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6FCD" w14:textId="363277F2" w:rsidR="00DD1FFB" w:rsidRPr="00830683" w:rsidRDefault="00DD1FFB" w:rsidP="00BB74B3">
      <w:pPr>
        <w:spacing w:after="0"/>
        <w:rPr>
          <w:rFonts w:ascii="Arial Nova Light" w:eastAsia="Calibri" w:hAnsi="Arial Nova Light" w:cstheme="majorHAnsi"/>
          <w:b/>
          <w:color w:val="000000" w:themeColor="text1"/>
          <w:lang w:val="en-GB"/>
        </w:rPr>
      </w:pPr>
      <w:r w:rsidRPr="00830683">
        <w:rPr>
          <w:rFonts w:ascii="Arial Nova Light" w:eastAsia="Calibri" w:hAnsi="Arial Nova Light" w:cstheme="majorHAnsi"/>
          <w:b/>
          <w:color w:val="000000" w:themeColor="text1"/>
        </w:rPr>
        <w:t>United Nations Human Rights Council</w:t>
      </w:r>
    </w:p>
    <w:p w14:paraId="4516D726" w14:textId="391BA40A" w:rsidR="00DD1FFB" w:rsidRPr="00830683" w:rsidRDefault="00DD1FFB" w:rsidP="00BB74B3">
      <w:pPr>
        <w:spacing w:after="0"/>
        <w:rPr>
          <w:rFonts w:ascii="Arial Nova Light" w:eastAsia="Calibri" w:hAnsi="Arial Nova Light" w:cstheme="majorHAnsi"/>
          <w:b/>
          <w:color w:val="000000" w:themeColor="text1"/>
          <w:lang w:val="en-GB"/>
        </w:rPr>
      </w:pPr>
      <w:r w:rsidRPr="00830683">
        <w:rPr>
          <w:rFonts w:ascii="Arial Nova Light" w:eastAsia="Calibri" w:hAnsi="Arial Nova Light" w:cstheme="majorHAnsi"/>
          <w:b/>
          <w:color w:val="000000" w:themeColor="text1"/>
          <w:lang w:val="en-GB"/>
        </w:rPr>
        <w:t xml:space="preserve">Office of the High Commissioner </w:t>
      </w:r>
      <w:r w:rsidR="00D523D5" w:rsidRPr="00830683">
        <w:rPr>
          <w:rFonts w:ascii="Arial Nova Light" w:eastAsia="Calibri" w:hAnsi="Arial Nova Light" w:cstheme="majorHAnsi"/>
          <w:b/>
          <w:color w:val="000000" w:themeColor="text1"/>
          <w:lang w:val="en-GB"/>
        </w:rPr>
        <w:t xml:space="preserve">on Human Rights </w:t>
      </w:r>
    </w:p>
    <w:p w14:paraId="1848B82E" w14:textId="406A0783" w:rsidR="00DD1FFB" w:rsidRPr="00830683" w:rsidRDefault="00151727" w:rsidP="00BB74B3">
      <w:pPr>
        <w:spacing w:after="0"/>
        <w:rPr>
          <w:rFonts w:ascii="Arial Nova Light" w:eastAsia="Calibri" w:hAnsi="Arial Nova Light" w:cstheme="majorHAnsi"/>
          <w:b/>
          <w:color w:val="000000" w:themeColor="text1"/>
          <w:lang w:val="en-GB"/>
        </w:rPr>
      </w:pPr>
      <w:r w:rsidRPr="00830683">
        <w:rPr>
          <w:rFonts w:ascii="Arial Nova Light" w:eastAsia="Calibri" w:hAnsi="Arial Nova Light" w:cstheme="majorHAnsi"/>
          <w:b/>
          <w:color w:val="000000" w:themeColor="text1"/>
          <w:lang w:val="en-GB"/>
        </w:rPr>
        <w:t>October 31, 2022</w:t>
      </w:r>
    </w:p>
    <w:p w14:paraId="6DC428D8" w14:textId="77777777" w:rsidR="00BB74B3" w:rsidRPr="00830683" w:rsidRDefault="00BB74B3" w:rsidP="00BB74B3">
      <w:pPr>
        <w:spacing w:after="0" w:line="240" w:lineRule="auto"/>
        <w:rPr>
          <w:rFonts w:ascii="Arial Nova Light" w:hAnsi="Arial Nova Light" w:cstheme="majorHAnsi"/>
          <w:color w:val="000000" w:themeColor="text1"/>
        </w:rPr>
      </w:pPr>
    </w:p>
    <w:p w14:paraId="4561E1C3" w14:textId="40A50243" w:rsidR="000C053E" w:rsidRPr="00830683" w:rsidRDefault="000C053E" w:rsidP="00DD1FFB">
      <w:pPr>
        <w:rPr>
          <w:rFonts w:ascii="Arial Nova Light" w:hAnsi="Arial Nova Light" w:cstheme="majorHAnsi"/>
          <w:i/>
          <w:iCs/>
          <w:color w:val="000000" w:themeColor="text1"/>
        </w:rPr>
      </w:pPr>
      <w:r w:rsidRPr="00830683">
        <w:rPr>
          <w:rFonts w:ascii="Arial Nova Light" w:hAnsi="Arial Nova Light" w:cstheme="majorHAnsi"/>
          <w:i/>
          <w:iCs/>
          <w:color w:val="000000" w:themeColor="text1"/>
        </w:rPr>
        <w:t xml:space="preserve">Calls for Submissions of written contribution to the expert workshop on possible ways to enhance the participation of indigenous peoples in the work of the Human Rights Council. </w:t>
      </w:r>
    </w:p>
    <w:p w14:paraId="59ADD19E" w14:textId="0FD532DF" w:rsidR="00997BB4" w:rsidRPr="00830683" w:rsidRDefault="00DD1FFB" w:rsidP="00BB74B3">
      <w:pPr>
        <w:rPr>
          <w:rStyle w:val="Strong"/>
          <w:rFonts w:ascii="Arial Nova Light" w:eastAsia="Calibri" w:hAnsi="Arial Nova Light" w:cstheme="majorHAnsi"/>
          <w:bCs w:val="0"/>
          <w:noProof/>
          <w:color w:val="000000" w:themeColor="text1"/>
          <w:lang w:val="en-GB"/>
        </w:rPr>
      </w:pPr>
      <w:r w:rsidRPr="00830683">
        <w:rPr>
          <w:rFonts w:ascii="Arial Nova Light" w:eastAsia="Calibri" w:hAnsi="Arial Nova Light" w:cstheme="majorHAnsi"/>
          <w:b/>
          <w:noProof/>
          <w:color w:val="000000" w:themeColor="text1"/>
          <w:lang w:val="en-GB"/>
        </w:rPr>
        <w:t xml:space="preserve">British Columbia Treaty Commission submission </w:t>
      </w:r>
      <w:r w:rsidR="00F6747A" w:rsidRPr="00830683">
        <w:rPr>
          <w:rFonts w:ascii="Arial Nova Light" w:eastAsia="Calibri" w:hAnsi="Arial Nova Light" w:cstheme="majorHAnsi"/>
          <w:b/>
          <w:noProof/>
          <w:color w:val="000000" w:themeColor="text1"/>
          <w:lang w:val="en-GB"/>
        </w:rPr>
        <w:t>on Enhanced Participation of Indigenous Peoples</w:t>
      </w:r>
    </w:p>
    <w:p w14:paraId="7DD0C387" w14:textId="77777777" w:rsidR="00BB74B3" w:rsidRPr="00830683" w:rsidRDefault="00BB74B3" w:rsidP="00B21FD4">
      <w:pPr>
        <w:pStyle w:val="NormalWeb"/>
        <w:shd w:val="clear" w:color="auto" w:fill="FFFFFF"/>
        <w:spacing w:before="0" w:beforeAutospacing="0" w:after="0" w:afterAutospacing="0"/>
        <w:rPr>
          <w:rStyle w:val="Strong"/>
          <w:rFonts w:ascii="Arial Nova Light" w:hAnsi="Arial Nova Light" w:cstheme="majorHAnsi"/>
          <w:color w:val="000000"/>
          <w:u w:val="single"/>
          <w:lang w:val="en-US"/>
        </w:rPr>
      </w:pPr>
    </w:p>
    <w:p w14:paraId="5CD59AC0" w14:textId="31B034B0" w:rsidR="00DD1FFB" w:rsidRPr="00830683" w:rsidRDefault="00E079DB" w:rsidP="00B21FD4">
      <w:pPr>
        <w:pStyle w:val="NormalWeb"/>
        <w:shd w:val="clear" w:color="auto" w:fill="FFFFFF"/>
        <w:spacing w:before="0" w:beforeAutospacing="0" w:after="0" w:afterAutospacing="0"/>
        <w:rPr>
          <w:rStyle w:val="Strong"/>
          <w:rFonts w:ascii="Arial Nova Light" w:hAnsi="Arial Nova Light" w:cstheme="majorHAnsi"/>
          <w:color w:val="000000"/>
          <w:u w:val="single"/>
          <w:lang w:val="en-US"/>
        </w:rPr>
      </w:pPr>
      <w:r w:rsidRPr="00830683">
        <w:rPr>
          <w:rStyle w:val="Strong"/>
          <w:rFonts w:ascii="Arial Nova Light" w:hAnsi="Arial Nova Light" w:cstheme="majorHAnsi"/>
          <w:color w:val="000000"/>
          <w:u w:val="single"/>
          <w:lang w:val="en-US"/>
        </w:rPr>
        <w:t>INTRODUCTION</w:t>
      </w:r>
    </w:p>
    <w:p w14:paraId="31AA92FA" w14:textId="77777777" w:rsidR="007D5E4D" w:rsidRPr="00830683" w:rsidRDefault="007D5E4D" w:rsidP="00B21FD4">
      <w:pPr>
        <w:pStyle w:val="NormalWeb"/>
        <w:shd w:val="clear" w:color="auto" w:fill="FFFFFF"/>
        <w:spacing w:before="0" w:beforeAutospacing="0" w:after="0" w:afterAutospacing="0"/>
        <w:rPr>
          <w:rStyle w:val="Strong"/>
          <w:rFonts w:ascii="Arial Nova Light" w:hAnsi="Arial Nova Light" w:cstheme="majorHAnsi"/>
          <w:bCs w:val="0"/>
          <w:color w:val="000000"/>
          <w:u w:val="single"/>
          <w:lang w:val="en-US"/>
        </w:rPr>
      </w:pPr>
    </w:p>
    <w:p w14:paraId="536703C9" w14:textId="68D06526" w:rsidR="00DD1FFB" w:rsidRPr="00830683" w:rsidRDefault="00F6747A" w:rsidP="007D7EDA">
      <w:pPr>
        <w:pStyle w:val="NormalWeb"/>
        <w:shd w:val="clear" w:color="auto" w:fill="FFFFFF"/>
        <w:spacing w:before="0" w:beforeAutospacing="0" w:after="150" w:afterAutospacing="0"/>
        <w:jc w:val="both"/>
        <w:rPr>
          <w:rFonts w:ascii="Arial Nova Light" w:hAnsi="Arial Nova Light" w:cstheme="majorHAnsi"/>
          <w:b/>
          <w:bCs/>
          <w:color w:val="000000"/>
          <w:lang w:val="en-US"/>
        </w:rPr>
      </w:pPr>
      <w:r w:rsidRPr="00830683">
        <w:rPr>
          <w:rStyle w:val="Strong"/>
          <w:rFonts w:ascii="Arial Nova Light" w:hAnsi="Arial Nova Light" w:cstheme="majorHAnsi"/>
          <w:b w:val="0"/>
          <w:bCs w:val="0"/>
          <w:color w:val="000000"/>
          <w:lang w:val="en-US"/>
        </w:rPr>
        <w:t xml:space="preserve">The </w:t>
      </w:r>
      <w:r w:rsidR="00DD1FFB" w:rsidRPr="00830683">
        <w:rPr>
          <w:rStyle w:val="Strong"/>
          <w:rFonts w:ascii="Arial Nova Light" w:hAnsi="Arial Nova Light" w:cstheme="majorHAnsi"/>
          <w:b w:val="0"/>
          <w:bCs w:val="0"/>
          <w:color w:val="000000"/>
          <w:lang w:val="en-US"/>
        </w:rPr>
        <w:t>B</w:t>
      </w:r>
      <w:r w:rsidRPr="00830683">
        <w:rPr>
          <w:rStyle w:val="Strong"/>
          <w:rFonts w:ascii="Arial Nova Light" w:hAnsi="Arial Nova Light" w:cstheme="majorHAnsi"/>
          <w:b w:val="0"/>
          <w:bCs w:val="0"/>
          <w:color w:val="000000"/>
          <w:lang w:val="en-US"/>
        </w:rPr>
        <w:t xml:space="preserve">ritish </w:t>
      </w:r>
      <w:r w:rsidR="00DD1FFB" w:rsidRPr="00830683">
        <w:rPr>
          <w:rStyle w:val="Strong"/>
          <w:rFonts w:ascii="Arial Nova Light" w:hAnsi="Arial Nova Light" w:cstheme="majorHAnsi"/>
          <w:b w:val="0"/>
          <w:bCs w:val="0"/>
          <w:color w:val="000000"/>
          <w:lang w:val="en-US"/>
        </w:rPr>
        <w:t>C</w:t>
      </w:r>
      <w:r w:rsidRPr="00830683">
        <w:rPr>
          <w:rStyle w:val="Strong"/>
          <w:rFonts w:ascii="Arial Nova Light" w:hAnsi="Arial Nova Light" w:cstheme="majorHAnsi"/>
          <w:b w:val="0"/>
          <w:bCs w:val="0"/>
          <w:color w:val="000000"/>
          <w:lang w:val="en-US"/>
        </w:rPr>
        <w:t>olumbia</w:t>
      </w:r>
      <w:r w:rsidR="00DD1FFB" w:rsidRPr="00830683">
        <w:rPr>
          <w:rStyle w:val="Strong"/>
          <w:rFonts w:ascii="Arial Nova Light" w:hAnsi="Arial Nova Light" w:cstheme="majorHAnsi"/>
          <w:b w:val="0"/>
          <w:bCs w:val="0"/>
          <w:color w:val="000000"/>
          <w:lang w:val="en-US"/>
        </w:rPr>
        <w:t xml:space="preserve"> Treaty Commission </w:t>
      </w:r>
      <w:r w:rsidRPr="00830683">
        <w:rPr>
          <w:rFonts w:ascii="Arial Nova Light" w:hAnsi="Arial Nova Light"/>
        </w:rPr>
        <w:t xml:space="preserve">(“Treaty Commission” or “BCTC”) </w:t>
      </w:r>
      <w:r w:rsidR="00DD1FFB" w:rsidRPr="00830683">
        <w:rPr>
          <w:rStyle w:val="Strong"/>
          <w:rFonts w:ascii="Arial Nova Light" w:hAnsi="Arial Nova Light" w:cstheme="majorHAnsi"/>
          <w:b w:val="0"/>
          <w:bCs w:val="0"/>
          <w:color w:val="000000"/>
          <w:lang w:val="en-US"/>
        </w:rPr>
        <w:t xml:space="preserve">submission focuses on elements identified in the </w:t>
      </w:r>
      <w:r w:rsidR="000C053E" w:rsidRPr="00830683">
        <w:rPr>
          <w:rStyle w:val="Strong"/>
          <w:rFonts w:ascii="Arial Nova Light" w:hAnsi="Arial Nova Light" w:cstheme="majorHAnsi"/>
          <w:b w:val="0"/>
          <w:bCs w:val="0"/>
          <w:color w:val="000000"/>
          <w:lang w:val="en-US"/>
        </w:rPr>
        <w:t>call for written submission questions</w:t>
      </w:r>
      <w:r w:rsidR="00951BBE">
        <w:rPr>
          <w:rStyle w:val="Strong"/>
          <w:rFonts w:ascii="ZWAdobeF" w:hAnsi="ZWAdobeF" w:cs="ZWAdobeF"/>
          <w:b w:val="0"/>
          <w:bCs w:val="0"/>
          <w:sz w:val="2"/>
          <w:szCs w:val="2"/>
          <w:lang w:val="en-US"/>
        </w:rPr>
        <w:t>0F</w:t>
      </w:r>
      <w:r w:rsidR="00DD1FFB" w:rsidRPr="00830683">
        <w:rPr>
          <w:rStyle w:val="FootnoteReference"/>
          <w:rFonts w:ascii="Arial Nova Light" w:hAnsi="Arial Nova Light" w:cstheme="majorHAnsi"/>
          <w:b/>
          <w:bCs/>
        </w:rPr>
        <w:footnoteReference w:id="1"/>
      </w:r>
      <w:r w:rsidR="00DD1FFB" w:rsidRPr="00830683">
        <w:rPr>
          <w:rStyle w:val="Strong"/>
          <w:rFonts w:ascii="Arial Nova Light" w:hAnsi="Arial Nova Light" w:cstheme="majorHAnsi"/>
          <w:b w:val="0"/>
          <w:bCs w:val="0"/>
          <w:color w:val="000000"/>
          <w:lang w:val="en-US"/>
        </w:rPr>
        <w:t xml:space="preserve"> and </w:t>
      </w:r>
      <w:r w:rsidR="000C053E" w:rsidRPr="00830683">
        <w:rPr>
          <w:rStyle w:val="Strong"/>
          <w:rFonts w:ascii="Arial Nova Light" w:hAnsi="Arial Nova Light" w:cstheme="majorHAnsi"/>
          <w:b w:val="0"/>
          <w:bCs w:val="0"/>
          <w:color w:val="000000"/>
          <w:lang w:val="en-US"/>
        </w:rPr>
        <w:t xml:space="preserve">will provide examples and recommendations with regards to possible ways to enhance the participation of </w:t>
      </w:r>
      <w:r w:rsidRPr="00830683">
        <w:rPr>
          <w:rStyle w:val="Strong"/>
          <w:rFonts w:ascii="Arial Nova Light" w:hAnsi="Arial Nova Light" w:cstheme="majorHAnsi"/>
          <w:b w:val="0"/>
          <w:bCs w:val="0"/>
          <w:color w:val="000000"/>
          <w:lang w:val="en-US"/>
        </w:rPr>
        <w:t>I</w:t>
      </w:r>
      <w:r w:rsidR="000C053E" w:rsidRPr="00830683">
        <w:rPr>
          <w:rStyle w:val="Strong"/>
          <w:rFonts w:ascii="Arial Nova Light" w:hAnsi="Arial Nova Light" w:cstheme="majorHAnsi"/>
          <w:b w:val="0"/>
          <w:bCs w:val="0"/>
          <w:color w:val="000000"/>
          <w:lang w:val="en-US"/>
        </w:rPr>
        <w:t>ndigenous peoples in the work of the Human Rights Council</w:t>
      </w:r>
      <w:r w:rsidRPr="00830683">
        <w:rPr>
          <w:rStyle w:val="Strong"/>
          <w:rFonts w:ascii="Arial Nova Light" w:hAnsi="Arial Nova Light" w:cstheme="majorHAnsi"/>
          <w:b w:val="0"/>
          <w:bCs w:val="0"/>
          <w:color w:val="000000"/>
          <w:lang w:val="en-US"/>
        </w:rPr>
        <w:t xml:space="preserve"> (“HRC”)</w:t>
      </w:r>
      <w:r w:rsidR="000C053E" w:rsidRPr="00830683">
        <w:rPr>
          <w:rStyle w:val="Strong"/>
          <w:rFonts w:ascii="Arial Nova Light" w:hAnsi="Arial Nova Light" w:cstheme="majorHAnsi"/>
          <w:b w:val="0"/>
          <w:bCs w:val="0"/>
          <w:color w:val="000000"/>
          <w:lang w:val="en-US"/>
        </w:rPr>
        <w:t xml:space="preserve">. The BC Treaty Commission will draw on its 30 </w:t>
      </w:r>
      <w:r w:rsidR="00552FCC" w:rsidRPr="00830683">
        <w:rPr>
          <w:rStyle w:val="Strong"/>
          <w:rFonts w:ascii="Arial Nova Light" w:hAnsi="Arial Nova Light" w:cstheme="majorHAnsi"/>
          <w:b w:val="0"/>
          <w:bCs w:val="0"/>
          <w:color w:val="000000"/>
          <w:lang w:val="en-US"/>
        </w:rPr>
        <w:t>years’ experience</w:t>
      </w:r>
      <w:r w:rsidR="00DD1FFB" w:rsidRPr="00830683">
        <w:rPr>
          <w:rStyle w:val="Strong"/>
          <w:rFonts w:ascii="Arial Nova Light" w:hAnsi="Arial Nova Light" w:cstheme="majorHAnsi"/>
          <w:b w:val="0"/>
          <w:bCs w:val="0"/>
          <w:color w:val="000000"/>
          <w:lang w:val="en-US"/>
        </w:rPr>
        <w:t xml:space="preserve"> in facilitating negotiations to recognize </w:t>
      </w:r>
      <w:r w:rsidRPr="00830683">
        <w:rPr>
          <w:rStyle w:val="Strong"/>
          <w:rFonts w:ascii="Arial Nova Light" w:hAnsi="Arial Nova Light" w:cstheme="majorHAnsi"/>
          <w:b w:val="0"/>
          <w:bCs w:val="0"/>
          <w:color w:val="000000"/>
          <w:lang w:val="en-US"/>
        </w:rPr>
        <w:t>I</w:t>
      </w:r>
      <w:r w:rsidR="00DD1FFB" w:rsidRPr="00830683">
        <w:rPr>
          <w:rStyle w:val="Strong"/>
          <w:rFonts w:ascii="Arial Nova Light" w:hAnsi="Arial Nova Light" w:cstheme="majorHAnsi"/>
          <w:b w:val="0"/>
          <w:bCs w:val="0"/>
          <w:color w:val="000000"/>
          <w:lang w:val="en-US"/>
        </w:rPr>
        <w:t xml:space="preserve">ndigenous rights and </w:t>
      </w:r>
      <w:r w:rsidR="000C053E" w:rsidRPr="00830683">
        <w:rPr>
          <w:rStyle w:val="Strong"/>
          <w:rFonts w:ascii="Arial Nova Light" w:hAnsi="Arial Nova Light" w:cstheme="majorHAnsi"/>
          <w:b w:val="0"/>
          <w:bCs w:val="0"/>
          <w:color w:val="000000"/>
          <w:lang w:val="en-US"/>
        </w:rPr>
        <w:t xml:space="preserve">title, and how the Canadian state in partnership with </w:t>
      </w:r>
      <w:r w:rsidRPr="00830683">
        <w:rPr>
          <w:rStyle w:val="Strong"/>
          <w:rFonts w:ascii="Arial Nova Light" w:hAnsi="Arial Nova Light" w:cstheme="majorHAnsi"/>
          <w:b w:val="0"/>
          <w:bCs w:val="0"/>
          <w:color w:val="000000"/>
          <w:lang w:val="en-US"/>
        </w:rPr>
        <w:t xml:space="preserve">the province of </w:t>
      </w:r>
      <w:r w:rsidR="000C053E" w:rsidRPr="00830683">
        <w:rPr>
          <w:rStyle w:val="Strong"/>
          <w:rFonts w:ascii="Arial Nova Light" w:hAnsi="Arial Nova Light" w:cstheme="majorHAnsi"/>
          <w:b w:val="0"/>
          <w:bCs w:val="0"/>
          <w:color w:val="000000"/>
          <w:lang w:val="en-US"/>
        </w:rPr>
        <w:t xml:space="preserve">British Columbia continues to </w:t>
      </w:r>
      <w:r w:rsidR="00DD1FFB" w:rsidRPr="00830683">
        <w:rPr>
          <w:rStyle w:val="Strong"/>
          <w:rFonts w:ascii="Arial Nova Light" w:hAnsi="Arial Nova Light" w:cstheme="majorHAnsi"/>
          <w:b w:val="0"/>
          <w:bCs w:val="0"/>
          <w:color w:val="000000"/>
          <w:lang w:val="en-US"/>
        </w:rPr>
        <w:t xml:space="preserve">strengthen their relationship with </w:t>
      </w:r>
      <w:r w:rsidRPr="00830683">
        <w:rPr>
          <w:rStyle w:val="Strong"/>
          <w:rFonts w:ascii="Arial Nova Light" w:hAnsi="Arial Nova Light" w:cstheme="majorHAnsi"/>
          <w:b w:val="0"/>
          <w:bCs w:val="0"/>
          <w:color w:val="000000"/>
          <w:lang w:val="en-US"/>
        </w:rPr>
        <w:t>I</w:t>
      </w:r>
      <w:r w:rsidR="000C053E" w:rsidRPr="00830683">
        <w:rPr>
          <w:rStyle w:val="Strong"/>
          <w:rFonts w:ascii="Arial Nova Light" w:hAnsi="Arial Nova Light" w:cstheme="majorHAnsi"/>
          <w:b w:val="0"/>
          <w:bCs w:val="0"/>
          <w:color w:val="000000"/>
          <w:lang w:val="en-US"/>
        </w:rPr>
        <w:t xml:space="preserve">ndigenous peoples. </w:t>
      </w:r>
      <w:r w:rsidR="00DD1FFB" w:rsidRPr="00830683">
        <w:rPr>
          <w:rStyle w:val="Strong"/>
          <w:rFonts w:ascii="Arial Nova Light" w:hAnsi="Arial Nova Light" w:cstheme="majorHAnsi"/>
          <w:b w:val="0"/>
          <w:bCs w:val="0"/>
          <w:color w:val="000000"/>
          <w:lang w:val="en-US"/>
        </w:rPr>
        <w:t xml:space="preserve"> </w:t>
      </w:r>
    </w:p>
    <w:p w14:paraId="2322BC5D" w14:textId="2F585B94" w:rsidR="00DD1FFB" w:rsidRPr="00830683" w:rsidRDefault="00E079DB" w:rsidP="00DD1FFB">
      <w:pPr>
        <w:tabs>
          <w:tab w:val="left" w:pos="1305"/>
        </w:tabs>
        <w:spacing w:after="0" w:line="240" w:lineRule="auto"/>
        <w:jc w:val="both"/>
        <w:rPr>
          <w:rFonts w:ascii="Arial Nova Light" w:hAnsi="Arial Nova Light" w:cs="Times New Roman"/>
          <w:b/>
          <w:u w:val="single"/>
        </w:rPr>
      </w:pPr>
      <w:r w:rsidRPr="00830683">
        <w:rPr>
          <w:rFonts w:ascii="Arial Nova Light" w:hAnsi="Arial Nova Light" w:cs="Times New Roman"/>
          <w:b/>
          <w:u w:val="single"/>
        </w:rPr>
        <w:t>BACKGROUND</w:t>
      </w:r>
    </w:p>
    <w:p w14:paraId="06A10392" w14:textId="77777777" w:rsidR="00DD1FFB" w:rsidRPr="00830683" w:rsidRDefault="00DD1FFB" w:rsidP="00DD1FFB">
      <w:pPr>
        <w:tabs>
          <w:tab w:val="left" w:pos="1305"/>
        </w:tabs>
        <w:spacing w:after="0" w:line="240" w:lineRule="auto"/>
        <w:jc w:val="both"/>
        <w:rPr>
          <w:rFonts w:ascii="Arial Nova Light" w:hAnsi="Arial Nova Light" w:cs="Times New Roman"/>
          <w:b/>
          <w:u w:val="single"/>
        </w:rPr>
      </w:pPr>
    </w:p>
    <w:p w14:paraId="79AB89DB" w14:textId="036B3688" w:rsidR="007D7EDA" w:rsidRPr="00830683" w:rsidRDefault="00DD1FFB" w:rsidP="00DD1FFB">
      <w:pPr>
        <w:pStyle w:val="NoSpacing"/>
        <w:jc w:val="both"/>
        <w:rPr>
          <w:rFonts w:ascii="Arial Nova Light" w:hAnsi="Arial Nova Light"/>
          <w:sz w:val="22"/>
          <w:szCs w:val="22"/>
        </w:rPr>
      </w:pPr>
      <w:r w:rsidRPr="00830683">
        <w:rPr>
          <w:rFonts w:ascii="Arial Nova Light" w:hAnsi="Arial Nova Light"/>
          <w:sz w:val="22"/>
          <w:szCs w:val="22"/>
        </w:rPr>
        <w:t>The BC Treaty Commission is an independent body that oversees treaty making in British Columbia</w:t>
      </w:r>
      <w:r w:rsidR="00F6747A" w:rsidRPr="00830683">
        <w:rPr>
          <w:rFonts w:ascii="Arial Nova Light" w:hAnsi="Arial Nova Light"/>
          <w:sz w:val="22"/>
          <w:szCs w:val="22"/>
        </w:rPr>
        <w:t>, Canada</w:t>
      </w:r>
      <w:r w:rsidRPr="00830683">
        <w:rPr>
          <w:rFonts w:ascii="Arial Nova Light" w:hAnsi="Arial Nova Light"/>
          <w:sz w:val="22"/>
          <w:szCs w:val="22"/>
        </w:rPr>
        <w:t>.</w:t>
      </w:r>
      <w:r w:rsidR="00951BBE">
        <w:rPr>
          <w:rFonts w:ascii="ZWAdobeF" w:hAnsi="ZWAdobeF" w:cs="ZWAdobeF"/>
          <w:color w:val="auto"/>
          <w:sz w:val="2"/>
          <w:szCs w:val="2"/>
        </w:rPr>
        <w:t>1F</w:t>
      </w:r>
      <w:r w:rsidRPr="00830683">
        <w:rPr>
          <w:rStyle w:val="FootnoteReference"/>
          <w:rFonts w:ascii="Arial Nova Light" w:hAnsi="Arial Nova Light"/>
          <w:sz w:val="22"/>
          <w:szCs w:val="22"/>
        </w:rPr>
        <w:footnoteReference w:id="2"/>
      </w:r>
      <w:r w:rsidRPr="00830683">
        <w:rPr>
          <w:rFonts w:ascii="Arial Nova Light" w:hAnsi="Arial Nova Light"/>
          <w:sz w:val="22"/>
          <w:szCs w:val="22"/>
        </w:rPr>
        <w:t xml:space="preserve"> </w:t>
      </w:r>
      <w:r w:rsidR="00F6747A" w:rsidRPr="00830683">
        <w:rPr>
          <w:rFonts w:ascii="Arial Nova Light" w:hAnsi="Arial Nova Light"/>
          <w:sz w:val="22"/>
          <w:szCs w:val="22"/>
        </w:rPr>
        <w:t xml:space="preserve"> </w:t>
      </w:r>
      <w:r w:rsidRPr="00830683">
        <w:rPr>
          <w:rFonts w:ascii="Arial Nova Light" w:hAnsi="Arial Nova Light"/>
          <w:sz w:val="22"/>
          <w:szCs w:val="22"/>
        </w:rPr>
        <w:t>An independent commission is at the core of the BC treaty negotiations process. The Treaty Commission is the only tripartite statutory body</w:t>
      </w:r>
      <w:r w:rsidR="00951BBE">
        <w:rPr>
          <w:rFonts w:ascii="ZWAdobeF" w:hAnsi="ZWAdobeF" w:cs="ZWAdobeF"/>
          <w:color w:val="auto"/>
          <w:sz w:val="2"/>
          <w:szCs w:val="2"/>
        </w:rPr>
        <w:t>2F</w:t>
      </w:r>
      <w:r w:rsidRPr="00830683">
        <w:rPr>
          <w:rStyle w:val="FootnoteReference"/>
          <w:rFonts w:ascii="Arial Nova Light" w:hAnsi="Arial Nova Light"/>
          <w:sz w:val="22"/>
          <w:szCs w:val="22"/>
        </w:rPr>
        <w:footnoteReference w:id="3"/>
      </w:r>
      <w:r w:rsidRPr="00830683">
        <w:rPr>
          <w:rFonts w:ascii="Arial Nova Light" w:hAnsi="Arial Nova Light"/>
          <w:sz w:val="22"/>
          <w:szCs w:val="22"/>
        </w:rPr>
        <w:t xml:space="preserve"> in Canada whose mandate is to support reconciliation. It is through the 30 </w:t>
      </w:r>
      <w:r w:rsidR="00552FCC" w:rsidRPr="00830683">
        <w:rPr>
          <w:rFonts w:ascii="Arial Nova Light" w:hAnsi="Arial Nova Light"/>
          <w:sz w:val="22"/>
          <w:szCs w:val="22"/>
        </w:rPr>
        <w:t>years</w:t>
      </w:r>
      <w:r w:rsidRPr="00830683">
        <w:rPr>
          <w:rFonts w:ascii="Arial Nova Light" w:hAnsi="Arial Nova Light"/>
          <w:sz w:val="22"/>
          <w:szCs w:val="22"/>
        </w:rPr>
        <w:t xml:space="preserve"> of experience working with </w:t>
      </w:r>
      <w:r w:rsidR="00552FCC" w:rsidRPr="00830683">
        <w:rPr>
          <w:rFonts w:ascii="Arial Nova Light" w:hAnsi="Arial Nova Light"/>
          <w:sz w:val="22"/>
          <w:szCs w:val="22"/>
        </w:rPr>
        <w:t>I</w:t>
      </w:r>
      <w:r w:rsidRPr="00830683">
        <w:rPr>
          <w:rFonts w:ascii="Arial Nova Light" w:hAnsi="Arial Nova Light"/>
          <w:sz w:val="22"/>
          <w:szCs w:val="22"/>
        </w:rPr>
        <w:t xml:space="preserve">ndigenous nations </w:t>
      </w:r>
      <w:r w:rsidR="00180BA6" w:rsidRPr="00830683">
        <w:rPr>
          <w:rFonts w:ascii="Arial Nova Light" w:hAnsi="Arial Nova Light"/>
          <w:sz w:val="22"/>
          <w:szCs w:val="22"/>
        </w:rPr>
        <w:t>in the made-in-BC treaty negotiations process</w:t>
      </w:r>
      <w:r w:rsidR="00C169A2" w:rsidRPr="00830683">
        <w:rPr>
          <w:rFonts w:ascii="Arial Nova Light" w:hAnsi="Arial Nova Light"/>
          <w:sz w:val="22"/>
          <w:szCs w:val="22"/>
        </w:rPr>
        <w:t xml:space="preserve"> that affords the Treaty Commission</w:t>
      </w:r>
      <w:r w:rsidR="00003996" w:rsidRPr="00830683">
        <w:rPr>
          <w:rFonts w:ascii="Arial Nova Light" w:hAnsi="Arial Nova Light"/>
          <w:sz w:val="22"/>
          <w:szCs w:val="22"/>
        </w:rPr>
        <w:t xml:space="preserve"> </w:t>
      </w:r>
      <w:r w:rsidR="00C169A2" w:rsidRPr="00830683">
        <w:rPr>
          <w:rFonts w:ascii="Arial Nova Light" w:hAnsi="Arial Nova Light"/>
          <w:sz w:val="22"/>
          <w:szCs w:val="22"/>
        </w:rPr>
        <w:t xml:space="preserve">unique </w:t>
      </w:r>
      <w:r w:rsidR="00003996" w:rsidRPr="00830683">
        <w:rPr>
          <w:rFonts w:ascii="Arial Nova Light" w:hAnsi="Arial Nova Light"/>
          <w:sz w:val="22"/>
          <w:szCs w:val="22"/>
        </w:rPr>
        <w:t xml:space="preserve">insights </w:t>
      </w:r>
      <w:r w:rsidR="007D7EDA" w:rsidRPr="00830683">
        <w:rPr>
          <w:rFonts w:ascii="Arial Nova Light" w:hAnsi="Arial Nova Light"/>
          <w:sz w:val="22"/>
          <w:szCs w:val="22"/>
        </w:rPr>
        <w:t xml:space="preserve">when it comes to </w:t>
      </w:r>
      <w:r w:rsidR="00C95CDA" w:rsidRPr="00830683">
        <w:rPr>
          <w:rFonts w:ascii="Arial Nova Light" w:hAnsi="Arial Nova Light"/>
          <w:sz w:val="22"/>
          <w:szCs w:val="22"/>
        </w:rPr>
        <w:t>I</w:t>
      </w:r>
      <w:r w:rsidR="007D7EDA" w:rsidRPr="00830683">
        <w:rPr>
          <w:rFonts w:ascii="Arial Nova Light" w:hAnsi="Arial Nova Light"/>
          <w:sz w:val="22"/>
          <w:szCs w:val="22"/>
        </w:rPr>
        <w:t>ndigenous nations participating in the negotiations process</w:t>
      </w:r>
      <w:r w:rsidR="00C169A2" w:rsidRPr="00830683">
        <w:rPr>
          <w:rFonts w:ascii="Arial Nova Light" w:hAnsi="Arial Nova Light"/>
          <w:sz w:val="22"/>
          <w:szCs w:val="22"/>
        </w:rPr>
        <w:t xml:space="preserve">. </w:t>
      </w:r>
      <w:r w:rsidR="00997BB4" w:rsidRPr="00830683">
        <w:rPr>
          <w:rFonts w:ascii="Arial Nova Light" w:hAnsi="Arial Nova Light"/>
          <w:sz w:val="22"/>
          <w:szCs w:val="22"/>
        </w:rPr>
        <w:t xml:space="preserve">A part of this unique perspective </w:t>
      </w:r>
      <w:r w:rsidR="00BB74B3" w:rsidRPr="00830683">
        <w:rPr>
          <w:rFonts w:ascii="Arial Nova Light" w:hAnsi="Arial Nova Light"/>
          <w:sz w:val="22"/>
          <w:szCs w:val="22"/>
        </w:rPr>
        <w:t xml:space="preserve">stems from </w:t>
      </w:r>
      <w:r w:rsidR="00997BB4" w:rsidRPr="00830683">
        <w:rPr>
          <w:rFonts w:ascii="Arial Nova Light" w:hAnsi="Arial Nova Light"/>
          <w:sz w:val="22"/>
          <w:szCs w:val="22"/>
        </w:rPr>
        <w:t xml:space="preserve">is the </w:t>
      </w:r>
      <w:r w:rsidR="008F1369" w:rsidRPr="00830683">
        <w:rPr>
          <w:rFonts w:ascii="Arial Nova Light" w:hAnsi="Arial Nova Light"/>
          <w:sz w:val="22"/>
          <w:szCs w:val="22"/>
        </w:rPr>
        <w:t>process</w:t>
      </w:r>
      <w:r w:rsidR="00003996" w:rsidRPr="00830683">
        <w:rPr>
          <w:rFonts w:ascii="Arial Nova Light" w:hAnsi="Arial Nova Light"/>
          <w:sz w:val="22"/>
          <w:szCs w:val="22"/>
        </w:rPr>
        <w:t xml:space="preserve"> </w:t>
      </w:r>
      <w:r w:rsidR="00BB74B3" w:rsidRPr="00830683">
        <w:rPr>
          <w:rFonts w:ascii="Arial Nova Light" w:hAnsi="Arial Nova Light"/>
          <w:sz w:val="22"/>
          <w:szCs w:val="22"/>
        </w:rPr>
        <w:t xml:space="preserve">created by the Treaty Commission </w:t>
      </w:r>
      <w:r w:rsidR="00003996" w:rsidRPr="00830683">
        <w:rPr>
          <w:rFonts w:ascii="Arial Nova Light" w:hAnsi="Arial Nova Light"/>
          <w:sz w:val="22"/>
          <w:szCs w:val="22"/>
        </w:rPr>
        <w:t xml:space="preserve">for </w:t>
      </w:r>
      <w:r w:rsidR="00D403D7" w:rsidRPr="00830683">
        <w:rPr>
          <w:rFonts w:ascii="Arial Nova Light" w:hAnsi="Arial Nova Light"/>
          <w:sz w:val="22"/>
          <w:szCs w:val="22"/>
        </w:rPr>
        <w:t>I</w:t>
      </w:r>
      <w:r w:rsidR="00003996" w:rsidRPr="00830683">
        <w:rPr>
          <w:rFonts w:ascii="Arial Nova Light" w:hAnsi="Arial Nova Light"/>
          <w:sz w:val="22"/>
          <w:szCs w:val="22"/>
        </w:rPr>
        <w:t>ndigenous governing bodies to engage in treaty negotiations</w:t>
      </w:r>
      <w:r w:rsidR="00BB74B3" w:rsidRPr="00830683">
        <w:rPr>
          <w:rFonts w:ascii="Arial Nova Light" w:hAnsi="Arial Nova Light"/>
          <w:sz w:val="22"/>
          <w:szCs w:val="22"/>
        </w:rPr>
        <w:t xml:space="preserve">. </w:t>
      </w:r>
      <w:r w:rsidR="00951BBE">
        <w:rPr>
          <w:rFonts w:ascii="ZWAdobeF" w:hAnsi="ZWAdobeF" w:cs="ZWAdobeF"/>
          <w:color w:val="auto"/>
          <w:sz w:val="2"/>
          <w:szCs w:val="2"/>
        </w:rPr>
        <w:t>3F</w:t>
      </w:r>
      <w:r w:rsidR="00003996" w:rsidRPr="00830683">
        <w:rPr>
          <w:rStyle w:val="FootnoteReference"/>
          <w:rFonts w:ascii="Arial Nova Light" w:hAnsi="Arial Nova Light"/>
          <w:sz w:val="22"/>
          <w:szCs w:val="22"/>
        </w:rPr>
        <w:footnoteReference w:id="4"/>
      </w:r>
      <w:r w:rsidR="008F1369" w:rsidRPr="00830683">
        <w:rPr>
          <w:rFonts w:ascii="Arial Nova Light" w:hAnsi="Arial Nova Light"/>
          <w:sz w:val="22"/>
          <w:szCs w:val="22"/>
        </w:rPr>
        <w:t xml:space="preserve"> </w:t>
      </w:r>
      <w:r w:rsidR="00BB74B3" w:rsidRPr="00830683">
        <w:rPr>
          <w:rFonts w:ascii="Arial Nova Light" w:hAnsi="Arial Nova Light"/>
          <w:sz w:val="22"/>
          <w:szCs w:val="22"/>
        </w:rPr>
        <w:t xml:space="preserve">As well as </w:t>
      </w:r>
      <w:r w:rsidR="00003996" w:rsidRPr="00830683">
        <w:rPr>
          <w:rFonts w:ascii="Arial Nova Light" w:hAnsi="Arial Nova Light"/>
          <w:sz w:val="22"/>
          <w:szCs w:val="22"/>
        </w:rPr>
        <w:t xml:space="preserve">the </w:t>
      </w:r>
      <w:r w:rsidR="008F1369" w:rsidRPr="00830683">
        <w:rPr>
          <w:rFonts w:ascii="Arial Nova Light" w:hAnsi="Arial Nova Light"/>
          <w:sz w:val="22"/>
          <w:szCs w:val="22"/>
        </w:rPr>
        <w:t xml:space="preserve">criteria </w:t>
      </w:r>
      <w:r w:rsidR="00003996" w:rsidRPr="00830683">
        <w:rPr>
          <w:rFonts w:ascii="Arial Nova Light" w:hAnsi="Arial Nova Light"/>
          <w:sz w:val="22"/>
          <w:szCs w:val="22"/>
        </w:rPr>
        <w:t xml:space="preserve">that </w:t>
      </w:r>
      <w:r w:rsidR="008F1369" w:rsidRPr="00830683">
        <w:rPr>
          <w:rFonts w:ascii="Arial Nova Light" w:hAnsi="Arial Nova Light"/>
          <w:sz w:val="22"/>
          <w:szCs w:val="22"/>
        </w:rPr>
        <w:t xml:space="preserve">the </w:t>
      </w:r>
      <w:r w:rsidR="00003996" w:rsidRPr="00830683">
        <w:rPr>
          <w:rFonts w:ascii="Arial Nova Light" w:hAnsi="Arial Nova Light"/>
          <w:sz w:val="22"/>
          <w:szCs w:val="22"/>
        </w:rPr>
        <w:t xml:space="preserve">Treaty Commission established to confirm the organizational structure of the </w:t>
      </w:r>
      <w:r w:rsidR="00552FCC" w:rsidRPr="00830683">
        <w:rPr>
          <w:rFonts w:ascii="Arial Nova Light" w:hAnsi="Arial Nova Light"/>
          <w:sz w:val="22"/>
          <w:szCs w:val="22"/>
        </w:rPr>
        <w:t>I</w:t>
      </w:r>
      <w:r w:rsidR="00003996" w:rsidRPr="00830683">
        <w:rPr>
          <w:rFonts w:ascii="Arial Nova Light" w:hAnsi="Arial Nova Light"/>
          <w:sz w:val="22"/>
          <w:szCs w:val="22"/>
        </w:rPr>
        <w:t>ndigenous governing body.</w:t>
      </w:r>
      <w:r w:rsidR="00951BBE">
        <w:rPr>
          <w:rFonts w:ascii="ZWAdobeF" w:hAnsi="ZWAdobeF" w:cs="ZWAdobeF"/>
          <w:color w:val="auto"/>
          <w:sz w:val="2"/>
          <w:szCs w:val="2"/>
        </w:rPr>
        <w:t>4F</w:t>
      </w:r>
      <w:r w:rsidR="00003996" w:rsidRPr="00830683">
        <w:rPr>
          <w:rStyle w:val="FootnoteReference"/>
          <w:rFonts w:ascii="Arial Nova Light" w:hAnsi="Arial Nova Light"/>
          <w:sz w:val="22"/>
          <w:szCs w:val="22"/>
        </w:rPr>
        <w:footnoteReference w:id="5"/>
      </w:r>
      <w:r w:rsidR="00003996" w:rsidRPr="00830683">
        <w:rPr>
          <w:rFonts w:ascii="Arial Nova Light" w:hAnsi="Arial Nova Light"/>
          <w:sz w:val="22"/>
          <w:szCs w:val="22"/>
        </w:rPr>
        <w:t xml:space="preserve">  </w:t>
      </w:r>
    </w:p>
    <w:p w14:paraId="286C9954" w14:textId="77777777" w:rsidR="007D7EDA" w:rsidRPr="00830683" w:rsidRDefault="007D7EDA" w:rsidP="00DD1FFB">
      <w:pPr>
        <w:pStyle w:val="NoSpacing"/>
        <w:jc w:val="both"/>
        <w:rPr>
          <w:rFonts w:ascii="Arial Nova Light" w:hAnsi="Arial Nova Light"/>
          <w:sz w:val="22"/>
          <w:szCs w:val="22"/>
        </w:rPr>
      </w:pPr>
    </w:p>
    <w:p w14:paraId="16C24CD8" w14:textId="5B9AB6E6" w:rsidR="00C169A2" w:rsidRPr="004B4A62" w:rsidRDefault="00E079DB" w:rsidP="007D5E4D">
      <w:pPr>
        <w:tabs>
          <w:tab w:val="left" w:pos="1305"/>
        </w:tabs>
        <w:spacing w:after="0" w:line="240" w:lineRule="auto"/>
        <w:jc w:val="both"/>
        <w:rPr>
          <w:rFonts w:ascii="Arial Nova Light" w:hAnsi="Arial Nova Light" w:cs="Times New Roman"/>
          <w:b/>
        </w:rPr>
      </w:pPr>
      <w:r w:rsidRPr="004B4A62">
        <w:rPr>
          <w:rFonts w:ascii="Arial Nova Light" w:hAnsi="Arial Nova Light" w:cs="Times New Roman"/>
          <w:b/>
        </w:rPr>
        <w:t>HRC - T</w:t>
      </w:r>
      <w:r w:rsidR="004B4A62" w:rsidRPr="004B4A62">
        <w:rPr>
          <w:rFonts w:ascii="Arial Nova Light" w:hAnsi="Arial Nova Light" w:cs="Times New Roman"/>
          <w:b/>
        </w:rPr>
        <w:t>OPICS</w:t>
      </w:r>
    </w:p>
    <w:p w14:paraId="23BE2313" w14:textId="77777777" w:rsidR="007D5E4D" w:rsidRPr="00830683" w:rsidRDefault="007D5E4D" w:rsidP="007D5E4D">
      <w:pPr>
        <w:tabs>
          <w:tab w:val="left" w:pos="1305"/>
        </w:tabs>
        <w:spacing w:after="0" w:line="240" w:lineRule="auto"/>
        <w:jc w:val="both"/>
        <w:rPr>
          <w:rStyle w:val="None"/>
          <w:rFonts w:ascii="Arial Nova Light" w:hAnsi="Arial Nova Light" w:cs="Times New Roman"/>
          <w:b/>
          <w:u w:val="single"/>
        </w:rPr>
      </w:pPr>
    </w:p>
    <w:p w14:paraId="370AC386" w14:textId="08E87A10" w:rsidR="00C169A2" w:rsidRPr="00830683" w:rsidRDefault="00C169A2" w:rsidP="00C169A2">
      <w:pPr>
        <w:pStyle w:val="Default"/>
        <w:spacing w:before="0" w:line="240" w:lineRule="auto"/>
        <w:ind w:left="360"/>
        <w:rPr>
          <w:rStyle w:val="None"/>
          <w:rFonts w:ascii="Arial Nova Light" w:eastAsia="Arial" w:hAnsi="Arial Nova Light" w:cs="Arial"/>
          <w:sz w:val="22"/>
          <w:szCs w:val="22"/>
        </w:rPr>
      </w:pPr>
      <w:r w:rsidRPr="00830683">
        <w:rPr>
          <w:rStyle w:val="None"/>
          <w:rFonts w:ascii="Arial Nova Light" w:hAnsi="Arial Nova Light"/>
          <w:sz w:val="22"/>
          <w:szCs w:val="22"/>
        </w:rPr>
        <w:t xml:space="preserve">(1) </w:t>
      </w:r>
      <w:r w:rsidR="00AE52CD" w:rsidRPr="00830683">
        <w:rPr>
          <w:rStyle w:val="None"/>
          <w:rFonts w:ascii="Arial Nova Light" w:hAnsi="Arial Nova Light"/>
          <w:sz w:val="22"/>
          <w:szCs w:val="22"/>
        </w:rPr>
        <w:t xml:space="preserve">Venue of </w:t>
      </w:r>
      <w:r w:rsidR="004E2601" w:rsidRPr="00830683">
        <w:rPr>
          <w:rStyle w:val="None"/>
          <w:rFonts w:ascii="Arial Nova Light" w:hAnsi="Arial Nova Light"/>
          <w:sz w:val="22"/>
          <w:szCs w:val="22"/>
        </w:rPr>
        <w:t>p</w:t>
      </w:r>
      <w:r w:rsidR="00AE52CD" w:rsidRPr="00830683">
        <w:rPr>
          <w:rStyle w:val="None"/>
          <w:rFonts w:ascii="Arial Nova Light" w:hAnsi="Arial Nova Light"/>
          <w:sz w:val="22"/>
          <w:szCs w:val="22"/>
        </w:rPr>
        <w:t xml:space="preserve">articipation. </w:t>
      </w:r>
    </w:p>
    <w:p w14:paraId="32FBC957" w14:textId="56A12800" w:rsidR="00C169A2" w:rsidRPr="00830683" w:rsidRDefault="00C169A2" w:rsidP="00C169A2">
      <w:pPr>
        <w:pStyle w:val="Default"/>
        <w:spacing w:before="0" w:line="240" w:lineRule="auto"/>
        <w:ind w:left="360"/>
        <w:rPr>
          <w:rStyle w:val="None"/>
          <w:rFonts w:ascii="Arial Nova Light" w:eastAsia="Arial" w:hAnsi="Arial Nova Light" w:cs="Arial"/>
          <w:sz w:val="22"/>
          <w:szCs w:val="22"/>
        </w:rPr>
      </w:pPr>
      <w:r w:rsidRPr="00830683">
        <w:rPr>
          <w:rStyle w:val="None"/>
          <w:rFonts w:ascii="Arial Nova Light" w:hAnsi="Arial Nova Light"/>
          <w:sz w:val="22"/>
          <w:szCs w:val="22"/>
        </w:rPr>
        <w:t xml:space="preserve">(2) </w:t>
      </w:r>
      <w:r w:rsidR="00AE52CD" w:rsidRPr="00830683">
        <w:rPr>
          <w:rStyle w:val="None"/>
          <w:rFonts w:ascii="Arial Nova Light" w:hAnsi="Arial Nova Light"/>
          <w:sz w:val="22"/>
          <w:szCs w:val="22"/>
        </w:rPr>
        <w:t xml:space="preserve">Participation </w:t>
      </w:r>
      <w:r w:rsidR="004E2601" w:rsidRPr="00830683">
        <w:rPr>
          <w:rStyle w:val="None"/>
          <w:rFonts w:ascii="Arial Nova Light" w:hAnsi="Arial Nova Light"/>
          <w:sz w:val="22"/>
          <w:szCs w:val="22"/>
        </w:rPr>
        <w:t>m</w:t>
      </w:r>
      <w:r w:rsidR="00AE52CD" w:rsidRPr="00830683">
        <w:rPr>
          <w:rStyle w:val="None"/>
          <w:rFonts w:ascii="Arial Nova Light" w:hAnsi="Arial Nova Light"/>
          <w:sz w:val="22"/>
          <w:szCs w:val="22"/>
        </w:rPr>
        <w:t>odalities.</w:t>
      </w:r>
    </w:p>
    <w:p w14:paraId="0067EA66" w14:textId="5672B230" w:rsidR="00C169A2" w:rsidRPr="00830683" w:rsidRDefault="00C169A2" w:rsidP="00C169A2">
      <w:pPr>
        <w:pStyle w:val="Default"/>
        <w:spacing w:before="0" w:line="240" w:lineRule="auto"/>
        <w:ind w:left="360"/>
        <w:rPr>
          <w:rStyle w:val="None"/>
          <w:rFonts w:ascii="Arial Nova Light" w:eastAsia="Arial" w:hAnsi="Arial Nova Light" w:cs="Arial"/>
          <w:sz w:val="22"/>
          <w:szCs w:val="22"/>
        </w:rPr>
      </w:pPr>
      <w:r w:rsidRPr="00830683">
        <w:rPr>
          <w:rStyle w:val="None"/>
          <w:rFonts w:ascii="Arial Nova Light" w:hAnsi="Arial Nova Light"/>
          <w:sz w:val="22"/>
          <w:szCs w:val="22"/>
        </w:rPr>
        <w:t xml:space="preserve">(3) </w:t>
      </w:r>
      <w:r w:rsidR="00AE52CD" w:rsidRPr="00830683">
        <w:rPr>
          <w:rStyle w:val="None"/>
          <w:rFonts w:ascii="Arial Nova Light" w:hAnsi="Arial Nova Light"/>
          <w:sz w:val="22"/>
          <w:szCs w:val="22"/>
        </w:rPr>
        <w:t xml:space="preserve">Selection </w:t>
      </w:r>
      <w:r w:rsidR="004B4A62" w:rsidRPr="00830683">
        <w:rPr>
          <w:rStyle w:val="None"/>
          <w:rFonts w:ascii="Arial Nova Light" w:hAnsi="Arial Nova Light"/>
          <w:sz w:val="22"/>
          <w:szCs w:val="22"/>
        </w:rPr>
        <w:t>m</w:t>
      </w:r>
      <w:r w:rsidR="004B4A62">
        <w:rPr>
          <w:rStyle w:val="None"/>
          <w:rFonts w:ascii="Arial Nova Light" w:hAnsi="Arial Nova Light"/>
          <w:sz w:val="22"/>
          <w:szCs w:val="22"/>
        </w:rPr>
        <w:t>echanism</w:t>
      </w:r>
      <w:r w:rsidR="00AE52CD" w:rsidRPr="00830683">
        <w:rPr>
          <w:rStyle w:val="None"/>
          <w:rFonts w:ascii="Arial Nova Light" w:hAnsi="Arial Nova Light"/>
          <w:sz w:val="22"/>
          <w:szCs w:val="22"/>
        </w:rPr>
        <w:t xml:space="preserve">. </w:t>
      </w:r>
    </w:p>
    <w:p w14:paraId="2D97EBBA" w14:textId="208065B0" w:rsidR="00C169A2" w:rsidRPr="00830683" w:rsidRDefault="00C169A2" w:rsidP="00C169A2">
      <w:pPr>
        <w:pStyle w:val="Default"/>
        <w:spacing w:before="0" w:line="240" w:lineRule="auto"/>
        <w:ind w:left="360"/>
        <w:rPr>
          <w:rStyle w:val="None"/>
          <w:rFonts w:ascii="Arial Nova Light" w:eastAsia="Arial" w:hAnsi="Arial Nova Light" w:cs="Arial"/>
          <w:sz w:val="22"/>
          <w:szCs w:val="22"/>
        </w:rPr>
      </w:pPr>
      <w:r w:rsidRPr="00830683">
        <w:rPr>
          <w:rStyle w:val="None"/>
          <w:rFonts w:ascii="Arial Nova Light" w:hAnsi="Arial Nova Light"/>
          <w:sz w:val="22"/>
          <w:szCs w:val="22"/>
        </w:rPr>
        <w:t xml:space="preserve">(4) </w:t>
      </w:r>
      <w:r w:rsidR="00AE52CD" w:rsidRPr="00830683">
        <w:rPr>
          <w:rStyle w:val="None"/>
          <w:rFonts w:ascii="Arial Nova Light" w:hAnsi="Arial Nova Light"/>
          <w:sz w:val="22"/>
          <w:szCs w:val="22"/>
        </w:rPr>
        <w:t xml:space="preserve">Selection </w:t>
      </w:r>
      <w:r w:rsidR="004E2601" w:rsidRPr="00830683">
        <w:rPr>
          <w:rStyle w:val="None"/>
          <w:rFonts w:ascii="Arial Nova Light" w:hAnsi="Arial Nova Light"/>
          <w:sz w:val="22"/>
          <w:szCs w:val="22"/>
        </w:rPr>
        <w:t>c</w:t>
      </w:r>
      <w:r w:rsidR="00AE52CD" w:rsidRPr="00830683">
        <w:rPr>
          <w:rStyle w:val="None"/>
          <w:rFonts w:ascii="Arial Nova Light" w:hAnsi="Arial Nova Light"/>
          <w:sz w:val="22"/>
          <w:szCs w:val="22"/>
        </w:rPr>
        <w:t xml:space="preserve">riteria. </w:t>
      </w:r>
    </w:p>
    <w:p w14:paraId="383AF98B" w14:textId="77777777" w:rsidR="00C169A2" w:rsidRPr="00830683" w:rsidRDefault="00C169A2" w:rsidP="00C169A2">
      <w:pPr>
        <w:pStyle w:val="Default"/>
        <w:spacing w:before="0" w:line="240" w:lineRule="auto"/>
        <w:rPr>
          <w:rStyle w:val="None"/>
          <w:rFonts w:ascii="Arial Nova Light" w:eastAsia="Arial" w:hAnsi="Arial Nova Light" w:cs="Arial"/>
          <w:sz w:val="22"/>
          <w:szCs w:val="22"/>
        </w:rPr>
      </w:pPr>
    </w:p>
    <w:p w14:paraId="696CB887" w14:textId="77777777" w:rsidR="00C169A2" w:rsidRPr="00830683" w:rsidRDefault="00C169A2" w:rsidP="00C169A2">
      <w:pPr>
        <w:pStyle w:val="Default"/>
        <w:spacing w:before="0" w:line="240" w:lineRule="auto"/>
        <w:rPr>
          <w:rStyle w:val="None"/>
          <w:rFonts w:ascii="Arial Nova Light" w:eastAsia="Arial" w:hAnsi="Arial Nova Light" w:cs="Arial"/>
          <w:b/>
          <w:bCs/>
          <w:sz w:val="22"/>
          <w:szCs w:val="22"/>
        </w:rPr>
      </w:pPr>
    </w:p>
    <w:p w14:paraId="6BBB477D" w14:textId="1947331A" w:rsidR="007D5E4D" w:rsidRPr="00830683" w:rsidRDefault="003A64E1" w:rsidP="00C169A2">
      <w:pPr>
        <w:pStyle w:val="Default"/>
        <w:spacing w:before="0" w:line="240" w:lineRule="auto"/>
        <w:rPr>
          <w:rStyle w:val="None"/>
          <w:rFonts w:ascii="Arial Nova Light" w:hAnsi="Arial Nova Light"/>
          <w:b/>
          <w:bCs/>
          <w:sz w:val="22"/>
          <w:szCs w:val="22"/>
        </w:rPr>
      </w:pPr>
      <w:r w:rsidRPr="00830683">
        <w:rPr>
          <w:rStyle w:val="None"/>
          <w:rFonts w:ascii="Arial Nova Light" w:hAnsi="Arial Nova Light"/>
          <w:b/>
          <w:bCs/>
          <w:sz w:val="22"/>
          <w:szCs w:val="22"/>
        </w:rPr>
        <w:t xml:space="preserve">1. </w:t>
      </w:r>
      <w:r w:rsidR="00E079DB" w:rsidRPr="00830683">
        <w:rPr>
          <w:rStyle w:val="None"/>
          <w:rFonts w:ascii="Arial Nova Light" w:hAnsi="Arial Nova Light"/>
          <w:b/>
          <w:bCs/>
          <w:sz w:val="22"/>
          <w:szCs w:val="22"/>
        </w:rPr>
        <w:t>VENUE OF PARTICIPATION</w:t>
      </w:r>
    </w:p>
    <w:p w14:paraId="52019880" w14:textId="13FB7B07" w:rsidR="00252770" w:rsidRDefault="005F6EE3" w:rsidP="00AA584C">
      <w:pPr>
        <w:pStyle w:val="Default"/>
        <w:spacing w:line="240" w:lineRule="auto"/>
        <w:jc w:val="both"/>
        <w:rPr>
          <w:rStyle w:val="None"/>
          <w:rFonts w:ascii="Arial Nova Light" w:hAnsi="Arial Nova Light"/>
          <w:sz w:val="22"/>
          <w:szCs w:val="22"/>
        </w:rPr>
      </w:pPr>
      <w:r w:rsidRPr="00830683">
        <w:rPr>
          <w:rStyle w:val="None"/>
          <w:rFonts w:ascii="Arial Nova Light" w:hAnsi="Arial Nova Light"/>
          <w:sz w:val="22"/>
          <w:szCs w:val="22"/>
        </w:rPr>
        <w:t xml:space="preserve">The United Nations (UN) has an important and integral continuing role to play when it comes to promoting and protecting the rights of </w:t>
      </w:r>
      <w:r w:rsidR="00552FCC" w:rsidRPr="00830683">
        <w:rPr>
          <w:rStyle w:val="None"/>
          <w:rFonts w:ascii="Arial Nova Light" w:hAnsi="Arial Nova Light"/>
          <w:sz w:val="22"/>
          <w:szCs w:val="22"/>
        </w:rPr>
        <w:t>I</w:t>
      </w:r>
      <w:r w:rsidRPr="00830683">
        <w:rPr>
          <w:rStyle w:val="None"/>
          <w:rFonts w:ascii="Arial Nova Light" w:hAnsi="Arial Nova Light"/>
          <w:sz w:val="22"/>
          <w:szCs w:val="22"/>
        </w:rPr>
        <w:t xml:space="preserve">ndigenous peoples.  As such, </w:t>
      </w:r>
      <w:r w:rsidR="00EB4613" w:rsidRPr="00830683">
        <w:rPr>
          <w:rStyle w:val="None"/>
          <w:rFonts w:ascii="Arial Nova Light" w:hAnsi="Arial Nova Light"/>
          <w:sz w:val="22"/>
          <w:szCs w:val="22"/>
        </w:rPr>
        <w:t xml:space="preserve">ultimately </w:t>
      </w:r>
      <w:r w:rsidR="00552FCC" w:rsidRPr="00830683">
        <w:rPr>
          <w:rStyle w:val="None"/>
          <w:rFonts w:ascii="Arial Nova Light" w:hAnsi="Arial Nova Light"/>
          <w:sz w:val="22"/>
          <w:szCs w:val="22"/>
        </w:rPr>
        <w:t>I</w:t>
      </w:r>
      <w:r w:rsidRPr="00830683">
        <w:rPr>
          <w:rStyle w:val="None"/>
          <w:rFonts w:ascii="Arial Nova Light" w:hAnsi="Arial Nova Light"/>
          <w:sz w:val="22"/>
          <w:szCs w:val="22"/>
        </w:rPr>
        <w:t>ndigenous peoples mus</w:t>
      </w:r>
      <w:r w:rsidR="008F07FF" w:rsidRPr="00830683">
        <w:rPr>
          <w:rStyle w:val="None"/>
          <w:rFonts w:ascii="Arial Nova Light" w:hAnsi="Arial Nova Light"/>
          <w:sz w:val="22"/>
          <w:szCs w:val="22"/>
        </w:rPr>
        <w:t xml:space="preserve">t have the ability </w:t>
      </w:r>
      <w:r w:rsidRPr="00830683">
        <w:rPr>
          <w:rStyle w:val="None"/>
          <w:rFonts w:ascii="Arial Nova Light" w:hAnsi="Arial Nova Light"/>
          <w:sz w:val="22"/>
          <w:szCs w:val="22"/>
        </w:rPr>
        <w:t>to participate in all UN mechanisms</w:t>
      </w:r>
      <w:r w:rsidR="00F41D7C">
        <w:rPr>
          <w:rStyle w:val="None"/>
          <w:rFonts w:ascii="Arial Nova Light" w:hAnsi="Arial Nova Light"/>
          <w:sz w:val="22"/>
          <w:szCs w:val="22"/>
        </w:rPr>
        <w:t>, including the General Assembly</w:t>
      </w:r>
      <w:r w:rsidR="00F74D9F">
        <w:rPr>
          <w:rStyle w:val="None"/>
          <w:rFonts w:ascii="Arial Nova Light" w:hAnsi="Arial Nova Light"/>
          <w:sz w:val="22"/>
          <w:szCs w:val="22"/>
        </w:rPr>
        <w:t xml:space="preserve"> to </w:t>
      </w:r>
      <w:r w:rsidR="00F32EFF">
        <w:rPr>
          <w:rStyle w:val="None"/>
          <w:rFonts w:ascii="Arial Nova Light" w:hAnsi="Arial Nova Light"/>
          <w:sz w:val="22"/>
          <w:szCs w:val="22"/>
        </w:rPr>
        <w:t xml:space="preserve">ensure </w:t>
      </w:r>
      <w:r w:rsidR="00F32EFF" w:rsidRPr="00830683">
        <w:rPr>
          <w:rStyle w:val="None"/>
          <w:rFonts w:ascii="Arial Nova Light" w:hAnsi="Arial Nova Light"/>
          <w:sz w:val="22"/>
          <w:szCs w:val="22"/>
        </w:rPr>
        <w:t>that</w:t>
      </w:r>
      <w:r w:rsidR="00F74D9F">
        <w:rPr>
          <w:rStyle w:val="None"/>
          <w:rFonts w:ascii="Arial Nova Light" w:hAnsi="Arial Nova Light"/>
          <w:sz w:val="22"/>
          <w:szCs w:val="22"/>
        </w:rPr>
        <w:t xml:space="preserve"> </w:t>
      </w:r>
      <w:r w:rsidR="00C95CDA" w:rsidRPr="00830683">
        <w:rPr>
          <w:rStyle w:val="None"/>
          <w:rFonts w:ascii="Arial Nova Light" w:hAnsi="Arial Nova Light"/>
          <w:sz w:val="22"/>
          <w:szCs w:val="22"/>
        </w:rPr>
        <w:t>I</w:t>
      </w:r>
      <w:r w:rsidRPr="00830683">
        <w:rPr>
          <w:rStyle w:val="None"/>
          <w:rFonts w:ascii="Arial Nova Light" w:hAnsi="Arial Nova Light"/>
          <w:sz w:val="22"/>
          <w:szCs w:val="22"/>
        </w:rPr>
        <w:t xml:space="preserve">ndigenous peoples can meaningfully engage in areas that directly impact </w:t>
      </w:r>
      <w:r w:rsidR="00552FCC" w:rsidRPr="00830683">
        <w:rPr>
          <w:rStyle w:val="None"/>
          <w:rFonts w:ascii="Arial Nova Light" w:hAnsi="Arial Nova Light"/>
          <w:sz w:val="22"/>
          <w:szCs w:val="22"/>
        </w:rPr>
        <w:t>I</w:t>
      </w:r>
      <w:r w:rsidRPr="00830683">
        <w:rPr>
          <w:rStyle w:val="None"/>
          <w:rFonts w:ascii="Arial Nova Light" w:hAnsi="Arial Nova Light"/>
          <w:sz w:val="22"/>
          <w:szCs w:val="22"/>
        </w:rPr>
        <w:t>ndigenous peoples, their communities, their lands, resources, culture, languages, spirituality, and mobility.</w:t>
      </w:r>
      <w:r w:rsidR="0079588F" w:rsidRPr="00830683">
        <w:rPr>
          <w:rStyle w:val="None"/>
          <w:rFonts w:ascii="Arial Nova Light" w:hAnsi="Arial Nova Light"/>
          <w:sz w:val="22"/>
          <w:szCs w:val="22"/>
        </w:rPr>
        <w:t xml:space="preserve"> </w:t>
      </w:r>
    </w:p>
    <w:p w14:paraId="502AA9CE" w14:textId="1116A5DB" w:rsidR="005F6EE3" w:rsidRPr="00830683" w:rsidRDefault="00252770" w:rsidP="00AA584C">
      <w:pPr>
        <w:pStyle w:val="Default"/>
        <w:spacing w:line="240" w:lineRule="auto"/>
        <w:jc w:val="both"/>
        <w:rPr>
          <w:rStyle w:val="None"/>
          <w:rFonts w:ascii="Arial Nova Light" w:hAnsi="Arial Nova Light"/>
          <w:sz w:val="22"/>
          <w:szCs w:val="22"/>
        </w:rPr>
      </w:pPr>
      <w:r>
        <w:rPr>
          <w:rStyle w:val="None"/>
          <w:rFonts w:ascii="Arial Nova Light" w:hAnsi="Arial Nova Light"/>
          <w:sz w:val="22"/>
          <w:szCs w:val="22"/>
        </w:rPr>
        <w:t>In the interim, the</w:t>
      </w:r>
      <w:r w:rsidRPr="00830683">
        <w:rPr>
          <w:rStyle w:val="None"/>
          <w:rFonts w:ascii="Arial Nova Light" w:hAnsi="Arial Nova Light"/>
          <w:sz w:val="22"/>
          <w:szCs w:val="22"/>
        </w:rPr>
        <w:t xml:space="preserve"> BC Treaty Commission supports</w:t>
      </w:r>
      <w:r>
        <w:rPr>
          <w:rStyle w:val="None"/>
          <w:rFonts w:ascii="Arial Nova Light" w:hAnsi="Arial Nova Light"/>
          <w:sz w:val="22"/>
          <w:szCs w:val="22"/>
        </w:rPr>
        <w:t xml:space="preserve"> and recommends</w:t>
      </w:r>
      <w:r w:rsidRPr="00830683">
        <w:rPr>
          <w:rStyle w:val="None"/>
          <w:rFonts w:ascii="Arial Nova Light" w:hAnsi="Arial Nova Light"/>
          <w:sz w:val="22"/>
          <w:szCs w:val="22"/>
        </w:rPr>
        <w:t xml:space="preserve"> that Indigenous peoples should have the right to participate </w:t>
      </w:r>
      <w:r>
        <w:rPr>
          <w:rStyle w:val="None"/>
          <w:rFonts w:ascii="Arial Nova Light" w:hAnsi="Arial Nova Light"/>
          <w:sz w:val="22"/>
          <w:szCs w:val="22"/>
        </w:rPr>
        <w:t>effectively at the</w:t>
      </w:r>
      <w:r w:rsidRPr="00830683">
        <w:rPr>
          <w:rStyle w:val="None"/>
          <w:rFonts w:ascii="Arial Nova Light" w:hAnsi="Arial Nova Light"/>
          <w:sz w:val="22"/>
          <w:szCs w:val="22"/>
        </w:rPr>
        <w:t xml:space="preserve"> HRC </w:t>
      </w:r>
      <w:r>
        <w:rPr>
          <w:rStyle w:val="None"/>
          <w:rFonts w:ascii="Arial Nova Light" w:hAnsi="Arial Nova Light"/>
          <w:sz w:val="22"/>
          <w:szCs w:val="22"/>
        </w:rPr>
        <w:t>and its subsidiary bodies</w:t>
      </w:r>
      <w:r w:rsidRPr="00830683">
        <w:rPr>
          <w:rStyle w:val="None"/>
          <w:rFonts w:ascii="Arial Nova Light" w:hAnsi="Arial Nova Light"/>
          <w:sz w:val="22"/>
          <w:szCs w:val="22"/>
        </w:rPr>
        <w:t>, which is consistent with Article 18, 41 and 42 of the United Nations Declaration on the Rights of Indigenous Peoples (UN Declaration).</w:t>
      </w:r>
      <w:r>
        <w:rPr>
          <w:rStyle w:val="None"/>
          <w:rFonts w:ascii="Arial Nova Light" w:hAnsi="Arial Nova Light"/>
          <w:sz w:val="22"/>
          <w:szCs w:val="22"/>
        </w:rPr>
        <w:t xml:space="preserve"> T</w:t>
      </w:r>
      <w:r w:rsidR="009779DE" w:rsidRPr="00830683">
        <w:rPr>
          <w:rStyle w:val="None"/>
          <w:rFonts w:ascii="Arial Nova Light" w:hAnsi="Arial Nova Light"/>
          <w:sz w:val="22"/>
          <w:szCs w:val="22"/>
        </w:rPr>
        <w:t>he current venues</w:t>
      </w:r>
      <w:r>
        <w:rPr>
          <w:rStyle w:val="None"/>
          <w:rFonts w:ascii="Arial Nova Light" w:hAnsi="Arial Nova Light"/>
          <w:sz w:val="22"/>
          <w:szCs w:val="22"/>
        </w:rPr>
        <w:t xml:space="preserve"> of participation:</w:t>
      </w:r>
      <w:r w:rsidR="009779DE" w:rsidRPr="00830683">
        <w:rPr>
          <w:rStyle w:val="None"/>
          <w:rFonts w:ascii="Arial Nova Light" w:hAnsi="Arial Nova Light"/>
          <w:sz w:val="22"/>
          <w:szCs w:val="22"/>
        </w:rPr>
        <w:t xml:space="preserve"> PFII, EMRIP, and </w:t>
      </w:r>
      <w:r>
        <w:rPr>
          <w:rStyle w:val="None"/>
          <w:rFonts w:ascii="Arial Nova Light" w:hAnsi="Arial Nova Light"/>
          <w:sz w:val="22"/>
          <w:szCs w:val="22"/>
        </w:rPr>
        <w:t xml:space="preserve">engagement with </w:t>
      </w:r>
      <w:r w:rsidR="009779DE" w:rsidRPr="00830683">
        <w:rPr>
          <w:rStyle w:val="None"/>
          <w:rFonts w:ascii="Arial Nova Light" w:hAnsi="Arial Nova Light"/>
          <w:sz w:val="22"/>
          <w:szCs w:val="22"/>
        </w:rPr>
        <w:t xml:space="preserve">the Special Rapporteur </w:t>
      </w:r>
      <w:r>
        <w:rPr>
          <w:rStyle w:val="None"/>
          <w:rFonts w:ascii="Arial Nova Light" w:hAnsi="Arial Nova Light"/>
          <w:sz w:val="22"/>
          <w:szCs w:val="22"/>
        </w:rPr>
        <w:t xml:space="preserve">on </w:t>
      </w:r>
      <w:r w:rsidR="00723725">
        <w:rPr>
          <w:rStyle w:val="None"/>
          <w:rFonts w:ascii="Arial Nova Light" w:hAnsi="Arial Nova Light"/>
          <w:sz w:val="22"/>
          <w:szCs w:val="22"/>
        </w:rPr>
        <w:t xml:space="preserve">the rights of </w:t>
      </w:r>
      <w:r w:rsidR="00EC210E">
        <w:rPr>
          <w:rStyle w:val="None"/>
          <w:rFonts w:ascii="Arial Nova Light" w:hAnsi="Arial Nova Light"/>
          <w:sz w:val="22"/>
          <w:szCs w:val="22"/>
        </w:rPr>
        <w:t>Indigenous</w:t>
      </w:r>
      <w:r>
        <w:rPr>
          <w:rStyle w:val="None"/>
          <w:rFonts w:ascii="Arial Nova Light" w:hAnsi="Arial Nova Light"/>
          <w:sz w:val="22"/>
          <w:szCs w:val="22"/>
        </w:rPr>
        <w:t xml:space="preserve"> </w:t>
      </w:r>
      <w:r w:rsidR="00723725">
        <w:rPr>
          <w:rStyle w:val="None"/>
          <w:rFonts w:ascii="Arial Nova Light" w:hAnsi="Arial Nova Light"/>
          <w:sz w:val="22"/>
          <w:szCs w:val="22"/>
        </w:rPr>
        <w:t>Peoples</w:t>
      </w:r>
      <w:r>
        <w:rPr>
          <w:rStyle w:val="None"/>
          <w:rFonts w:ascii="Arial Nova Light" w:hAnsi="Arial Nova Light"/>
          <w:sz w:val="22"/>
          <w:szCs w:val="22"/>
        </w:rPr>
        <w:t xml:space="preserve"> and </w:t>
      </w:r>
      <w:r w:rsidR="00EC210E">
        <w:rPr>
          <w:rStyle w:val="None"/>
          <w:rFonts w:ascii="Arial Nova Light" w:hAnsi="Arial Nova Light"/>
          <w:sz w:val="22"/>
          <w:szCs w:val="22"/>
        </w:rPr>
        <w:t xml:space="preserve">the </w:t>
      </w:r>
      <w:r w:rsidR="008A5DA9">
        <w:rPr>
          <w:rStyle w:val="None"/>
          <w:rFonts w:ascii="Arial Nova Light" w:hAnsi="Arial Nova Light"/>
          <w:sz w:val="22"/>
          <w:szCs w:val="22"/>
        </w:rPr>
        <w:t xml:space="preserve">UN </w:t>
      </w:r>
      <w:r w:rsidR="00EC210E">
        <w:rPr>
          <w:rStyle w:val="None"/>
          <w:rFonts w:ascii="Arial Nova Light" w:hAnsi="Arial Nova Light"/>
          <w:sz w:val="22"/>
          <w:szCs w:val="22"/>
        </w:rPr>
        <w:t xml:space="preserve">Voluntary Fund </w:t>
      </w:r>
      <w:r w:rsidR="008A5DA9">
        <w:rPr>
          <w:rStyle w:val="None"/>
          <w:rFonts w:ascii="Arial Nova Light" w:hAnsi="Arial Nova Light"/>
          <w:sz w:val="22"/>
          <w:szCs w:val="22"/>
        </w:rPr>
        <w:t xml:space="preserve">for Indigenous Peoples </w:t>
      </w:r>
      <w:r w:rsidR="00EC210E">
        <w:rPr>
          <w:rStyle w:val="None"/>
          <w:rFonts w:ascii="Arial Nova Light" w:hAnsi="Arial Nova Light"/>
          <w:sz w:val="22"/>
          <w:szCs w:val="22"/>
        </w:rPr>
        <w:t>h</w:t>
      </w:r>
      <w:r w:rsidR="002769B3" w:rsidRPr="00830683">
        <w:rPr>
          <w:rStyle w:val="None"/>
          <w:rFonts w:ascii="Arial Nova Light" w:hAnsi="Arial Nova Light"/>
          <w:sz w:val="22"/>
          <w:szCs w:val="22"/>
        </w:rPr>
        <w:t xml:space="preserve">ave been helpful, however </w:t>
      </w:r>
      <w:r w:rsidR="00723658">
        <w:rPr>
          <w:rStyle w:val="None"/>
          <w:rFonts w:ascii="Arial Nova Light" w:hAnsi="Arial Nova Light"/>
          <w:sz w:val="22"/>
          <w:szCs w:val="22"/>
        </w:rPr>
        <w:t xml:space="preserve">an incremental approach </w:t>
      </w:r>
      <w:r w:rsidR="008A5DA9">
        <w:rPr>
          <w:rStyle w:val="None"/>
          <w:rFonts w:ascii="Arial Nova Light" w:hAnsi="Arial Nova Light"/>
          <w:sz w:val="22"/>
          <w:szCs w:val="22"/>
        </w:rPr>
        <w:t xml:space="preserve">to </w:t>
      </w:r>
      <w:r w:rsidR="00723658">
        <w:rPr>
          <w:rStyle w:val="None"/>
          <w:rFonts w:ascii="Arial Nova Light" w:hAnsi="Arial Nova Light"/>
          <w:sz w:val="22"/>
          <w:szCs w:val="22"/>
        </w:rPr>
        <w:t xml:space="preserve">enhance </w:t>
      </w:r>
      <w:r w:rsidR="002769B3" w:rsidRPr="00830683">
        <w:rPr>
          <w:rStyle w:val="None"/>
          <w:rFonts w:ascii="Arial Nova Light" w:hAnsi="Arial Nova Light"/>
          <w:sz w:val="22"/>
          <w:szCs w:val="22"/>
        </w:rPr>
        <w:t>participation</w:t>
      </w:r>
      <w:r w:rsidR="00723658">
        <w:rPr>
          <w:rStyle w:val="None"/>
          <w:rFonts w:ascii="Arial Nova Light" w:hAnsi="Arial Nova Light"/>
          <w:sz w:val="22"/>
          <w:szCs w:val="22"/>
        </w:rPr>
        <w:t xml:space="preserve"> </w:t>
      </w:r>
      <w:r w:rsidR="00422DAD">
        <w:rPr>
          <w:rStyle w:val="None"/>
          <w:rFonts w:ascii="Arial Nova Light" w:hAnsi="Arial Nova Light"/>
          <w:sz w:val="22"/>
          <w:szCs w:val="22"/>
        </w:rPr>
        <w:t>can</w:t>
      </w:r>
      <w:r w:rsidR="002769B3" w:rsidRPr="00830683">
        <w:rPr>
          <w:rStyle w:val="None"/>
          <w:rFonts w:ascii="Arial Nova Light" w:hAnsi="Arial Nova Light"/>
          <w:sz w:val="22"/>
          <w:szCs w:val="22"/>
        </w:rPr>
        <w:t xml:space="preserve"> include</w:t>
      </w:r>
      <w:r w:rsidR="0056758D">
        <w:rPr>
          <w:rStyle w:val="None"/>
          <w:rFonts w:ascii="Arial Nova Light" w:hAnsi="Arial Nova Light"/>
          <w:sz w:val="22"/>
          <w:szCs w:val="22"/>
        </w:rPr>
        <w:t xml:space="preserve"> </w:t>
      </w:r>
      <w:r w:rsidR="00CF7E4B">
        <w:rPr>
          <w:rStyle w:val="None"/>
          <w:rFonts w:ascii="Arial Nova Light" w:hAnsi="Arial Nova Light"/>
          <w:sz w:val="22"/>
          <w:szCs w:val="22"/>
        </w:rPr>
        <w:t xml:space="preserve">interactive </w:t>
      </w:r>
      <w:r w:rsidR="0056758D">
        <w:rPr>
          <w:rStyle w:val="None"/>
          <w:rFonts w:ascii="Arial Nova Light" w:hAnsi="Arial Nova Light"/>
          <w:sz w:val="22"/>
          <w:szCs w:val="22"/>
        </w:rPr>
        <w:t>di</w:t>
      </w:r>
      <w:r w:rsidR="00136894">
        <w:rPr>
          <w:rStyle w:val="None"/>
          <w:rFonts w:ascii="Arial Nova Light" w:hAnsi="Arial Nova Light"/>
          <w:sz w:val="22"/>
          <w:szCs w:val="22"/>
        </w:rPr>
        <w:t xml:space="preserve">alogues </w:t>
      </w:r>
      <w:r w:rsidR="0056758D">
        <w:rPr>
          <w:rStyle w:val="None"/>
          <w:rFonts w:ascii="Arial Nova Light" w:hAnsi="Arial Nova Light"/>
          <w:sz w:val="22"/>
          <w:szCs w:val="22"/>
        </w:rPr>
        <w:t xml:space="preserve">with other UN special </w:t>
      </w:r>
      <w:proofErr w:type="gramStart"/>
      <w:r w:rsidR="0056758D">
        <w:rPr>
          <w:rStyle w:val="None"/>
          <w:rFonts w:ascii="Arial Nova Light" w:hAnsi="Arial Nova Light"/>
          <w:sz w:val="22"/>
          <w:szCs w:val="22"/>
        </w:rPr>
        <w:t>rapporteurs,</w:t>
      </w:r>
      <w:r w:rsidR="00541718">
        <w:rPr>
          <w:rStyle w:val="None"/>
          <w:rFonts w:ascii="Arial Nova Light" w:hAnsi="Arial Nova Light"/>
          <w:sz w:val="22"/>
          <w:szCs w:val="22"/>
        </w:rPr>
        <w:t xml:space="preserve"> </w:t>
      </w:r>
      <w:r w:rsidR="00543486">
        <w:rPr>
          <w:rStyle w:val="None"/>
          <w:rFonts w:ascii="Arial Nova Light" w:hAnsi="Arial Nova Light"/>
          <w:sz w:val="22"/>
          <w:szCs w:val="22"/>
        </w:rPr>
        <w:t>and</w:t>
      </w:r>
      <w:proofErr w:type="gramEnd"/>
      <w:r w:rsidR="00543486">
        <w:rPr>
          <w:rStyle w:val="None"/>
          <w:rFonts w:ascii="Arial Nova Light" w:hAnsi="Arial Nova Light"/>
          <w:sz w:val="22"/>
          <w:szCs w:val="22"/>
        </w:rPr>
        <w:t xml:space="preserve"> have the ability to participate in treaty body processes.</w:t>
      </w:r>
    </w:p>
    <w:p w14:paraId="50B00572" w14:textId="37F56688" w:rsidR="000E6823" w:rsidRPr="00830683" w:rsidRDefault="00552FCC" w:rsidP="00AA584C">
      <w:pPr>
        <w:pStyle w:val="Default"/>
        <w:spacing w:line="240" w:lineRule="auto"/>
        <w:jc w:val="both"/>
        <w:rPr>
          <w:rStyle w:val="None"/>
          <w:rFonts w:ascii="Arial Nova Light" w:hAnsi="Arial Nova Light"/>
          <w:sz w:val="22"/>
          <w:szCs w:val="22"/>
        </w:rPr>
      </w:pPr>
      <w:r w:rsidRPr="00830683">
        <w:rPr>
          <w:rStyle w:val="None"/>
          <w:rFonts w:ascii="Arial Nova Light" w:hAnsi="Arial Nova Light"/>
          <w:sz w:val="22"/>
          <w:szCs w:val="22"/>
        </w:rPr>
        <w:t>I</w:t>
      </w:r>
      <w:r w:rsidR="00080A0C" w:rsidRPr="00830683">
        <w:rPr>
          <w:rStyle w:val="None"/>
          <w:rFonts w:ascii="Arial Nova Light" w:hAnsi="Arial Nova Light"/>
          <w:sz w:val="22"/>
          <w:szCs w:val="22"/>
        </w:rPr>
        <w:t xml:space="preserve">ndigenous peoples </w:t>
      </w:r>
      <w:r w:rsidR="00E24692" w:rsidRPr="00830683">
        <w:rPr>
          <w:rStyle w:val="None"/>
          <w:rFonts w:ascii="Arial Nova Light" w:hAnsi="Arial Nova Light"/>
          <w:sz w:val="22"/>
          <w:szCs w:val="22"/>
        </w:rPr>
        <w:t xml:space="preserve">participating body or entity must </w:t>
      </w:r>
      <w:r w:rsidR="00080A0C" w:rsidRPr="00830683">
        <w:rPr>
          <w:rStyle w:val="None"/>
          <w:rFonts w:ascii="Arial Nova Light" w:hAnsi="Arial Nova Light"/>
          <w:sz w:val="22"/>
          <w:szCs w:val="22"/>
        </w:rPr>
        <w:t>have a distinct status</w:t>
      </w:r>
      <w:r w:rsidR="00A2684C" w:rsidRPr="00830683">
        <w:rPr>
          <w:rStyle w:val="None"/>
          <w:rFonts w:ascii="Arial Nova Light" w:hAnsi="Arial Nova Light"/>
          <w:sz w:val="22"/>
          <w:szCs w:val="22"/>
        </w:rPr>
        <w:t xml:space="preserve"> which should be different than observer or Non-Governmental Organizations (NGO) status</w:t>
      </w:r>
      <w:r w:rsidR="00C835E7">
        <w:rPr>
          <w:rStyle w:val="None"/>
          <w:rFonts w:ascii="Arial Nova Light" w:hAnsi="Arial Nova Light"/>
          <w:sz w:val="22"/>
          <w:szCs w:val="22"/>
        </w:rPr>
        <w:t>. Indigenous peoples are distinct and</w:t>
      </w:r>
      <w:r w:rsidR="005F6EE3" w:rsidRPr="00830683">
        <w:rPr>
          <w:rStyle w:val="None"/>
          <w:rFonts w:ascii="Arial Nova Light" w:hAnsi="Arial Nova Light"/>
          <w:sz w:val="22"/>
          <w:szCs w:val="22"/>
        </w:rPr>
        <w:t xml:space="preserve"> enhanced</w:t>
      </w:r>
      <w:r w:rsidR="00C835E7">
        <w:rPr>
          <w:rStyle w:val="None"/>
          <w:rFonts w:ascii="Arial Nova Light" w:hAnsi="Arial Nova Light"/>
          <w:sz w:val="22"/>
          <w:szCs w:val="22"/>
        </w:rPr>
        <w:t xml:space="preserve"> status is necessary to provide </w:t>
      </w:r>
      <w:r w:rsidR="002017D5">
        <w:rPr>
          <w:rStyle w:val="None"/>
          <w:rFonts w:ascii="Arial Nova Light" w:hAnsi="Arial Nova Light"/>
          <w:sz w:val="22"/>
          <w:szCs w:val="22"/>
        </w:rPr>
        <w:t>adequate and effective abilities</w:t>
      </w:r>
      <w:r w:rsidR="00A2684C" w:rsidRPr="00830683">
        <w:rPr>
          <w:rStyle w:val="None"/>
          <w:rFonts w:ascii="Arial Nova Light" w:hAnsi="Arial Nova Light"/>
          <w:sz w:val="22"/>
          <w:szCs w:val="22"/>
        </w:rPr>
        <w:t>.</w:t>
      </w:r>
      <w:r w:rsidR="005D7E13">
        <w:rPr>
          <w:rStyle w:val="None"/>
          <w:rFonts w:ascii="Arial Nova Light" w:hAnsi="Arial Nova Light"/>
          <w:sz w:val="22"/>
          <w:szCs w:val="22"/>
        </w:rPr>
        <w:t xml:space="preserve"> </w:t>
      </w:r>
      <w:r w:rsidR="000E6823" w:rsidRPr="00830683">
        <w:rPr>
          <w:rStyle w:val="None"/>
          <w:rFonts w:ascii="Arial Nova Light" w:hAnsi="Arial Nova Light"/>
          <w:sz w:val="22"/>
          <w:szCs w:val="22"/>
        </w:rPr>
        <w:t>This</w:t>
      </w:r>
      <w:r w:rsidR="00823196" w:rsidRPr="00830683">
        <w:rPr>
          <w:rStyle w:val="None"/>
          <w:rFonts w:ascii="Arial Nova Light" w:hAnsi="Arial Nova Light"/>
          <w:sz w:val="22"/>
          <w:szCs w:val="22"/>
        </w:rPr>
        <w:t xml:space="preserve"> is consistent with </w:t>
      </w:r>
      <w:r w:rsidR="002C1774" w:rsidRPr="00830683">
        <w:rPr>
          <w:rStyle w:val="None"/>
          <w:rFonts w:ascii="Arial Nova Light" w:hAnsi="Arial Nova Light"/>
          <w:sz w:val="22"/>
          <w:szCs w:val="22"/>
        </w:rPr>
        <w:t xml:space="preserve">Article 3 </w:t>
      </w:r>
      <w:r w:rsidR="000E6823" w:rsidRPr="00830683">
        <w:rPr>
          <w:rStyle w:val="None"/>
          <w:rFonts w:ascii="Arial Nova Light" w:hAnsi="Arial Nova Light"/>
          <w:sz w:val="22"/>
          <w:szCs w:val="22"/>
        </w:rPr>
        <w:t xml:space="preserve">of the UN Declaration which </w:t>
      </w:r>
      <w:r w:rsidR="00E80489" w:rsidRPr="00830683">
        <w:rPr>
          <w:rStyle w:val="None"/>
          <w:rFonts w:ascii="Arial Nova Light" w:hAnsi="Arial Nova Light"/>
          <w:sz w:val="22"/>
          <w:szCs w:val="22"/>
        </w:rPr>
        <w:t xml:space="preserve">states that </w:t>
      </w:r>
      <w:r w:rsidR="002C1774" w:rsidRPr="00830683">
        <w:rPr>
          <w:rStyle w:val="None"/>
          <w:rFonts w:ascii="Arial Nova Light" w:hAnsi="Arial Nova Light"/>
          <w:sz w:val="22"/>
          <w:szCs w:val="22"/>
        </w:rPr>
        <w:t>i</w:t>
      </w:r>
      <w:r w:rsidR="00E80489" w:rsidRPr="00830683">
        <w:rPr>
          <w:rStyle w:val="None"/>
          <w:rFonts w:ascii="Arial Nova Light" w:hAnsi="Arial Nova Light"/>
          <w:sz w:val="22"/>
          <w:szCs w:val="22"/>
        </w:rPr>
        <w:t xml:space="preserve">ndigenous </w:t>
      </w:r>
      <w:r w:rsidR="002C1774" w:rsidRPr="00830683">
        <w:rPr>
          <w:rStyle w:val="None"/>
          <w:rFonts w:ascii="Arial Nova Light" w:hAnsi="Arial Nova Light"/>
          <w:sz w:val="22"/>
          <w:szCs w:val="22"/>
        </w:rPr>
        <w:t>p</w:t>
      </w:r>
      <w:r w:rsidR="00E80489" w:rsidRPr="00830683">
        <w:rPr>
          <w:rStyle w:val="None"/>
          <w:rFonts w:ascii="Arial Nova Light" w:hAnsi="Arial Nova Light"/>
          <w:sz w:val="22"/>
          <w:szCs w:val="22"/>
        </w:rPr>
        <w:t>eoples have the right to self-determination</w:t>
      </w:r>
      <w:r w:rsidR="000E6823" w:rsidRPr="00830683">
        <w:rPr>
          <w:rStyle w:val="None"/>
          <w:rFonts w:ascii="Arial Nova Light" w:hAnsi="Arial Nova Light"/>
          <w:sz w:val="22"/>
          <w:szCs w:val="22"/>
        </w:rPr>
        <w:t xml:space="preserve"> and this status </w:t>
      </w:r>
      <w:r w:rsidR="00A2684C" w:rsidRPr="00830683">
        <w:rPr>
          <w:rStyle w:val="None"/>
          <w:rFonts w:ascii="Arial Nova Light" w:hAnsi="Arial Nova Light"/>
          <w:sz w:val="22"/>
          <w:szCs w:val="22"/>
        </w:rPr>
        <w:t xml:space="preserve">would reflect this.  </w:t>
      </w:r>
    </w:p>
    <w:p w14:paraId="0B3B35EF" w14:textId="77777777" w:rsidR="00D536C0" w:rsidRPr="00830683" w:rsidRDefault="00D536C0" w:rsidP="00C169A2">
      <w:pPr>
        <w:pStyle w:val="Default"/>
        <w:spacing w:before="0" w:line="240" w:lineRule="auto"/>
        <w:rPr>
          <w:rStyle w:val="None"/>
          <w:rFonts w:ascii="Arial Nova Light" w:hAnsi="Arial Nova Light"/>
          <w:sz w:val="22"/>
          <w:szCs w:val="22"/>
        </w:rPr>
      </w:pPr>
    </w:p>
    <w:p w14:paraId="391083AC" w14:textId="58B3DFFB" w:rsidR="007D5E4D" w:rsidRPr="00830683" w:rsidRDefault="003A64E1" w:rsidP="00C169A2">
      <w:pPr>
        <w:pStyle w:val="Default"/>
        <w:spacing w:before="0" w:line="240" w:lineRule="auto"/>
        <w:rPr>
          <w:rStyle w:val="None"/>
          <w:rFonts w:ascii="Arial Nova Light" w:hAnsi="Arial Nova Light"/>
          <w:b/>
          <w:bCs/>
          <w:sz w:val="22"/>
          <w:szCs w:val="22"/>
        </w:rPr>
      </w:pPr>
      <w:r w:rsidRPr="00830683">
        <w:rPr>
          <w:rStyle w:val="None"/>
          <w:rFonts w:ascii="Arial Nova Light" w:hAnsi="Arial Nova Light"/>
          <w:b/>
          <w:bCs/>
          <w:sz w:val="22"/>
          <w:szCs w:val="22"/>
        </w:rPr>
        <w:t xml:space="preserve">2. </w:t>
      </w:r>
      <w:r w:rsidR="00E079DB" w:rsidRPr="00830683">
        <w:rPr>
          <w:rStyle w:val="None"/>
          <w:rFonts w:ascii="Arial Nova Light" w:hAnsi="Arial Nova Light"/>
          <w:b/>
          <w:bCs/>
          <w:sz w:val="22"/>
          <w:szCs w:val="22"/>
        </w:rPr>
        <w:t xml:space="preserve">PARTICIPATION MODALITIES </w:t>
      </w:r>
    </w:p>
    <w:p w14:paraId="41A8EFC0" w14:textId="10AB1938" w:rsidR="00D536C0" w:rsidRPr="00830683" w:rsidRDefault="00D536C0" w:rsidP="00C169A2">
      <w:pPr>
        <w:pStyle w:val="Default"/>
        <w:spacing w:before="0" w:line="240" w:lineRule="auto"/>
        <w:rPr>
          <w:rStyle w:val="None"/>
          <w:rFonts w:ascii="Arial Nova Light" w:hAnsi="Arial Nova Light"/>
          <w:sz w:val="22"/>
          <w:szCs w:val="22"/>
        </w:rPr>
      </w:pPr>
    </w:p>
    <w:p w14:paraId="5B31C77A" w14:textId="3EA53F78" w:rsidR="00E7463F" w:rsidRPr="00830683" w:rsidRDefault="004A5FEC" w:rsidP="004A5FEC">
      <w:pPr>
        <w:pStyle w:val="Default"/>
        <w:spacing w:before="0" w:line="240" w:lineRule="auto"/>
        <w:jc w:val="both"/>
        <w:rPr>
          <w:rStyle w:val="None"/>
          <w:rFonts w:ascii="Arial Nova Light" w:hAnsi="Arial Nova Light"/>
          <w:sz w:val="22"/>
          <w:szCs w:val="22"/>
        </w:rPr>
      </w:pPr>
      <w:r w:rsidRPr="00830683">
        <w:rPr>
          <w:rStyle w:val="None"/>
          <w:rFonts w:ascii="Arial Nova Light" w:hAnsi="Arial Nova Light"/>
          <w:sz w:val="22"/>
          <w:szCs w:val="22"/>
        </w:rPr>
        <w:t xml:space="preserve">The Treaty Commission </w:t>
      </w:r>
      <w:r w:rsidR="00E7463F" w:rsidRPr="00830683">
        <w:rPr>
          <w:rStyle w:val="None"/>
          <w:rFonts w:ascii="Arial Nova Light" w:hAnsi="Arial Nova Light"/>
          <w:sz w:val="22"/>
          <w:szCs w:val="22"/>
        </w:rPr>
        <w:t>s</w:t>
      </w:r>
      <w:r w:rsidR="007E0CF0" w:rsidRPr="00830683">
        <w:rPr>
          <w:rStyle w:val="None"/>
          <w:rFonts w:ascii="Arial Nova Light" w:hAnsi="Arial Nova Light"/>
          <w:sz w:val="22"/>
          <w:szCs w:val="22"/>
        </w:rPr>
        <w:t>upports</w:t>
      </w:r>
      <w:r w:rsidR="00E7463F" w:rsidRPr="00830683">
        <w:rPr>
          <w:rStyle w:val="None"/>
          <w:rFonts w:ascii="Arial Nova Light" w:hAnsi="Arial Nova Light"/>
          <w:sz w:val="22"/>
          <w:szCs w:val="22"/>
        </w:rPr>
        <w:t xml:space="preserve"> </w:t>
      </w:r>
      <w:r w:rsidRPr="00830683">
        <w:rPr>
          <w:rStyle w:val="None"/>
          <w:rFonts w:ascii="Arial Nova Light" w:hAnsi="Arial Nova Light"/>
          <w:sz w:val="22"/>
          <w:szCs w:val="22"/>
        </w:rPr>
        <w:t>distinct status</w:t>
      </w:r>
      <w:r w:rsidR="007E0CF0" w:rsidRPr="00830683">
        <w:rPr>
          <w:rStyle w:val="None"/>
          <w:rFonts w:ascii="Arial Nova Light" w:hAnsi="Arial Nova Light"/>
          <w:sz w:val="22"/>
          <w:szCs w:val="22"/>
        </w:rPr>
        <w:t xml:space="preserve"> </w:t>
      </w:r>
      <w:r w:rsidR="007D7E0F" w:rsidRPr="00830683">
        <w:rPr>
          <w:rStyle w:val="None"/>
          <w:rFonts w:ascii="Arial Nova Light" w:hAnsi="Arial Nova Light"/>
          <w:sz w:val="22"/>
          <w:szCs w:val="22"/>
        </w:rPr>
        <w:t>for Indigenous peoples through representative bodies or entities</w:t>
      </w:r>
      <w:r w:rsidR="00217997" w:rsidRPr="00830683">
        <w:rPr>
          <w:rStyle w:val="None"/>
          <w:rFonts w:ascii="Arial Nova Light" w:hAnsi="Arial Nova Light"/>
          <w:sz w:val="22"/>
          <w:szCs w:val="22"/>
        </w:rPr>
        <w:t xml:space="preserve"> </w:t>
      </w:r>
      <w:r w:rsidR="007E0CF0" w:rsidRPr="00830683">
        <w:rPr>
          <w:rStyle w:val="None"/>
          <w:rFonts w:ascii="Arial Nova Light" w:hAnsi="Arial Nova Light"/>
          <w:sz w:val="22"/>
          <w:szCs w:val="22"/>
        </w:rPr>
        <w:t>within the HRC in</w:t>
      </w:r>
      <w:r w:rsidR="00513EDB" w:rsidRPr="00830683">
        <w:rPr>
          <w:rStyle w:val="None"/>
          <w:rFonts w:ascii="Arial Nova Light" w:hAnsi="Arial Nova Light"/>
          <w:sz w:val="22"/>
          <w:szCs w:val="22"/>
        </w:rPr>
        <w:t xml:space="preserve"> the initial term and </w:t>
      </w:r>
      <w:r w:rsidR="008568D0" w:rsidRPr="00830683">
        <w:rPr>
          <w:rStyle w:val="None"/>
          <w:rFonts w:ascii="Arial Nova Light" w:hAnsi="Arial Nova Light"/>
          <w:sz w:val="22"/>
          <w:szCs w:val="22"/>
        </w:rPr>
        <w:t xml:space="preserve">ultimately within the UN system overtime. </w:t>
      </w:r>
      <w:r w:rsidR="00E7463F" w:rsidRPr="00830683">
        <w:rPr>
          <w:rStyle w:val="None"/>
          <w:rFonts w:ascii="Arial Nova Light" w:hAnsi="Arial Nova Light"/>
          <w:sz w:val="22"/>
          <w:szCs w:val="22"/>
        </w:rPr>
        <w:t xml:space="preserve"> </w:t>
      </w:r>
      <w:r w:rsidR="00792A0E" w:rsidRPr="00830683">
        <w:rPr>
          <w:rStyle w:val="None"/>
          <w:rFonts w:ascii="Arial Nova Light" w:hAnsi="Arial Nova Light"/>
          <w:sz w:val="22"/>
          <w:szCs w:val="22"/>
        </w:rPr>
        <w:t>However, the scope of modalities for participation largely depends on the accreditation status</w:t>
      </w:r>
      <w:r w:rsidR="00061247" w:rsidRPr="00830683">
        <w:rPr>
          <w:rStyle w:val="None"/>
          <w:rFonts w:ascii="Arial Nova Light" w:hAnsi="Arial Nova Light"/>
          <w:sz w:val="22"/>
          <w:szCs w:val="22"/>
        </w:rPr>
        <w:t>.</w:t>
      </w:r>
    </w:p>
    <w:p w14:paraId="397E128D" w14:textId="77777777" w:rsidR="00E7463F" w:rsidRPr="00830683" w:rsidRDefault="00E7463F" w:rsidP="004A5FEC">
      <w:pPr>
        <w:pStyle w:val="Default"/>
        <w:spacing w:before="0" w:line="240" w:lineRule="auto"/>
        <w:jc w:val="both"/>
        <w:rPr>
          <w:rStyle w:val="None"/>
          <w:rFonts w:ascii="Arial Nova Light" w:hAnsi="Arial Nova Light"/>
          <w:sz w:val="22"/>
          <w:szCs w:val="22"/>
        </w:rPr>
      </w:pPr>
    </w:p>
    <w:p w14:paraId="36640738" w14:textId="6CE405CB" w:rsidR="00731425" w:rsidRPr="00830683" w:rsidRDefault="00E7463F" w:rsidP="004A5FEC">
      <w:pPr>
        <w:pStyle w:val="Default"/>
        <w:spacing w:before="0" w:line="240" w:lineRule="auto"/>
        <w:jc w:val="both"/>
        <w:rPr>
          <w:rStyle w:val="None"/>
          <w:rFonts w:ascii="Arial Nova Light" w:hAnsi="Arial Nova Light"/>
          <w:sz w:val="22"/>
          <w:szCs w:val="22"/>
        </w:rPr>
      </w:pPr>
      <w:r w:rsidRPr="00830683">
        <w:rPr>
          <w:rStyle w:val="None"/>
          <w:rFonts w:ascii="Arial Nova Light" w:hAnsi="Arial Nova Light"/>
          <w:sz w:val="22"/>
          <w:szCs w:val="22"/>
        </w:rPr>
        <w:t xml:space="preserve">Currently, Indigenous peoples who are not accredited </w:t>
      </w:r>
      <w:r w:rsidR="00792A0E" w:rsidRPr="00830683">
        <w:rPr>
          <w:rStyle w:val="None"/>
          <w:rFonts w:ascii="Arial Nova Light" w:hAnsi="Arial Nova Light"/>
          <w:sz w:val="22"/>
          <w:szCs w:val="22"/>
        </w:rPr>
        <w:t xml:space="preserve">with </w:t>
      </w:r>
      <w:r w:rsidRPr="00830683">
        <w:rPr>
          <w:rStyle w:val="None"/>
          <w:rFonts w:ascii="Arial Nova Light" w:hAnsi="Arial Nova Light"/>
          <w:sz w:val="22"/>
          <w:szCs w:val="22"/>
        </w:rPr>
        <w:t>NGO</w:t>
      </w:r>
      <w:r w:rsidR="00792A0E" w:rsidRPr="00830683">
        <w:rPr>
          <w:rStyle w:val="None"/>
          <w:rFonts w:ascii="Arial Nova Light" w:hAnsi="Arial Nova Light"/>
          <w:sz w:val="22"/>
          <w:szCs w:val="22"/>
        </w:rPr>
        <w:t xml:space="preserve"> status</w:t>
      </w:r>
      <w:r w:rsidRPr="00830683">
        <w:rPr>
          <w:rStyle w:val="None"/>
          <w:rFonts w:ascii="Arial Nova Light" w:hAnsi="Arial Nova Light"/>
          <w:sz w:val="22"/>
          <w:szCs w:val="22"/>
        </w:rPr>
        <w:t xml:space="preserve"> through ECOSOC are unable to participate </w:t>
      </w:r>
      <w:r w:rsidR="00792A0E" w:rsidRPr="00830683">
        <w:rPr>
          <w:rStyle w:val="None"/>
          <w:rFonts w:ascii="Arial Nova Light" w:hAnsi="Arial Nova Light"/>
          <w:sz w:val="22"/>
          <w:szCs w:val="22"/>
        </w:rPr>
        <w:t xml:space="preserve">in HRC informal negotiations of resolutions, HRC discussions such as, intersessional meetings and plenary. </w:t>
      </w:r>
      <w:r w:rsidR="004A5FEC" w:rsidRPr="00830683">
        <w:rPr>
          <w:rStyle w:val="None"/>
          <w:rFonts w:ascii="Arial Nova Light" w:hAnsi="Arial Nova Light"/>
          <w:sz w:val="22"/>
          <w:szCs w:val="22"/>
        </w:rPr>
        <w:t>I</w:t>
      </w:r>
      <w:r w:rsidR="00731425" w:rsidRPr="00830683">
        <w:rPr>
          <w:rStyle w:val="None"/>
          <w:rFonts w:ascii="Arial Nova Light" w:hAnsi="Arial Nova Light"/>
          <w:sz w:val="22"/>
          <w:szCs w:val="22"/>
        </w:rPr>
        <w:t>f the Indigenous participati</w:t>
      </w:r>
      <w:r w:rsidR="00C428F3" w:rsidRPr="00830683">
        <w:rPr>
          <w:rStyle w:val="None"/>
          <w:rFonts w:ascii="Arial Nova Light" w:hAnsi="Arial Nova Light"/>
          <w:sz w:val="22"/>
          <w:szCs w:val="22"/>
        </w:rPr>
        <w:t xml:space="preserve">on </w:t>
      </w:r>
      <w:proofErr w:type="gramStart"/>
      <w:r w:rsidR="00731425" w:rsidRPr="00830683">
        <w:rPr>
          <w:rStyle w:val="None"/>
          <w:rFonts w:ascii="Arial Nova Light" w:hAnsi="Arial Nova Light"/>
          <w:sz w:val="22"/>
          <w:szCs w:val="22"/>
        </w:rPr>
        <w:t>status</w:t>
      </w:r>
      <w:proofErr w:type="gramEnd"/>
      <w:r w:rsidR="00731425" w:rsidRPr="00830683">
        <w:rPr>
          <w:rStyle w:val="None"/>
          <w:rFonts w:ascii="Arial Nova Light" w:hAnsi="Arial Nova Light"/>
          <w:sz w:val="22"/>
          <w:szCs w:val="22"/>
        </w:rPr>
        <w:t xml:space="preserve"> is one similar to an observer </w:t>
      </w:r>
      <w:r w:rsidR="004818A4" w:rsidRPr="00830683">
        <w:rPr>
          <w:rStyle w:val="None"/>
          <w:rFonts w:ascii="Arial Nova Light" w:hAnsi="Arial Nova Light"/>
          <w:sz w:val="22"/>
          <w:szCs w:val="22"/>
        </w:rPr>
        <w:t>status,</w:t>
      </w:r>
      <w:r w:rsidR="00731425" w:rsidRPr="00830683">
        <w:rPr>
          <w:rStyle w:val="None"/>
          <w:rFonts w:ascii="Arial Nova Light" w:hAnsi="Arial Nova Light"/>
          <w:sz w:val="22"/>
          <w:szCs w:val="22"/>
        </w:rPr>
        <w:t xml:space="preserve"> </w:t>
      </w:r>
      <w:r w:rsidR="00C428F3" w:rsidRPr="00830683">
        <w:rPr>
          <w:rStyle w:val="None"/>
          <w:rFonts w:ascii="Arial Nova Light" w:hAnsi="Arial Nova Light"/>
          <w:sz w:val="22"/>
          <w:szCs w:val="22"/>
        </w:rPr>
        <w:t xml:space="preserve">then </w:t>
      </w:r>
      <w:r w:rsidR="00731425" w:rsidRPr="00830683">
        <w:rPr>
          <w:rStyle w:val="None"/>
          <w:rFonts w:ascii="Arial Nova Light" w:hAnsi="Arial Nova Light"/>
          <w:sz w:val="22"/>
          <w:szCs w:val="22"/>
        </w:rPr>
        <w:t xml:space="preserve">it is not expected that “voting” on resolutions will be recognized. However, all other aspects of participation </w:t>
      </w:r>
      <w:r w:rsidR="00C428F3" w:rsidRPr="00830683">
        <w:rPr>
          <w:rStyle w:val="None"/>
          <w:rFonts w:ascii="Arial Nova Light" w:hAnsi="Arial Nova Light"/>
          <w:sz w:val="22"/>
          <w:szCs w:val="22"/>
        </w:rPr>
        <w:t>such as</w:t>
      </w:r>
      <w:r w:rsidR="00731425" w:rsidRPr="00830683">
        <w:rPr>
          <w:rStyle w:val="None"/>
          <w:rFonts w:ascii="Arial Nova Light" w:hAnsi="Arial Nova Light"/>
          <w:sz w:val="22"/>
          <w:szCs w:val="22"/>
        </w:rPr>
        <w:t xml:space="preserve"> developing or amending resolutions, speaking to resolutions</w:t>
      </w:r>
      <w:r w:rsidR="00C428F3" w:rsidRPr="00830683">
        <w:rPr>
          <w:rStyle w:val="None"/>
          <w:rFonts w:ascii="Arial Nova Light" w:hAnsi="Arial Nova Light"/>
          <w:sz w:val="22"/>
          <w:szCs w:val="22"/>
        </w:rPr>
        <w:t>,</w:t>
      </w:r>
      <w:r w:rsidR="00731425" w:rsidRPr="00830683">
        <w:rPr>
          <w:rStyle w:val="None"/>
          <w:rFonts w:ascii="Arial Nova Light" w:hAnsi="Arial Nova Light"/>
          <w:sz w:val="22"/>
          <w:szCs w:val="22"/>
        </w:rPr>
        <w:t xml:space="preserve"> or otherwise invited to speak</w:t>
      </w:r>
      <w:r w:rsidR="00C428F3" w:rsidRPr="00830683">
        <w:rPr>
          <w:rStyle w:val="None"/>
          <w:rFonts w:ascii="Arial Nova Light" w:hAnsi="Arial Nova Light"/>
          <w:sz w:val="22"/>
          <w:szCs w:val="22"/>
        </w:rPr>
        <w:t>,</w:t>
      </w:r>
      <w:r w:rsidR="00731425" w:rsidRPr="00830683">
        <w:rPr>
          <w:rStyle w:val="None"/>
          <w:rFonts w:ascii="Arial Nova Light" w:hAnsi="Arial Nova Light"/>
          <w:sz w:val="22"/>
          <w:szCs w:val="22"/>
        </w:rPr>
        <w:t xml:space="preserve"> should be accommodated in a manner </w:t>
      </w:r>
      <w:proofErr w:type="gramStart"/>
      <w:r w:rsidR="00731425" w:rsidRPr="00830683">
        <w:rPr>
          <w:rStyle w:val="None"/>
          <w:rFonts w:ascii="Arial Nova Light" w:hAnsi="Arial Nova Light"/>
          <w:sz w:val="22"/>
          <w:szCs w:val="22"/>
        </w:rPr>
        <w:t>similar to</w:t>
      </w:r>
      <w:proofErr w:type="gramEnd"/>
      <w:r w:rsidR="00731425" w:rsidRPr="00830683">
        <w:rPr>
          <w:rStyle w:val="None"/>
          <w:rFonts w:ascii="Arial Nova Light" w:hAnsi="Arial Nova Light"/>
          <w:sz w:val="22"/>
          <w:szCs w:val="22"/>
        </w:rPr>
        <w:t xml:space="preserve"> other bodies and entities which are granted accreditation status as “observers” or a category similar to it. </w:t>
      </w:r>
      <w:r w:rsidR="00C75B7C">
        <w:rPr>
          <w:rStyle w:val="None"/>
          <w:rFonts w:ascii="Arial Nova Light" w:hAnsi="Arial Nova Light"/>
          <w:sz w:val="22"/>
          <w:szCs w:val="22"/>
        </w:rPr>
        <w:t>Cautiously,</w:t>
      </w:r>
      <w:r w:rsidR="00F53E14" w:rsidRPr="00830683">
        <w:rPr>
          <w:rStyle w:val="None"/>
          <w:rFonts w:ascii="Arial Nova Light" w:hAnsi="Arial Nova Light"/>
          <w:sz w:val="22"/>
          <w:szCs w:val="22"/>
        </w:rPr>
        <w:t xml:space="preserve"> NGO status still does not provide adequate abilities for Indigenous </w:t>
      </w:r>
      <w:proofErr w:type="gramStart"/>
      <w:r w:rsidR="00F53E14" w:rsidRPr="00830683">
        <w:rPr>
          <w:rStyle w:val="None"/>
          <w:rFonts w:ascii="Arial Nova Light" w:hAnsi="Arial Nova Light"/>
          <w:sz w:val="22"/>
          <w:szCs w:val="22"/>
        </w:rPr>
        <w:t>peoples</w:t>
      </w:r>
      <w:proofErr w:type="gramEnd"/>
      <w:r w:rsidR="00F53E14" w:rsidRPr="00830683">
        <w:rPr>
          <w:rStyle w:val="None"/>
          <w:rFonts w:ascii="Arial Nova Light" w:hAnsi="Arial Nova Light"/>
          <w:sz w:val="22"/>
          <w:szCs w:val="22"/>
        </w:rPr>
        <w:t xml:space="preserve"> bodies and entities, a more distinctive status will assist in closing the</w:t>
      </w:r>
      <w:r w:rsidR="00C75B7C">
        <w:rPr>
          <w:rStyle w:val="None"/>
          <w:rFonts w:ascii="Arial Nova Light" w:hAnsi="Arial Nova Light"/>
          <w:sz w:val="22"/>
          <w:szCs w:val="22"/>
        </w:rPr>
        <w:t xml:space="preserve"> </w:t>
      </w:r>
      <w:r w:rsidR="006C2D7E">
        <w:rPr>
          <w:rStyle w:val="None"/>
          <w:rFonts w:ascii="Arial Nova Light" w:hAnsi="Arial Nova Light"/>
          <w:sz w:val="22"/>
          <w:szCs w:val="22"/>
        </w:rPr>
        <w:t xml:space="preserve">current </w:t>
      </w:r>
      <w:r w:rsidR="00F53E14" w:rsidRPr="00830683">
        <w:rPr>
          <w:rStyle w:val="None"/>
          <w:rFonts w:ascii="Arial Nova Light" w:hAnsi="Arial Nova Light"/>
          <w:sz w:val="22"/>
          <w:szCs w:val="22"/>
        </w:rPr>
        <w:t xml:space="preserve">gap and address </w:t>
      </w:r>
      <w:r w:rsidR="006C2D7E" w:rsidRPr="00830683">
        <w:rPr>
          <w:rStyle w:val="None"/>
          <w:rFonts w:ascii="Arial Nova Light" w:hAnsi="Arial Nova Light"/>
          <w:sz w:val="22"/>
          <w:szCs w:val="22"/>
        </w:rPr>
        <w:t xml:space="preserve">effective </w:t>
      </w:r>
      <w:r w:rsidR="00F53E14" w:rsidRPr="00830683">
        <w:rPr>
          <w:rStyle w:val="None"/>
          <w:rFonts w:ascii="Arial Nova Light" w:hAnsi="Arial Nova Light"/>
          <w:sz w:val="22"/>
          <w:szCs w:val="22"/>
        </w:rPr>
        <w:t>Indigenous peoples participation.</w:t>
      </w:r>
    </w:p>
    <w:p w14:paraId="5BDFADD8" w14:textId="77777777" w:rsidR="00731425" w:rsidRPr="00830683" w:rsidRDefault="00731425" w:rsidP="004A5FEC">
      <w:pPr>
        <w:pStyle w:val="Default"/>
        <w:spacing w:before="0" w:line="240" w:lineRule="auto"/>
        <w:jc w:val="both"/>
        <w:rPr>
          <w:rStyle w:val="None"/>
          <w:rFonts w:ascii="Arial Nova Light" w:hAnsi="Arial Nova Light"/>
          <w:sz w:val="22"/>
          <w:szCs w:val="22"/>
        </w:rPr>
      </w:pPr>
    </w:p>
    <w:p w14:paraId="68212CC5" w14:textId="7900173F" w:rsidR="00D47104" w:rsidRPr="00830683" w:rsidRDefault="004957EC" w:rsidP="004957EC">
      <w:pPr>
        <w:pStyle w:val="Default"/>
        <w:spacing w:before="0" w:line="240" w:lineRule="auto"/>
        <w:jc w:val="both"/>
        <w:rPr>
          <w:rStyle w:val="None"/>
          <w:rFonts w:ascii="Arial Nova Light" w:hAnsi="Arial Nova Light"/>
          <w:b/>
          <w:bCs/>
          <w:sz w:val="22"/>
          <w:szCs w:val="22"/>
        </w:rPr>
      </w:pPr>
      <w:r>
        <w:rPr>
          <w:rStyle w:val="None"/>
          <w:rFonts w:ascii="Arial Nova Light" w:hAnsi="Arial Nova Light"/>
          <w:sz w:val="22"/>
          <w:szCs w:val="22"/>
        </w:rPr>
        <w:t>P</w:t>
      </w:r>
      <w:r w:rsidR="00D47104" w:rsidRPr="0050512C">
        <w:rPr>
          <w:rStyle w:val="None"/>
          <w:rFonts w:ascii="Arial Nova Light" w:hAnsi="Arial Nova Light"/>
          <w:sz w:val="22"/>
          <w:szCs w:val="22"/>
        </w:rPr>
        <w:t>racticalities</w:t>
      </w:r>
      <w:r>
        <w:rPr>
          <w:rStyle w:val="None"/>
          <w:rFonts w:ascii="Arial Nova Light" w:hAnsi="Arial Nova Light"/>
          <w:sz w:val="22"/>
          <w:szCs w:val="22"/>
        </w:rPr>
        <w:t xml:space="preserve"> need to </w:t>
      </w:r>
      <w:r w:rsidR="009405C5">
        <w:rPr>
          <w:rStyle w:val="None"/>
          <w:rFonts w:ascii="Arial Nova Light" w:hAnsi="Arial Nova Light"/>
          <w:sz w:val="22"/>
          <w:szCs w:val="22"/>
        </w:rPr>
        <w:t xml:space="preserve">be </w:t>
      </w:r>
      <w:r>
        <w:rPr>
          <w:rStyle w:val="None"/>
          <w:rFonts w:ascii="Arial Nova Light" w:hAnsi="Arial Nova Light"/>
          <w:sz w:val="22"/>
          <w:szCs w:val="22"/>
        </w:rPr>
        <w:t>take</w:t>
      </w:r>
      <w:r w:rsidR="009405C5">
        <w:rPr>
          <w:rStyle w:val="None"/>
          <w:rFonts w:ascii="Arial Nova Light" w:hAnsi="Arial Nova Light"/>
          <w:sz w:val="22"/>
          <w:szCs w:val="22"/>
        </w:rPr>
        <w:t>n</w:t>
      </w:r>
      <w:r>
        <w:rPr>
          <w:rStyle w:val="None"/>
          <w:rFonts w:ascii="Arial Nova Light" w:hAnsi="Arial Nova Light"/>
          <w:sz w:val="22"/>
          <w:szCs w:val="22"/>
        </w:rPr>
        <w:t xml:space="preserve"> into account</w:t>
      </w:r>
      <w:r w:rsidR="009405C5">
        <w:rPr>
          <w:rStyle w:val="None"/>
          <w:rFonts w:ascii="Arial Nova Light" w:hAnsi="Arial Nova Light"/>
          <w:sz w:val="22"/>
          <w:szCs w:val="22"/>
        </w:rPr>
        <w:t xml:space="preserve"> t</w:t>
      </w:r>
      <w:r>
        <w:rPr>
          <w:rStyle w:val="None"/>
          <w:rFonts w:ascii="Arial Nova Light" w:hAnsi="Arial Nova Light"/>
          <w:sz w:val="22"/>
          <w:szCs w:val="22"/>
        </w:rPr>
        <w:t xml:space="preserve">o </w:t>
      </w:r>
      <w:r w:rsidR="00D47104" w:rsidRPr="0050512C">
        <w:rPr>
          <w:rStyle w:val="None"/>
          <w:rFonts w:ascii="Arial Nova Light" w:hAnsi="Arial Nova Light"/>
          <w:sz w:val="22"/>
          <w:szCs w:val="22"/>
        </w:rPr>
        <w:t xml:space="preserve">provide for broad participation within the </w:t>
      </w:r>
      <w:proofErr w:type="gramStart"/>
      <w:r w:rsidR="00D47104" w:rsidRPr="0050512C">
        <w:rPr>
          <w:rStyle w:val="None"/>
          <w:rFonts w:ascii="Arial Nova Light" w:hAnsi="Arial Nova Light"/>
          <w:sz w:val="22"/>
          <w:szCs w:val="22"/>
        </w:rPr>
        <w:t>HRC, and</w:t>
      </w:r>
      <w:proofErr w:type="gramEnd"/>
      <w:r w:rsidR="00D47104" w:rsidRPr="0050512C">
        <w:rPr>
          <w:rStyle w:val="None"/>
          <w:rFonts w:ascii="Arial Nova Light" w:hAnsi="Arial Nova Light"/>
          <w:sz w:val="22"/>
          <w:szCs w:val="22"/>
        </w:rPr>
        <w:t xml:space="preserve"> provide certainty of participation once accredited.  </w:t>
      </w:r>
      <w:r w:rsidR="00D47104" w:rsidRPr="0050512C">
        <w:rPr>
          <w:rFonts w:ascii="Arial Nova Light" w:hAnsi="Arial Nova Light"/>
          <w:sz w:val="22"/>
          <w:szCs w:val="22"/>
          <w:lang w:val="en-CA"/>
        </w:rPr>
        <w:t>This must include accreditation for a multi-year term - no less than 5 years - and for accreditation which allows for the accredited Indigenous bodies to not have to apply for accreditation every year</w:t>
      </w:r>
      <w:r>
        <w:rPr>
          <w:rFonts w:ascii="Arial Nova Light" w:hAnsi="Arial Nova Light"/>
          <w:sz w:val="22"/>
          <w:szCs w:val="22"/>
          <w:lang w:val="en-CA"/>
        </w:rPr>
        <w:t xml:space="preserve"> and can instead focus on effective participation. The Treaty </w:t>
      </w:r>
      <w:r w:rsidRPr="000A1190">
        <w:rPr>
          <w:rFonts w:ascii="Arial Nova Light" w:hAnsi="Arial Nova Light"/>
          <w:sz w:val="22"/>
          <w:szCs w:val="22"/>
          <w:lang w:val="en-CA"/>
        </w:rPr>
        <w:t>Commission r</w:t>
      </w:r>
      <w:r w:rsidR="00780B96" w:rsidRPr="000A1190">
        <w:rPr>
          <w:rStyle w:val="None"/>
          <w:rFonts w:ascii="Arial Nova Light" w:hAnsi="Arial Nova Light"/>
          <w:sz w:val="22"/>
          <w:szCs w:val="22"/>
        </w:rPr>
        <w:t>recommen</w:t>
      </w:r>
      <w:r w:rsidR="00780B96">
        <w:rPr>
          <w:rStyle w:val="None"/>
          <w:rFonts w:ascii="Arial Nova Light" w:hAnsi="Arial Nova Light"/>
          <w:sz w:val="22"/>
          <w:szCs w:val="22"/>
        </w:rPr>
        <w:t>ds</w:t>
      </w:r>
      <w:r w:rsidR="00D47104" w:rsidRPr="000A1190">
        <w:rPr>
          <w:rStyle w:val="None"/>
          <w:rFonts w:ascii="Arial Nova Light" w:hAnsi="Arial Nova Light"/>
          <w:sz w:val="22"/>
          <w:szCs w:val="22"/>
        </w:rPr>
        <w:t xml:space="preserve"> </w:t>
      </w:r>
      <w:r w:rsidR="00D47104" w:rsidRPr="000A1190">
        <w:rPr>
          <w:rFonts w:ascii="Arial Nova Light" w:hAnsi="Arial Nova Light"/>
          <w:sz w:val="22"/>
          <w:szCs w:val="22"/>
          <w:lang w:val="en-CA"/>
        </w:rPr>
        <w:t xml:space="preserve">accreditation for a term no less than 5 years and which allows for the accredited Indigenous bodies and, when approved, will be sufficient for and will apply to HRC and </w:t>
      </w:r>
      <w:proofErr w:type="gramStart"/>
      <w:r w:rsidR="00D47104" w:rsidRPr="000A1190">
        <w:rPr>
          <w:rFonts w:ascii="Arial Nova Light" w:hAnsi="Arial Nova Light"/>
          <w:sz w:val="22"/>
          <w:szCs w:val="22"/>
          <w:lang w:val="en-CA"/>
        </w:rPr>
        <w:t>all of</w:t>
      </w:r>
      <w:proofErr w:type="gramEnd"/>
      <w:r w:rsidR="00D47104" w:rsidRPr="000A1190">
        <w:rPr>
          <w:rFonts w:ascii="Arial Nova Light" w:hAnsi="Arial Nova Light"/>
          <w:sz w:val="22"/>
          <w:szCs w:val="22"/>
          <w:lang w:val="en-CA"/>
        </w:rPr>
        <w:t xml:space="preserve"> its subsidiary bodies.</w:t>
      </w:r>
    </w:p>
    <w:p w14:paraId="1FC032F6" w14:textId="16DCF9D4" w:rsidR="004A5FEC" w:rsidRPr="00830683" w:rsidRDefault="002D4916" w:rsidP="004A5FEC">
      <w:pPr>
        <w:pStyle w:val="Default"/>
        <w:spacing w:before="0" w:line="240" w:lineRule="auto"/>
        <w:jc w:val="both"/>
        <w:rPr>
          <w:rStyle w:val="None"/>
          <w:rFonts w:ascii="Arial Nova Light" w:hAnsi="Arial Nova Light"/>
          <w:sz w:val="22"/>
          <w:szCs w:val="22"/>
        </w:rPr>
      </w:pPr>
      <w:r w:rsidRPr="00830683">
        <w:rPr>
          <w:rStyle w:val="None"/>
          <w:rFonts w:ascii="Arial Nova Light" w:hAnsi="Arial Nova Light"/>
          <w:sz w:val="22"/>
          <w:szCs w:val="22"/>
        </w:rPr>
        <w:lastRenderedPageBreak/>
        <w:t xml:space="preserve">Indigenous peoples’ representative bodies and entities need the status to be heard, to be able to take the floor during HRC sessions and intersessional meetings, and to provide follow up written responses.  This is especially necessary when there is </w:t>
      </w:r>
      <w:r w:rsidR="00731425" w:rsidRPr="00830683">
        <w:rPr>
          <w:rStyle w:val="None"/>
          <w:rFonts w:ascii="Arial Nova Light" w:hAnsi="Arial Nova Light"/>
          <w:sz w:val="22"/>
          <w:szCs w:val="22"/>
        </w:rPr>
        <w:t xml:space="preserve">any proposed resolution </w:t>
      </w:r>
      <w:r w:rsidRPr="00830683">
        <w:rPr>
          <w:rStyle w:val="None"/>
          <w:rFonts w:ascii="Arial Nova Light" w:hAnsi="Arial Nova Light"/>
          <w:sz w:val="22"/>
          <w:szCs w:val="22"/>
        </w:rPr>
        <w:t xml:space="preserve">being considered by the voting body </w:t>
      </w:r>
      <w:r w:rsidR="00731425" w:rsidRPr="00830683">
        <w:rPr>
          <w:rStyle w:val="None"/>
          <w:rFonts w:ascii="Arial Nova Light" w:hAnsi="Arial Nova Light"/>
          <w:sz w:val="22"/>
          <w:szCs w:val="22"/>
        </w:rPr>
        <w:t xml:space="preserve">which </w:t>
      </w:r>
      <w:r w:rsidRPr="00830683">
        <w:rPr>
          <w:rStyle w:val="None"/>
          <w:rFonts w:ascii="Arial Nova Light" w:hAnsi="Arial Nova Light"/>
          <w:sz w:val="22"/>
          <w:szCs w:val="22"/>
        </w:rPr>
        <w:t xml:space="preserve">seeks to </w:t>
      </w:r>
      <w:r w:rsidR="00731425" w:rsidRPr="00830683">
        <w:rPr>
          <w:rStyle w:val="None"/>
          <w:rFonts w:ascii="Arial Nova Light" w:hAnsi="Arial Nova Light"/>
          <w:sz w:val="22"/>
          <w:szCs w:val="22"/>
        </w:rPr>
        <w:t>undermine, violates</w:t>
      </w:r>
      <w:r w:rsidR="00C428F3" w:rsidRPr="00830683">
        <w:rPr>
          <w:rStyle w:val="None"/>
          <w:rFonts w:ascii="Arial Nova Light" w:hAnsi="Arial Nova Light"/>
          <w:sz w:val="22"/>
          <w:szCs w:val="22"/>
        </w:rPr>
        <w:t>,</w:t>
      </w:r>
      <w:r w:rsidR="00731425" w:rsidRPr="00830683">
        <w:rPr>
          <w:rStyle w:val="None"/>
          <w:rFonts w:ascii="Arial Nova Light" w:hAnsi="Arial Nova Light"/>
          <w:sz w:val="22"/>
          <w:szCs w:val="22"/>
        </w:rPr>
        <w:t xml:space="preserve"> or is offensive to </w:t>
      </w:r>
      <w:r w:rsidR="00C95CDA" w:rsidRPr="00830683">
        <w:rPr>
          <w:rStyle w:val="None"/>
          <w:rFonts w:ascii="Arial Nova Light" w:hAnsi="Arial Nova Light"/>
          <w:sz w:val="22"/>
          <w:szCs w:val="22"/>
        </w:rPr>
        <w:t>I</w:t>
      </w:r>
      <w:r w:rsidR="00731425" w:rsidRPr="00830683">
        <w:rPr>
          <w:rStyle w:val="None"/>
          <w:rFonts w:ascii="Arial Nova Light" w:hAnsi="Arial Nova Light"/>
          <w:sz w:val="22"/>
          <w:szCs w:val="22"/>
        </w:rPr>
        <w:t>ndigenous peoples’ human rights</w:t>
      </w:r>
      <w:r w:rsidRPr="00830683">
        <w:rPr>
          <w:rStyle w:val="None"/>
          <w:rFonts w:ascii="Arial Nova Light" w:hAnsi="Arial Nova Light"/>
          <w:sz w:val="22"/>
          <w:szCs w:val="22"/>
        </w:rPr>
        <w:t xml:space="preserve">. This is another reason for </w:t>
      </w:r>
      <w:r w:rsidR="00C428F3" w:rsidRPr="00830683">
        <w:rPr>
          <w:rStyle w:val="None"/>
          <w:rFonts w:ascii="Arial Nova Light" w:hAnsi="Arial Nova Light"/>
          <w:sz w:val="22"/>
          <w:szCs w:val="22"/>
        </w:rPr>
        <w:t>Indigenous peoples participating bodies and entities’ views and positions</w:t>
      </w:r>
      <w:r w:rsidRPr="00830683">
        <w:rPr>
          <w:rStyle w:val="None"/>
          <w:rFonts w:ascii="Arial Nova Light" w:hAnsi="Arial Nova Light"/>
          <w:sz w:val="22"/>
          <w:szCs w:val="22"/>
        </w:rPr>
        <w:t xml:space="preserve"> to</w:t>
      </w:r>
      <w:r w:rsidR="00C428F3" w:rsidRPr="00830683">
        <w:rPr>
          <w:rStyle w:val="None"/>
          <w:rFonts w:ascii="Arial Nova Light" w:hAnsi="Arial Nova Light"/>
          <w:sz w:val="22"/>
          <w:szCs w:val="22"/>
        </w:rPr>
        <w:t xml:space="preserve"> be recognized, respected, and acted on</w:t>
      </w:r>
      <w:r w:rsidR="00731425" w:rsidRPr="00830683">
        <w:rPr>
          <w:rStyle w:val="None"/>
          <w:rFonts w:ascii="Arial Nova Light" w:hAnsi="Arial Nova Light"/>
          <w:sz w:val="22"/>
          <w:szCs w:val="22"/>
        </w:rPr>
        <w:t>.</w:t>
      </w:r>
      <w:r w:rsidR="008E41BC" w:rsidRPr="00830683">
        <w:rPr>
          <w:rStyle w:val="None"/>
          <w:rFonts w:ascii="Arial Nova Light" w:hAnsi="Arial Nova Light"/>
          <w:sz w:val="22"/>
          <w:szCs w:val="22"/>
        </w:rPr>
        <w:t xml:space="preserve"> </w:t>
      </w:r>
      <w:r w:rsidR="00EE7E5F" w:rsidRPr="00830683">
        <w:rPr>
          <w:rStyle w:val="None"/>
          <w:rFonts w:ascii="Arial Nova Light" w:hAnsi="Arial Nova Light"/>
          <w:sz w:val="22"/>
          <w:szCs w:val="22"/>
        </w:rPr>
        <w:t>Also</w:t>
      </w:r>
      <w:r w:rsidR="004818A4" w:rsidRPr="00830683">
        <w:rPr>
          <w:rStyle w:val="None"/>
          <w:rFonts w:ascii="Arial Nova Light" w:hAnsi="Arial Nova Light"/>
          <w:sz w:val="22"/>
          <w:szCs w:val="22"/>
        </w:rPr>
        <w:t>,</w:t>
      </w:r>
      <w:r w:rsidR="008E41BC" w:rsidRPr="00830683">
        <w:rPr>
          <w:rStyle w:val="None"/>
          <w:rFonts w:ascii="Arial Nova Light" w:hAnsi="Arial Nova Light"/>
          <w:sz w:val="22"/>
          <w:szCs w:val="22"/>
        </w:rPr>
        <w:t xml:space="preserve"> the ability through a distinct status would afford the opportunity </w:t>
      </w:r>
      <w:r w:rsidR="00E5466D" w:rsidRPr="00830683">
        <w:rPr>
          <w:rStyle w:val="None"/>
          <w:rFonts w:ascii="Arial Nova Light" w:hAnsi="Arial Nova Light"/>
          <w:sz w:val="22"/>
          <w:szCs w:val="22"/>
        </w:rPr>
        <w:t xml:space="preserve">for </w:t>
      </w:r>
      <w:r w:rsidR="00C95CDA" w:rsidRPr="00830683">
        <w:rPr>
          <w:rStyle w:val="None"/>
          <w:rFonts w:ascii="Arial Nova Light" w:hAnsi="Arial Nova Light"/>
          <w:sz w:val="22"/>
          <w:szCs w:val="22"/>
        </w:rPr>
        <w:t>I</w:t>
      </w:r>
      <w:r w:rsidR="00E5466D" w:rsidRPr="00830683">
        <w:rPr>
          <w:rStyle w:val="None"/>
          <w:rFonts w:ascii="Arial Nova Light" w:hAnsi="Arial Nova Light"/>
          <w:sz w:val="22"/>
          <w:szCs w:val="22"/>
        </w:rPr>
        <w:t xml:space="preserve">ndigenous peoples’ representative bodies or entities </w:t>
      </w:r>
      <w:r w:rsidR="008E41BC" w:rsidRPr="00830683">
        <w:rPr>
          <w:rStyle w:val="None"/>
          <w:rFonts w:ascii="Arial Nova Light" w:hAnsi="Arial Nova Light"/>
          <w:sz w:val="22"/>
          <w:szCs w:val="22"/>
        </w:rPr>
        <w:t>to participate the development of resolutions</w:t>
      </w:r>
      <w:r w:rsidR="00EE7E5F" w:rsidRPr="00830683">
        <w:rPr>
          <w:rStyle w:val="None"/>
          <w:rFonts w:ascii="Arial Nova Light" w:hAnsi="Arial Nova Light"/>
          <w:sz w:val="22"/>
          <w:szCs w:val="22"/>
        </w:rPr>
        <w:t xml:space="preserve">, so there should not be resolutions coming forward that infringe on </w:t>
      </w:r>
      <w:r w:rsidR="00C95CDA" w:rsidRPr="00830683">
        <w:rPr>
          <w:rStyle w:val="None"/>
          <w:rFonts w:ascii="Arial Nova Light" w:hAnsi="Arial Nova Light"/>
          <w:sz w:val="22"/>
          <w:szCs w:val="22"/>
        </w:rPr>
        <w:t>I</w:t>
      </w:r>
      <w:r w:rsidR="00EE7E5F" w:rsidRPr="00830683">
        <w:rPr>
          <w:rStyle w:val="None"/>
          <w:rFonts w:ascii="Arial Nova Light" w:hAnsi="Arial Nova Light"/>
          <w:sz w:val="22"/>
          <w:szCs w:val="22"/>
        </w:rPr>
        <w:t xml:space="preserve">ndigenous </w:t>
      </w:r>
      <w:proofErr w:type="gramStart"/>
      <w:r w:rsidR="00EE7E5F" w:rsidRPr="00830683">
        <w:rPr>
          <w:rStyle w:val="None"/>
          <w:rFonts w:ascii="Arial Nova Light" w:hAnsi="Arial Nova Light"/>
          <w:sz w:val="22"/>
          <w:szCs w:val="22"/>
        </w:rPr>
        <w:t>peoples</w:t>
      </w:r>
      <w:proofErr w:type="gramEnd"/>
      <w:r w:rsidR="00EE7E5F" w:rsidRPr="00830683">
        <w:rPr>
          <w:rStyle w:val="None"/>
          <w:rFonts w:ascii="Arial Nova Light" w:hAnsi="Arial Nova Light"/>
          <w:sz w:val="22"/>
          <w:szCs w:val="22"/>
        </w:rPr>
        <w:t xml:space="preserve"> human rights</w:t>
      </w:r>
      <w:r w:rsidR="008E41BC" w:rsidRPr="00830683">
        <w:rPr>
          <w:rStyle w:val="None"/>
          <w:rFonts w:ascii="Arial Nova Light" w:hAnsi="Arial Nova Light"/>
          <w:sz w:val="22"/>
          <w:szCs w:val="22"/>
        </w:rPr>
        <w:t xml:space="preserve">. </w:t>
      </w:r>
      <w:r w:rsidR="00E24692" w:rsidRPr="00830683">
        <w:rPr>
          <w:rStyle w:val="None"/>
          <w:rFonts w:ascii="Arial Nova Light" w:hAnsi="Arial Nova Light"/>
          <w:sz w:val="22"/>
          <w:szCs w:val="22"/>
        </w:rPr>
        <w:t xml:space="preserve"> </w:t>
      </w:r>
    </w:p>
    <w:p w14:paraId="5CBA8B41" w14:textId="77777777" w:rsidR="00731425" w:rsidRPr="00830683" w:rsidRDefault="00731425" w:rsidP="00C169A2">
      <w:pPr>
        <w:pStyle w:val="Default"/>
        <w:spacing w:before="0" w:line="240" w:lineRule="auto"/>
        <w:rPr>
          <w:rStyle w:val="None"/>
          <w:rFonts w:ascii="Arial Nova Light" w:hAnsi="Arial Nova Light"/>
          <w:sz w:val="22"/>
          <w:szCs w:val="22"/>
        </w:rPr>
      </w:pPr>
    </w:p>
    <w:p w14:paraId="5DAEB39D" w14:textId="641B3008" w:rsidR="007D5E4D" w:rsidRPr="00830683" w:rsidRDefault="003A64E1" w:rsidP="00C169A2">
      <w:pPr>
        <w:pStyle w:val="Default"/>
        <w:spacing w:before="0" w:line="240" w:lineRule="auto"/>
        <w:rPr>
          <w:rStyle w:val="None"/>
          <w:rFonts w:ascii="Arial Nova Light" w:hAnsi="Arial Nova Light"/>
          <w:b/>
          <w:bCs/>
          <w:sz w:val="22"/>
          <w:szCs w:val="22"/>
        </w:rPr>
      </w:pPr>
      <w:r w:rsidRPr="00830683">
        <w:rPr>
          <w:rStyle w:val="None"/>
          <w:rFonts w:ascii="Arial Nova Light" w:hAnsi="Arial Nova Light"/>
          <w:b/>
          <w:bCs/>
          <w:sz w:val="22"/>
          <w:szCs w:val="22"/>
        </w:rPr>
        <w:t xml:space="preserve">3. </w:t>
      </w:r>
      <w:r w:rsidR="005F177B" w:rsidRPr="00830683">
        <w:rPr>
          <w:rStyle w:val="None"/>
          <w:rFonts w:ascii="Arial Nova Light" w:hAnsi="Arial Nova Light"/>
          <w:b/>
          <w:bCs/>
          <w:sz w:val="22"/>
          <w:szCs w:val="22"/>
        </w:rPr>
        <w:t>SELECTION ME</w:t>
      </w:r>
      <w:r w:rsidR="00000266">
        <w:rPr>
          <w:rStyle w:val="None"/>
          <w:rFonts w:ascii="Arial Nova Light" w:hAnsi="Arial Nova Light"/>
          <w:b/>
          <w:bCs/>
          <w:sz w:val="22"/>
          <w:szCs w:val="22"/>
        </w:rPr>
        <w:t>CHANISM</w:t>
      </w:r>
    </w:p>
    <w:p w14:paraId="659A50B3" w14:textId="6EF50B08" w:rsidR="00E80489" w:rsidRPr="00830683" w:rsidRDefault="00E80489" w:rsidP="00C169A2">
      <w:pPr>
        <w:pStyle w:val="Default"/>
        <w:spacing w:before="0" w:line="240" w:lineRule="auto"/>
        <w:rPr>
          <w:rStyle w:val="None"/>
          <w:rFonts w:ascii="Arial Nova Light" w:hAnsi="Arial Nova Light"/>
          <w:sz w:val="22"/>
          <w:szCs w:val="22"/>
        </w:rPr>
      </w:pPr>
    </w:p>
    <w:p w14:paraId="3D3EA130" w14:textId="66E308CD" w:rsidR="002033C1" w:rsidRPr="00830683" w:rsidRDefault="0055264C" w:rsidP="00F00387">
      <w:pPr>
        <w:pStyle w:val="Default"/>
        <w:spacing w:before="0" w:line="240" w:lineRule="auto"/>
        <w:jc w:val="both"/>
        <w:rPr>
          <w:rStyle w:val="None"/>
          <w:rFonts w:ascii="Arial Nova Light" w:hAnsi="Arial Nova Light"/>
          <w:sz w:val="22"/>
          <w:szCs w:val="22"/>
        </w:rPr>
      </w:pPr>
      <w:r w:rsidRPr="00830683">
        <w:rPr>
          <w:rStyle w:val="None"/>
          <w:rFonts w:ascii="Arial Nova Light" w:hAnsi="Arial Nova Light"/>
          <w:sz w:val="22"/>
          <w:szCs w:val="22"/>
        </w:rPr>
        <w:t xml:space="preserve">Given the fact that all UN bodies establish their respective accreditation and participation criteria it might be useful to have a separate secretariat or accrediting body responsible for approving </w:t>
      </w:r>
      <w:r w:rsidR="002033C1" w:rsidRPr="00830683">
        <w:rPr>
          <w:rStyle w:val="None"/>
          <w:rFonts w:ascii="Arial Nova Light" w:hAnsi="Arial Nova Light"/>
          <w:sz w:val="22"/>
          <w:szCs w:val="22"/>
        </w:rPr>
        <w:t xml:space="preserve">the enhanced </w:t>
      </w:r>
      <w:r w:rsidRPr="00830683">
        <w:rPr>
          <w:rStyle w:val="None"/>
          <w:rFonts w:ascii="Arial Nova Light" w:hAnsi="Arial Nova Light"/>
          <w:sz w:val="22"/>
          <w:szCs w:val="22"/>
        </w:rPr>
        <w:t xml:space="preserve">accreditation status for an </w:t>
      </w:r>
      <w:r w:rsidR="00C95CDA" w:rsidRPr="00830683">
        <w:rPr>
          <w:rStyle w:val="None"/>
          <w:rFonts w:ascii="Arial Nova Light" w:hAnsi="Arial Nova Light"/>
          <w:sz w:val="22"/>
          <w:szCs w:val="22"/>
        </w:rPr>
        <w:t>I</w:t>
      </w:r>
      <w:r w:rsidRPr="00830683">
        <w:rPr>
          <w:rStyle w:val="None"/>
          <w:rFonts w:ascii="Arial Nova Light" w:hAnsi="Arial Nova Light"/>
          <w:sz w:val="22"/>
          <w:szCs w:val="22"/>
        </w:rPr>
        <w:t>ndigenous peoples</w:t>
      </w:r>
      <w:r w:rsidR="002033C1" w:rsidRPr="00830683">
        <w:rPr>
          <w:rStyle w:val="None"/>
          <w:rFonts w:ascii="Arial Nova Light" w:hAnsi="Arial Nova Light"/>
          <w:sz w:val="22"/>
          <w:szCs w:val="22"/>
        </w:rPr>
        <w:t>’</w:t>
      </w:r>
      <w:r w:rsidRPr="00830683">
        <w:rPr>
          <w:rStyle w:val="None"/>
          <w:rFonts w:ascii="Arial Nova Light" w:hAnsi="Arial Nova Light"/>
          <w:sz w:val="22"/>
          <w:szCs w:val="22"/>
        </w:rPr>
        <w:t xml:space="preserve"> representative body or entity. </w:t>
      </w:r>
      <w:r w:rsidR="002A650B" w:rsidRPr="00830683">
        <w:rPr>
          <w:rStyle w:val="None"/>
          <w:rFonts w:ascii="Arial Nova Light" w:hAnsi="Arial Nova Light"/>
          <w:sz w:val="22"/>
          <w:szCs w:val="22"/>
        </w:rPr>
        <w:t>If this is not feasible</w:t>
      </w:r>
      <w:r w:rsidR="00EE7E5F" w:rsidRPr="00830683">
        <w:rPr>
          <w:rStyle w:val="None"/>
          <w:rFonts w:ascii="Arial Nova Light" w:hAnsi="Arial Nova Light"/>
          <w:sz w:val="22"/>
          <w:szCs w:val="22"/>
        </w:rPr>
        <w:t>,</w:t>
      </w:r>
      <w:r w:rsidR="002A650B" w:rsidRPr="00830683">
        <w:rPr>
          <w:rStyle w:val="None"/>
          <w:rFonts w:ascii="Arial Nova Light" w:hAnsi="Arial Nova Light"/>
          <w:sz w:val="22"/>
          <w:szCs w:val="22"/>
        </w:rPr>
        <w:t xml:space="preserve"> then </w:t>
      </w:r>
      <w:r w:rsidR="00747DB6" w:rsidRPr="00830683">
        <w:rPr>
          <w:rStyle w:val="None"/>
          <w:rFonts w:ascii="Arial Nova Light" w:hAnsi="Arial Nova Light"/>
          <w:sz w:val="22"/>
          <w:szCs w:val="22"/>
        </w:rPr>
        <w:t xml:space="preserve">the </w:t>
      </w:r>
      <w:r w:rsidR="002A650B" w:rsidRPr="00830683">
        <w:rPr>
          <w:rStyle w:val="None"/>
          <w:rFonts w:ascii="Arial Nova Light" w:hAnsi="Arial Nova Light"/>
          <w:sz w:val="22"/>
          <w:szCs w:val="22"/>
        </w:rPr>
        <w:t xml:space="preserve">Expert Mechanism on the Rights of Indigenous Peoples (EMRIP) </w:t>
      </w:r>
      <w:r w:rsidR="00747DB6" w:rsidRPr="00830683">
        <w:rPr>
          <w:rStyle w:val="None"/>
          <w:rFonts w:ascii="Arial Nova Light" w:hAnsi="Arial Nova Light"/>
          <w:sz w:val="22"/>
          <w:szCs w:val="22"/>
        </w:rPr>
        <w:t>S</w:t>
      </w:r>
      <w:r w:rsidR="002A650B" w:rsidRPr="00830683">
        <w:rPr>
          <w:rStyle w:val="None"/>
          <w:rFonts w:ascii="Arial Nova Light" w:hAnsi="Arial Nova Light"/>
          <w:sz w:val="22"/>
          <w:szCs w:val="22"/>
        </w:rPr>
        <w:t xml:space="preserve">ecretariat should continue the accreditation process. Whether EMRIP carries out the enhanced accreditation process or there is a new secretariat, the </w:t>
      </w:r>
      <w:r w:rsidR="00731425" w:rsidRPr="00830683">
        <w:rPr>
          <w:rStyle w:val="None"/>
          <w:rFonts w:ascii="Arial Nova Light" w:hAnsi="Arial Nova Light"/>
          <w:sz w:val="22"/>
          <w:szCs w:val="22"/>
        </w:rPr>
        <w:t xml:space="preserve">HRC and </w:t>
      </w:r>
      <w:r w:rsidR="003610D8" w:rsidRPr="00830683">
        <w:rPr>
          <w:rStyle w:val="None"/>
          <w:rFonts w:ascii="Arial Nova Light" w:hAnsi="Arial Nova Light"/>
          <w:sz w:val="22"/>
          <w:szCs w:val="22"/>
        </w:rPr>
        <w:t>the EMRIP</w:t>
      </w:r>
      <w:r w:rsidR="002A650B" w:rsidRPr="00830683">
        <w:rPr>
          <w:rStyle w:val="None"/>
          <w:rFonts w:ascii="Arial Nova Light" w:hAnsi="Arial Nova Light"/>
          <w:sz w:val="22"/>
          <w:szCs w:val="22"/>
        </w:rPr>
        <w:t xml:space="preserve"> </w:t>
      </w:r>
      <w:r w:rsidR="003610D8" w:rsidRPr="00830683">
        <w:rPr>
          <w:rStyle w:val="None"/>
          <w:rFonts w:ascii="Arial Nova Light" w:hAnsi="Arial Nova Light"/>
          <w:sz w:val="22"/>
          <w:szCs w:val="22"/>
        </w:rPr>
        <w:t>should</w:t>
      </w:r>
      <w:r w:rsidR="00731425" w:rsidRPr="00830683">
        <w:rPr>
          <w:rStyle w:val="None"/>
          <w:rFonts w:ascii="Arial Nova Light" w:hAnsi="Arial Nova Light"/>
          <w:sz w:val="22"/>
          <w:szCs w:val="22"/>
        </w:rPr>
        <w:t xml:space="preserve"> support and recommend overall guiding principles for approving accreditation status for an </w:t>
      </w:r>
      <w:r w:rsidR="00C95CDA" w:rsidRPr="00830683">
        <w:rPr>
          <w:rStyle w:val="None"/>
          <w:rFonts w:ascii="Arial Nova Light" w:hAnsi="Arial Nova Light"/>
          <w:sz w:val="22"/>
          <w:szCs w:val="22"/>
        </w:rPr>
        <w:t>I</w:t>
      </w:r>
      <w:r w:rsidR="00731425" w:rsidRPr="00830683">
        <w:rPr>
          <w:rStyle w:val="None"/>
          <w:rFonts w:ascii="Arial Nova Light" w:hAnsi="Arial Nova Light"/>
          <w:sz w:val="22"/>
          <w:szCs w:val="22"/>
        </w:rPr>
        <w:t xml:space="preserve">ndigenous </w:t>
      </w:r>
      <w:r w:rsidR="00086383" w:rsidRPr="00830683">
        <w:rPr>
          <w:rStyle w:val="None"/>
          <w:rFonts w:ascii="Arial Nova Light" w:hAnsi="Arial Nova Light"/>
          <w:sz w:val="22"/>
          <w:szCs w:val="22"/>
        </w:rPr>
        <w:t>peoples</w:t>
      </w:r>
      <w:r w:rsidR="002033C1" w:rsidRPr="00830683">
        <w:rPr>
          <w:rStyle w:val="None"/>
          <w:rFonts w:ascii="Arial Nova Light" w:hAnsi="Arial Nova Light"/>
          <w:sz w:val="22"/>
          <w:szCs w:val="22"/>
        </w:rPr>
        <w:t>’</w:t>
      </w:r>
      <w:r w:rsidR="00086383" w:rsidRPr="00830683">
        <w:rPr>
          <w:rStyle w:val="None"/>
          <w:rFonts w:ascii="Arial Nova Light" w:hAnsi="Arial Nova Light"/>
          <w:sz w:val="22"/>
          <w:szCs w:val="22"/>
        </w:rPr>
        <w:t xml:space="preserve"> </w:t>
      </w:r>
      <w:r w:rsidR="00731425" w:rsidRPr="00830683">
        <w:rPr>
          <w:rStyle w:val="None"/>
          <w:rFonts w:ascii="Arial Nova Light" w:hAnsi="Arial Nova Light"/>
          <w:sz w:val="22"/>
          <w:szCs w:val="22"/>
        </w:rPr>
        <w:t xml:space="preserve">governing body or entity participation in HRC and EMRIP sessions. </w:t>
      </w:r>
    </w:p>
    <w:p w14:paraId="2ED59536" w14:textId="52CA124E" w:rsidR="003A79C9" w:rsidRPr="00830683" w:rsidRDefault="003A79C9" w:rsidP="00F00387">
      <w:pPr>
        <w:pStyle w:val="Default"/>
        <w:spacing w:before="0" w:line="240" w:lineRule="auto"/>
        <w:jc w:val="both"/>
        <w:rPr>
          <w:rStyle w:val="None"/>
          <w:rFonts w:ascii="Arial Nova Light" w:hAnsi="Arial Nova Light"/>
          <w:sz w:val="22"/>
          <w:szCs w:val="22"/>
        </w:rPr>
      </w:pPr>
    </w:p>
    <w:p w14:paraId="49B512F0" w14:textId="164F3777" w:rsidR="00731425" w:rsidRPr="00830683" w:rsidRDefault="00731425" w:rsidP="00F00387">
      <w:pPr>
        <w:pStyle w:val="Default"/>
        <w:spacing w:before="0" w:line="240" w:lineRule="auto"/>
        <w:jc w:val="both"/>
        <w:rPr>
          <w:rStyle w:val="None"/>
          <w:rFonts w:ascii="Arial Nova Light" w:hAnsi="Arial Nova Light"/>
          <w:sz w:val="22"/>
          <w:szCs w:val="22"/>
        </w:rPr>
      </w:pPr>
      <w:r w:rsidRPr="00830683">
        <w:rPr>
          <w:rStyle w:val="None"/>
          <w:rFonts w:ascii="Arial Nova Light" w:hAnsi="Arial Nova Light"/>
          <w:sz w:val="22"/>
          <w:szCs w:val="22"/>
        </w:rPr>
        <w:t xml:space="preserve">These </w:t>
      </w:r>
      <w:r w:rsidR="002033C1" w:rsidRPr="00830683">
        <w:rPr>
          <w:rStyle w:val="None"/>
          <w:rFonts w:ascii="Arial Nova Light" w:hAnsi="Arial Nova Light"/>
          <w:sz w:val="22"/>
          <w:szCs w:val="22"/>
        </w:rPr>
        <w:t xml:space="preserve">guiding principles </w:t>
      </w:r>
      <w:r w:rsidRPr="00830683">
        <w:rPr>
          <w:rStyle w:val="None"/>
          <w:rFonts w:ascii="Arial Nova Light" w:hAnsi="Arial Nova Light"/>
          <w:sz w:val="22"/>
          <w:szCs w:val="22"/>
        </w:rPr>
        <w:t xml:space="preserve">then </w:t>
      </w:r>
      <w:r w:rsidR="00DA5741" w:rsidRPr="00830683">
        <w:rPr>
          <w:rStyle w:val="None"/>
          <w:rFonts w:ascii="Arial Nova Light" w:hAnsi="Arial Nova Light"/>
          <w:sz w:val="22"/>
          <w:szCs w:val="22"/>
        </w:rPr>
        <w:t>can</w:t>
      </w:r>
      <w:r w:rsidRPr="00830683">
        <w:rPr>
          <w:rStyle w:val="None"/>
          <w:rFonts w:ascii="Arial Nova Light" w:hAnsi="Arial Nova Light"/>
          <w:sz w:val="22"/>
          <w:szCs w:val="22"/>
        </w:rPr>
        <w:t xml:space="preserve"> be applied in all subsequent HRC subsidiary bodies and their processes and proceedings.</w:t>
      </w:r>
      <w:r w:rsidR="003610D8" w:rsidRPr="00830683">
        <w:rPr>
          <w:rStyle w:val="None"/>
          <w:rFonts w:ascii="Arial Nova Light" w:hAnsi="Arial Nova Light"/>
          <w:sz w:val="22"/>
          <w:szCs w:val="22"/>
        </w:rPr>
        <w:t xml:space="preserve">  The overall guiding principles </w:t>
      </w:r>
      <w:r w:rsidR="0055264C" w:rsidRPr="00830683">
        <w:rPr>
          <w:rStyle w:val="None"/>
          <w:rFonts w:ascii="Arial Nova Light" w:hAnsi="Arial Nova Light"/>
          <w:sz w:val="22"/>
          <w:szCs w:val="22"/>
        </w:rPr>
        <w:t xml:space="preserve">for approving accreditation status </w:t>
      </w:r>
      <w:r w:rsidR="003610D8" w:rsidRPr="00830683">
        <w:rPr>
          <w:rStyle w:val="None"/>
          <w:rFonts w:ascii="Arial Nova Light" w:hAnsi="Arial Nova Light"/>
          <w:sz w:val="22"/>
          <w:szCs w:val="22"/>
        </w:rPr>
        <w:t>should reflect</w:t>
      </w:r>
      <w:r w:rsidR="003E1D6C" w:rsidRPr="00830683">
        <w:rPr>
          <w:rStyle w:val="None"/>
          <w:rFonts w:ascii="Arial Nova Light" w:hAnsi="Arial Nova Light"/>
          <w:sz w:val="22"/>
          <w:szCs w:val="22"/>
        </w:rPr>
        <w:t xml:space="preserve"> all </w:t>
      </w:r>
      <w:r w:rsidR="003610D8" w:rsidRPr="00830683">
        <w:rPr>
          <w:rStyle w:val="None"/>
          <w:rFonts w:ascii="Arial Nova Light" w:hAnsi="Arial Nova Light"/>
          <w:sz w:val="22"/>
          <w:szCs w:val="22"/>
        </w:rPr>
        <w:t xml:space="preserve">the rights </w:t>
      </w:r>
      <w:r w:rsidR="00DA5741" w:rsidRPr="00830683">
        <w:rPr>
          <w:rStyle w:val="None"/>
          <w:rFonts w:ascii="Arial Nova Light" w:hAnsi="Arial Nova Light"/>
          <w:sz w:val="22"/>
          <w:szCs w:val="22"/>
        </w:rPr>
        <w:t>affirmed</w:t>
      </w:r>
      <w:r w:rsidR="00932782" w:rsidRPr="00830683">
        <w:rPr>
          <w:rStyle w:val="None"/>
          <w:rFonts w:ascii="Arial Nova Light" w:hAnsi="Arial Nova Light"/>
          <w:sz w:val="22"/>
          <w:szCs w:val="22"/>
        </w:rPr>
        <w:t xml:space="preserve"> </w:t>
      </w:r>
      <w:r w:rsidR="003610D8" w:rsidRPr="00830683">
        <w:rPr>
          <w:rStyle w:val="None"/>
          <w:rFonts w:ascii="Arial Nova Light" w:hAnsi="Arial Nova Light"/>
          <w:sz w:val="22"/>
          <w:szCs w:val="22"/>
        </w:rPr>
        <w:t>in the UN Declaration</w:t>
      </w:r>
      <w:r w:rsidR="002033C1" w:rsidRPr="00830683">
        <w:rPr>
          <w:rStyle w:val="None"/>
          <w:rFonts w:ascii="Arial Nova Light" w:hAnsi="Arial Nova Light"/>
          <w:sz w:val="22"/>
          <w:szCs w:val="22"/>
        </w:rPr>
        <w:t xml:space="preserve"> and the Preamble</w:t>
      </w:r>
      <w:r w:rsidR="003610D8" w:rsidRPr="00830683">
        <w:rPr>
          <w:rStyle w:val="None"/>
          <w:rFonts w:ascii="Arial Nova Light" w:hAnsi="Arial Nova Light"/>
          <w:sz w:val="22"/>
          <w:szCs w:val="22"/>
        </w:rPr>
        <w:t xml:space="preserve">.  </w:t>
      </w:r>
      <w:r w:rsidR="002033C1" w:rsidRPr="00830683">
        <w:rPr>
          <w:rStyle w:val="None"/>
          <w:rFonts w:ascii="Arial Nova Light" w:hAnsi="Arial Nova Light"/>
          <w:sz w:val="22"/>
          <w:szCs w:val="22"/>
        </w:rPr>
        <w:t xml:space="preserve">With special attention </w:t>
      </w:r>
      <w:r w:rsidR="00061247" w:rsidRPr="00830683">
        <w:rPr>
          <w:rStyle w:val="None"/>
          <w:rFonts w:ascii="Arial Nova Light" w:hAnsi="Arial Nova Light"/>
          <w:sz w:val="22"/>
          <w:szCs w:val="22"/>
        </w:rPr>
        <w:t xml:space="preserve">to </w:t>
      </w:r>
      <w:r w:rsidR="003E1D6C" w:rsidRPr="00830683">
        <w:rPr>
          <w:rStyle w:val="None"/>
          <w:rFonts w:ascii="Arial Nova Light" w:hAnsi="Arial Nova Light"/>
          <w:sz w:val="22"/>
          <w:szCs w:val="22"/>
        </w:rPr>
        <w:t xml:space="preserve">the right to be </w:t>
      </w:r>
      <w:r w:rsidR="00401CA9" w:rsidRPr="00830683">
        <w:rPr>
          <w:rStyle w:val="None"/>
          <w:rFonts w:ascii="Arial Nova Light" w:hAnsi="Arial Nova Light"/>
          <w:sz w:val="22"/>
          <w:szCs w:val="22"/>
        </w:rPr>
        <w:t xml:space="preserve">free </w:t>
      </w:r>
      <w:r w:rsidR="003E1D6C" w:rsidRPr="00830683">
        <w:rPr>
          <w:rStyle w:val="None"/>
          <w:rFonts w:ascii="Arial Nova Light" w:hAnsi="Arial Nova Light"/>
          <w:sz w:val="22"/>
          <w:szCs w:val="22"/>
        </w:rPr>
        <w:t>from discrimination (Article 2), the right to self-determination (Article 3</w:t>
      </w:r>
      <w:r w:rsidR="002033C1" w:rsidRPr="00830683">
        <w:rPr>
          <w:rStyle w:val="None"/>
          <w:rFonts w:ascii="Arial Nova Light" w:hAnsi="Arial Nova Light"/>
          <w:sz w:val="22"/>
          <w:szCs w:val="22"/>
        </w:rPr>
        <w:t>,</w:t>
      </w:r>
      <w:r w:rsidR="003E1D6C" w:rsidRPr="00830683">
        <w:rPr>
          <w:rStyle w:val="None"/>
          <w:rFonts w:ascii="Arial Nova Light" w:hAnsi="Arial Nova Light"/>
          <w:sz w:val="22"/>
          <w:szCs w:val="22"/>
        </w:rPr>
        <w:t xml:space="preserve"> 5</w:t>
      </w:r>
      <w:r w:rsidR="002033C1" w:rsidRPr="00830683">
        <w:rPr>
          <w:rStyle w:val="None"/>
          <w:rFonts w:ascii="Arial Nova Light" w:hAnsi="Arial Nova Light"/>
          <w:sz w:val="22"/>
          <w:szCs w:val="22"/>
        </w:rPr>
        <w:t xml:space="preserve"> and 18</w:t>
      </w:r>
      <w:r w:rsidR="003E1D6C" w:rsidRPr="00830683">
        <w:rPr>
          <w:rStyle w:val="None"/>
          <w:rFonts w:ascii="Arial Nova Light" w:hAnsi="Arial Nova Light"/>
          <w:sz w:val="22"/>
          <w:szCs w:val="22"/>
        </w:rPr>
        <w:t xml:space="preserve">), the right </w:t>
      </w:r>
      <w:r w:rsidR="00E07608" w:rsidRPr="00830683">
        <w:rPr>
          <w:rStyle w:val="None"/>
          <w:rFonts w:ascii="Arial Nova Light" w:hAnsi="Arial Nova Light"/>
          <w:sz w:val="22"/>
          <w:szCs w:val="22"/>
        </w:rPr>
        <w:t>ensur</w:t>
      </w:r>
      <w:r w:rsidR="006B3DBC" w:rsidRPr="00830683">
        <w:rPr>
          <w:rStyle w:val="None"/>
          <w:rFonts w:ascii="Arial Nova Light" w:hAnsi="Arial Nova Light"/>
          <w:sz w:val="22"/>
          <w:szCs w:val="22"/>
        </w:rPr>
        <w:t>ing</w:t>
      </w:r>
      <w:r w:rsidR="00E07608" w:rsidRPr="00830683">
        <w:rPr>
          <w:rStyle w:val="None"/>
          <w:rFonts w:ascii="Arial Nova Light" w:hAnsi="Arial Nova Light"/>
          <w:sz w:val="22"/>
          <w:szCs w:val="22"/>
        </w:rPr>
        <w:t xml:space="preserve"> equal protections and equal application of the UN Declaration (Article </w:t>
      </w:r>
      <w:r w:rsidR="006B3DBC" w:rsidRPr="00830683">
        <w:rPr>
          <w:rStyle w:val="None"/>
          <w:rFonts w:ascii="Arial Nova Light" w:hAnsi="Arial Nova Light"/>
          <w:sz w:val="22"/>
          <w:szCs w:val="22"/>
        </w:rPr>
        <w:t>1, 2</w:t>
      </w:r>
      <w:r w:rsidR="00A054EB" w:rsidRPr="00830683">
        <w:rPr>
          <w:rStyle w:val="None"/>
          <w:rFonts w:ascii="Arial Nova Light" w:hAnsi="Arial Nova Light"/>
          <w:sz w:val="22"/>
          <w:szCs w:val="22"/>
        </w:rPr>
        <w:t xml:space="preserve">, </w:t>
      </w:r>
      <w:r w:rsidR="00E07608" w:rsidRPr="00830683">
        <w:rPr>
          <w:rStyle w:val="None"/>
          <w:rFonts w:ascii="Arial Nova Light" w:hAnsi="Arial Nova Light"/>
          <w:sz w:val="22"/>
          <w:szCs w:val="22"/>
        </w:rPr>
        <w:t>22</w:t>
      </w:r>
      <w:r w:rsidR="00A054EB" w:rsidRPr="00830683">
        <w:rPr>
          <w:rStyle w:val="None"/>
          <w:rFonts w:ascii="Arial Nova Light" w:hAnsi="Arial Nova Light"/>
          <w:sz w:val="22"/>
          <w:szCs w:val="22"/>
        </w:rPr>
        <w:t xml:space="preserve"> and 44</w:t>
      </w:r>
      <w:r w:rsidR="00401CA9" w:rsidRPr="00830683">
        <w:rPr>
          <w:rStyle w:val="None"/>
          <w:rFonts w:ascii="Arial Nova Light" w:hAnsi="Arial Nova Light"/>
          <w:sz w:val="22"/>
          <w:szCs w:val="22"/>
        </w:rPr>
        <w:t>)</w:t>
      </w:r>
      <w:r w:rsidR="00932782" w:rsidRPr="00830683">
        <w:rPr>
          <w:rStyle w:val="None"/>
          <w:rFonts w:ascii="Arial Nova Light" w:hAnsi="Arial Nova Light"/>
          <w:sz w:val="22"/>
          <w:szCs w:val="22"/>
        </w:rPr>
        <w:t xml:space="preserve">, and the right for </w:t>
      </w:r>
      <w:r w:rsidR="00C95CDA" w:rsidRPr="00830683">
        <w:rPr>
          <w:rStyle w:val="None"/>
          <w:rFonts w:ascii="Arial Nova Light" w:hAnsi="Arial Nova Light"/>
          <w:sz w:val="22"/>
          <w:szCs w:val="22"/>
        </w:rPr>
        <w:t>I</w:t>
      </w:r>
      <w:r w:rsidR="00932782" w:rsidRPr="00830683">
        <w:rPr>
          <w:rStyle w:val="None"/>
          <w:rFonts w:ascii="Arial Nova Light" w:hAnsi="Arial Nova Light"/>
          <w:sz w:val="22"/>
          <w:szCs w:val="22"/>
        </w:rPr>
        <w:t xml:space="preserve">ndigenous peoples to organize themselves in a manner that is consistent with their distinct culture (Article 33 and 34). </w:t>
      </w:r>
    </w:p>
    <w:p w14:paraId="1F5B622E" w14:textId="0FD23184" w:rsidR="00086383" w:rsidRPr="00830683" w:rsidRDefault="00086383" w:rsidP="00F00387">
      <w:pPr>
        <w:pStyle w:val="Default"/>
        <w:spacing w:before="0" w:line="240" w:lineRule="auto"/>
        <w:jc w:val="both"/>
        <w:rPr>
          <w:rStyle w:val="None"/>
          <w:rFonts w:ascii="Arial Nova Light" w:hAnsi="Arial Nova Light"/>
          <w:sz w:val="22"/>
          <w:szCs w:val="22"/>
        </w:rPr>
      </w:pPr>
    </w:p>
    <w:p w14:paraId="0A915713" w14:textId="0080EAE8" w:rsidR="00DF2D9E" w:rsidRPr="00830683" w:rsidRDefault="00846955" w:rsidP="00DF2D9E">
      <w:pPr>
        <w:pStyle w:val="Default"/>
        <w:spacing w:before="0" w:line="240" w:lineRule="auto"/>
        <w:jc w:val="both"/>
        <w:rPr>
          <w:rStyle w:val="None"/>
          <w:rFonts w:ascii="Arial Nova Light" w:hAnsi="Arial Nova Light"/>
          <w:sz w:val="22"/>
          <w:szCs w:val="22"/>
        </w:rPr>
      </w:pPr>
      <w:r w:rsidRPr="00830683">
        <w:rPr>
          <w:rStyle w:val="None"/>
          <w:rFonts w:ascii="Arial Nova Light" w:hAnsi="Arial Nova Light"/>
          <w:sz w:val="22"/>
          <w:szCs w:val="22"/>
        </w:rPr>
        <w:t xml:space="preserve">Indigenous governments and representative bodies have long been on the forefront in advancing the recognition of their legitimate status as </w:t>
      </w:r>
      <w:r w:rsidR="00FF36E0" w:rsidRPr="00830683">
        <w:rPr>
          <w:rStyle w:val="None"/>
          <w:rFonts w:ascii="Arial Nova Light" w:hAnsi="Arial Nova Light"/>
          <w:sz w:val="22"/>
          <w:szCs w:val="22"/>
        </w:rPr>
        <w:t>I</w:t>
      </w:r>
      <w:r w:rsidRPr="00830683">
        <w:rPr>
          <w:rStyle w:val="None"/>
          <w:rFonts w:ascii="Arial Nova Light" w:hAnsi="Arial Nova Light"/>
          <w:sz w:val="22"/>
          <w:szCs w:val="22"/>
        </w:rPr>
        <w:t xml:space="preserve">ndigenous governing bodies and as </w:t>
      </w:r>
      <w:r w:rsidR="00FF36E0" w:rsidRPr="00830683">
        <w:rPr>
          <w:rStyle w:val="None"/>
          <w:rFonts w:ascii="Arial Nova Light" w:hAnsi="Arial Nova Light"/>
          <w:sz w:val="22"/>
          <w:szCs w:val="22"/>
        </w:rPr>
        <w:t>I</w:t>
      </w:r>
      <w:r w:rsidRPr="00830683">
        <w:rPr>
          <w:rStyle w:val="None"/>
          <w:rFonts w:ascii="Arial Nova Light" w:hAnsi="Arial Nova Light"/>
          <w:sz w:val="22"/>
          <w:szCs w:val="22"/>
        </w:rPr>
        <w:t xml:space="preserve">ndigenous governments. As such they have been calling for action for the recognition of their place within the </w:t>
      </w:r>
      <w:r w:rsidR="004F7F86" w:rsidRPr="00830683">
        <w:rPr>
          <w:rStyle w:val="None"/>
          <w:rFonts w:ascii="Arial Nova Light" w:hAnsi="Arial Nova Light"/>
          <w:sz w:val="22"/>
          <w:szCs w:val="22"/>
        </w:rPr>
        <w:t xml:space="preserve">UN </w:t>
      </w:r>
      <w:r w:rsidRPr="00830683">
        <w:rPr>
          <w:rStyle w:val="None"/>
          <w:rFonts w:ascii="Arial Nova Light" w:hAnsi="Arial Nova Light"/>
          <w:sz w:val="22"/>
          <w:szCs w:val="22"/>
        </w:rPr>
        <w:t xml:space="preserve">framework. </w:t>
      </w:r>
      <w:r w:rsidR="00EE7E5F" w:rsidRPr="00830683">
        <w:rPr>
          <w:rStyle w:val="None"/>
          <w:rFonts w:ascii="Arial Nova Light" w:hAnsi="Arial Nova Light"/>
          <w:sz w:val="22"/>
          <w:szCs w:val="22"/>
        </w:rPr>
        <w:t xml:space="preserve">For instance, </w:t>
      </w:r>
      <w:r w:rsidR="004F7F86" w:rsidRPr="00830683">
        <w:rPr>
          <w:rStyle w:val="None"/>
          <w:rFonts w:ascii="Arial Nova Light" w:hAnsi="Arial Nova Light"/>
          <w:sz w:val="22"/>
          <w:szCs w:val="22"/>
        </w:rPr>
        <w:t>i</w:t>
      </w:r>
      <w:r w:rsidR="00D91F75" w:rsidRPr="00830683">
        <w:rPr>
          <w:rStyle w:val="None"/>
          <w:rFonts w:ascii="Arial Nova Light" w:hAnsi="Arial Nova Light"/>
          <w:sz w:val="22"/>
          <w:szCs w:val="22"/>
        </w:rPr>
        <w:t>n Canada, there are 2</w:t>
      </w:r>
      <w:r w:rsidR="00D8740C" w:rsidRPr="00830683">
        <w:rPr>
          <w:rStyle w:val="None"/>
          <w:rFonts w:ascii="Arial Nova Light" w:hAnsi="Arial Nova Light"/>
          <w:sz w:val="22"/>
          <w:szCs w:val="22"/>
        </w:rPr>
        <w:t>5</w:t>
      </w:r>
      <w:r w:rsidR="00D91F75" w:rsidRPr="00830683">
        <w:rPr>
          <w:rStyle w:val="None"/>
          <w:rFonts w:ascii="Arial Nova Light" w:hAnsi="Arial Nova Light"/>
          <w:sz w:val="22"/>
          <w:szCs w:val="22"/>
        </w:rPr>
        <w:t xml:space="preserve"> </w:t>
      </w:r>
      <w:r w:rsidR="00DF2D9E" w:rsidRPr="00830683">
        <w:rPr>
          <w:rStyle w:val="None"/>
          <w:rFonts w:ascii="Arial Nova Light" w:hAnsi="Arial Nova Light"/>
          <w:sz w:val="22"/>
          <w:szCs w:val="22"/>
        </w:rPr>
        <w:t xml:space="preserve">modern treaties </w:t>
      </w:r>
      <w:r w:rsidR="00D8740C" w:rsidRPr="00830683">
        <w:rPr>
          <w:rStyle w:val="None"/>
          <w:rFonts w:ascii="Arial Nova Light" w:hAnsi="Arial Nova Light"/>
          <w:sz w:val="22"/>
          <w:szCs w:val="22"/>
        </w:rPr>
        <w:t xml:space="preserve">which some contain provisions for </w:t>
      </w:r>
      <w:r w:rsidR="00D91F75" w:rsidRPr="00830683">
        <w:rPr>
          <w:rStyle w:val="None"/>
          <w:rFonts w:ascii="Arial Nova Light" w:hAnsi="Arial Nova Light"/>
          <w:sz w:val="22"/>
          <w:szCs w:val="22"/>
        </w:rPr>
        <w:t>self-govern</w:t>
      </w:r>
      <w:r w:rsidR="00D8740C" w:rsidRPr="00830683">
        <w:rPr>
          <w:rStyle w:val="None"/>
          <w:rFonts w:ascii="Arial Nova Light" w:hAnsi="Arial Nova Light"/>
          <w:sz w:val="22"/>
          <w:szCs w:val="22"/>
        </w:rPr>
        <w:t>ment</w:t>
      </w:r>
      <w:r w:rsidR="00951BBE">
        <w:rPr>
          <w:rStyle w:val="None"/>
          <w:rFonts w:ascii="ZWAdobeF" w:hAnsi="ZWAdobeF" w:cs="ZWAdobeF"/>
          <w:color w:val="auto"/>
          <w:sz w:val="2"/>
          <w:szCs w:val="2"/>
        </w:rPr>
        <w:t>5F</w:t>
      </w:r>
      <w:r w:rsidR="00D8740C" w:rsidRPr="00830683">
        <w:rPr>
          <w:rStyle w:val="FootnoteReference"/>
          <w:rFonts w:ascii="Arial Nova Light" w:hAnsi="Arial Nova Light"/>
          <w:sz w:val="22"/>
          <w:szCs w:val="22"/>
        </w:rPr>
        <w:footnoteReference w:id="6"/>
      </w:r>
      <w:r w:rsidR="00D8740C" w:rsidRPr="00830683">
        <w:rPr>
          <w:rStyle w:val="None"/>
          <w:rFonts w:ascii="Arial Nova Light" w:hAnsi="Arial Nova Light"/>
          <w:sz w:val="22"/>
          <w:szCs w:val="22"/>
        </w:rPr>
        <w:t>. Of those 25</w:t>
      </w:r>
      <w:r w:rsidR="004F7F86" w:rsidRPr="00830683">
        <w:rPr>
          <w:rStyle w:val="None"/>
          <w:rFonts w:ascii="Arial Nova Light" w:hAnsi="Arial Nova Light"/>
          <w:sz w:val="22"/>
          <w:szCs w:val="22"/>
        </w:rPr>
        <w:t>,</w:t>
      </w:r>
      <w:r w:rsidR="00D8740C" w:rsidRPr="00830683">
        <w:rPr>
          <w:rStyle w:val="None"/>
          <w:rFonts w:ascii="Arial Nova Light" w:hAnsi="Arial Nova Light"/>
          <w:sz w:val="22"/>
          <w:szCs w:val="22"/>
        </w:rPr>
        <w:t xml:space="preserve"> there are eight modern treaties in</w:t>
      </w:r>
      <w:r w:rsidR="00D91F75" w:rsidRPr="00830683">
        <w:rPr>
          <w:rStyle w:val="None"/>
          <w:rFonts w:ascii="Arial Nova Light" w:hAnsi="Arial Nova Light"/>
          <w:sz w:val="22"/>
          <w:szCs w:val="22"/>
        </w:rPr>
        <w:t xml:space="preserve"> British Columbia</w:t>
      </w:r>
      <w:r w:rsidR="00061247" w:rsidRPr="00830683">
        <w:rPr>
          <w:rStyle w:val="None"/>
          <w:rFonts w:ascii="Arial Nova Light" w:hAnsi="Arial Nova Light"/>
          <w:sz w:val="22"/>
          <w:szCs w:val="22"/>
        </w:rPr>
        <w:t xml:space="preserve"> that</w:t>
      </w:r>
      <w:r w:rsidR="004F7F86" w:rsidRPr="00830683">
        <w:rPr>
          <w:rStyle w:val="None"/>
          <w:rFonts w:ascii="Arial Nova Light" w:hAnsi="Arial Nova Light"/>
          <w:sz w:val="22"/>
          <w:szCs w:val="22"/>
        </w:rPr>
        <w:t xml:space="preserve"> are </w:t>
      </w:r>
      <w:r w:rsidR="00D8740C" w:rsidRPr="00830683">
        <w:rPr>
          <w:rStyle w:val="None"/>
          <w:rFonts w:ascii="Arial Nova Light" w:hAnsi="Arial Nova Light"/>
          <w:sz w:val="22"/>
          <w:szCs w:val="22"/>
        </w:rPr>
        <w:t xml:space="preserve">fully </w:t>
      </w:r>
      <w:r w:rsidR="00D91F75" w:rsidRPr="00830683">
        <w:rPr>
          <w:rStyle w:val="None"/>
          <w:rFonts w:ascii="Arial Nova Light" w:hAnsi="Arial Nova Light"/>
          <w:sz w:val="22"/>
          <w:szCs w:val="22"/>
        </w:rPr>
        <w:t>self-governing</w:t>
      </w:r>
      <w:r w:rsidR="00DF2D9E" w:rsidRPr="00830683">
        <w:rPr>
          <w:rStyle w:val="None"/>
          <w:rFonts w:ascii="Arial Nova Light" w:hAnsi="Arial Nova Light"/>
          <w:sz w:val="22"/>
          <w:szCs w:val="22"/>
        </w:rPr>
        <w:t xml:space="preserve">. </w:t>
      </w:r>
      <w:r w:rsidR="00D91F75" w:rsidRPr="00830683">
        <w:rPr>
          <w:rStyle w:val="None"/>
          <w:rFonts w:ascii="Arial Nova Light" w:hAnsi="Arial Nova Light"/>
          <w:sz w:val="22"/>
          <w:szCs w:val="22"/>
        </w:rPr>
        <w:t>The eight modern treat</w:t>
      </w:r>
      <w:r w:rsidR="00DF2D9E" w:rsidRPr="00830683">
        <w:rPr>
          <w:rStyle w:val="None"/>
          <w:rFonts w:ascii="Arial Nova Light" w:hAnsi="Arial Nova Light"/>
          <w:sz w:val="22"/>
          <w:szCs w:val="22"/>
        </w:rPr>
        <w:t>y first nation</w:t>
      </w:r>
      <w:r w:rsidR="00D91F75" w:rsidRPr="00830683">
        <w:rPr>
          <w:rStyle w:val="None"/>
          <w:rFonts w:ascii="Arial Nova Light" w:hAnsi="Arial Nova Light"/>
          <w:sz w:val="22"/>
          <w:szCs w:val="22"/>
        </w:rPr>
        <w:t xml:space="preserve"> governments have established an alliance and </w:t>
      </w:r>
      <w:r w:rsidR="00DF2D9E" w:rsidRPr="00830683">
        <w:rPr>
          <w:rStyle w:val="None"/>
          <w:rFonts w:ascii="Arial Nova Light" w:hAnsi="Arial Nova Light"/>
          <w:sz w:val="22"/>
          <w:szCs w:val="22"/>
        </w:rPr>
        <w:t>collectively enga</w:t>
      </w:r>
      <w:r w:rsidR="00061247" w:rsidRPr="00830683">
        <w:rPr>
          <w:rStyle w:val="None"/>
          <w:rFonts w:ascii="Arial Nova Light" w:hAnsi="Arial Nova Light"/>
          <w:sz w:val="22"/>
          <w:szCs w:val="22"/>
        </w:rPr>
        <w:t>ge</w:t>
      </w:r>
      <w:r w:rsidR="00DF2D9E" w:rsidRPr="00830683">
        <w:rPr>
          <w:rStyle w:val="None"/>
          <w:rFonts w:ascii="Arial Nova Light" w:hAnsi="Arial Nova Light"/>
          <w:sz w:val="22"/>
          <w:szCs w:val="22"/>
        </w:rPr>
        <w:t xml:space="preserve"> with the State and the </w:t>
      </w:r>
      <w:r w:rsidR="004F7F86" w:rsidRPr="00830683">
        <w:rPr>
          <w:rStyle w:val="None"/>
          <w:rFonts w:ascii="Arial Nova Light" w:hAnsi="Arial Nova Light"/>
          <w:sz w:val="22"/>
          <w:szCs w:val="22"/>
        </w:rPr>
        <w:t>p</w:t>
      </w:r>
      <w:r w:rsidR="00DF2D9E" w:rsidRPr="00830683">
        <w:rPr>
          <w:rStyle w:val="None"/>
          <w:rFonts w:ascii="Arial Nova Light" w:hAnsi="Arial Nova Light"/>
          <w:sz w:val="22"/>
          <w:szCs w:val="22"/>
        </w:rPr>
        <w:t xml:space="preserve">rovince to </w:t>
      </w:r>
      <w:r w:rsidR="00061247" w:rsidRPr="00830683">
        <w:rPr>
          <w:rStyle w:val="None"/>
          <w:rFonts w:ascii="Arial Nova Light" w:hAnsi="Arial Nova Light"/>
          <w:sz w:val="22"/>
          <w:szCs w:val="22"/>
        </w:rPr>
        <w:t>address</w:t>
      </w:r>
      <w:r w:rsidR="00DF2D9E" w:rsidRPr="00830683">
        <w:rPr>
          <w:rStyle w:val="None"/>
          <w:rFonts w:ascii="Arial Nova Light" w:hAnsi="Arial Nova Light"/>
          <w:sz w:val="22"/>
          <w:szCs w:val="22"/>
        </w:rPr>
        <w:t xml:space="preserve"> key </w:t>
      </w:r>
      <w:r w:rsidR="00D91F75" w:rsidRPr="00830683">
        <w:rPr>
          <w:rStyle w:val="None"/>
          <w:rFonts w:ascii="Arial Nova Light" w:hAnsi="Arial Nova Light"/>
          <w:sz w:val="22"/>
          <w:szCs w:val="22"/>
        </w:rPr>
        <w:t>issues</w:t>
      </w:r>
      <w:r w:rsidR="00DF2D9E" w:rsidRPr="00830683">
        <w:rPr>
          <w:rStyle w:val="None"/>
          <w:rFonts w:ascii="Arial Nova Light" w:hAnsi="Arial Nova Light"/>
          <w:sz w:val="22"/>
          <w:szCs w:val="22"/>
        </w:rPr>
        <w:t xml:space="preserve"> in </w:t>
      </w:r>
      <w:r w:rsidR="00D91F75" w:rsidRPr="00830683">
        <w:rPr>
          <w:rStyle w:val="None"/>
          <w:rFonts w:ascii="Arial Nova Light" w:hAnsi="Arial Nova Light"/>
          <w:sz w:val="22"/>
          <w:szCs w:val="22"/>
        </w:rPr>
        <w:t>common.</w:t>
      </w:r>
      <w:r w:rsidR="00951BBE">
        <w:rPr>
          <w:rStyle w:val="None"/>
          <w:rFonts w:ascii="ZWAdobeF" w:hAnsi="ZWAdobeF" w:cs="ZWAdobeF"/>
          <w:color w:val="auto"/>
          <w:sz w:val="2"/>
          <w:szCs w:val="2"/>
        </w:rPr>
        <w:t>6F</w:t>
      </w:r>
      <w:r w:rsidR="00D91F75" w:rsidRPr="00830683">
        <w:rPr>
          <w:rStyle w:val="FootnoteReference"/>
          <w:rFonts w:ascii="Arial Nova Light" w:hAnsi="Arial Nova Light"/>
          <w:sz w:val="22"/>
          <w:szCs w:val="22"/>
        </w:rPr>
        <w:footnoteReference w:id="7"/>
      </w:r>
      <w:r w:rsidR="00D91F75" w:rsidRPr="00830683">
        <w:rPr>
          <w:rStyle w:val="None"/>
          <w:rFonts w:ascii="Arial Nova Light" w:hAnsi="Arial Nova Light"/>
          <w:sz w:val="22"/>
          <w:szCs w:val="22"/>
        </w:rPr>
        <w:t xml:space="preserve">  The modern treaty first nation governments </w:t>
      </w:r>
      <w:r w:rsidR="00DF2D9E" w:rsidRPr="00830683">
        <w:rPr>
          <w:rStyle w:val="None"/>
          <w:rFonts w:ascii="Arial Nova Light" w:hAnsi="Arial Nova Light"/>
          <w:sz w:val="22"/>
          <w:szCs w:val="22"/>
        </w:rPr>
        <w:t xml:space="preserve">in Canada </w:t>
      </w:r>
      <w:r w:rsidR="00D91F75" w:rsidRPr="00830683">
        <w:rPr>
          <w:rStyle w:val="None"/>
          <w:rFonts w:ascii="Arial Nova Light" w:hAnsi="Arial Nova Light"/>
          <w:sz w:val="22"/>
          <w:szCs w:val="22"/>
        </w:rPr>
        <w:t xml:space="preserve">are examples of </w:t>
      </w:r>
      <w:r w:rsidR="00FF36E0" w:rsidRPr="00830683">
        <w:rPr>
          <w:rStyle w:val="None"/>
          <w:rFonts w:ascii="Arial Nova Light" w:hAnsi="Arial Nova Light"/>
          <w:sz w:val="22"/>
          <w:szCs w:val="22"/>
        </w:rPr>
        <w:t>I</w:t>
      </w:r>
      <w:r w:rsidR="00D91F75" w:rsidRPr="00830683">
        <w:rPr>
          <w:rStyle w:val="None"/>
          <w:rFonts w:ascii="Arial Nova Light" w:hAnsi="Arial Nova Light"/>
          <w:sz w:val="22"/>
          <w:szCs w:val="22"/>
        </w:rPr>
        <w:t>ndigenous peoples representative governing bodies</w:t>
      </w:r>
      <w:r w:rsidR="00DF2D9E" w:rsidRPr="00830683">
        <w:rPr>
          <w:rStyle w:val="None"/>
          <w:rFonts w:ascii="Arial Nova Light" w:hAnsi="Arial Nova Light"/>
          <w:sz w:val="22"/>
          <w:szCs w:val="22"/>
        </w:rPr>
        <w:t xml:space="preserve"> and entities</w:t>
      </w:r>
      <w:r w:rsidR="00EE7E5F" w:rsidRPr="00830683">
        <w:rPr>
          <w:rStyle w:val="None"/>
          <w:rFonts w:ascii="Arial Nova Light" w:hAnsi="Arial Nova Light"/>
          <w:sz w:val="22"/>
          <w:szCs w:val="22"/>
        </w:rPr>
        <w:t>.</w:t>
      </w:r>
      <w:r w:rsidR="00402212">
        <w:rPr>
          <w:rStyle w:val="None"/>
          <w:rFonts w:ascii="Arial Nova Light" w:hAnsi="Arial Nova Light"/>
          <w:sz w:val="22"/>
          <w:szCs w:val="22"/>
        </w:rPr>
        <w:t xml:space="preserve"> </w:t>
      </w:r>
      <w:r w:rsidR="00EE7E5F" w:rsidRPr="00830683">
        <w:rPr>
          <w:rStyle w:val="None"/>
          <w:rFonts w:ascii="Arial Nova Light" w:hAnsi="Arial Nova Light"/>
          <w:sz w:val="22"/>
          <w:szCs w:val="22"/>
        </w:rPr>
        <w:t xml:space="preserve"> </w:t>
      </w:r>
    </w:p>
    <w:p w14:paraId="41F8595E" w14:textId="77777777" w:rsidR="00DF2D9E" w:rsidRPr="00830683" w:rsidRDefault="00DF2D9E" w:rsidP="00DF2D9E">
      <w:pPr>
        <w:pStyle w:val="Default"/>
        <w:spacing w:before="0" w:line="240" w:lineRule="auto"/>
        <w:jc w:val="both"/>
        <w:rPr>
          <w:rStyle w:val="None"/>
          <w:rFonts w:ascii="Arial Nova Light" w:hAnsi="Arial Nova Light"/>
          <w:sz w:val="22"/>
          <w:szCs w:val="22"/>
        </w:rPr>
      </w:pPr>
    </w:p>
    <w:p w14:paraId="64C47B23" w14:textId="2BC60BBC" w:rsidR="00DF2D9E" w:rsidRPr="00830683" w:rsidRDefault="00DF2D9E" w:rsidP="00DF2D9E">
      <w:pPr>
        <w:pStyle w:val="Default"/>
        <w:spacing w:before="0" w:line="240" w:lineRule="auto"/>
        <w:jc w:val="both"/>
        <w:rPr>
          <w:rStyle w:val="None"/>
          <w:rFonts w:ascii="Arial Nova Light" w:hAnsi="Arial Nova Light"/>
          <w:sz w:val="22"/>
          <w:szCs w:val="22"/>
        </w:rPr>
      </w:pPr>
      <w:r w:rsidRPr="00830683">
        <w:rPr>
          <w:rStyle w:val="None"/>
          <w:rFonts w:ascii="Arial Nova Light" w:hAnsi="Arial Nova Light"/>
          <w:sz w:val="22"/>
          <w:szCs w:val="22"/>
        </w:rPr>
        <w:t xml:space="preserve">With respect to </w:t>
      </w:r>
      <w:r w:rsidR="00D403D7" w:rsidRPr="00830683">
        <w:rPr>
          <w:rStyle w:val="None"/>
          <w:rFonts w:ascii="Arial Nova Light" w:hAnsi="Arial Nova Light"/>
          <w:sz w:val="22"/>
          <w:szCs w:val="22"/>
        </w:rPr>
        <w:t>I</w:t>
      </w:r>
      <w:r w:rsidRPr="00830683">
        <w:rPr>
          <w:rStyle w:val="None"/>
          <w:rFonts w:ascii="Arial Nova Light" w:hAnsi="Arial Nova Light"/>
          <w:sz w:val="22"/>
          <w:szCs w:val="22"/>
        </w:rPr>
        <w:t xml:space="preserve">ndigenous peoples who have not established or confirmed their own self-governing entities or self-government bodies, </w:t>
      </w:r>
      <w:r w:rsidR="00924E72" w:rsidRPr="00830683">
        <w:rPr>
          <w:rStyle w:val="None"/>
          <w:rFonts w:ascii="Arial Nova Light" w:hAnsi="Arial Nova Light"/>
          <w:sz w:val="22"/>
          <w:szCs w:val="22"/>
        </w:rPr>
        <w:t>the</w:t>
      </w:r>
      <w:r w:rsidRPr="00830683">
        <w:rPr>
          <w:rStyle w:val="None"/>
          <w:rFonts w:ascii="Arial Nova Light" w:hAnsi="Arial Nova Light"/>
          <w:sz w:val="22"/>
          <w:szCs w:val="22"/>
        </w:rPr>
        <w:t xml:space="preserve"> NGO option is still a viable option and should continue to be available</w:t>
      </w:r>
      <w:r w:rsidR="00136AC6" w:rsidRPr="00830683">
        <w:rPr>
          <w:rStyle w:val="None"/>
          <w:rFonts w:ascii="Arial Nova Light" w:hAnsi="Arial Nova Light"/>
          <w:sz w:val="22"/>
          <w:szCs w:val="22"/>
        </w:rPr>
        <w:t xml:space="preserve"> if the criteria to obtain enhanced participation status is based solely on self-governing bodies and/or entities.</w:t>
      </w:r>
      <w:r w:rsidRPr="00830683">
        <w:rPr>
          <w:rStyle w:val="None"/>
          <w:rFonts w:ascii="Arial Nova Light" w:hAnsi="Arial Nova Light"/>
          <w:sz w:val="22"/>
          <w:szCs w:val="22"/>
        </w:rPr>
        <w:t xml:space="preserve"> However, their participation and accreditation status in the UN</w:t>
      </w:r>
      <w:r w:rsidR="00924E72" w:rsidRPr="00830683">
        <w:rPr>
          <w:rStyle w:val="None"/>
          <w:rFonts w:ascii="Arial Nova Light" w:hAnsi="Arial Nova Light"/>
          <w:sz w:val="22"/>
          <w:szCs w:val="22"/>
        </w:rPr>
        <w:t xml:space="preserve"> General Assembly (UNGA)</w:t>
      </w:r>
      <w:r w:rsidRPr="00830683">
        <w:rPr>
          <w:rStyle w:val="None"/>
          <w:rFonts w:ascii="Arial Nova Light" w:hAnsi="Arial Nova Light"/>
          <w:sz w:val="22"/>
          <w:szCs w:val="22"/>
        </w:rPr>
        <w:t xml:space="preserve">, HRC, and subsidiary bodies should not be different than that for </w:t>
      </w:r>
      <w:r w:rsidR="00FF36E0" w:rsidRPr="00830683">
        <w:rPr>
          <w:rStyle w:val="None"/>
          <w:rFonts w:ascii="Arial Nova Light" w:hAnsi="Arial Nova Light"/>
          <w:sz w:val="22"/>
          <w:szCs w:val="22"/>
        </w:rPr>
        <w:t>I</w:t>
      </w:r>
      <w:r w:rsidRPr="00830683">
        <w:rPr>
          <w:rStyle w:val="None"/>
          <w:rFonts w:ascii="Arial Nova Light" w:hAnsi="Arial Nova Light"/>
          <w:sz w:val="22"/>
          <w:szCs w:val="22"/>
        </w:rPr>
        <w:t xml:space="preserve">ndigenous self-government bodies and other </w:t>
      </w:r>
      <w:r w:rsidR="00FF36E0" w:rsidRPr="00830683">
        <w:rPr>
          <w:rStyle w:val="None"/>
          <w:rFonts w:ascii="Arial Nova Light" w:hAnsi="Arial Nova Light"/>
          <w:sz w:val="22"/>
          <w:szCs w:val="22"/>
        </w:rPr>
        <w:t>I</w:t>
      </w:r>
      <w:r w:rsidRPr="00830683">
        <w:rPr>
          <w:rStyle w:val="None"/>
          <w:rFonts w:ascii="Arial Nova Light" w:hAnsi="Arial Nova Light"/>
          <w:sz w:val="22"/>
          <w:szCs w:val="22"/>
        </w:rPr>
        <w:t xml:space="preserve">ndigenous governing entities.  </w:t>
      </w:r>
    </w:p>
    <w:p w14:paraId="455391C6" w14:textId="320C43C7" w:rsidR="0054408B" w:rsidRPr="00830683" w:rsidRDefault="0054408B" w:rsidP="00DF2D9E">
      <w:pPr>
        <w:pStyle w:val="Default"/>
        <w:spacing w:before="0" w:line="240" w:lineRule="auto"/>
        <w:jc w:val="both"/>
        <w:rPr>
          <w:rStyle w:val="None"/>
          <w:rFonts w:ascii="Arial Nova Light" w:hAnsi="Arial Nova Light"/>
          <w:sz w:val="22"/>
          <w:szCs w:val="22"/>
        </w:rPr>
      </w:pPr>
    </w:p>
    <w:p w14:paraId="254EBFBB" w14:textId="0B040225" w:rsidR="0054408B" w:rsidRPr="00830683" w:rsidRDefault="0054408B" w:rsidP="0054408B">
      <w:pPr>
        <w:pStyle w:val="NoSpacing"/>
        <w:rPr>
          <w:rStyle w:val="None"/>
          <w:rFonts w:ascii="Arial Nova Light" w:hAnsi="Arial Nova Light"/>
          <w:sz w:val="22"/>
          <w:szCs w:val="22"/>
          <w:u w:color="000000"/>
          <w:lang w:val="en-US"/>
        </w:rPr>
      </w:pPr>
      <w:r w:rsidRPr="009405C5">
        <w:rPr>
          <w:rStyle w:val="None"/>
          <w:rFonts w:ascii="Arial Nova Light" w:hAnsi="Arial Nova Light"/>
          <w:sz w:val="22"/>
          <w:szCs w:val="22"/>
          <w:u w:color="000000"/>
          <w:lang w:val="en-US"/>
        </w:rPr>
        <w:t xml:space="preserve">Another </w:t>
      </w:r>
      <w:r w:rsidR="00B549B8">
        <w:rPr>
          <w:rStyle w:val="None"/>
          <w:rFonts w:ascii="Arial Nova Light" w:hAnsi="Arial Nova Light"/>
          <w:sz w:val="22"/>
          <w:szCs w:val="22"/>
          <w:u w:color="000000"/>
          <w:lang w:val="en-US"/>
        </w:rPr>
        <w:t>consideration is</w:t>
      </w:r>
      <w:r w:rsidRPr="009405C5">
        <w:rPr>
          <w:rStyle w:val="None"/>
          <w:rFonts w:ascii="Arial Nova Light" w:hAnsi="Arial Nova Light"/>
          <w:sz w:val="22"/>
          <w:szCs w:val="22"/>
          <w:u w:color="000000"/>
          <w:lang w:val="en-US"/>
        </w:rPr>
        <w:t xml:space="preserve"> the development of a criteria for “international Indigenous governments” bodies which would self-determine and be advanced by Indigenous self-government bodies in a collective fashion.  Such “international Indigenous governments” bodies </w:t>
      </w:r>
      <w:r w:rsidR="00924E72" w:rsidRPr="009405C5">
        <w:rPr>
          <w:rStyle w:val="None"/>
          <w:rFonts w:ascii="Arial Nova Light" w:hAnsi="Arial Nova Light"/>
          <w:sz w:val="22"/>
          <w:szCs w:val="22"/>
          <w:u w:color="000000"/>
          <w:lang w:val="en-US"/>
        </w:rPr>
        <w:t>may</w:t>
      </w:r>
      <w:r w:rsidRPr="009405C5">
        <w:rPr>
          <w:rStyle w:val="None"/>
          <w:rFonts w:ascii="Arial Nova Light" w:hAnsi="Arial Nova Light"/>
          <w:sz w:val="22"/>
          <w:szCs w:val="22"/>
          <w:u w:color="000000"/>
          <w:lang w:val="en-US"/>
        </w:rPr>
        <w:t xml:space="preserve"> apply for “observer” status in the UN under existing criteria. </w:t>
      </w:r>
    </w:p>
    <w:p w14:paraId="1B9103E2" w14:textId="77777777" w:rsidR="0054408B" w:rsidRPr="00830683" w:rsidRDefault="0054408B" w:rsidP="00DF2D9E">
      <w:pPr>
        <w:pStyle w:val="Default"/>
        <w:spacing w:before="0" w:line="240" w:lineRule="auto"/>
        <w:jc w:val="both"/>
        <w:rPr>
          <w:rStyle w:val="None"/>
          <w:rFonts w:ascii="Arial Nova Light" w:hAnsi="Arial Nova Light"/>
          <w:sz w:val="22"/>
          <w:szCs w:val="22"/>
        </w:rPr>
      </w:pPr>
    </w:p>
    <w:p w14:paraId="3B85F66D" w14:textId="6CC06BBE" w:rsidR="00CF069A" w:rsidRPr="00830683" w:rsidRDefault="00A9227E" w:rsidP="00F00387">
      <w:pPr>
        <w:pStyle w:val="Default"/>
        <w:spacing w:before="0" w:line="240" w:lineRule="auto"/>
        <w:jc w:val="both"/>
        <w:rPr>
          <w:rStyle w:val="None"/>
          <w:rFonts w:ascii="Arial Nova Light" w:hAnsi="Arial Nova Light"/>
          <w:sz w:val="22"/>
          <w:szCs w:val="22"/>
        </w:rPr>
      </w:pPr>
      <w:r w:rsidRPr="00830683">
        <w:rPr>
          <w:rStyle w:val="None"/>
          <w:rFonts w:ascii="Arial Nova Light" w:hAnsi="Arial Nova Light"/>
          <w:sz w:val="22"/>
          <w:szCs w:val="22"/>
        </w:rPr>
        <w:t xml:space="preserve">One final note, </w:t>
      </w:r>
      <w:r w:rsidR="00D8740C" w:rsidRPr="00830683">
        <w:rPr>
          <w:rStyle w:val="None"/>
          <w:rFonts w:ascii="Arial Nova Light" w:hAnsi="Arial Nova Light"/>
          <w:sz w:val="22"/>
          <w:szCs w:val="22"/>
        </w:rPr>
        <w:t xml:space="preserve">there should not be </w:t>
      </w:r>
      <w:r w:rsidR="00B75F1A" w:rsidRPr="00830683">
        <w:rPr>
          <w:rStyle w:val="None"/>
          <w:rFonts w:ascii="Arial Nova Light" w:hAnsi="Arial Nova Light"/>
          <w:sz w:val="22"/>
          <w:szCs w:val="22"/>
        </w:rPr>
        <w:t>S</w:t>
      </w:r>
      <w:r w:rsidRPr="00830683">
        <w:rPr>
          <w:rStyle w:val="None"/>
          <w:rFonts w:ascii="Arial Nova Light" w:hAnsi="Arial Nova Light"/>
          <w:sz w:val="22"/>
          <w:szCs w:val="22"/>
        </w:rPr>
        <w:t>tate sanctioned veto</w:t>
      </w:r>
      <w:r w:rsidR="00D8740C" w:rsidRPr="00830683">
        <w:rPr>
          <w:rStyle w:val="None"/>
          <w:rFonts w:ascii="Arial Nova Light" w:hAnsi="Arial Nova Light"/>
          <w:sz w:val="22"/>
          <w:szCs w:val="22"/>
        </w:rPr>
        <w:t>(s)</w:t>
      </w:r>
      <w:r w:rsidRPr="00830683">
        <w:rPr>
          <w:rStyle w:val="None"/>
          <w:rFonts w:ascii="Arial Nova Light" w:hAnsi="Arial Nova Light"/>
          <w:sz w:val="22"/>
          <w:szCs w:val="22"/>
        </w:rPr>
        <w:t xml:space="preserve"> with regards to what body obtains their distinct status under the </w:t>
      </w:r>
      <w:r w:rsidR="00136AC6" w:rsidRPr="00830683">
        <w:rPr>
          <w:rStyle w:val="None"/>
          <w:rFonts w:ascii="Arial Nova Light" w:hAnsi="Arial Nova Light"/>
          <w:sz w:val="22"/>
          <w:szCs w:val="22"/>
        </w:rPr>
        <w:t xml:space="preserve">enhanced </w:t>
      </w:r>
      <w:r w:rsidR="00FF36E0" w:rsidRPr="00830683">
        <w:rPr>
          <w:rStyle w:val="None"/>
          <w:rFonts w:ascii="Arial Nova Light" w:hAnsi="Arial Nova Light"/>
          <w:sz w:val="22"/>
          <w:szCs w:val="22"/>
        </w:rPr>
        <w:t>I</w:t>
      </w:r>
      <w:r w:rsidRPr="00830683">
        <w:rPr>
          <w:rStyle w:val="None"/>
          <w:rFonts w:ascii="Arial Nova Light" w:hAnsi="Arial Nova Light"/>
          <w:sz w:val="22"/>
          <w:szCs w:val="22"/>
        </w:rPr>
        <w:t xml:space="preserve">ndigenous peoples participating bodies or entities.  </w:t>
      </w:r>
      <w:r w:rsidR="00136AC6" w:rsidRPr="00830683">
        <w:rPr>
          <w:rStyle w:val="None"/>
          <w:rFonts w:ascii="Arial Nova Light" w:hAnsi="Arial Nova Light"/>
          <w:sz w:val="22"/>
          <w:szCs w:val="22"/>
        </w:rPr>
        <w:t>The Treaty Commission caution</w:t>
      </w:r>
      <w:r w:rsidR="004500F5" w:rsidRPr="00830683">
        <w:rPr>
          <w:rStyle w:val="None"/>
          <w:rFonts w:ascii="Arial Nova Light" w:hAnsi="Arial Nova Light"/>
          <w:sz w:val="22"/>
          <w:szCs w:val="22"/>
        </w:rPr>
        <w:t>s</w:t>
      </w:r>
      <w:r w:rsidR="00136AC6" w:rsidRPr="00830683">
        <w:rPr>
          <w:rStyle w:val="None"/>
          <w:rFonts w:ascii="Arial Nova Light" w:hAnsi="Arial Nova Light"/>
          <w:sz w:val="22"/>
          <w:szCs w:val="22"/>
        </w:rPr>
        <w:t xml:space="preserve"> and suggests that </w:t>
      </w:r>
      <w:r w:rsidR="00924E72" w:rsidRPr="00830683">
        <w:rPr>
          <w:rStyle w:val="None"/>
          <w:rFonts w:ascii="Arial Nova Light" w:hAnsi="Arial Nova Light"/>
          <w:sz w:val="22"/>
          <w:szCs w:val="22"/>
        </w:rPr>
        <w:t>t</w:t>
      </w:r>
      <w:r w:rsidR="00136AC6" w:rsidRPr="00830683">
        <w:rPr>
          <w:rStyle w:val="None"/>
          <w:rFonts w:ascii="Arial Nova Light" w:hAnsi="Arial Nova Light"/>
          <w:sz w:val="22"/>
          <w:szCs w:val="22"/>
        </w:rPr>
        <w:t>here should no</w:t>
      </w:r>
      <w:r w:rsidR="00924E72" w:rsidRPr="00830683">
        <w:rPr>
          <w:rStyle w:val="None"/>
          <w:rFonts w:ascii="Arial Nova Light" w:hAnsi="Arial Nova Light"/>
          <w:sz w:val="22"/>
          <w:szCs w:val="22"/>
        </w:rPr>
        <w:t>t be</w:t>
      </w:r>
      <w:r w:rsidR="00136AC6" w:rsidRPr="00830683">
        <w:rPr>
          <w:rStyle w:val="None"/>
          <w:rFonts w:ascii="Arial Nova Light" w:hAnsi="Arial Nova Light"/>
          <w:sz w:val="22"/>
          <w:szCs w:val="22"/>
        </w:rPr>
        <w:t xml:space="preserve"> criteria nor method whereby State</w:t>
      </w:r>
      <w:r w:rsidR="00924E72" w:rsidRPr="00830683">
        <w:rPr>
          <w:rStyle w:val="None"/>
          <w:rFonts w:ascii="Arial Nova Light" w:hAnsi="Arial Nova Light"/>
          <w:sz w:val="22"/>
          <w:szCs w:val="22"/>
        </w:rPr>
        <w:t xml:space="preserve"> members</w:t>
      </w:r>
      <w:r w:rsidR="00136AC6" w:rsidRPr="00830683">
        <w:rPr>
          <w:rStyle w:val="None"/>
          <w:rFonts w:ascii="Arial Nova Light" w:hAnsi="Arial Nova Light"/>
          <w:sz w:val="22"/>
          <w:szCs w:val="22"/>
        </w:rPr>
        <w:t xml:space="preserve"> need to provide accreditation support as a pre-requisite for an </w:t>
      </w:r>
      <w:r w:rsidR="00FF36E0" w:rsidRPr="00830683">
        <w:rPr>
          <w:rStyle w:val="None"/>
          <w:rFonts w:ascii="Arial Nova Light" w:hAnsi="Arial Nova Light"/>
          <w:sz w:val="22"/>
          <w:szCs w:val="22"/>
        </w:rPr>
        <w:t>I</w:t>
      </w:r>
      <w:r w:rsidR="00136AC6" w:rsidRPr="00830683">
        <w:rPr>
          <w:rStyle w:val="None"/>
          <w:rFonts w:ascii="Arial Nova Light" w:hAnsi="Arial Nova Light"/>
          <w:sz w:val="22"/>
          <w:szCs w:val="22"/>
        </w:rPr>
        <w:t xml:space="preserve">ndigenous peoples participating bodies or entities </w:t>
      </w:r>
      <w:r w:rsidR="004500F5" w:rsidRPr="00830683">
        <w:rPr>
          <w:rStyle w:val="None"/>
          <w:rFonts w:ascii="Arial Nova Light" w:hAnsi="Arial Nova Light"/>
          <w:sz w:val="22"/>
          <w:szCs w:val="22"/>
        </w:rPr>
        <w:t xml:space="preserve">to obtain </w:t>
      </w:r>
      <w:r w:rsidR="00136AC6" w:rsidRPr="00830683">
        <w:rPr>
          <w:rStyle w:val="None"/>
          <w:rFonts w:ascii="Arial Nova Light" w:hAnsi="Arial Nova Light"/>
          <w:sz w:val="22"/>
          <w:szCs w:val="22"/>
        </w:rPr>
        <w:t>status.</w:t>
      </w:r>
      <w:r w:rsidR="004500F5" w:rsidRPr="00830683">
        <w:rPr>
          <w:rStyle w:val="None"/>
          <w:rFonts w:ascii="Arial Nova Light" w:hAnsi="Arial Nova Light"/>
          <w:sz w:val="22"/>
          <w:szCs w:val="22"/>
        </w:rPr>
        <w:t xml:space="preserve"> No State should have influence or be a deciding factor with regards to what </w:t>
      </w:r>
      <w:r w:rsidR="00FF36E0" w:rsidRPr="00830683">
        <w:rPr>
          <w:rStyle w:val="None"/>
          <w:rFonts w:ascii="Arial Nova Light" w:hAnsi="Arial Nova Light"/>
          <w:sz w:val="22"/>
          <w:szCs w:val="22"/>
        </w:rPr>
        <w:t>I</w:t>
      </w:r>
      <w:r w:rsidR="004500F5" w:rsidRPr="00830683">
        <w:rPr>
          <w:rStyle w:val="None"/>
          <w:rFonts w:ascii="Arial Nova Light" w:hAnsi="Arial Nova Light"/>
          <w:sz w:val="22"/>
          <w:szCs w:val="22"/>
        </w:rPr>
        <w:t xml:space="preserve">ndigenous peoples participating bodies or entities gains status. </w:t>
      </w:r>
      <w:r w:rsidR="00136AC6" w:rsidRPr="00830683">
        <w:rPr>
          <w:rStyle w:val="None"/>
          <w:rFonts w:ascii="Arial Nova Light" w:hAnsi="Arial Nova Light"/>
          <w:sz w:val="22"/>
          <w:szCs w:val="22"/>
        </w:rPr>
        <w:t xml:space="preserve"> </w:t>
      </w:r>
      <w:r w:rsidR="00B75F1A" w:rsidRPr="00830683">
        <w:rPr>
          <w:rStyle w:val="None"/>
          <w:rFonts w:ascii="Arial Nova Light" w:hAnsi="Arial Nova Light"/>
          <w:sz w:val="22"/>
          <w:szCs w:val="22"/>
        </w:rPr>
        <w:t>T</w:t>
      </w:r>
      <w:r w:rsidR="004500F5" w:rsidRPr="00830683">
        <w:rPr>
          <w:rStyle w:val="None"/>
          <w:rFonts w:ascii="Arial Nova Light" w:hAnsi="Arial Nova Light"/>
          <w:sz w:val="22"/>
          <w:szCs w:val="22"/>
        </w:rPr>
        <w:t xml:space="preserve">he </w:t>
      </w:r>
      <w:proofErr w:type="gramStart"/>
      <w:r w:rsidR="004500F5" w:rsidRPr="00830683">
        <w:rPr>
          <w:rStyle w:val="None"/>
          <w:rFonts w:ascii="Arial Nova Light" w:hAnsi="Arial Nova Light"/>
          <w:sz w:val="22"/>
          <w:szCs w:val="22"/>
        </w:rPr>
        <w:t>aforementioned undermines</w:t>
      </w:r>
      <w:proofErr w:type="gramEnd"/>
      <w:r w:rsidR="004500F5" w:rsidRPr="00830683">
        <w:rPr>
          <w:rStyle w:val="None"/>
          <w:rFonts w:ascii="Arial Nova Light" w:hAnsi="Arial Nova Light"/>
          <w:sz w:val="22"/>
          <w:szCs w:val="22"/>
        </w:rPr>
        <w:t xml:space="preserve"> the spirit and intent behind the UN Declaration. </w:t>
      </w:r>
      <w:r w:rsidR="00136AC6" w:rsidRPr="00830683">
        <w:rPr>
          <w:rStyle w:val="None"/>
          <w:rFonts w:ascii="Arial Nova Light" w:hAnsi="Arial Nova Light"/>
          <w:sz w:val="22"/>
          <w:szCs w:val="22"/>
        </w:rPr>
        <w:t xml:space="preserve">It also undermines the commitment to engage on ways to enhance </w:t>
      </w:r>
      <w:r w:rsidR="00FF36E0" w:rsidRPr="00830683">
        <w:rPr>
          <w:rStyle w:val="None"/>
          <w:rFonts w:ascii="Arial Nova Light" w:hAnsi="Arial Nova Light"/>
          <w:sz w:val="22"/>
          <w:szCs w:val="22"/>
        </w:rPr>
        <w:t>I</w:t>
      </w:r>
      <w:r w:rsidR="00136AC6" w:rsidRPr="00830683">
        <w:rPr>
          <w:rStyle w:val="None"/>
          <w:rFonts w:ascii="Arial Nova Light" w:hAnsi="Arial Nova Light"/>
          <w:sz w:val="22"/>
          <w:szCs w:val="22"/>
        </w:rPr>
        <w:t>ndigenous participation in the work of the HRC and the Report by the Secretary General.</w:t>
      </w:r>
      <w:r w:rsidR="00951BBE">
        <w:rPr>
          <w:rStyle w:val="None"/>
          <w:rFonts w:ascii="ZWAdobeF" w:hAnsi="ZWAdobeF" w:cs="ZWAdobeF"/>
          <w:color w:val="auto"/>
          <w:sz w:val="2"/>
          <w:szCs w:val="2"/>
        </w:rPr>
        <w:t>7F</w:t>
      </w:r>
      <w:r w:rsidR="00136AC6" w:rsidRPr="00830683">
        <w:rPr>
          <w:rStyle w:val="FootnoteReference"/>
          <w:rFonts w:ascii="Arial Nova Light" w:hAnsi="Arial Nova Light"/>
          <w:sz w:val="22"/>
          <w:szCs w:val="22"/>
        </w:rPr>
        <w:footnoteReference w:id="8"/>
      </w:r>
    </w:p>
    <w:p w14:paraId="07555045" w14:textId="4D5314BE" w:rsidR="00731425" w:rsidRPr="00830683" w:rsidRDefault="00731425" w:rsidP="00C169A2">
      <w:pPr>
        <w:pStyle w:val="Default"/>
        <w:spacing w:before="0" w:line="240" w:lineRule="auto"/>
        <w:rPr>
          <w:rStyle w:val="None"/>
          <w:rFonts w:ascii="Arial Nova Light" w:hAnsi="Arial Nova Light"/>
          <w:sz w:val="22"/>
          <w:szCs w:val="22"/>
        </w:rPr>
      </w:pPr>
    </w:p>
    <w:p w14:paraId="3A56FB90" w14:textId="609EA2A0" w:rsidR="007D5E4D" w:rsidRPr="00830683" w:rsidRDefault="003A64E1" w:rsidP="00C169A2">
      <w:pPr>
        <w:pStyle w:val="Default"/>
        <w:spacing w:before="0" w:line="240" w:lineRule="auto"/>
        <w:rPr>
          <w:rStyle w:val="None"/>
          <w:rFonts w:ascii="Arial Nova Light" w:hAnsi="Arial Nova Light"/>
          <w:b/>
          <w:bCs/>
          <w:sz w:val="22"/>
          <w:szCs w:val="22"/>
        </w:rPr>
      </w:pPr>
      <w:r w:rsidRPr="00830683">
        <w:rPr>
          <w:rStyle w:val="None"/>
          <w:rFonts w:ascii="Arial Nova Light" w:hAnsi="Arial Nova Light"/>
          <w:b/>
          <w:bCs/>
          <w:sz w:val="22"/>
          <w:szCs w:val="22"/>
        </w:rPr>
        <w:t xml:space="preserve">4. </w:t>
      </w:r>
      <w:r w:rsidR="007D5E4D" w:rsidRPr="00830683">
        <w:rPr>
          <w:rStyle w:val="None"/>
          <w:rFonts w:ascii="Arial Nova Light" w:hAnsi="Arial Nova Light"/>
          <w:b/>
          <w:bCs/>
          <w:sz w:val="22"/>
          <w:szCs w:val="22"/>
        </w:rPr>
        <w:t xml:space="preserve">Selection Criteria </w:t>
      </w:r>
    </w:p>
    <w:p w14:paraId="1A6BEE8D" w14:textId="77777777" w:rsidR="007D5E4D" w:rsidRPr="00830683" w:rsidRDefault="007D5E4D" w:rsidP="00C169A2">
      <w:pPr>
        <w:pStyle w:val="Default"/>
        <w:spacing w:before="0" w:line="240" w:lineRule="auto"/>
        <w:rPr>
          <w:rStyle w:val="None"/>
          <w:rFonts w:ascii="Arial Nova Light" w:hAnsi="Arial Nova Light"/>
          <w:sz w:val="22"/>
          <w:szCs w:val="22"/>
        </w:rPr>
      </w:pPr>
    </w:p>
    <w:p w14:paraId="10A52582" w14:textId="02992DFF" w:rsidR="00893095" w:rsidRPr="00830683" w:rsidRDefault="00893095" w:rsidP="00893095">
      <w:pPr>
        <w:pStyle w:val="NoSpacing"/>
        <w:rPr>
          <w:rFonts w:ascii="Arial Nova Light" w:hAnsi="Arial Nova Light"/>
          <w:sz w:val="22"/>
          <w:szCs w:val="22"/>
          <w:u w:color="000000"/>
        </w:rPr>
      </w:pPr>
      <w:r w:rsidRPr="00830683">
        <w:rPr>
          <w:rFonts w:ascii="Arial Nova Light" w:hAnsi="Arial Nova Light"/>
          <w:sz w:val="22"/>
          <w:szCs w:val="22"/>
          <w:u w:color="000000"/>
        </w:rPr>
        <w:t xml:space="preserve">The Treaty Commission recommends </w:t>
      </w:r>
      <w:r w:rsidRPr="00893095">
        <w:rPr>
          <w:rFonts w:ascii="Arial Nova Light" w:hAnsi="Arial Nova Light"/>
          <w:sz w:val="22"/>
          <w:szCs w:val="22"/>
          <w:u w:color="000000"/>
        </w:rPr>
        <w:t>treaties, agreements and other constructive agreements between States and Indigenous peoples</w:t>
      </w:r>
      <w:r w:rsidR="006D2E73" w:rsidRPr="00830683">
        <w:rPr>
          <w:rFonts w:ascii="Arial Nova Light" w:hAnsi="Arial Nova Light"/>
          <w:sz w:val="22"/>
          <w:szCs w:val="22"/>
          <w:u w:color="000000"/>
        </w:rPr>
        <w:t>, be considered for one</w:t>
      </w:r>
      <w:r w:rsidR="0005532E" w:rsidRPr="00830683">
        <w:rPr>
          <w:rFonts w:ascii="Arial Nova Light" w:hAnsi="Arial Nova Light"/>
          <w:sz w:val="22"/>
          <w:szCs w:val="22"/>
          <w:u w:color="000000"/>
        </w:rPr>
        <w:t xml:space="preserve"> </w:t>
      </w:r>
      <w:proofErr w:type="gramStart"/>
      <w:r w:rsidR="0005532E" w:rsidRPr="00830683">
        <w:rPr>
          <w:rFonts w:ascii="Arial Nova Light" w:hAnsi="Arial Nova Light"/>
          <w:sz w:val="22"/>
          <w:szCs w:val="22"/>
          <w:u w:color="000000"/>
        </w:rPr>
        <w:t>criteria</w:t>
      </w:r>
      <w:proofErr w:type="gramEnd"/>
      <w:r w:rsidR="0005532E" w:rsidRPr="00830683">
        <w:rPr>
          <w:rFonts w:ascii="Arial Nova Light" w:hAnsi="Arial Nova Light"/>
          <w:sz w:val="22"/>
          <w:szCs w:val="22"/>
          <w:u w:color="000000"/>
        </w:rPr>
        <w:t>.</w:t>
      </w:r>
    </w:p>
    <w:p w14:paraId="4986516C" w14:textId="77777777" w:rsidR="0005532E" w:rsidRPr="00893095" w:rsidRDefault="0005532E" w:rsidP="00893095">
      <w:pPr>
        <w:pStyle w:val="NoSpacing"/>
        <w:rPr>
          <w:rFonts w:ascii="Arial Nova Light" w:hAnsi="Arial Nova Light"/>
          <w:b/>
          <w:bCs/>
          <w:sz w:val="22"/>
          <w:szCs w:val="22"/>
          <w:u w:color="000000"/>
        </w:rPr>
      </w:pPr>
    </w:p>
    <w:p w14:paraId="2220AB56" w14:textId="614C2A1F" w:rsidR="00EF4F13" w:rsidRPr="00830683" w:rsidRDefault="00EF4F13" w:rsidP="00EF4F13">
      <w:pPr>
        <w:pStyle w:val="NoSpacing"/>
        <w:rPr>
          <w:rStyle w:val="None"/>
          <w:rFonts w:ascii="Arial Nova Light" w:eastAsia="Arial" w:hAnsi="Arial Nova Light" w:cs="Arial"/>
          <w:sz w:val="22"/>
          <w:szCs w:val="22"/>
        </w:rPr>
      </w:pPr>
      <w:r w:rsidRPr="00830683">
        <w:rPr>
          <w:rStyle w:val="None"/>
          <w:rFonts w:ascii="Arial Nova Light" w:hAnsi="Arial Nova Light"/>
          <w:sz w:val="22"/>
          <w:szCs w:val="22"/>
          <w:u w:color="000000"/>
          <w:lang w:val="en-US"/>
        </w:rPr>
        <w:t xml:space="preserve">Multi-lateral bodies such as the BC Treaty Commission have advanced positions supporting the calls made by Indigenous governments. BCTC provided two recommendations on May 9-20, </w:t>
      </w:r>
      <w:proofErr w:type="gramStart"/>
      <w:r w:rsidRPr="00830683">
        <w:rPr>
          <w:rStyle w:val="None"/>
          <w:rFonts w:ascii="Arial Nova Light" w:hAnsi="Arial Nova Light"/>
          <w:sz w:val="22"/>
          <w:szCs w:val="22"/>
          <w:u w:color="000000"/>
          <w:lang w:val="en-US"/>
        </w:rPr>
        <w:t>2016</w:t>
      </w:r>
      <w:proofErr w:type="gramEnd"/>
      <w:r w:rsidRPr="00830683">
        <w:rPr>
          <w:rStyle w:val="None"/>
          <w:rFonts w:ascii="Arial Nova Light" w:hAnsi="Arial Nova Light"/>
          <w:sz w:val="22"/>
          <w:szCs w:val="22"/>
          <w:u w:color="000000"/>
          <w:lang w:val="en-US"/>
        </w:rPr>
        <w:t xml:space="preserve"> to the UN PFII calling for: modern treaties negotiated by Indigenous peoples with the State be determined to be legitimate expressions of the right to self-determination and; that States support the resolution of “inter-Indigenous peoples resolution to overlapping and shared territory disputes.”</w:t>
      </w:r>
    </w:p>
    <w:p w14:paraId="5A59D1D1" w14:textId="77777777" w:rsidR="00EF4F13" w:rsidRPr="00830683" w:rsidRDefault="00EF4F13" w:rsidP="00EF4F13">
      <w:pPr>
        <w:pStyle w:val="Default"/>
        <w:spacing w:before="0" w:line="240" w:lineRule="auto"/>
        <w:rPr>
          <w:rStyle w:val="None"/>
          <w:rFonts w:ascii="Arial Nova Light" w:eastAsia="Arial" w:hAnsi="Arial Nova Light" w:cs="Arial"/>
          <w:sz w:val="22"/>
          <w:szCs w:val="22"/>
        </w:rPr>
      </w:pPr>
    </w:p>
    <w:p w14:paraId="42D31505" w14:textId="7F6C153C" w:rsidR="00EF4F13" w:rsidRPr="00830683" w:rsidRDefault="00EF4F13" w:rsidP="00EF4F13">
      <w:pPr>
        <w:pStyle w:val="NoSpacing"/>
        <w:rPr>
          <w:rStyle w:val="None"/>
          <w:rFonts w:ascii="Arial Nova Light" w:eastAsia="Arial" w:hAnsi="Arial Nova Light" w:cs="Arial"/>
          <w:sz w:val="22"/>
          <w:szCs w:val="22"/>
        </w:rPr>
      </w:pPr>
      <w:r w:rsidRPr="00830683">
        <w:rPr>
          <w:rStyle w:val="None"/>
          <w:rFonts w:ascii="Arial Nova Light" w:hAnsi="Arial Nova Light"/>
          <w:sz w:val="22"/>
          <w:szCs w:val="22"/>
          <w:u w:color="000000"/>
          <w:lang w:val="en-US"/>
        </w:rPr>
        <w:t xml:space="preserve">Canadian courts and various </w:t>
      </w:r>
      <w:r w:rsidR="00E0382A" w:rsidRPr="00830683">
        <w:rPr>
          <w:rStyle w:val="None"/>
          <w:rFonts w:ascii="Arial Nova Light" w:hAnsi="Arial Nova Light"/>
          <w:sz w:val="22"/>
          <w:szCs w:val="22"/>
          <w:u w:color="000000"/>
          <w:lang w:val="en-US"/>
        </w:rPr>
        <w:t>c</w:t>
      </w:r>
      <w:r w:rsidRPr="00830683">
        <w:rPr>
          <w:rStyle w:val="None"/>
          <w:rFonts w:ascii="Arial Nova Light" w:hAnsi="Arial Nova Light"/>
          <w:sz w:val="22"/>
          <w:szCs w:val="22"/>
          <w:u w:color="000000"/>
          <w:lang w:val="en-US"/>
        </w:rPr>
        <w:t xml:space="preserve">ommissions have also addressed the issue of Indigenous sovereignty and jurisdiction. In Haida Nation v. British Columbia (2004) the Supreme Court of Canada confirmed that “Treaties serve to reconcile </w:t>
      </w:r>
      <w:r w:rsidRPr="00830683">
        <w:rPr>
          <w:rStyle w:val="None"/>
          <w:rFonts w:ascii="Arial Nova Light" w:hAnsi="Arial Nova Light"/>
          <w:i/>
          <w:iCs/>
          <w:sz w:val="22"/>
          <w:szCs w:val="22"/>
          <w:u w:color="000000"/>
          <w:lang w:val="en-US"/>
        </w:rPr>
        <w:t xml:space="preserve">pre-existing </w:t>
      </w:r>
      <w:r w:rsidRPr="00830683">
        <w:rPr>
          <w:rStyle w:val="None"/>
          <w:rFonts w:ascii="Arial Nova Light" w:hAnsi="Arial Nova Light"/>
          <w:sz w:val="22"/>
          <w:szCs w:val="22"/>
          <w:u w:color="000000"/>
          <w:lang w:val="en-US"/>
        </w:rPr>
        <w:t>Aboriginal sovereignty with</w:t>
      </w:r>
      <w:r w:rsidRPr="00830683">
        <w:rPr>
          <w:rStyle w:val="None"/>
          <w:rFonts w:ascii="Arial Nova Light" w:hAnsi="Arial Nova Light"/>
          <w:i/>
          <w:iCs/>
          <w:sz w:val="22"/>
          <w:szCs w:val="22"/>
          <w:u w:color="000000"/>
          <w:lang w:val="en-US"/>
        </w:rPr>
        <w:t xml:space="preserve"> assumed</w:t>
      </w:r>
      <w:r w:rsidRPr="00830683">
        <w:rPr>
          <w:rStyle w:val="None"/>
          <w:rFonts w:ascii="Arial Nova Light" w:hAnsi="Arial Nova Light"/>
          <w:sz w:val="22"/>
          <w:szCs w:val="22"/>
          <w:u w:color="000000"/>
          <w:lang w:val="en-US"/>
        </w:rPr>
        <w:t xml:space="preserve"> Crown sovereignty”. And in a 2017 legal opinion on “shared sovereignty” for BCTC, the law firm Blakes advised:</w:t>
      </w:r>
    </w:p>
    <w:p w14:paraId="36DA2F58" w14:textId="77777777" w:rsidR="00EF4F13" w:rsidRPr="00830683" w:rsidRDefault="00EF4F13" w:rsidP="00EF4F13">
      <w:pPr>
        <w:pStyle w:val="Default"/>
        <w:spacing w:before="0" w:line="240" w:lineRule="auto"/>
        <w:ind w:left="1170" w:right="630"/>
        <w:rPr>
          <w:rStyle w:val="None"/>
          <w:rFonts w:ascii="Arial Nova Light" w:hAnsi="Arial Nova Light"/>
          <w:sz w:val="22"/>
          <w:szCs w:val="22"/>
        </w:rPr>
      </w:pPr>
    </w:p>
    <w:p w14:paraId="6B57043B" w14:textId="77777777" w:rsidR="00EF4F13" w:rsidRPr="00830683" w:rsidRDefault="00EF4F13" w:rsidP="00EF4F13">
      <w:pPr>
        <w:pStyle w:val="Default"/>
        <w:spacing w:before="0" w:line="240" w:lineRule="auto"/>
        <w:ind w:left="1170" w:right="630"/>
        <w:rPr>
          <w:rStyle w:val="None"/>
          <w:rFonts w:ascii="Arial Nova Light" w:eastAsia="Arial" w:hAnsi="Arial Nova Light" w:cs="Arial"/>
          <w:sz w:val="22"/>
          <w:szCs w:val="22"/>
        </w:rPr>
      </w:pPr>
      <w:r w:rsidRPr="00830683">
        <w:rPr>
          <w:rStyle w:val="None"/>
          <w:rFonts w:ascii="Arial Nova Light" w:hAnsi="Arial Nova Light"/>
          <w:sz w:val="22"/>
          <w:szCs w:val="22"/>
        </w:rPr>
        <w:t>“Aboriginal peoples do not stand in opposition to, nor are they subjugated by, Canadian sovereignty.”</w:t>
      </w:r>
    </w:p>
    <w:p w14:paraId="044A2D4B" w14:textId="77777777" w:rsidR="00EF4F13" w:rsidRPr="00830683" w:rsidRDefault="00EF4F13" w:rsidP="00EF4F13">
      <w:pPr>
        <w:pStyle w:val="NoSpacing"/>
        <w:rPr>
          <w:rFonts w:ascii="Arial Nova Light" w:hAnsi="Arial Nova Light"/>
          <w:sz w:val="22"/>
          <w:szCs w:val="22"/>
        </w:rPr>
      </w:pPr>
    </w:p>
    <w:p w14:paraId="01D87B6C" w14:textId="75A2DA6C" w:rsidR="00A40228" w:rsidRPr="00830683" w:rsidRDefault="00106C8C" w:rsidP="00E0382A">
      <w:pPr>
        <w:pStyle w:val="Default"/>
        <w:spacing w:before="0" w:line="240" w:lineRule="auto"/>
        <w:jc w:val="both"/>
        <w:rPr>
          <w:rStyle w:val="None"/>
          <w:rFonts w:ascii="Arial Nova Light" w:hAnsi="Arial Nova Light"/>
          <w:sz w:val="22"/>
          <w:szCs w:val="22"/>
        </w:rPr>
      </w:pPr>
      <w:r w:rsidRPr="00830683">
        <w:rPr>
          <w:rFonts w:ascii="Arial Nova Light" w:hAnsi="Arial Nova Light"/>
          <w:sz w:val="22"/>
          <w:szCs w:val="22"/>
        </w:rPr>
        <w:t xml:space="preserve">High level relationships, such as Treaties, </w:t>
      </w:r>
      <w:proofErr w:type="gramStart"/>
      <w:r w:rsidRPr="00830683">
        <w:rPr>
          <w:rFonts w:ascii="Arial Nova Light" w:hAnsi="Arial Nova Light"/>
          <w:sz w:val="22"/>
          <w:szCs w:val="22"/>
        </w:rPr>
        <w:t>agreements</w:t>
      </w:r>
      <w:proofErr w:type="gramEnd"/>
      <w:r w:rsidRPr="00830683">
        <w:rPr>
          <w:rFonts w:ascii="Arial Nova Light" w:hAnsi="Arial Nova Light"/>
          <w:sz w:val="22"/>
          <w:szCs w:val="22"/>
        </w:rPr>
        <w:t xml:space="preserve"> and other constructive agreements</w:t>
      </w:r>
      <w:r w:rsidR="007F7304" w:rsidRPr="00830683">
        <w:rPr>
          <w:rFonts w:ascii="Arial Nova Light" w:hAnsi="Arial Nova Light"/>
          <w:sz w:val="22"/>
          <w:szCs w:val="22"/>
        </w:rPr>
        <w:t>, however they are expressed,</w:t>
      </w:r>
      <w:r w:rsidRPr="00830683">
        <w:rPr>
          <w:rFonts w:ascii="Arial Nova Light" w:hAnsi="Arial Nova Light"/>
          <w:sz w:val="22"/>
          <w:szCs w:val="22"/>
        </w:rPr>
        <w:t xml:space="preserve"> that are based on a relationship between sovereigns</w:t>
      </w:r>
      <w:r w:rsidR="007F7304" w:rsidRPr="00830683">
        <w:rPr>
          <w:rFonts w:ascii="Arial Nova Light" w:hAnsi="Arial Nova Light"/>
          <w:sz w:val="22"/>
          <w:szCs w:val="22"/>
        </w:rPr>
        <w:t xml:space="preserve"> – State sovereignty and Indigenous sovereignty and authority - </w:t>
      </w:r>
      <w:r w:rsidR="007F7304" w:rsidRPr="00830683">
        <w:rPr>
          <w:rStyle w:val="None"/>
          <w:rFonts w:ascii="Arial Nova Light" w:hAnsi="Arial Nova Light"/>
          <w:sz w:val="22"/>
          <w:szCs w:val="22"/>
        </w:rPr>
        <w:t xml:space="preserve">should be one threshold criteria for accreditation. This is for several reasons. One, the relationship is already </w:t>
      </w:r>
      <w:r w:rsidR="00E0382A" w:rsidRPr="00830683">
        <w:rPr>
          <w:rStyle w:val="None"/>
          <w:rFonts w:ascii="Arial Nova Light" w:hAnsi="Arial Nova Light"/>
          <w:sz w:val="22"/>
          <w:szCs w:val="22"/>
        </w:rPr>
        <w:t>supported by the State,</w:t>
      </w:r>
      <w:r w:rsidR="007F7304" w:rsidRPr="00830683">
        <w:rPr>
          <w:rStyle w:val="None"/>
          <w:rFonts w:ascii="Arial Nova Light" w:hAnsi="Arial Nova Light"/>
          <w:sz w:val="22"/>
          <w:szCs w:val="22"/>
        </w:rPr>
        <w:t xml:space="preserve"> and while not a necessary pre-requisite for Indigenous inherent authority, State partnership </w:t>
      </w:r>
      <w:r w:rsidR="00E0382A" w:rsidRPr="00830683">
        <w:rPr>
          <w:rStyle w:val="None"/>
          <w:rFonts w:ascii="Arial Nova Light" w:hAnsi="Arial Nova Light"/>
          <w:sz w:val="22"/>
          <w:szCs w:val="22"/>
        </w:rPr>
        <w:t xml:space="preserve">elevates these relationships. </w:t>
      </w:r>
      <w:r w:rsidR="007F7304" w:rsidRPr="00830683">
        <w:rPr>
          <w:rStyle w:val="None"/>
          <w:rFonts w:ascii="Arial Nova Light" w:hAnsi="Arial Nova Light"/>
          <w:sz w:val="22"/>
          <w:szCs w:val="22"/>
        </w:rPr>
        <w:t xml:space="preserve">Second, many questions about the mandate and representative nature of the Indigenous body have been already </w:t>
      </w:r>
      <w:r w:rsidR="0037583D">
        <w:rPr>
          <w:rStyle w:val="None"/>
          <w:rFonts w:ascii="Arial Nova Light" w:hAnsi="Arial Nova Light"/>
          <w:sz w:val="22"/>
          <w:szCs w:val="22"/>
        </w:rPr>
        <w:t>recognized</w:t>
      </w:r>
      <w:r w:rsidR="007F7304" w:rsidRPr="00830683">
        <w:rPr>
          <w:rStyle w:val="None"/>
          <w:rFonts w:ascii="Arial Nova Light" w:hAnsi="Arial Nova Light"/>
          <w:sz w:val="22"/>
          <w:szCs w:val="22"/>
        </w:rPr>
        <w:t xml:space="preserve"> and affirmed through the process of the negotiation </w:t>
      </w:r>
      <w:r w:rsidR="00A40228" w:rsidRPr="00830683">
        <w:rPr>
          <w:rStyle w:val="None"/>
          <w:rFonts w:ascii="Arial Nova Light" w:hAnsi="Arial Nova Light"/>
          <w:sz w:val="22"/>
          <w:szCs w:val="22"/>
        </w:rPr>
        <w:t>of</w:t>
      </w:r>
      <w:r w:rsidR="007F7304" w:rsidRPr="00830683">
        <w:rPr>
          <w:rStyle w:val="None"/>
          <w:rFonts w:ascii="Arial Nova Light" w:hAnsi="Arial Nova Light"/>
          <w:sz w:val="22"/>
          <w:szCs w:val="22"/>
        </w:rPr>
        <w:t xml:space="preserve"> the </w:t>
      </w:r>
      <w:r w:rsidR="00A40228" w:rsidRPr="00830683">
        <w:rPr>
          <w:rStyle w:val="None"/>
          <w:rFonts w:ascii="Arial Nova Light" w:hAnsi="Arial Nova Light"/>
          <w:sz w:val="22"/>
          <w:szCs w:val="22"/>
        </w:rPr>
        <w:t>relationship</w:t>
      </w:r>
      <w:r w:rsidR="007F7304" w:rsidRPr="00830683">
        <w:rPr>
          <w:rStyle w:val="None"/>
          <w:rFonts w:ascii="Arial Nova Light" w:hAnsi="Arial Nova Light"/>
          <w:sz w:val="22"/>
          <w:szCs w:val="22"/>
        </w:rPr>
        <w:t xml:space="preserve">. </w:t>
      </w:r>
    </w:p>
    <w:p w14:paraId="0A7E3ADE" w14:textId="77777777" w:rsidR="00A40228" w:rsidRPr="00830683" w:rsidRDefault="00A40228" w:rsidP="00E0382A">
      <w:pPr>
        <w:pStyle w:val="Default"/>
        <w:spacing w:before="0" w:line="240" w:lineRule="auto"/>
        <w:jc w:val="both"/>
        <w:rPr>
          <w:rStyle w:val="None"/>
          <w:rFonts w:ascii="Arial Nova Light" w:hAnsi="Arial Nova Light"/>
          <w:sz w:val="22"/>
          <w:szCs w:val="22"/>
        </w:rPr>
      </w:pPr>
    </w:p>
    <w:p w14:paraId="4470D742" w14:textId="25CCAF57" w:rsidR="00106C8C" w:rsidRPr="00830683" w:rsidRDefault="00106C8C" w:rsidP="00106C8C">
      <w:pPr>
        <w:pStyle w:val="NoSpacing"/>
        <w:rPr>
          <w:rFonts w:ascii="Arial Nova Light" w:hAnsi="Arial Nova Light"/>
          <w:sz w:val="22"/>
          <w:szCs w:val="22"/>
          <w:u w:color="000000"/>
          <w:bdr w:val="nil"/>
        </w:rPr>
      </w:pPr>
      <w:r w:rsidRPr="00830683">
        <w:rPr>
          <w:rFonts w:ascii="Arial Nova Light" w:hAnsi="Arial Nova Light"/>
          <w:sz w:val="22"/>
          <w:szCs w:val="22"/>
          <w:u w:color="000000"/>
          <w:bdr w:val="nil"/>
        </w:rPr>
        <w:lastRenderedPageBreak/>
        <w:t>Indigenous peoples, their inherent sovereignty and authority do not require state recognition, however th</w:t>
      </w:r>
      <w:r w:rsidR="00A40228" w:rsidRPr="00830683">
        <w:rPr>
          <w:rFonts w:ascii="Arial Nova Light" w:hAnsi="Arial Nova Light"/>
          <w:sz w:val="22"/>
          <w:szCs w:val="22"/>
          <w:u w:color="000000"/>
          <w:bdr w:val="nil"/>
        </w:rPr>
        <w:t xml:space="preserve">e fact of these relationships (through treaties, </w:t>
      </w:r>
      <w:proofErr w:type="gramStart"/>
      <w:r w:rsidR="00A40228" w:rsidRPr="00830683">
        <w:rPr>
          <w:rFonts w:ascii="Arial Nova Light" w:hAnsi="Arial Nova Light"/>
          <w:sz w:val="22"/>
          <w:szCs w:val="22"/>
          <w:u w:color="000000"/>
          <w:bdr w:val="nil"/>
        </w:rPr>
        <w:t>agreements</w:t>
      </w:r>
      <w:proofErr w:type="gramEnd"/>
      <w:r w:rsidR="00A40228" w:rsidRPr="00830683">
        <w:rPr>
          <w:rFonts w:ascii="Arial Nova Light" w:hAnsi="Arial Nova Light"/>
          <w:sz w:val="22"/>
          <w:szCs w:val="22"/>
          <w:u w:color="000000"/>
          <w:bdr w:val="nil"/>
        </w:rPr>
        <w:t xml:space="preserve"> and other constructive arrangements)</w:t>
      </w:r>
      <w:r w:rsidRPr="00830683">
        <w:rPr>
          <w:rFonts w:ascii="Arial Nova Light" w:hAnsi="Arial Nova Light"/>
          <w:sz w:val="22"/>
          <w:szCs w:val="22"/>
          <w:u w:color="000000"/>
          <w:bdr w:val="nil"/>
        </w:rPr>
        <w:t xml:space="preserve"> indicates threshold accreditation. The </w:t>
      </w:r>
      <w:r w:rsidR="00A40228" w:rsidRPr="00830683">
        <w:rPr>
          <w:rFonts w:ascii="Arial Nova Light" w:hAnsi="Arial Nova Light"/>
          <w:sz w:val="22"/>
          <w:szCs w:val="22"/>
          <w:u w:color="000000"/>
          <w:bdr w:val="nil"/>
        </w:rPr>
        <w:t xml:space="preserve">BC </w:t>
      </w:r>
      <w:r w:rsidRPr="00830683">
        <w:rPr>
          <w:rFonts w:ascii="Arial Nova Light" w:hAnsi="Arial Nova Light"/>
          <w:sz w:val="22"/>
          <w:szCs w:val="22"/>
          <w:u w:color="000000"/>
          <w:bdr w:val="nil"/>
        </w:rPr>
        <w:t xml:space="preserve">Treaty Commission supports the view that there should be no criteria nor method whereby the State needs to provide accreditation support as a pre-requisite for an </w:t>
      </w:r>
      <w:r w:rsidRPr="00830683">
        <w:rPr>
          <w:rFonts w:ascii="Arial Nova Light" w:hAnsi="Arial Nova Light"/>
          <w:b/>
          <w:bCs/>
          <w:sz w:val="22"/>
          <w:szCs w:val="22"/>
          <w:u w:color="000000"/>
          <w:bdr w:val="nil"/>
        </w:rPr>
        <w:t>I</w:t>
      </w:r>
      <w:r w:rsidRPr="00830683">
        <w:rPr>
          <w:rFonts w:ascii="Arial Nova Light" w:hAnsi="Arial Nova Light"/>
          <w:sz w:val="22"/>
          <w:szCs w:val="22"/>
          <w:u w:color="000000"/>
          <w:bdr w:val="nil"/>
        </w:rPr>
        <w:t xml:space="preserve">ndigenous peoples participating bodies or entities to obtain status. No State should have influence or be a deciding factor with regards to what </w:t>
      </w:r>
      <w:r w:rsidRPr="00830683">
        <w:rPr>
          <w:rFonts w:ascii="Arial Nova Light" w:hAnsi="Arial Nova Light"/>
          <w:b/>
          <w:bCs/>
          <w:sz w:val="22"/>
          <w:szCs w:val="22"/>
          <w:u w:color="000000"/>
          <w:bdr w:val="nil"/>
        </w:rPr>
        <w:t>I</w:t>
      </w:r>
      <w:r w:rsidRPr="00830683">
        <w:rPr>
          <w:rFonts w:ascii="Arial Nova Light" w:hAnsi="Arial Nova Light"/>
          <w:sz w:val="22"/>
          <w:szCs w:val="22"/>
          <w:u w:color="000000"/>
          <w:bdr w:val="nil"/>
        </w:rPr>
        <w:t>ndigenous peoples participating bodies or entities gains status. This criteria consideration should enabl</w:t>
      </w:r>
      <w:r w:rsidR="00CF53AC" w:rsidRPr="00830683">
        <w:rPr>
          <w:rFonts w:ascii="Arial Nova Light" w:hAnsi="Arial Nova Light"/>
          <w:sz w:val="22"/>
          <w:szCs w:val="22"/>
          <w:u w:color="000000"/>
          <w:bdr w:val="nil"/>
        </w:rPr>
        <w:t>e</w:t>
      </w:r>
      <w:r w:rsidRPr="00830683">
        <w:rPr>
          <w:rFonts w:ascii="Arial Nova Light" w:hAnsi="Arial Nova Light"/>
          <w:sz w:val="22"/>
          <w:szCs w:val="22"/>
          <w:u w:color="000000"/>
          <w:bdr w:val="nil"/>
        </w:rPr>
        <w:t xml:space="preserve"> Indigenous </w:t>
      </w:r>
      <w:proofErr w:type="gramStart"/>
      <w:r w:rsidRPr="00830683">
        <w:rPr>
          <w:rFonts w:ascii="Arial Nova Light" w:hAnsi="Arial Nova Light"/>
          <w:sz w:val="22"/>
          <w:szCs w:val="22"/>
          <w:u w:color="000000"/>
          <w:bdr w:val="nil"/>
        </w:rPr>
        <w:t>peoples</w:t>
      </w:r>
      <w:proofErr w:type="gramEnd"/>
      <w:r w:rsidRPr="00830683">
        <w:rPr>
          <w:rFonts w:ascii="Arial Nova Light" w:hAnsi="Arial Nova Light"/>
          <w:sz w:val="22"/>
          <w:szCs w:val="22"/>
          <w:u w:color="000000"/>
          <w:bdr w:val="nil"/>
        </w:rPr>
        <w:t xml:space="preserve"> participation, not </w:t>
      </w:r>
      <w:r w:rsidR="00CF53AC" w:rsidRPr="00830683">
        <w:rPr>
          <w:rFonts w:ascii="Arial Nova Light" w:hAnsi="Arial Nova Light"/>
          <w:sz w:val="22"/>
          <w:szCs w:val="22"/>
          <w:u w:color="000000"/>
          <w:bdr w:val="nil"/>
        </w:rPr>
        <w:t xml:space="preserve">be </w:t>
      </w:r>
      <w:r w:rsidRPr="00830683">
        <w:rPr>
          <w:rFonts w:ascii="Arial Nova Light" w:hAnsi="Arial Nova Light"/>
          <w:sz w:val="22"/>
          <w:szCs w:val="22"/>
          <w:u w:color="000000"/>
          <w:bdr w:val="nil"/>
        </w:rPr>
        <w:t xml:space="preserve">a barrier. </w:t>
      </w:r>
    </w:p>
    <w:p w14:paraId="29A5A605" w14:textId="7AB19CB7" w:rsidR="008230CC" w:rsidRDefault="008230CC" w:rsidP="00A40228">
      <w:pPr>
        <w:pStyle w:val="NoSpacing"/>
        <w:rPr>
          <w:rStyle w:val="None"/>
          <w:rFonts w:ascii="Arial Nova Light" w:hAnsi="Arial Nova Light"/>
          <w:sz w:val="22"/>
          <w:szCs w:val="22"/>
          <w:u w:color="000000"/>
          <w:lang w:val="en-US"/>
        </w:rPr>
      </w:pPr>
    </w:p>
    <w:sectPr w:rsidR="008230C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995F5" w14:textId="77777777" w:rsidR="00675AB5" w:rsidRDefault="00675AB5" w:rsidP="00DD1FFB">
      <w:pPr>
        <w:spacing w:after="0" w:line="240" w:lineRule="auto"/>
      </w:pPr>
      <w:r>
        <w:separator/>
      </w:r>
    </w:p>
  </w:endnote>
  <w:endnote w:type="continuationSeparator" w:id="0">
    <w:p w14:paraId="18C2FEB2" w14:textId="77777777" w:rsidR="00675AB5" w:rsidRDefault="00675AB5" w:rsidP="00DD1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ova Light">
    <w:altName w:val="Arial Nova Light"/>
    <w:charset w:val="00"/>
    <w:family w:val="swiss"/>
    <w:pitch w:val="variable"/>
    <w:sig w:usb0="0000028F" w:usb1="00000002" w:usb2="00000000" w:usb3="00000000" w:csb0="0000019F" w:csb1="00000000"/>
  </w:font>
  <w:font w:name="ZWAdobeF">
    <w:altName w:val="Calibri"/>
    <w:charset w:val="00"/>
    <w:family w:val="auto"/>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1009516"/>
      <w:docPartObj>
        <w:docPartGallery w:val="Page Numbers (Bottom of Page)"/>
        <w:docPartUnique/>
      </w:docPartObj>
    </w:sdtPr>
    <w:sdtEndPr>
      <w:rPr>
        <w:rStyle w:val="PageNumber"/>
      </w:rPr>
    </w:sdtEndPr>
    <w:sdtContent>
      <w:p w14:paraId="07FA16A3" w14:textId="167EF58F" w:rsidR="00B32486" w:rsidRDefault="00B32486" w:rsidP="00EA7B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3CE9A15" w14:textId="77777777" w:rsidR="00B32486" w:rsidRDefault="00B32486" w:rsidP="00B3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8902428"/>
      <w:docPartObj>
        <w:docPartGallery w:val="Page Numbers (Bottom of Page)"/>
        <w:docPartUnique/>
      </w:docPartObj>
    </w:sdtPr>
    <w:sdtEndPr>
      <w:rPr>
        <w:rStyle w:val="PageNumber"/>
      </w:rPr>
    </w:sdtEndPr>
    <w:sdtContent>
      <w:p w14:paraId="09832546" w14:textId="23D38CC8" w:rsidR="00B32486" w:rsidRDefault="00B32486" w:rsidP="00EA7B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CA38DC8" w14:textId="77777777" w:rsidR="00B32486" w:rsidRDefault="00B32486" w:rsidP="00B324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F490" w14:textId="77777777" w:rsidR="00675AB5" w:rsidRDefault="00675AB5" w:rsidP="00DD1FFB">
      <w:pPr>
        <w:spacing w:after="0" w:line="240" w:lineRule="auto"/>
      </w:pPr>
      <w:r>
        <w:separator/>
      </w:r>
    </w:p>
  </w:footnote>
  <w:footnote w:type="continuationSeparator" w:id="0">
    <w:p w14:paraId="7D712D92" w14:textId="77777777" w:rsidR="00675AB5" w:rsidRDefault="00675AB5" w:rsidP="00DD1FFB">
      <w:pPr>
        <w:spacing w:after="0" w:line="240" w:lineRule="auto"/>
      </w:pPr>
      <w:r>
        <w:continuationSeparator/>
      </w:r>
    </w:p>
  </w:footnote>
  <w:footnote w:id="1">
    <w:p w14:paraId="23020281" w14:textId="1F0787BF" w:rsidR="00DD1FFB" w:rsidRPr="00003996" w:rsidRDefault="00DD1FFB" w:rsidP="000C053E">
      <w:pPr>
        <w:pStyle w:val="FootnoteText"/>
        <w:rPr>
          <w:rFonts w:ascii="Arial Nova Light" w:hAnsi="Arial Nova Light"/>
        </w:rPr>
      </w:pPr>
      <w:r w:rsidRPr="000C053E">
        <w:rPr>
          <w:rStyle w:val="FootnoteReference"/>
          <w:rFonts w:ascii="Arial Nova Light" w:hAnsi="Arial Nova Light"/>
        </w:rPr>
        <w:footnoteRef/>
      </w:r>
      <w:r w:rsidRPr="000C053E">
        <w:rPr>
          <w:rFonts w:ascii="Arial Nova Light" w:hAnsi="Arial Nova Light"/>
        </w:rPr>
        <w:t xml:space="preserve"> </w:t>
      </w:r>
      <w:r w:rsidR="000C053E" w:rsidRPr="00003996">
        <w:rPr>
          <w:rFonts w:ascii="Arial Nova Light" w:hAnsi="Arial Nova Light"/>
        </w:rPr>
        <w:t>https://www.ohchr.org/en/calls-for-input/2022/call-submission-written-contribution-expert-workshop-possible-ways-enhance</w:t>
      </w:r>
    </w:p>
  </w:footnote>
  <w:footnote w:id="2">
    <w:p w14:paraId="695BF7D9" w14:textId="77777777" w:rsidR="00DD1FFB" w:rsidRPr="00003996" w:rsidRDefault="00DD1FFB" w:rsidP="000C053E">
      <w:pPr>
        <w:tabs>
          <w:tab w:val="left" w:pos="1305"/>
        </w:tabs>
        <w:spacing w:after="0" w:line="240" w:lineRule="auto"/>
        <w:jc w:val="both"/>
        <w:rPr>
          <w:rFonts w:ascii="Arial Nova Light" w:hAnsi="Arial Nova Light" w:cs="Times New Roman"/>
          <w:sz w:val="20"/>
          <w:szCs w:val="20"/>
        </w:rPr>
      </w:pPr>
      <w:r w:rsidRPr="00003996">
        <w:rPr>
          <w:rStyle w:val="FootnoteReference"/>
          <w:rFonts w:ascii="Arial Nova Light" w:hAnsi="Arial Nova Light"/>
          <w:sz w:val="20"/>
          <w:szCs w:val="20"/>
        </w:rPr>
        <w:footnoteRef/>
      </w:r>
      <w:r w:rsidRPr="00003996">
        <w:rPr>
          <w:rFonts w:ascii="Arial Nova Light" w:hAnsi="Arial Nova Light"/>
          <w:sz w:val="20"/>
          <w:szCs w:val="20"/>
        </w:rPr>
        <w:t xml:space="preserve"> </w:t>
      </w:r>
      <w:r w:rsidRPr="00003996">
        <w:rPr>
          <w:rFonts w:ascii="Arial Nova Light" w:hAnsi="Arial Nova Light" w:cs="Times New Roman"/>
          <w:sz w:val="20"/>
          <w:szCs w:val="20"/>
        </w:rPr>
        <w:t>The Treaty Commission was established in 1992 by agreement among the governments of Canada and British Columbia and the First Nations Summit [collectively referred to as the “Principals”], with the signing of the British Columbia Treaty Commission Agreement, 1992 [the “BCTC Agreement”].</w:t>
      </w:r>
    </w:p>
  </w:footnote>
  <w:footnote w:id="3">
    <w:p w14:paraId="084026DD" w14:textId="77777777" w:rsidR="00DD1FFB" w:rsidRPr="00003996" w:rsidRDefault="00DD1FFB" w:rsidP="000C053E">
      <w:pPr>
        <w:tabs>
          <w:tab w:val="left" w:pos="1305"/>
        </w:tabs>
        <w:spacing w:after="0" w:line="240" w:lineRule="auto"/>
        <w:jc w:val="both"/>
        <w:rPr>
          <w:rFonts w:ascii="Arial Nova Light" w:hAnsi="Arial Nova Light" w:cs="Times New Roman"/>
          <w:sz w:val="20"/>
          <w:szCs w:val="20"/>
        </w:rPr>
      </w:pPr>
      <w:r w:rsidRPr="00003996">
        <w:rPr>
          <w:rStyle w:val="FootnoteReference"/>
          <w:rFonts w:ascii="Arial Nova Light" w:hAnsi="Arial Nova Light" w:cs="Times New Roman"/>
          <w:sz w:val="20"/>
          <w:szCs w:val="20"/>
        </w:rPr>
        <w:footnoteRef/>
      </w:r>
      <w:r w:rsidRPr="00003996">
        <w:rPr>
          <w:rFonts w:ascii="Arial Nova Light" w:hAnsi="Arial Nova Light" w:cs="Times New Roman"/>
          <w:sz w:val="20"/>
          <w:szCs w:val="20"/>
        </w:rPr>
        <w:t xml:space="preserve"> Federal and provincial legislation was enacted to further strengthen the basis for the Treaty Commission. These Acts not only form the legal foundation for the BCTC, but also ground the BC treaty negotiations process. See the federal British Columbia Treaty Commission Act, S.C. 1995, c.45, and the provincial Treaty Commission Act [RSBC 1996] c. 461. </w:t>
      </w:r>
    </w:p>
  </w:footnote>
  <w:footnote w:id="4">
    <w:p w14:paraId="16FDE04B" w14:textId="75DD888F" w:rsidR="00003996" w:rsidRPr="00003996" w:rsidRDefault="00003996">
      <w:pPr>
        <w:pStyle w:val="FootnoteText"/>
        <w:rPr>
          <w:rFonts w:ascii="Arial Nova Light" w:hAnsi="Arial Nova Light"/>
          <w:lang w:val="en-CA"/>
        </w:rPr>
      </w:pPr>
      <w:r w:rsidRPr="00003996">
        <w:rPr>
          <w:rStyle w:val="FootnoteReference"/>
          <w:rFonts w:ascii="Arial Nova Light" w:hAnsi="Arial Nova Light"/>
        </w:rPr>
        <w:footnoteRef/>
      </w:r>
      <w:r w:rsidRPr="00003996">
        <w:rPr>
          <w:rFonts w:ascii="Arial Nova Light" w:hAnsi="Arial Nova Light"/>
        </w:rPr>
        <w:t xml:space="preserve"> https://www.bctreaty.ca/negotiation-processes</w:t>
      </w:r>
    </w:p>
  </w:footnote>
  <w:footnote w:id="5">
    <w:p w14:paraId="237FA512" w14:textId="6C8EB231" w:rsidR="00003996" w:rsidRPr="00003996" w:rsidRDefault="00003996">
      <w:pPr>
        <w:pStyle w:val="FootnoteText"/>
        <w:rPr>
          <w:rFonts w:ascii="Arial Nova Light" w:hAnsi="Arial Nova Light"/>
          <w:lang w:val="en-CA"/>
        </w:rPr>
      </w:pPr>
      <w:r w:rsidRPr="00003996">
        <w:rPr>
          <w:rStyle w:val="FootnoteReference"/>
          <w:rFonts w:ascii="Arial Nova Light" w:hAnsi="Arial Nova Light"/>
        </w:rPr>
        <w:footnoteRef/>
      </w:r>
      <w:r w:rsidRPr="00003996">
        <w:rPr>
          <w:rFonts w:ascii="Arial Nova Light" w:hAnsi="Arial Nova Light"/>
        </w:rPr>
        <w:t xml:space="preserve"> https://www.bctreaty.ca/policies/stage-1-filing-statement-intent-negotiate-treaty</w:t>
      </w:r>
    </w:p>
  </w:footnote>
  <w:footnote w:id="6">
    <w:p w14:paraId="3F1B1329" w14:textId="339077E8" w:rsidR="00D8740C" w:rsidRPr="00D8740C" w:rsidRDefault="00D8740C">
      <w:pPr>
        <w:pStyle w:val="FootnoteText"/>
        <w:rPr>
          <w:rFonts w:ascii="Arial Nova Light" w:hAnsi="Arial Nova Light"/>
          <w:lang w:val="en-CA"/>
        </w:rPr>
      </w:pPr>
      <w:r>
        <w:rPr>
          <w:rStyle w:val="FootnoteReference"/>
        </w:rPr>
        <w:footnoteRef/>
      </w:r>
      <w:r>
        <w:t xml:space="preserve"> </w:t>
      </w:r>
      <w:r w:rsidRPr="00D8740C">
        <w:rPr>
          <w:rFonts w:ascii="Arial Nova Light" w:hAnsi="Arial Nova Light"/>
        </w:rPr>
        <w:t>https://landclaimscoalition.ca</w:t>
      </w:r>
    </w:p>
  </w:footnote>
  <w:footnote w:id="7">
    <w:p w14:paraId="675780AF" w14:textId="1C72D17E" w:rsidR="00D91F75" w:rsidRPr="00D8740C" w:rsidRDefault="00D91F75">
      <w:pPr>
        <w:pStyle w:val="FootnoteText"/>
        <w:rPr>
          <w:rFonts w:ascii="Arial Nova Light" w:hAnsi="Arial Nova Light"/>
          <w:lang w:val="en-CA"/>
        </w:rPr>
      </w:pPr>
      <w:r w:rsidRPr="00D8740C">
        <w:rPr>
          <w:rStyle w:val="FootnoteReference"/>
          <w:rFonts w:ascii="Arial Nova Light" w:hAnsi="Arial Nova Light"/>
        </w:rPr>
        <w:footnoteRef/>
      </w:r>
      <w:r w:rsidRPr="00D8740C">
        <w:rPr>
          <w:rFonts w:ascii="Arial Nova Light" w:hAnsi="Arial Nova Light"/>
        </w:rPr>
        <w:t xml:space="preserve"> https://moderntreatyalliancebc.ca</w:t>
      </w:r>
    </w:p>
  </w:footnote>
  <w:footnote w:id="8">
    <w:p w14:paraId="28A86732" w14:textId="77777777" w:rsidR="00136AC6" w:rsidRPr="00572B66" w:rsidRDefault="00136AC6" w:rsidP="00136AC6">
      <w:pPr>
        <w:pStyle w:val="NormalWeb"/>
        <w:spacing w:before="0" w:beforeAutospacing="0" w:after="0" w:afterAutospacing="0"/>
        <w:rPr>
          <w:rFonts w:ascii="Arial Nova Light" w:eastAsia="Times New Roman" w:hAnsi="Arial Nova Light" w:cs="Times New Roman"/>
          <w:sz w:val="20"/>
          <w:szCs w:val="20"/>
          <w:lang w:eastAsia="en-US"/>
        </w:rPr>
      </w:pPr>
      <w:r w:rsidRPr="00D8740C">
        <w:rPr>
          <w:rStyle w:val="FootnoteReference"/>
          <w:rFonts w:ascii="Arial Nova Light" w:hAnsi="Arial Nova Light"/>
          <w:sz w:val="20"/>
          <w:szCs w:val="20"/>
        </w:rPr>
        <w:footnoteRef/>
      </w:r>
      <w:r w:rsidRPr="00D8740C">
        <w:rPr>
          <w:rFonts w:ascii="Arial Nova Light" w:hAnsi="Arial Nova Light"/>
          <w:sz w:val="20"/>
          <w:szCs w:val="20"/>
        </w:rPr>
        <w:t xml:space="preserve"> </w:t>
      </w:r>
      <w:r w:rsidRPr="00572B66">
        <w:rPr>
          <w:rFonts w:ascii="Arial Nova Light" w:eastAsia="Times New Roman" w:hAnsi="Arial Nova Light" w:cs="Times New Roman"/>
          <w:sz w:val="20"/>
          <w:szCs w:val="20"/>
          <w:lang w:eastAsia="en-US"/>
        </w:rPr>
        <w:t xml:space="preserve">Enhancing the participation of indigenous peoples’ representatives and institutions in meetings of relevant United Nations bodies on issues affecting them </w:t>
      </w:r>
    </w:p>
    <w:p w14:paraId="5F8BB48B" w14:textId="77777777" w:rsidR="00136AC6" w:rsidRPr="00572B66" w:rsidRDefault="005320B8" w:rsidP="00136AC6">
      <w:pPr>
        <w:pStyle w:val="FootnoteText"/>
        <w:rPr>
          <w:rFonts w:ascii="Arial Nova Light" w:hAnsi="Arial Nova Light"/>
        </w:rPr>
      </w:pPr>
      <w:hyperlink r:id="rId1" w:history="1">
        <w:r w:rsidR="00136AC6" w:rsidRPr="00572B66">
          <w:rPr>
            <w:rStyle w:val="Hyperlink"/>
            <w:rFonts w:ascii="Arial Nova Light" w:hAnsi="Arial Nova Light"/>
          </w:rPr>
          <w:t>https://documents-dds-ny.un.org/doc/UNDOC/GEN/N20/196/88/PDF/N2019688.pdf?OpenElement</w:t>
        </w:r>
      </w:hyperlink>
      <w:r w:rsidR="00136AC6" w:rsidRPr="00572B66">
        <w:rPr>
          <w:rFonts w:ascii="Arial Nova Light" w:hAnsi="Arial Nova Light"/>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690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B8A9A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544C2A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D847D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E26E0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14C8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4AD0A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72E2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6899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4F04AEA"/>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97"/>
    <w:rsid w:val="00000266"/>
    <w:rsid w:val="00003996"/>
    <w:rsid w:val="00017EF2"/>
    <w:rsid w:val="0005532E"/>
    <w:rsid w:val="00056FB8"/>
    <w:rsid w:val="00061247"/>
    <w:rsid w:val="00080A0C"/>
    <w:rsid w:val="00086383"/>
    <w:rsid w:val="000A1190"/>
    <w:rsid w:val="000A6C99"/>
    <w:rsid w:val="000B27A1"/>
    <w:rsid w:val="000C053E"/>
    <w:rsid w:val="000E27B3"/>
    <w:rsid w:val="000E6823"/>
    <w:rsid w:val="000F2FE1"/>
    <w:rsid w:val="00106C8C"/>
    <w:rsid w:val="00136894"/>
    <w:rsid w:val="00136AC6"/>
    <w:rsid w:val="00151727"/>
    <w:rsid w:val="001675E1"/>
    <w:rsid w:val="00180BA6"/>
    <w:rsid w:val="002017D5"/>
    <w:rsid w:val="002033C1"/>
    <w:rsid w:val="00215074"/>
    <w:rsid w:val="00217997"/>
    <w:rsid w:val="00252770"/>
    <w:rsid w:val="0026069A"/>
    <w:rsid w:val="002723DA"/>
    <w:rsid w:val="002751AE"/>
    <w:rsid w:val="002769B3"/>
    <w:rsid w:val="00293A87"/>
    <w:rsid w:val="002A650B"/>
    <w:rsid w:val="002C1774"/>
    <w:rsid w:val="002D4916"/>
    <w:rsid w:val="002F047B"/>
    <w:rsid w:val="0032415D"/>
    <w:rsid w:val="003610D8"/>
    <w:rsid w:val="0037583D"/>
    <w:rsid w:val="003A4EE7"/>
    <w:rsid w:val="003A64E1"/>
    <w:rsid w:val="003A79C9"/>
    <w:rsid w:val="003E01A4"/>
    <w:rsid w:val="003E1D6C"/>
    <w:rsid w:val="00401CA9"/>
    <w:rsid w:val="00402212"/>
    <w:rsid w:val="00422DAD"/>
    <w:rsid w:val="004500F5"/>
    <w:rsid w:val="004631AB"/>
    <w:rsid w:val="004818A4"/>
    <w:rsid w:val="004957EC"/>
    <w:rsid w:val="004958FE"/>
    <w:rsid w:val="004A5FEC"/>
    <w:rsid w:val="004B4A62"/>
    <w:rsid w:val="004D3F98"/>
    <w:rsid w:val="004E2601"/>
    <w:rsid w:val="004F2E1B"/>
    <w:rsid w:val="004F7F86"/>
    <w:rsid w:val="0050512C"/>
    <w:rsid w:val="00506393"/>
    <w:rsid w:val="00513EDB"/>
    <w:rsid w:val="005221D5"/>
    <w:rsid w:val="005320B8"/>
    <w:rsid w:val="00541718"/>
    <w:rsid w:val="00543486"/>
    <w:rsid w:val="0054408B"/>
    <w:rsid w:val="0055264C"/>
    <w:rsid w:val="00552FCC"/>
    <w:rsid w:val="00560499"/>
    <w:rsid w:val="0056758D"/>
    <w:rsid w:val="00572B66"/>
    <w:rsid w:val="00585F63"/>
    <w:rsid w:val="005969C3"/>
    <w:rsid w:val="005D7E13"/>
    <w:rsid w:val="005F177B"/>
    <w:rsid w:val="005F3026"/>
    <w:rsid w:val="005F6EE3"/>
    <w:rsid w:val="006244F0"/>
    <w:rsid w:val="0064134D"/>
    <w:rsid w:val="00646B5C"/>
    <w:rsid w:val="00675AB5"/>
    <w:rsid w:val="006A1FF7"/>
    <w:rsid w:val="006B1CF8"/>
    <w:rsid w:val="006B3DBC"/>
    <w:rsid w:val="006B5297"/>
    <w:rsid w:val="006C2D7E"/>
    <w:rsid w:val="006D2E73"/>
    <w:rsid w:val="006F4CDB"/>
    <w:rsid w:val="006F67F8"/>
    <w:rsid w:val="00723658"/>
    <w:rsid w:val="00723725"/>
    <w:rsid w:val="00731425"/>
    <w:rsid w:val="00747DB6"/>
    <w:rsid w:val="00762340"/>
    <w:rsid w:val="00766411"/>
    <w:rsid w:val="00780B96"/>
    <w:rsid w:val="00792A0E"/>
    <w:rsid w:val="0079588F"/>
    <w:rsid w:val="007D5E4D"/>
    <w:rsid w:val="007D7E0F"/>
    <w:rsid w:val="007D7EDA"/>
    <w:rsid w:val="007E0CF0"/>
    <w:rsid w:val="007F7304"/>
    <w:rsid w:val="008230CC"/>
    <w:rsid w:val="00823196"/>
    <w:rsid w:val="00830683"/>
    <w:rsid w:val="00846955"/>
    <w:rsid w:val="008568D0"/>
    <w:rsid w:val="008742D8"/>
    <w:rsid w:val="0087570E"/>
    <w:rsid w:val="00893095"/>
    <w:rsid w:val="008A5DA9"/>
    <w:rsid w:val="008E41BC"/>
    <w:rsid w:val="008F07FF"/>
    <w:rsid w:val="008F1369"/>
    <w:rsid w:val="00924E72"/>
    <w:rsid w:val="00932782"/>
    <w:rsid w:val="009405C5"/>
    <w:rsid w:val="00951BBE"/>
    <w:rsid w:val="009779DE"/>
    <w:rsid w:val="00981513"/>
    <w:rsid w:val="009862D3"/>
    <w:rsid w:val="00997BB4"/>
    <w:rsid w:val="009D7836"/>
    <w:rsid w:val="009E2D1F"/>
    <w:rsid w:val="00A04B01"/>
    <w:rsid w:val="00A054EB"/>
    <w:rsid w:val="00A15E61"/>
    <w:rsid w:val="00A1697D"/>
    <w:rsid w:val="00A2684C"/>
    <w:rsid w:val="00A40228"/>
    <w:rsid w:val="00A51A44"/>
    <w:rsid w:val="00A67F44"/>
    <w:rsid w:val="00A74BC6"/>
    <w:rsid w:val="00A85D22"/>
    <w:rsid w:val="00A9227E"/>
    <w:rsid w:val="00AA584C"/>
    <w:rsid w:val="00AC55AD"/>
    <w:rsid w:val="00AD7B30"/>
    <w:rsid w:val="00AE523B"/>
    <w:rsid w:val="00AE52CD"/>
    <w:rsid w:val="00AE79A0"/>
    <w:rsid w:val="00B21FD4"/>
    <w:rsid w:val="00B32486"/>
    <w:rsid w:val="00B46648"/>
    <w:rsid w:val="00B549B8"/>
    <w:rsid w:val="00B75F1A"/>
    <w:rsid w:val="00BB74B3"/>
    <w:rsid w:val="00BC006C"/>
    <w:rsid w:val="00C169A2"/>
    <w:rsid w:val="00C33331"/>
    <w:rsid w:val="00C33A23"/>
    <w:rsid w:val="00C428F3"/>
    <w:rsid w:val="00C668E9"/>
    <w:rsid w:val="00C75B7C"/>
    <w:rsid w:val="00C81996"/>
    <w:rsid w:val="00C835E7"/>
    <w:rsid w:val="00C95CDA"/>
    <w:rsid w:val="00CC6B47"/>
    <w:rsid w:val="00CE6988"/>
    <w:rsid w:val="00CF069A"/>
    <w:rsid w:val="00CF53AC"/>
    <w:rsid w:val="00CF7E4B"/>
    <w:rsid w:val="00D20402"/>
    <w:rsid w:val="00D403D7"/>
    <w:rsid w:val="00D47104"/>
    <w:rsid w:val="00D523D5"/>
    <w:rsid w:val="00D536C0"/>
    <w:rsid w:val="00D8740C"/>
    <w:rsid w:val="00D91F75"/>
    <w:rsid w:val="00D97468"/>
    <w:rsid w:val="00DA5741"/>
    <w:rsid w:val="00DD1FFB"/>
    <w:rsid w:val="00DD674C"/>
    <w:rsid w:val="00DF2D9E"/>
    <w:rsid w:val="00E0382A"/>
    <w:rsid w:val="00E07608"/>
    <w:rsid w:val="00E079DB"/>
    <w:rsid w:val="00E113BB"/>
    <w:rsid w:val="00E24692"/>
    <w:rsid w:val="00E34690"/>
    <w:rsid w:val="00E41452"/>
    <w:rsid w:val="00E43C3C"/>
    <w:rsid w:val="00E52BF5"/>
    <w:rsid w:val="00E5466D"/>
    <w:rsid w:val="00E65555"/>
    <w:rsid w:val="00E7463F"/>
    <w:rsid w:val="00E75D0A"/>
    <w:rsid w:val="00E80489"/>
    <w:rsid w:val="00EB41D6"/>
    <w:rsid w:val="00EB4613"/>
    <w:rsid w:val="00EC210E"/>
    <w:rsid w:val="00EE7E5F"/>
    <w:rsid w:val="00EF4F13"/>
    <w:rsid w:val="00F00387"/>
    <w:rsid w:val="00F32EFF"/>
    <w:rsid w:val="00F35892"/>
    <w:rsid w:val="00F41D7C"/>
    <w:rsid w:val="00F53E14"/>
    <w:rsid w:val="00F540B8"/>
    <w:rsid w:val="00F6747A"/>
    <w:rsid w:val="00F74D9F"/>
    <w:rsid w:val="00FD34B2"/>
    <w:rsid w:val="00FF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7632CA"/>
  <w15:chartTrackingRefBased/>
  <w15:docId w15:val="{3E2B23AB-C220-4F63-AF01-539ED4C6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FFB"/>
    <w:rPr>
      <w:lang w:val="en-CA"/>
    </w:rPr>
  </w:style>
  <w:style w:type="paragraph" w:styleId="Heading1">
    <w:name w:val="heading 1"/>
    <w:basedOn w:val="Normal"/>
    <w:link w:val="Heading1Char"/>
    <w:uiPriority w:val="9"/>
    <w:qFormat/>
    <w:rsid w:val="00572B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51B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1B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51BB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1BBE"/>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1BBE"/>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1BB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1BB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1BB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1FFB"/>
    <w:pPr>
      <w:spacing w:after="0" w:line="240" w:lineRule="auto"/>
    </w:pPr>
    <w:rPr>
      <w:rFonts w:ascii="Times New Roman" w:eastAsia="Calibri" w:hAnsi="Times New Roman" w:cs="Times New Roman"/>
      <w:color w:val="000000"/>
      <w:sz w:val="24"/>
      <w:szCs w:val="24"/>
      <w:lang w:val="en-CA"/>
    </w:rPr>
  </w:style>
  <w:style w:type="character" w:styleId="FootnoteReference">
    <w:name w:val="footnote reference"/>
    <w:basedOn w:val="DefaultParagraphFont"/>
    <w:uiPriority w:val="99"/>
    <w:semiHidden/>
    <w:unhideWhenUsed/>
    <w:rsid w:val="00DD1FFB"/>
    <w:rPr>
      <w:vertAlign w:val="superscript"/>
    </w:rPr>
  </w:style>
  <w:style w:type="paragraph" w:styleId="NormalWeb">
    <w:name w:val="Normal (Web)"/>
    <w:basedOn w:val="Normal"/>
    <w:uiPriority w:val="99"/>
    <w:unhideWhenUsed/>
    <w:rsid w:val="00DD1FFB"/>
    <w:pPr>
      <w:spacing w:before="100" w:beforeAutospacing="1" w:after="100" w:afterAutospacing="1" w:line="240" w:lineRule="auto"/>
    </w:pPr>
    <w:rPr>
      <w:rFonts w:ascii="Calibri" w:hAnsi="Calibri" w:cs="Calibri"/>
      <w:lang w:eastAsia="en-CA"/>
    </w:rPr>
  </w:style>
  <w:style w:type="character" w:styleId="Strong">
    <w:name w:val="Strong"/>
    <w:basedOn w:val="DefaultParagraphFont"/>
    <w:uiPriority w:val="22"/>
    <w:qFormat/>
    <w:rsid w:val="00DD1FFB"/>
    <w:rPr>
      <w:b/>
      <w:bCs/>
    </w:rPr>
  </w:style>
  <w:style w:type="paragraph" w:styleId="FootnoteText">
    <w:name w:val="footnote text"/>
    <w:basedOn w:val="Normal"/>
    <w:link w:val="FootnoteTextChar"/>
    <w:uiPriority w:val="99"/>
    <w:semiHidden/>
    <w:unhideWhenUsed/>
    <w:rsid w:val="00DD1FFB"/>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DD1FFB"/>
    <w:rPr>
      <w:sz w:val="20"/>
      <w:szCs w:val="20"/>
    </w:rPr>
  </w:style>
  <w:style w:type="paragraph" w:customStyle="1" w:styleId="Default">
    <w:name w:val="Default"/>
    <w:rsid w:val="00C169A2"/>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character" w:customStyle="1" w:styleId="None">
    <w:name w:val="None"/>
    <w:rsid w:val="00C169A2"/>
  </w:style>
  <w:style w:type="character" w:styleId="Hyperlink">
    <w:name w:val="Hyperlink"/>
    <w:basedOn w:val="DefaultParagraphFont"/>
    <w:uiPriority w:val="99"/>
    <w:unhideWhenUsed/>
    <w:rsid w:val="004D3F98"/>
    <w:rPr>
      <w:color w:val="0563C1" w:themeColor="hyperlink"/>
      <w:u w:val="single"/>
    </w:rPr>
  </w:style>
  <w:style w:type="character" w:styleId="UnresolvedMention">
    <w:name w:val="Unresolved Mention"/>
    <w:basedOn w:val="DefaultParagraphFont"/>
    <w:uiPriority w:val="99"/>
    <w:semiHidden/>
    <w:unhideWhenUsed/>
    <w:rsid w:val="004D3F98"/>
    <w:rPr>
      <w:color w:val="605E5C"/>
      <w:shd w:val="clear" w:color="auto" w:fill="E1DFDD"/>
    </w:rPr>
  </w:style>
  <w:style w:type="character" w:styleId="FollowedHyperlink">
    <w:name w:val="FollowedHyperlink"/>
    <w:basedOn w:val="DefaultParagraphFont"/>
    <w:uiPriority w:val="99"/>
    <w:semiHidden/>
    <w:unhideWhenUsed/>
    <w:rsid w:val="00F00387"/>
    <w:rPr>
      <w:color w:val="954F72" w:themeColor="followedHyperlink"/>
      <w:u w:val="single"/>
    </w:rPr>
  </w:style>
  <w:style w:type="paragraph" w:styleId="Footer">
    <w:name w:val="footer"/>
    <w:basedOn w:val="Normal"/>
    <w:link w:val="FooterChar"/>
    <w:uiPriority w:val="99"/>
    <w:unhideWhenUsed/>
    <w:rsid w:val="00B32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486"/>
    <w:rPr>
      <w:lang w:val="en-CA"/>
    </w:rPr>
  </w:style>
  <w:style w:type="character" w:styleId="PageNumber">
    <w:name w:val="page number"/>
    <w:basedOn w:val="DefaultParagraphFont"/>
    <w:uiPriority w:val="99"/>
    <w:semiHidden/>
    <w:unhideWhenUsed/>
    <w:rsid w:val="00B32486"/>
  </w:style>
  <w:style w:type="paragraph" w:styleId="Header">
    <w:name w:val="header"/>
    <w:basedOn w:val="Normal"/>
    <w:link w:val="HeaderChar"/>
    <w:uiPriority w:val="99"/>
    <w:unhideWhenUsed/>
    <w:rsid w:val="00B32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486"/>
    <w:rPr>
      <w:lang w:val="en-CA"/>
    </w:rPr>
  </w:style>
  <w:style w:type="character" w:customStyle="1" w:styleId="Heading1Char">
    <w:name w:val="Heading 1 Char"/>
    <w:basedOn w:val="DefaultParagraphFont"/>
    <w:link w:val="Heading1"/>
    <w:uiPriority w:val="9"/>
    <w:rsid w:val="00572B66"/>
    <w:rPr>
      <w:rFonts w:ascii="Times New Roman" w:eastAsia="Times New Roman" w:hAnsi="Times New Roman" w:cs="Times New Roman"/>
      <w:b/>
      <w:bCs/>
      <w:kern w:val="36"/>
      <w:sz w:val="48"/>
      <w:szCs w:val="48"/>
      <w:lang w:val="en-CA"/>
    </w:rPr>
  </w:style>
  <w:style w:type="character" w:customStyle="1" w:styleId="apple-converted-space">
    <w:name w:val="apple-converted-space"/>
    <w:basedOn w:val="DefaultParagraphFont"/>
    <w:rsid w:val="00572B66"/>
  </w:style>
  <w:style w:type="paragraph" w:styleId="Revision">
    <w:name w:val="Revision"/>
    <w:hidden/>
    <w:uiPriority w:val="99"/>
    <w:semiHidden/>
    <w:rsid w:val="00E7463F"/>
    <w:pPr>
      <w:spacing w:after="0" w:line="240" w:lineRule="auto"/>
    </w:pPr>
    <w:rPr>
      <w:lang w:val="en-CA"/>
    </w:rPr>
  </w:style>
  <w:style w:type="character" w:styleId="CommentReference">
    <w:name w:val="annotation reference"/>
    <w:basedOn w:val="DefaultParagraphFont"/>
    <w:uiPriority w:val="99"/>
    <w:semiHidden/>
    <w:unhideWhenUsed/>
    <w:rsid w:val="0054408B"/>
    <w:rPr>
      <w:sz w:val="16"/>
      <w:szCs w:val="16"/>
    </w:rPr>
  </w:style>
  <w:style w:type="paragraph" w:styleId="CommentText">
    <w:name w:val="annotation text"/>
    <w:basedOn w:val="Normal"/>
    <w:link w:val="CommentTextChar"/>
    <w:uiPriority w:val="99"/>
    <w:unhideWhenUsed/>
    <w:rsid w:val="0054408B"/>
    <w:pPr>
      <w:spacing w:line="240" w:lineRule="auto"/>
    </w:pPr>
    <w:rPr>
      <w:sz w:val="20"/>
      <w:szCs w:val="20"/>
    </w:rPr>
  </w:style>
  <w:style w:type="character" w:customStyle="1" w:styleId="CommentTextChar">
    <w:name w:val="Comment Text Char"/>
    <w:basedOn w:val="DefaultParagraphFont"/>
    <w:link w:val="CommentText"/>
    <w:uiPriority w:val="99"/>
    <w:rsid w:val="0054408B"/>
    <w:rPr>
      <w:sz w:val="20"/>
      <w:szCs w:val="20"/>
      <w:lang w:val="en-CA"/>
    </w:rPr>
  </w:style>
  <w:style w:type="paragraph" w:styleId="CommentSubject">
    <w:name w:val="annotation subject"/>
    <w:basedOn w:val="CommentText"/>
    <w:next w:val="CommentText"/>
    <w:link w:val="CommentSubjectChar"/>
    <w:uiPriority w:val="99"/>
    <w:semiHidden/>
    <w:unhideWhenUsed/>
    <w:rsid w:val="0054408B"/>
    <w:rPr>
      <w:b/>
      <w:bCs/>
    </w:rPr>
  </w:style>
  <w:style w:type="character" w:customStyle="1" w:styleId="CommentSubjectChar">
    <w:name w:val="Comment Subject Char"/>
    <w:basedOn w:val="CommentTextChar"/>
    <w:link w:val="CommentSubject"/>
    <w:uiPriority w:val="99"/>
    <w:semiHidden/>
    <w:rsid w:val="0054408B"/>
    <w:rPr>
      <w:b/>
      <w:bCs/>
      <w:sz w:val="20"/>
      <w:szCs w:val="20"/>
      <w:lang w:val="en-CA"/>
    </w:rPr>
  </w:style>
  <w:style w:type="paragraph" w:styleId="BalloonText">
    <w:name w:val="Balloon Text"/>
    <w:basedOn w:val="Normal"/>
    <w:link w:val="BalloonTextChar"/>
    <w:uiPriority w:val="99"/>
    <w:semiHidden/>
    <w:unhideWhenUsed/>
    <w:rsid w:val="00951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BBE"/>
    <w:rPr>
      <w:rFonts w:ascii="Segoe UI" w:hAnsi="Segoe UI" w:cs="Segoe UI"/>
      <w:sz w:val="18"/>
      <w:szCs w:val="18"/>
      <w:lang w:val="en-CA"/>
    </w:rPr>
  </w:style>
  <w:style w:type="paragraph" w:styleId="Bibliography">
    <w:name w:val="Bibliography"/>
    <w:basedOn w:val="Normal"/>
    <w:next w:val="Normal"/>
    <w:uiPriority w:val="37"/>
    <w:semiHidden/>
    <w:unhideWhenUsed/>
    <w:rsid w:val="00951BBE"/>
  </w:style>
  <w:style w:type="paragraph" w:styleId="BlockText">
    <w:name w:val="Block Text"/>
    <w:basedOn w:val="Normal"/>
    <w:uiPriority w:val="99"/>
    <w:semiHidden/>
    <w:unhideWhenUsed/>
    <w:rsid w:val="00951B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51BBE"/>
    <w:pPr>
      <w:spacing w:after="120"/>
    </w:pPr>
  </w:style>
  <w:style w:type="character" w:customStyle="1" w:styleId="BodyTextChar">
    <w:name w:val="Body Text Char"/>
    <w:basedOn w:val="DefaultParagraphFont"/>
    <w:link w:val="BodyText"/>
    <w:uiPriority w:val="99"/>
    <w:semiHidden/>
    <w:rsid w:val="00951BBE"/>
    <w:rPr>
      <w:lang w:val="en-CA"/>
    </w:rPr>
  </w:style>
  <w:style w:type="paragraph" w:styleId="BodyText2">
    <w:name w:val="Body Text 2"/>
    <w:basedOn w:val="Normal"/>
    <w:link w:val="BodyText2Char"/>
    <w:uiPriority w:val="99"/>
    <w:semiHidden/>
    <w:unhideWhenUsed/>
    <w:rsid w:val="00951BBE"/>
    <w:pPr>
      <w:spacing w:after="120" w:line="480" w:lineRule="auto"/>
    </w:pPr>
  </w:style>
  <w:style w:type="character" w:customStyle="1" w:styleId="BodyText2Char">
    <w:name w:val="Body Text 2 Char"/>
    <w:basedOn w:val="DefaultParagraphFont"/>
    <w:link w:val="BodyText2"/>
    <w:uiPriority w:val="99"/>
    <w:semiHidden/>
    <w:rsid w:val="00951BBE"/>
    <w:rPr>
      <w:lang w:val="en-CA"/>
    </w:rPr>
  </w:style>
  <w:style w:type="paragraph" w:styleId="BodyText3">
    <w:name w:val="Body Text 3"/>
    <w:basedOn w:val="Normal"/>
    <w:link w:val="BodyText3Char"/>
    <w:uiPriority w:val="99"/>
    <w:semiHidden/>
    <w:unhideWhenUsed/>
    <w:rsid w:val="00951BBE"/>
    <w:pPr>
      <w:spacing w:after="120"/>
    </w:pPr>
    <w:rPr>
      <w:sz w:val="16"/>
      <w:szCs w:val="16"/>
    </w:rPr>
  </w:style>
  <w:style w:type="character" w:customStyle="1" w:styleId="BodyText3Char">
    <w:name w:val="Body Text 3 Char"/>
    <w:basedOn w:val="DefaultParagraphFont"/>
    <w:link w:val="BodyText3"/>
    <w:uiPriority w:val="99"/>
    <w:semiHidden/>
    <w:rsid w:val="00951BBE"/>
    <w:rPr>
      <w:sz w:val="16"/>
      <w:szCs w:val="16"/>
      <w:lang w:val="en-CA"/>
    </w:rPr>
  </w:style>
  <w:style w:type="paragraph" w:styleId="BodyTextFirstIndent">
    <w:name w:val="Body Text First Indent"/>
    <w:basedOn w:val="BodyText"/>
    <w:link w:val="BodyTextFirstIndentChar"/>
    <w:uiPriority w:val="99"/>
    <w:semiHidden/>
    <w:unhideWhenUsed/>
    <w:rsid w:val="00951BBE"/>
    <w:pPr>
      <w:spacing w:after="160"/>
      <w:ind w:firstLine="360"/>
    </w:pPr>
  </w:style>
  <w:style w:type="character" w:customStyle="1" w:styleId="BodyTextFirstIndentChar">
    <w:name w:val="Body Text First Indent Char"/>
    <w:basedOn w:val="BodyTextChar"/>
    <w:link w:val="BodyTextFirstIndent"/>
    <w:uiPriority w:val="99"/>
    <w:semiHidden/>
    <w:rsid w:val="00951BBE"/>
    <w:rPr>
      <w:lang w:val="en-CA"/>
    </w:rPr>
  </w:style>
  <w:style w:type="paragraph" w:styleId="BodyTextIndent">
    <w:name w:val="Body Text Indent"/>
    <w:basedOn w:val="Normal"/>
    <w:link w:val="BodyTextIndentChar"/>
    <w:uiPriority w:val="99"/>
    <w:semiHidden/>
    <w:unhideWhenUsed/>
    <w:rsid w:val="00951BBE"/>
    <w:pPr>
      <w:spacing w:after="120"/>
      <w:ind w:left="360"/>
    </w:pPr>
  </w:style>
  <w:style w:type="character" w:customStyle="1" w:styleId="BodyTextIndentChar">
    <w:name w:val="Body Text Indent Char"/>
    <w:basedOn w:val="DefaultParagraphFont"/>
    <w:link w:val="BodyTextIndent"/>
    <w:uiPriority w:val="99"/>
    <w:semiHidden/>
    <w:rsid w:val="00951BBE"/>
    <w:rPr>
      <w:lang w:val="en-CA"/>
    </w:rPr>
  </w:style>
  <w:style w:type="paragraph" w:styleId="BodyTextFirstIndent2">
    <w:name w:val="Body Text First Indent 2"/>
    <w:basedOn w:val="BodyTextIndent"/>
    <w:link w:val="BodyTextFirstIndent2Char"/>
    <w:uiPriority w:val="99"/>
    <w:semiHidden/>
    <w:unhideWhenUsed/>
    <w:rsid w:val="00951BBE"/>
    <w:pPr>
      <w:spacing w:after="160"/>
      <w:ind w:firstLine="360"/>
    </w:pPr>
  </w:style>
  <w:style w:type="character" w:customStyle="1" w:styleId="BodyTextFirstIndent2Char">
    <w:name w:val="Body Text First Indent 2 Char"/>
    <w:basedOn w:val="BodyTextIndentChar"/>
    <w:link w:val="BodyTextFirstIndent2"/>
    <w:uiPriority w:val="99"/>
    <w:semiHidden/>
    <w:rsid w:val="00951BBE"/>
    <w:rPr>
      <w:lang w:val="en-CA"/>
    </w:rPr>
  </w:style>
  <w:style w:type="paragraph" w:styleId="BodyTextIndent2">
    <w:name w:val="Body Text Indent 2"/>
    <w:basedOn w:val="Normal"/>
    <w:link w:val="BodyTextIndent2Char"/>
    <w:uiPriority w:val="99"/>
    <w:semiHidden/>
    <w:unhideWhenUsed/>
    <w:rsid w:val="00951BBE"/>
    <w:pPr>
      <w:spacing w:after="120" w:line="480" w:lineRule="auto"/>
      <w:ind w:left="360"/>
    </w:pPr>
  </w:style>
  <w:style w:type="character" w:customStyle="1" w:styleId="BodyTextIndent2Char">
    <w:name w:val="Body Text Indent 2 Char"/>
    <w:basedOn w:val="DefaultParagraphFont"/>
    <w:link w:val="BodyTextIndent2"/>
    <w:uiPriority w:val="99"/>
    <w:semiHidden/>
    <w:rsid w:val="00951BBE"/>
    <w:rPr>
      <w:lang w:val="en-CA"/>
    </w:rPr>
  </w:style>
  <w:style w:type="paragraph" w:styleId="BodyTextIndent3">
    <w:name w:val="Body Text Indent 3"/>
    <w:basedOn w:val="Normal"/>
    <w:link w:val="BodyTextIndent3Char"/>
    <w:uiPriority w:val="99"/>
    <w:semiHidden/>
    <w:unhideWhenUsed/>
    <w:rsid w:val="00951B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51BBE"/>
    <w:rPr>
      <w:sz w:val="16"/>
      <w:szCs w:val="16"/>
      <w:lang w:val="en-CA"/>
    </w:rPr>
  </w:style>
  <w:style w:type="paragraph" w:styleId="Caption">
    <w:name w:val="caption"/>
    <w:basedOn w:val="Normal"/>
    <w:next w:val="Normal"/>
    <w:uiPriority w:val="35"/>
    <w:semiHidden/>
    <w:unhideWhenUsed/>
    <w:qFormat/>
    <w:rsid w:val="00951BBE"/>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51BBE"/>
    <w:pPr>
      <w:spacing w:after="0" w:line="240" w:lineRule="auto"/>
      <w:ind w:left="4320"/>
    </w:pPr>
  </w:style>
  <w:style w:type="character" w:customStyle="1" w:styleId="ClosingChar">
    <w:name w:val="Closing Char"/>
    <w:basedOn w:val="DefaultParagraphFont"/>
    <w:link w:val="Closing"/>
    <w:uiPriority w:val="99"/>
    <w:semiHidden/>
    <w:rsid w:val="00951BBE"/>
    <w:rPr>
      <w:lang w:val="en-CA"/>
    </w:rPr>
  </w:style>
  <w:style w:type="paragraph" w:styleId="Date">
    <w:name w:val="Date"/>
    <w:basedOn w:val="Normal"/>
    <w:next w:val="Normal"/>
    <w:link w:val="DateChar"/>
    <w:uiPriority w:val="99"/>
    <w:semiHidden/>
    <w:unhideWhenUsed/>
    <w:rsid w:val="00951BBE"/>
  </w:style>
  <w:style w:type="character" w:customStyle="1" w:styleId="DateChar">
    <w:name w:val="Date Char"/>
    <w:basedOn w:val="DefaultParagraphFont"/>
    <w:link w:val="Date"/>
    <w:uiPriority w:val="99"/>
    <w:semiHidden/>
    <w:rsid w:val="00951BBE"/>
    <w:rPr>
      <w:lang w:val="en-CA"/>
    </w:rPr>
  </w:style>
  <w:style w:type="paragraph" w:styleId="DocumentMap">
    <w:name w:val="Document Map"/>
    <w:basedOn w:val="Normal"/>
    <w:link w:val="DocumentMapChar"/>
    <w:uiPriority w:val="99"/>
    <w:semiHidden/>
    <w:unhideWhenUsed/>
    <w:rsid w:val="00951BB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51BBE"/>
    <w:rPr>
      <w:rFonts w:ascii="Segoe UI" w:hAnsi="Segoe UI" w:cs="Segoe UI"/>
      <w:sz w:val="16"/>
      <w:szCs w:val="16"/>
      <w:lang w:val="en-CA"/>
    </w:rPr>
  </w:style>
  <w:style w:type="paragraph" w:styleId="E-mailSignature">
    <w:name w:val="E-mail Signature"/>
    <w:basedOn w:val="Normal"/>
    <w:link w:val="E-mailSignatureChar"/>
    <w:uiPriority w:val="99"/>
    <w:semiHidden/>
    <w:unhideWhenUsed/>
    <w:rsid w:val="00951BBE"/>
    <w:pPr>
      <w:spacing w:after="0" w:line="240" w:lineRule="auto"/>
    </w:pPr>
  </w:style>
  <w:style w:type="character" w:customStyle="1" w:styleId="E-mailSignatureChar">
    <w:name w:val="E-mail Signature Char"/>
    <w:basedOn w:val="DefaultParagraphFont"/>
    <w:link w:val="E-mailSignature"/>
    <w:uiPriority w:val="99"/>
    <w:semiHidden/>
    <w:rsid w:val="00951BBE"/>
    <w:rPr>
      <w:lang w:val="en-CA"/>
    </w:rPr>
  </w:style>
  <w:style w:type="paragraph" w:styleId="EndnoteText">
    <w:name w:val="endnote text"/>
    <w:basedOn w:val="Normal"/>
    <w:link w:val="EndnoteTextChar"/>
    <w:uiPriority w:val="99"/>
    <w:semiHidden/>
    <w:unhideWhenUsed/>
    <w:rsid w:val="00951B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1BBE"/>
    <w:rPr>
      <w:sz w:val="20"/>
      <w:szCs w:val="20"/>
      <w:lang w:val="en-CA"/>
    </w:rPr>
  </w:style>
  <w:style w:type="paragraph" w:styleId="EnvelopeAddress">
    <w:name w:val="envelope address"/>
    <w:basedOn w:val="Normal"/>
    <w:uiPriority w:val="99"/>
    <w:semiHidden/>
    <w:unhideWhenUsed/>
    <w:rsid w:val="00951BB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51BBE"/>
    <w:pPr>
      <w:spacing w:after="0" w:line="240" w:lineRule="auto"/>
    </w:pPr>
    <w:rPr>
      <w:rFonts w:asciiTheme="majorHAnsi" w:eastAsiaTheme="majorEastAsia" w:hAnsiTheme="majorHAnsi" w:cstheme="majorBidi"/>
      <w:sz w:val="20"/>
      <w:szCs w:val="20"/>
    </w:rPr>
  </w:style>
  <w:style w:type="character" w:customStyle="1" w:styleId="Heading2Char">
    <w:name w:val="Heading 2 Char"/>
    <w:basedOn w:val="DefaultParagraphFont"/>
    <w:link w:val="Heading2"/>
    <w:uiPriority w:val="9"/>
    <w:semiHidden/>
    <w:rsid w:val="00951BBE"/>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semiHidden/>
    <w:rsid w:val="00951BBE"/>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semiHidden/>
    <w:rsid w:val="00951BBE"/>
    <w:rPr>
      <w:rFonts w:asciiTheme="majorHAnsi" w:eastAsiaTheme="majorEastAsia" w:hAnsiTheme="majorHAnsi" w:cstheme="majorBidi"/>
      <w:i/>
      <w:iCs/>
      <w:color w:val="2F5496" w:themeColor="accent1" w:themeShade="BF"/>
      <w:lang w:val="en-CA"/>
    </w:rPr>
  </w:style>
  <w:style w:type="character" w:customStyle="1" w:styleId="Heading5Char">
    <w:name w:val="Heading 5 Char"/>
    <w:basedOn w:val="DefaultParagraphFont"/>
    <w:link w:val="Heading5"/>
    <w:uiPriority w:val="9"/>
    <w:semiHidden/>
    <w:rsid w:val="00951BBE"/>
    <w:rPr>
      <w:rFonts w:asciiTheme="majorHAnsi" w:eastAsiaTheme="majorEastAsia" w:hAnsiTheme="majorHAnsi" w:cstheme="majorBidi"/>
      <w:color w:val="2F5496" w:themeColor="accent1" w:themeShade="BF"/>
      <w:lang w:val="en-CA"/>
    </w:rPr>
  </w:style>
  <w:style w:type="character" w:customStyle="1" w:styleId="Heading6Char">
    <w:name w:val="Heading 6 Char"/>
    <w:basedOn w:val="DefaultParagraphFont"/>
    <w:link w:val="Heading6"/>
    <w:uiPriority w:val="9"/>
    <w:semiHidden/>
    <w:rsid w:val="00951BBE"/>
    <w:rPr>
      <w:rFonts w:asciiTheme="majorHAnsi" w:eastAsiaTheme="majorEastAsia" w:hAnsiTheme="majorHAnsi" w:cstheme="majorBidi"/>
      <w:color w:val="1F3763" w:themeColor="accent1" w:themeShade="7F"/>
      <w:lang w:val="en-CA"/>
    </w:rPr>
  </w:style>
  <w:style w:type="character" w:customStyle="1" w:styleId="Heading7Char">
    <w:name w:val="Heading 7 Char"/>
    <w:basedOn w:val="DefaultParagraphFont"/>
    <w:link w:val="Heading7"/>
    <w:uiPriority w:val="9"/>
    <w:semiHidden/>
    <w:rsid w:val="00951BBE"/>
    <w:rPr>
      <w:rFonts w:asciiTheme="majorHAnsi" w:eastAsiaTheme="majorEastAsia" w:hAnsiTheme="majorHAnsi" w:cstheme="majorBidi"/>
      <w:i/>
      <w:iCs/>
      <w:color w:val="1F3763" w:themeColor="accent1" w:themeShade="7F"/>
      <w:lang w:val="en-CA"/>
    </w:rPr>
  </w:style>
  <w:style w:type="character" w:customStyle="1" w:styleId="Heading8Char">
    <w:name w:val="Heading 8 Char"/>
    <w:basedOn w:val="DefaultParagraphFont"/>
    <w:link w:val="Heading8"/>
    <w:uiPriority w:val="9"/>
    <w:semiHidden/>
    <w:rsid w:val="00951BBE"/>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basedOn w:val="DefaultParagraphFont"/>
    <w:link w:val="Heading9"/>
    <w:uiPriority w:val="9"/>
    <w:semiHidden/>
    <w:rsid w:val="00951BBE"/>
    <w:rPr>
      <w:rFonts w:asciiTheme="majorHAnsi" w:eastAsiaTheme="majorEastAsia" w:hAnsiTheme="majorHAnsi" w:cstheme="majorBidi"/>
      <w:i/>
      <w:iCs/>
      <w:color w:val="272727" w:themeColor="text1" w:themeTint="D8"/>
      <w:sz w:val="21"/>
      <w:szCs w:val="21"/>
      <w:lang w:val="en-CA"/>
    </w:rPr>
  </w:style>
  <w:style w:type="paragraph" w:styleId="HTMLAddress">
    <w:name w:val="HTML Address"/>
    <w:basedOn w:val="Normal"/>
    <w:link w:val="HTMLAddressChar"/>
    <w:uiPriority w:val="99"/>
    <w:semiHidden/>
    <w:unhideWhenUsed/>
    <w:rsid w:val="00951BBE"/>
    <w:pPr>
      <w:spacing w:after="0" w:line="240" w:lineRule="auto"/>
    </w:pPr>
    <w:rPr>
      <w:i/>
      <w:iCs/>
    </w:rPr>
  </w:style>
  <w:style w:type="character" w:customStyle="1" w:styleId="HTMLAddressChar">
    <w:name w:val="HTML Address Char"/>
    <w:basedOn w:val="DefaultParagraphFont"/>
    <w:link w:val="HTMLAddress"/>
    <w:uiPriority w:val="99"/>
    <w:semiHidden/>
    <w:rsid w:val="00951BBE"/>
    <w:rPr>
      <w:i/>
      <w:iCs/>
      <w:lang w:val="en-CA"/>
    </w:rPr>
  </w:style>
  <w:style w:type="paragraph" w:styleId="HTMLPreformatted">
    <w:name w:val="HTML Preformatted"/>
    <w:basedOn w:val="Normal"/>
    <w:link w:val="HTMLPreformattedChar"/>
    <w:uiPriority w:val="99"/>
    <w:semiHidden/>
    <w:unhideWhenUsed/>
    <w:rsid w:val="00951BB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51BBE"/>
    <w:rPr>
      <w:rFonts w:ascii="Consolas" w:hAnsi="Consolas"/>
      <w:sz w:val="20"/>
      <w:szCs w:val="20"/>
      <w:lang w:val="en-CA"/>
    </w:rPr>
  </w:style>
  <w:style w:type="paragraph" w:styleId="Index1">
    <w:name w:val="index 1"/>
    <w:basedOn w:val="Normal"/>
    <w:next w:val="Normal"/>
    <w:autoRedefine/>
    <w:uiPriority w:val="99"/>
    <w:semiHidden/>
    <w:unhideWhenUsed/>
    <w:rsid w:val="00951BBE"/>
    <w:pPr>
      <w:spacing w:after="0" w:line="240" w:lineRule="auto"/>
      <w:ind w:left="220" w:hanging="220"/>
    </w:pPr>
  </w:style>
  <w:style w:type="paragraph" w:styleId="Index2">
    <w:name w:val="index 2"/>
    <w:basedOn w:val="Normal"/>
    <w:next w:val="Normal"/>
    <w:autoRedefine/>
    <w:uiPriority w:val="99"/>
    <w:semiHidden/>
    <w:unhideWhenUsed/>
    <w:rsid w:val="00951BBE"/>
    <w:pPr>
      <w:spacing w:after="0" w:line="240" w:lineRule="auto"/>
      <w:ind w:left="440" w:hanging="220"/>
    </w:pPr>
  </w:style>
  <w:style w:type="paragraph" w:styleId="Index3">
    <w:name w:val="index 3"/>
    <w:basedOn w:val="Normal"/>
    <w:next w:val="Normal"/>
    <w:autoRedefine/>
    <w:uiPriority w:val="99"/>
    <w:semiHidden/>
    <w:unhideWhenUsed/>
    <w:rsid w:val="00951BBE"/>
    <w:pPr>
      <w:spacing w:after="0" w:line="240" w:lineRule="auto"/>
      <w:ind w:left="660" w:hanging="220"/>
    </w:pPr>
  </w:style>
  <w:style w:type="paragraph" w:styleId="Index4">
    <w:name w:val="index 4"/>
    <w:basedOn w:val="Normal"/>
    <w:next w:val="Normal"/>
    <w:autoRedefine/>
    <w:uiPriority w:val="99"/>
    <w:semiHidden/>
    <w:unhideWhenUsed/>
    <w:rsid w:val="00951BBE"/>
    <w:pPr>
      <w:spacing w:after="0" w:line="240" w:lineRule="auto"/>
      <w:ind w:left="880" w:hanging="220"/>
    </w:pPr>
  </w:style>
  <w:style w:type="paragraph" w:styleId="Index5">
    <w:name w:val="index 5"/>
    <w:basedOn w:val="Normal"/>
    <w:next w:val="Normal"/>
    <w:autoRedefine/>
    <w:uiPriority w:val="99"/>
    <w:semiHidden/>
    <w:unhideWhenUsed/>
    <w:rsid w:val="00951BBE"/>
    <w:pPr>
      <w:spacing w:after="0" w:line="240" w:lineRule="auto"/>
      <w:ind w:left="1100" w:hanging="220"/>
    </w:pPr>
  </w:style>
  <w:style w:type="paragraph" w:styleId="Index6">
    <w:name w:val="index 6"/>
    <w:basedOn w:val="Normal"/>
    <w:next w:val="Normal"/>
    <w:autoRedefine/>
    <w:uiPriority w:val="99"/>
    <w:semiHidden/>
    <w:unhideWhenUsed/>
    <w:rsid w:val="00951BBE"/>
    <w:pPr>
      <w:spacing w:after="0" w:line="240" w:lineRule="auto"/>
      <w:ind w:left="1320" w:hanging="220"/>
    </w:pPr>
  </w:style>
  <w:style w:type="paragraph" w:styleId="Index7">
    <w:name w:val="index 7"/>
    <w:basedOn w:val="Normal"/>
    <w:next w:val="Normal"/>
    <w:autoRedefine/>
    <w:uiPriority w:val="99"/>
    <w:semiHidden/>
    <w:unhideWhenUsed/>
    <w:rsid w:val="00951BBE"/>
    <w:pPr>
      <w:spacing w:after="0" w:line="240" w:lineRule="auto"/>
      <w:ind w:left="1540" w:hanging="220"/>
    </w:pPr>
  </w:style>
  <w:style w:type="paragraph" w:styleId="Index8">
    <w:name w:val="index 8"/>
    <w:basedOn w:val="Normal"/>
    <w:next w:val="Normal"/>
    <w:autoRedefine/>
    <w:uiPriority w:val="99"/>
    <w:semiHidden/>
    <w:unhideWhenUsed/>
    <w:rsid w:val="00951BBE"/>
    <w:pPr>
      <w:spacing w:after="0" w:line="240" w:lineRule="auto"/>
      <w:ind w:left="1760" w:hanging="220"/>
    </w:pPr>
  </w:style>
  <w:style w:type="paragraph" w:styleId="Index9">
    <w:name w:val="index 9"/>
    <w:basedOn w:val="Normal"/>
    <w:next w:val="Normal"/>
    <w:autoRedefine/>
    <w:uiPriority w:val="99"/>
    <w:semiHidden/>
    <w:unhideWhenUsed/>
    <w:rsid w:val="00951BBE"/>
    <w:pPr>
      <w:spacing w:after="0" w:line="240" w:lineRule="auto"/>
      <w:ind w:left="1980" w:hanging="220"/>
    </w:pPr>
  </w:style>
  <w:style w:type="paragraph" w:styleId="IndexHeading">
    <w:name w:val="index heading"/>
    <w:basedOn w:val="Normal"/>
    <w:next w:val="Index1"/>
    <w:uiPriority w:val="99"/>
    <w:semiHidden/>
    <w:unhideWhenUsed/>
    <w:rsid w:val="00951BB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51B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51BBE"/>
    <w:rPr>
      <w:i/>
      <w:iCs/>
      <w:color w:val="4472C4" w:themeColor="accent1"/>
      <w:lang w:val="en-CA"/>
    </w:rPr>
  </w:style>
  <w:style w:type="paragraph" w:styleId="List">
    <w:name w:val="List"/>
    <w:basedOn w:val="Normal"/>
    <w:uiPriority w:val="99"/>
    <w:semiHidden/>
    <w:unhideWhenUsed/>
    <w:rsid w:val="00951BBE"/>
    <w:pPr>
      <w:ind w:left="360" w:hanging="360"/>
      <w:contextualSpacing/>
    </w:pPr>
  </w:style>
  <w:style w:type="paragraph" w:styleId="List2">
    <w:name w:val="List 2"/>
    <w:basedOn w:val="Normal"/>
    <w:uiPriority w:val="99"/>
    <w:semiHidden/>
    <w:unhideWhenUsed/>
    <w:rsid w:val="00951BBE"/>
    <w:pPr>
      <w:ind w:left="720" w:hanging="360"/>
      <w:contextualSpacing/>
    </w:pPr>
  </w:style>
  <w:style w:type="paragraph" w:styleId="List3">
    <w:name w:val="List 3"/>
    <w:basedOn w:val="Normal"/>
    <w:uiPriority w:val="99"/>
    <w:semiHidden/>
    <w:unhideWhenUsed/>
    <w:rsid w:val="00951BBE"/>
    <w:pPr>
      <w:ind w:left="1080" w:hanging="360"/>
      <w:contextualSpacing/>
    </w:pPr>
  </w:style>
  <w:style w:type="paragraph" w:styleId="List4">
    <w:name w:val="List 4"/>
    <w:basedOn w:val="Normal"/>
    <w:uiPriority w:val="99"/>
    <w:semiHidden/>
    <w:unhideWhenUsed/>
    <w:rsid w:val="00951BBE"/>
    <w:pPr>
      <w:ind w:left="1440" w:hanging="360"/>
      <w:contextualSpacing/>
    </w:pPr>
  </w:style>
  <w:style w:type="paragraph" w:styleId="List5">
    <w:name w:val="List 5"/>
    <w:basedOn w:val="Normal"/>
    <w:uiPriority w:val="99"/>
    <w:semiHidden/>
    <w:unhideWhenUsed/>
    <w:rsid w:val="00951BBE"/>
    <w:pPr>
      <w:ind w:left="1800" w:hanging="360"/>
      <w:contextualSpacing/>
    </w:pPr>
  </w:style>
  <w:style w:type="paragraph" w:styleId="ListBullet">
    <w:name w:val="List Bullet"/>
    <w:basedOn w:val="Normal"/>
    <w:uiPriority w:val="99"/>
    <w:semiHidden/>
    <w:unhideWhenUsed/>
    <w:rsid w:val="00951BBE"/>
    <w:pPr>
      <w:numPr>
        <w:numId w:val="1"/>
      </w:numPr>
      <w:contextualSpacing/>
    </w:pPr>
  </w:style>
  <w:style w:type="paragraph" w:styleId="ListBullet2">
    <w:name w:val="List Bullet 2"/>
    <w:basedOn w:val="Normal"/>
    <w:uiPriority w:val="99"/>
    <w:semiHidden/>
    <w:unhideWhenUsed/>
    <w:rsid w:val="00951BBE"/>
    <w:pPr>
      <w:numPr>
        <w:numId w:val="2"/>
      </w:numPr>
      <w:contextualSpacing/>
    </w:pPr>
  </w:style>
  <w:style w:type="paragraph" w:styleId="ListBullet3">
    <w:name w:val="List Bullet 3"/>
    <w:basedOn w:val="Normal"/>
    <w:uiPriority w:val="99"/>
    <w:semiHidden/>
    <w:unhideWhenUsed/>
    <w:rsid w:val="00951BBE"/>
    <w:pPr>
      <w:numPr>
        <w:numId w:val="3"/>
      </w:numPr>
      <w:contextualSpacing/>
    </w:pPr>
  </w:style>
  <w:style w:type="paragraph" w:styleId="ListBullet4">
    <w:name w:val="List Bullet 4"/>
    <w:basedOn w:val="Normal"/>
    <w:uiPriority w:val="99"/>
    <w:semiHidden/>
    <w:unhideWhenUsed/>
    <w:rsid w:val="00951BBE"/>
    <w:pPr>
      <w:numPr>
        <w:numId w:val="4"/>
      </w:numPr>
      <w:contextualSpacing/>
    </w:pPr>
  </w:style>
  <w:style w:type="paragraph" w:styleId="ListBullet5">
    <w:name w:val="List Bullet 5"/>
    <w:basedOn w:val="Normal"/>
    <w:uiPriority w:val="99"/>
    <w:semiHidden/>
    <w:unhideWhenUsed/>
    <w:rsid w:val="00951BBE"/>
    <w:pPr>
      <w:numPr>
        <w:numId w:val="5"/>
      </w:numPr>
      <w:contextualSpacing/>
    </w:pPr>
  </w:style>
  <w:style w:type="paragraph" w:styleId="ListContinue">
    <w:name w:val="List Continue"/>
    <w:basedOn w:val="Normal"/>
    <w:uiPriority w:val="99"/>
    <w:semiHidden/>
    <w:unhideWhenUsed/>
    <w:rsid w:val="00951BBE"/>
    <w:pPr>
      <w:spacing w:after="120"/>
      <w:ind w:left="360"/>
      <w:contextualSpacing/>
    </w:pPr>
  </w:style>
  <w:style w:type="paragraph" w:styleId="ListContinue2">
    <w:name w:val="List Continue 2"/>
    <w:basedOn w:val="Normal"/>
    <w:uiPriority w:val="99"/>
    <w:semiHidden/>
    <w:unhideWhenUsed/>
    <w:rsid w:val="00951BBE"/>
    <w:pPr>
      <w:spacing w:after="120"/>
      <w:ind w:left="720"/>
      <w:contextualSpacing/>
    </w:pPr>
  </w:style>
  <w:style w:type="paragraph" w:styleId="ListContinue3">
    <w:name w:val="List Continue 3"/>
    <w:basedOn w:val="Normal"/>
    <w:uiPriority w:val="99"/>
    <w:semiHidden/>
    <w:unhideWhenUsed/>
    <w:rsid w:val="00951BBE"/>
    <w:pPr>
      <w:spacing w:after="120"/>
      <w:ind w:left="1080"/>
      <w:contextualSpacing/>
    </w:pPr>
  </w:style>
  <w:style w:type="paragraph" w:styleId="ListContinue4">
    <w:name w:val="List Continue 4"/>
    <w:basedOn w:val="Normal"/>
    <w:uiPriority w:val="99"/>
    <w:semiHidden/>
    <w:unhideWhenUsed/>
    <w:rsid w:val="00951BBE"/>
    <w:pPr>
      <w:spacing w:after="120"/>
      <w:ind w:left="1440"/>
      <w:contextualSpacing/>
    </w:pPr>
  </w:style>
  <w:style w:type="paragraph" w:styleId="ListContinue5">
    <w:name w:val="List Continue 5"/>
    <w:basedOn w:val="Normal"/>
    <w:uiPriority w:val="99"/>
    <w:semiHidden/>
    <w:unhideWhenUsed/>
    <w:rsid w:val="00951BBE"/>
    <w:pPr>
      <w:spacing w:after="120"/>
      <w:ind w:left="1800"/>
      <w:contextualSpacing/>
    </w:pPr>
  </w:style>
  <w:style w:type="paragraph" w:styleId="ListNumber">
    <w:name w:val="List Number"/>
    <w:basedOn w:val="Normal"/>
    <w:uiPriority w:val="99"/>
    <w:semiHidden/>
    <w:unhideWhenUsed/>
    <w:rsid w:val="00951BBE"/>
    <w:pPr>
      <w:numPr>
        <w:numId w:val="6"/>
      </w:numPr>
      <w:contextualSpacing/>
    </w:pPr>
  </w:style>
  <w:style w:type="paragraph" w:styleId="ListNumber2">
    <w:name w:val="List Number 2"/>
    <w:basedOn w:val="Normal"/>
    <w:uiPriority w:val="99"/>
    <w:semiHidden/>
    <w:unhideWhenUsed/>
    <w:rsid w:val="00951BBE"/>
    <w:pPr>
      <w:numPr>
        <w:numId w:val="7"/>
      </w:numPr>
      <w:contextualSpacing/>
    </w:pPr>
  </w:style>
  <w:style w:type="paragraph" w:styleId="ListNumber3">
    <w:name w:val="List Number 3"/>
    <w:basedOn w:val="Normal"/>
    <w:uiPriority w:val="99"/>
    <w:semiHidden/>
    <w:unhideWhenUsed/>
    <w:rsid w:val="00951BBE"/>
    <w:pPr>
      <w:numPr>
        <w:numId w:val="8"/>
      </w:numPr>
      <w:contextualSpacing/>
    </w:pPr>
  </w:style>
  <w:style w:type="paragraph" w:styleId="ListNumber4">
    <w:name w:val="List Number 4"/>
    <w:basedOn w:val="Normal"/>
    <w:uiPriority w:val="99"/>
    <w:semiHidden/>
    <w:unhideWhenUsed/>
    <w:rsid w:val="00951BBE"/>
    <w:pPr>
      <w:numPr>
        <w:numId w:val="9"/>
      </w:numPr>
      <w:contextualSpacing/>
    </w:pPr>
  </w:style>
  <w:style w:type="paragraph" w:styleId="ListNumber5">
    <w:name w:val="List Number 5"/>
    <w:basedOn w:val="Normal"/>
    <w:uiPriority w:val="99"/>
    <w:semiHidden/>
    <w:unhideWhenUsed/>
    <w:rsid w:val="00951BBE"/>
    <w:pPr>
      <w:numPr>
        <w:numId w:val="10"/>
      </w:numPr>
      <w:contextualSpacing/>
    </w:pPr>
  </w:style>
  <w:style w:type="paragraph" w:styleId="ListParagraph">
    <w:name w:val="List Paragraph"/>
    <w:basedOn w:val="Normal"/>
    <w:uiPriority w:val="34"/>
    <w:qFormat/>
    <w:rsid w:val="00951BBE"/>
    <w:pPr>
      <w:ind w:left="720"/>
      <w:contextualSpacing/>
    </w:pPr>
  </w:style>
  <w:style w:type="paragraph" w:styleId="MacroText">
    <w:name w:val="macro"/>
    <w:link w:val="MacroTextChar"/>
    <w:uiPriority w:val="99"/>
    <w:semiHidden/>
    <w:unhideWhenUsed/>
    <w:rsid w:val="00951BB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951BBE"/>
    <w:rPr>
      <w:rFonts w:ascii="Consolas" w:hAnsi="Consolas"/>
      <w:sz w:val="20"/>
      <w:szCs w:val="20"/>
      <w:lang w:val="en-CA"/>
    </w:rPr>
  </w:style>
  <w:style w:type="paragraph" w:styleId="MessageHeader">
    <w:name w:val="Message Header"/>
    <w:basedOn w:val="Normal"/>
    <w:link w:val="MessageHeaderChar"/>
    <w:uiPriority w:val="99"/>
    <w:semiHidden/>
    <w:unhideWhenUsed/>
    <w:rsid w:val="00951BB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51BBE"/>
    <w:rPr>
      <w:rFonts w:asciiTheme="majorHAnsi" w:eastAsiaTheme="majorEastAsia" w:hAnsiTheme="majorHAnsi" w:cstheme="majorBidi"/>
      <w:sz w:val="24"/>
      <w:szCs w:val="24"/>
      <w:shd w:val="pct20" w:color="auto" w:fill="auto"/>
      <w:lang w:val="en-CA"/>
    </w:rPr>
  </w:style>
  <w:style w:type="paragraph" w:styleId="NormalIndent">
    <w:name w:val="Normal Indent"/>
    <w:basedOn w:val="Normal"/>
    <w:uiPriority w:val="99"/>
    <w:semiHidden/>
    <w:unhideWhenUsed/>
    <w:rsid w:val="00951BBE"/>
    <w:pPr>
      <w:ind w:left="720"/>
    </w:pPr>
  </w:style>
  <w:style w:type="paragraph" w:styleId="NoteHeading">
    <w:name w:val="Note Heading"/>
    <w:basedOn w:val="Normal"/>
    <w:next w:val="Normal"/>
    <w:link w:val="NoteHeadingChar"/>
    <w:uiPriority w:val="99"/>
    <w:semiHidden/>
    <w:unhideWhenUsed/>
    <w:rsid w:val="00951BBE"/>
    <w:pPr>
      <w:spacing w:after="0" w:line="240" w:lineRule="auto"/>
    </w:pPr>
  </w:style>
  <w:style w:type="character" w:customStyle="1" w:styleId="NoteHeadingChar">
    <w:name w:val="Note Heading Char"/>
    <w:basedOn w:val="DefaultParagraphFont"/>
    <w:link w:val="NoteHeading"/>
    <w:uiPriority w:val="99"/>
    <w:semiHidden/>
    <w:rsid w:val="00951BBE"/>
    <w:rPr>
      <w:lang w:val="en-CA"/>
    </w:rPr>
  </w:style>
  <w:style w:type="paragraph" w:styleId="PlainText">
    <w:name w:val="Plain Text"/>
    <w:basedOn w:val="Normal"/>
    <w:link w:val="PlainTextChar"/>
    <w:uiPriority w:val="99"/>
    <w:semiHidden/>
    <w:unhideWhenUsed/>
    <w:rsid w:val="00951BB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51BBE"/>
    <w:rPr>
      <w:rFonts w:ascii="Consolas" w:hAnsi="Consolas"/>
      <w:sz w:val="21"/>
      <w:szCs w:val="21"/>
      <w:lang w:val="en-CA"/>
    </w:rPr>
  </w:style>
  <w:style w:type="paragraph" w:styleId="Quote">
    <w:name w:val="Quote"/>
    <w:basedOn w:val="Normal"/>
    <w:next w:val="Normal"/>
    <w:link w:val="QuoteChar"/>
    <w:uiPriority w:val="29"/>
    <w:qFormat/>
    <w:rsid w:val="00951BB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1BBE"/>
    <w:rPr>
      <w:i/>
      <w:iCs/>
      <w:color w:val="404040" w:themeColor="text1" w:themeTint="BF"/>
      <w:lang w:val="en-CA"/>
    </w:rPr>
  </w:style>
  <w:style w:type="paragraph" w:styleId="Salutation">
    <w:name w:val="Salutation"/>
    <w:basedOn w:val="Normal"/>
    <w:next w:val="Normal"/>
    <w:link w:val="SalutationChar"/>
    <w:uiPriority w:val="99"/>
    <w:semiHidden/>
    <w:unhideWhenUsed/>
    <w:rsid w:val="00951BBE"/>
  </w:style>
  <w:style w:type="character" w:customStyle="1" w:styleId="SalutationChar">
    <w:name w:val="Salutation Char"/>
    <w:basedOn w:val="DefaultParagraphFont"/>
    <w:link w:val="Salutation"/>
    <w:uiPriority w:val="99"/>
    <w:semiHidden/>
    <w:rsid w:val="00951BBE"/>
    <w:rPr>
      <w:lang w:val="en-CA"/>
    </w:rPr>
  </w:style>
  <w:style w:type="paragraph" w:styleId="Signature">
    <w:name w:val="Signature"/>
    <w:basedOn w:val="Normal"/>
    <w:link w:val="SignatureChar"/>
    <w:uiPriority w:val="99"/>
    <w:semiHidden/>
    <w:unhideWhenUsed/>
    <w:rsid w:val="00951BBE"/>
    <w:pPr>
      <w:spacing w:after="0" w:line="240" w:lineRule="auto"/>
      <w:ind w:left="4320"/>
    </w:pPr>
  </w:style>
  <w:style w:type="character" w:customStyle="1" w:styleId="SignatureChar">
    <w:name w:val="Signature Char"/>
    <w:basedOn w:val="DefaultParagraphFont"/>
    <w:link w:val="Signature"/>
    <w:uiPriority w:val="99"/>
    <w:semiHidden/>
    <w:rsid w:val="00951BBE"/>
    <w:rPr>
      <w:lang w:val="en-CA"/>
    </w:rPr>
  </w:style>
  <w:style w:type="paragraph" w:styleId="Subtitle">
    <w:name w:val="Subtitle"/>
    <w:basedOn w:val="Normal"/>
    <w:next w:val="Normal"/>
    <w:link w:val="SubtitleChar"/>
    <w:uiPriority w:val="11"/>
    <w:qFormat/>
    <w:rsid w:val="00951BB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51BBE"/>
    <w:rPr>
      <w:rFonts w:eastAsiaTheme="minorEastAsia"/>
      <w:color w:val="5A5A5A" w:themeColor="text1" w:themeTint="A5"/>
      <w:spacing w:val="15"/>
      <w:lang w:val="en-CA"/>
    </w:rPr>
  </w:style>
  <w:style w:type="paragraph" w:styleId="TableofAuthorities">
    <w:name w:val="table of authorities"/>
    <w:basedOn w:val="Normal"/>
    <w:next w:val="Normal"/>
    <w:uiPriority w:val="99"/>
    <w:semiHidden/>
    <w:unhideWhenUsed/>
    <w:rsid w:val="00951BBE"/>
    <w:pPr>
      <w:spacing w:after="0"/>
      <w:ind w:left="220" w:hanging="220"/>
    </w:pPr>
  </w:style>
  <w:style w:type="paragraph" w:styleId="TableofFigures">
    <w:name w:val="table of figures"/>
    <w:basedOn w:val="Normal"/>
    <w:next w:val="Normal"/>
    <w:uiPriority w:val="99"/>
    <w:semiHidden/>
    <w:unhideWhenUsed/>
    <w:rsid w:val="00951BBE"/>
    <w:pPr>
      <w:spacing w:after="0"/>
    </w:pPr>
  </w:style>
  <w:style w:type="paragraph" w:styleId="Title">
    <w:name w:val="Title"/>
    <w:basedOn w:val="Normal"/>
    <w:next w:val="Normal"/>
    <w:link w:val="TitleChar"/>
    <w:uiPriority w:val="10"/>
    <w:qFormat/>
    <w:rsid w:val="00951B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1BBE"/>
    <w:rPr>
      <w:rFonts w:asciiTheme="majorHAnsi" w:eastAsiaTheme="majorEastAsia" w:hAnsiTheme="majorHAnsi" w:cstheme="majorBidi"/>
      <w:spacing w:val="-10"/>
      <w:kern w:val="28"/>
      <w:sz w:val="56"/>
      <w:szCs w:val="56"/>
      <w:lang w:val="en-CA"/>
    </w:rPr>
  </w:style>
  <w:style w:type="paragraph" w:styleId="TOAHeading">
    <w:name w:val="toa heading"/>
    <w:basedOn w:val="Normal"/>
    <w:next w:val="Normal"/>
    <w:uiPriority w:val="99"/>
    <w:semiHidden/>
    <w:unhideWhenUsed/>
    <w:rsid w:val="00951BB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51BBE"/>
    <w:pPr>
      <w:spacing w:after="100"/>
    </w:pPr>
  </w:style>
  <w:style w:type="paragraph" w:styleId="TOC2">
    <w:name w:val="toc 2"/>
    <w:basedOn w:val="Normal"/>
    <w:next w:val="Normal"/>
    <w:autoRedefine/>
    <w:uiPriority w:val="39"/>
    <w:semiHidden/>
    <w:unhideWhenUsed/>
    <w:rsid w:val="00951BBE"/>
    <w:pPr>
      <w:spacing w:after="100"/>
      <w:ind w:left="220"/>
    </w:pPr>
  </w:style>
  <w:style w:type="paragraph" w:styleId="TOC3">
    <w:name w:val="toc 3"/>
    <w:basedOn w:val="Normal"/>
    <w:next w:val="Normal"/>
    <w:autoRedefine/>
    <w:uiPriority w:val="39"/>
    <w:semiHidden/>
    <w:unhideWhenUsed/>
    <w:rsid w:val="00951BBE"/>
    <w:pPr>
      <w:spacing w:after="100"/>
      <w:ind w:left="440"/>
    </w:pPr>
  </w:style>
  <w:style w:type="paragraph" w:styleId="TOC4">
    <w:name w:val="toc 4"/>
    <w:basedOn w:val="Normal"/>
    <w:next w:val="Normal"/>
    <w:autoRedefine/>
    <w:uiPriority w:val="39"/>
    <w:semiHidden/>
    <w:unhideWhenUsed/>
    <w:rsid w:val="00951BBE"/>
    <w:pPr>
      <w:spacing w:after="100"/>
      <w:ind w:left="660"/>
    </w:pPr>
  </w:style>
  <w:style w:type="paragraph" w:styleId="TOC5">
    <w:name w:val="toc 5"/>
    <w:basedOn w:val="Normal"/>
    <w:next w:val="Normal"/>
    <w:autoRedefine/>
    <w:uiPriority w:val="39"/>
    <w:semiHidden/>
    <w:unhideWhenUsed/>
    <w:rsid w:val="00951BBE"/>
    <w:pPr>
      <w:spacing w:after="100"/>
      <w:ind w:left="880"/>
    </w:pPr>
  </w:style>
  <w:style w:type="paragraph" w:styleId="TOC6">
    <w:name w:val="toc 6"/>
    <w:basedOn w:val="Normal"/>
    <w:next w:val="Normal"/>
    <w:autoRedefine/>
    <w:uiPriority w:val="39"/>
    <w:semiHidden/>
    <w:unhideWhenUsed/>
    <w:rsid w:val="00951BBE"/>
    <w:pPr>
      <w:spacing w:after="100"/>
      <w:ind w:left="1100"/>
    </w:pPr>
  </w:style>
  <w:style w:type="paragraph" w:styleId="TOC7">
    <w:name w:val="toc 7"/>
    <w:basedOn w:val="Normal"/>
    <w:next w:val="Normal"/>
    <w:autoRedefine/>
    <w:uiPriority w:val="39"/>
    <w:semiHidden/>
    <w:unhideWhenUsed/>
    <w:rsid w:val="00951BBE"/>
    <w:pPr>
      <w:spacing w:after="100"/>
      <w:ind w:left="1320"/>
    </w:pPr>
  </w:style>
  <w:style w:type="paragraph" w:styleId="TOC8">
    <w:name w:val="toc 8"/>
    <w:basedOn w:val="Normal"/>
    <w:next w:val="Normal"/>
    <w:autoRedefine/>
    <w:uiPriority w:val="39"/>
    <w:semiHidden/>
    <w:unhideWhenUsed/>
    <w:rsid w:val="00951BBE"/>
    <w:pPr>
      <w:spacing w:after="100"/>
      <w:ind w:left="1540"/>
    </w:pPr>
  </w:style>
  <w:style w:type="paragraph" w:styleId="TOC9">
    <w:name w:val="toc 9"/>
    <w:basedOn w:val="Normal"/>
    <w:next w:val="Normal"/>
    <w:autoRedefine/>
    <w:uiPriority w:val="39"/>
    <w:semiHidden/>
    <w:unhideWhenUsed/>
    <w:rsid w:val="00951BBE"/>
    <w:pPr>
      <w:spacing w:after="100"/>
      <w:ind w:left="1760"/>
    </w:pPr>
  </w:style>
  <w:style w:type="paragraph" w:styleId="TOCHeading">
    <w:name w:val="TOC Heading"/>
    <w:basedOn w:val="Heading1"/>
    <w:next w:val="Normal"/>
    <w:uiPriority w:val="39"/>
    <w:semiHidden/>
    <w:unhideWhenUsed/>
    <w:qFormat/>
    <w:rsid w:val="00951BB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878662">
      <w:bodyDiv w:val="1"/>
      <w:marLeft w:val="0"/>
      <w:marRight w:val="0"/>
      <w:marTop w:val="0"/>
      <w:marBottom w:val="0"/>
      <w:divBdr>
        <w:top w:val="none" w:sz="0" w:space="0" w:color="auto"/>
        <w:left w:val="none" w:sz="0" w:space="0" w:color="auto"/>
        <w:bottom w:val="none" w:sz="0" w:space="0" w:color="auto"/>
        <w:right w:val="none" w:sz="0" w:space="0" w:color="auto"/>
      </w:divBdr>
    </w:div>
    <w:div w:id="681399734">
      <w:bodyDiv w:val="1"/>
      <w:marLeft w:val="0"/>
      <w:marRight w:val="0"/>
      <w:marTop w:val="0"/>
      <w:marBottom w:val="0"/>
      <w:divBdr>
        <w:top w:val="none" w:sz="0" w:space="0" w:color="auto"/>
        <w:left w:val="none" w:sz="0" w:space="0" w:color="auto"/>
        <w:bottom w:val="none" w:sz="0" w:space="0" w:color="auto"/>
        <w:right w:val="none" w:sz="0" w:space="0" w:color="auto"/>
      </w:divBdr>
      <w:divsChild>
        <w:div w:id="1062562100">
          <w:marLeft w:val="0"/>
          <w:marRight w:val="0"/>
          <w:marTop w:val="0"/>
          <w:marBottom w:val="0"/>
          <w:divBdr>
            <w:top w:val="none" w:sz="0" w:space="0" w:color="auto"/>
            <w:left w:val="none" w:sz="0" w:space="0" w:color="auto"/>
            <w:bottom w:val="none" w:sz="0" w:space="0" w:color="auto"/>
            <w:right w:val="none" w:sz="0" w:space="0" w:color="auto"/>
          </w:divBdr>
          <w:divsChild>
            <w:div w:id="1345478941">
              <w:marLeft w:val="0"/>
              <w:marRight w:val="0"/>
              <w:marTop w:val="0"/>
              <w:marBottom w:val="0"/>
              <w:divBdr>
                <w:top w:val="none" w:sz="0" w:space="0" w:color="auto"/>
                <w:left w:val="none" w:sz="0" w:space="0" w:color="auto"/>
                <w:bottom w:val="none" w:sz="0" w:space="0" w:color="auto"/>
                <w:right w:val="none" w:sz="0" w:space="0" w:color="auto"/>
              </w:divBdr>
              <w:divsChild>
                <w:div w:id="4707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2652">
      <w:bodyDiv w:val="1"/>
      <w:marLeft w:val="0"/>
      <w:marRight w:val="0"/>
      <w:marTop w:val="0"/>
      <w:marBottom w:val="0"/>
      <w:divBdr>
        <w:top w:val="none" w:sz="0" w:space="0" w:color="auto"/>
        <w:left w:val="none" w:sz="0" w:space="0" w:color="auto"/>
        <w:bottom w:val="none" w:sz="0" w:space="0" w:color="auto"/>
        <w:right w:val="none" w:sz="0" w:space="0" w:color="auto"/>
      </w:divBdr>
    </w:div>
    <w:div w:id="1837648429">
      <w:bodyDiv w:val="1"/>
      <w:marLeft w:val="0"/>
      <w:marRight w:val="0"/>
      <w:marTop w:val="0"/>
      <w:marBottom w:val="0"/>
      <w:divBdr>
        <w:top w:val="none" w:sz="0" w:space="0" w:color="auto"/>
        <w:left w:val="none" w:sz="0" w:space="0" w:color="auto"/>
        <w:bottom w:val="none" w:sz="0" w:space="0" w:color="auto"/>
        <w:right w:val="none" w:sz="0" w:space="0" w:color="auto"/>
      </w:divBdr>
    </w:div>
    <w:div w:id="1894543466">
      <w:bodyDiv w:val="1"/>
      <w:marLeft w:val="0"/>
      <w:marRight w:val="0"/>
      <w:marTop w:val="0"/>
      <w:marBottom w:val="0"/>
      <w:divBdr>
        <w:top w:val="none" w:sz="0" w:space="0" w:color="auto"/>
        <w:left w:val="none" w:sz="0" w:space="0" w:color="auto"/>
        <w:bottom w:val="none" w:sz="0" w:space="0" w:color="auto"/>
        <w:right w:val="none" w:sz="0" w:space="0" w:color="auto"/>
      </w:divBdr>
    </w:div>
    <w:div w:id="1979915425">
      <w:bodyDiv w:val="1"/>
      <w:marLeft w:val="0"/>
      <w:marRight w:val="0"/>
      <w:marTop w:val="0"/>
      <w:marBottom w:val="0"/>
      <w:divBdr>
        <w:top w:val="none" w:sz="0" w:space="0" w:color="auto"/>
        <w:left w:val="none" w:sz="0" w:space="0" w:color="auto"/>
        <w:bottom w:val="none" w:sz="0" w:space="0" w:color="auto"/>
        <w:right w:val="none" w:sz="0" w:space="0" w:color="auto"/>
      </w:divBdr>
      <w:divsChild>
        <w:div w:id="1331300202">
          <w:marLeft w:val="0"/>
          <w:marRight w:val="0"/>
          <w:marTop w:val="0"/>
          <w:marBottom w:val="0"/>
          <w:divBdr>
            <w:top w:val="none" w:sz="0" w:space="0" w:color="auto"/>
            <w:left w:val="none" w:sz="0" w:space="0" w:color="auto"/>
            <w:bottom w:val="none" w:sz="0" w:space="0" w:color="auto"/>
            <w:right w:val="none" w:sz="0" w:space="0" w:color="auto"/>
          </w:divBdr>
          <w:divsChild>
            <w:div w:id="272858853">
              <w:marLeft w:val="0"/>
              <w:marRight w:val="0"/>
              <w:marTop w:val="0"/>
              <w:marBottom w:val="0"/>
              <w:divBdr>
                <w:top w:val="none" w:sz="0" w:space="0" w:color="auto"/>
                <w:left w:val="none" w:sz="0" w:space="0" w:color="auto"/>
                <w:bottom w:val="none" w:sz="0" w:space="0" w:color="auto"/>
                <w:right w:val="none" w:sz="0" w:space="0" w:color="auto"/>
              </w:divBdr>
              <w:divsChild>
                <w:div w:id="11611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cuments-dds-ny.un.org/doc/UNDOC/GEN/N20/196/88/PDF/N2019688.pdf?OpenEl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CC2B5-909C-1441-AE92-D90350CC4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1862</Words>
  <Characters>10969</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Treaty Commission</dc:creator>
  <cp:keywords/>
  <dc:description/>
  <cp:lastModifiedBy>Maria Giovanna Bianchi</cp:lastModifiedBy>
  <cp:revision>2</cp:revision>
  <cp:lastPrinted>2022-11-01T06:50:00Z</cp:lastPrinted>
  <dcterms:created xsi:type="dcterms:W3CDTF">2022-11-01T07:33:00Z</dcterms:created>
  <dcterms:modified xsi:type="dcterms:W3CDTF">2022-11-01T07:33:00Z</dcterms:modified>
</cp:coreProperties>
</file>