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2539" w14:textId="2E0068D1" w:rsidR="00FB7256" w:rsidRPr="00EA1994" w:rsidRDefault="007F1384" w:rsidP="00456B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994">
        <w:rPr>
          <w:rFonts w:ascii="Times New Roman" w:hAnsi="Times New Roman" w:cs="Times New Roman"/>
          <w:sz w:val="28"/>
          <w:szCs w:val="28"/>
        </w:rPr>
        <w:t xml:space="preserve">Modalités de participation des </w:t>
      </w:r>
      <w:proofErr w:type="gramStart"/>
      <w:r w:rsidRPr="00EA1994">
        <w:rPr>
          <w:rFonts w:ascii="Times New Roman" w:hAnsi="Times New Roman" w:cs="Times New Roman"/>
          <w:sz w:val="28"/>
          <w:szCs w:val="28"/>
        </w:rPr>
        <w:t>PA:</w:t>
      </w:r>
      <w:proofErr w:type="gramEnd"/>
    </w:p>
    <w:p w14:paraId="70EA8571" w14:textId="7DB68BEB" w:rsidR="00B8620B" w:rsidRPr="00EA1994" w:rsidRDefault="00B8620B" w:rsidP="00D75D0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B0A43" w14:textId="41BBB8B5" w:rsidR="007F1384" w:rsidRPr="00EA1994" w:rsidRDefault="005367CC" w:rsidP="00D75D07">
      <w:pPr>
        <w:jc w:val="both"/>
        <w:rPr>
          <w:rFonts w:ascii="Times New Roman" w:hAnsi="Times New Roman" w:cs="Times New Roman"/>
          <w:sz w:val="28"/>
          <w:szCs w:val="28"/>
        </w:rPr>
      </w:pPr>
      <w:r w:rsidRPr="00EA1994">
        <w:rPr>
          <w:rFonts w:ascii="Times New Roman" w:hAnsi="Times New Roman" w:cs="Times New Roman"/>
          <w:sz w:val="28"/>
          <w:szCs w:val="28"/>
        </w:rPr>
        <w:t>L</w:t>
      </w:r>
      <w:r w:rsidR="007F1384" w:rsidRPr="00EA1994">
        <w:rPr>
          <w:rFonts w:ascii="Times New Roman" w:hAnsi="Times New Roman" w:cs="Times New Roman"/>
          <w:sz w:val="28"/>
          <w:szCs w:val="28"/>
        </w:rPr>
        <w:t>es P</w:t>
      </w:r>
      <w:r w:rsidR="00456B1F" w:rsidRPr="00EA1994">
        <w:rPr>
          <w:rFonts w:ascii="Times New Roman" w:hAnsi="Times New Roman" w:cs="Times New Roman"/>
          <w:sz w:val="28"/>
          <w:szCs w:val="28"/>
        </w:rPr>
        <w:t>euples Autochtones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 devant participé</w:t>
      </w:r>
      <w:r w:rsidR="00456B1F" w:rsidRPr="00EA1994">
        <w:rPr>
          <w:rFonts w:ascii="Times New Roman" w:hAnsi="Times New Roman" w:cs="Times New Roman"/>
          <w:sz w:val="28"/>
          <w:szCs w:val="28"/>
        </w:rPr>
        <w:t>s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 aux </w:t>
      </w:r>
      <w:proofErr w:type="gramStart"/>
      <w:r w:rsidR="007F1384" w:rsidRPr="00EA1994">
        <w:rPr>
          <w:rFonts w:ascii="Times New Roman" w:hAnsi="Times New Roman" w:cs="Times New Roman"/>
          <w:sz w:val="28"/>
          <w:szCs w:val="28"/>
        </w:rPr>
        <w:t xml:space="preserve">réunions </w:t>
      </w:r>
      <w:r w:rsidR="00101CEC" w:rsidRPr="00EA19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1CEC" w:rsidRPr="00EA1994">
        <w:rPr>
          <w:rFonts w:ascii="Times New Roman" w:hAnsi="Times New Roman" w:cs="Times New Roman"/>
          <w:sz w:val="28"/>
          <w:szCs w:val="28"/>
        </w:rPr>
        <w:t xml:space="preserve"> ils </w:t>
      </w:r>
      <w:r w:rsidRPr="00EA1994">
        <w:rPr>
          <w:rFonts w:ascii="Times New Roman" w:hAnsi="Times New Roman" w:cs="Times New Roman"/>
          <w:sz w:val="28"/>
          <w:szCs w:val="28"/>
        </w:rPr>
        <w:t>d</w:t>
      </w:r>
      <w:r w:rsidR="00101CEC" w:rsidRPr="00EA1994">
        <w:rPr>
          <w:rFonts w:ascii="Times New Roman" w:hAnsi="Times New Roman" w:cs="Times New Roman"/>
          <w:sz w:val="28"/>
          <w:szCs w:val="28"/>
        </w:rPr>
        <w:t>evraient</w:t>
      </w:r>
      <w:r w:rsidRPr="00EA1994">
        <w:rPr>
          <w:rFonts w:ascii="Times New Roman" w:hAnsi="Times New Roman" w:cs="Times New Roman"/>
          <w:sz w:val="28"/>
          <w:szCs w:val="28"/>
        </w:rPr>
        <w:t xml:space="preserve"> avoir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 les mêmes droits </w:t>
      </w:r>
      <w:r w:rsidR="00456B1F" w:rsidRPr="00EA1994">
        <w:rPr>
          <w:rFonts w:ascii="Times New Roman" w:hAnsi="Times New Roman" w:cs="Times New Roman"/>
          <w:sz w:val="28"/>
          <w:szCs w:val="28"/>
        </w:rPr>
        <w:t xml:space="preserve">et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les mêmes </w:t>
      </w:r>
      <w:r w:rsidR="00456B1F" w:rsidRPr="00EA1994">
        <w:rPr>
          <w:rFonts w:ascii="Times New Roman" w:hAnsi="Times New Roman" w:cs="Times New Roman"/>
          <w:sz w:val="28"/>
          <w:szCs w:val="28"/>
        </w:rPr>
        <w:t xml:space="preserve">obligations 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que </w:t>
      </w:r>
      <w:r w:rsidR="00456B1F" w:rsidRPr="00EA1994">
        <w:rPr>
          <w:rFonts w:ascii="Times New Roman" w:hAnsi="Times New Roman" w:cs="Times New Roman"/>
          <w:sz w:val="28"/>
          <w:szCs w:val="28"/>
        </w:rPr>
        <w:t xml:space="preserve">tous 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les autres participants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 aux mêmes titres </w:t>
      </w:r>
      <w:r w:rsidR="007F1384" w:rsidRPr="00EA1994">
        <w:rPr>
          <w:rFonts w:ascii="Times New Roman" w:hAnsi="Times New Roman" w:cs="Times New Roman"/>
          <w:sz w:val="28"/>
          <w:szCs w:val="28"/>
        </w:rPr>
        <w:t>et non pas joue</w:t>
      </w:r>
      <w:r w:rsidR="009D00D5" w:rsidRPr="00EA1994">
        <w:rPr>
          <w:rFonts w:ascii="Times New Roman" w:hAnsi="Times New Roman" w:cs="Times New Roman"/>
          <w:sz w:val="28"/>
          <w:szCs w:val="28"/>
        </w:rPr>
        <w:t>r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 le rôle de figurant</w:t>
      </w:r>
      <w:r w:rsidR="009D00D5" w:rsidRPr="00EA1994">
        <w:rPr>
          <w:rFonts w:ascii="Times New Roman" w:hAnsi="Times New Roman" w:cs="Times New Roman"/>
          <w:sz w:val="28"/>
          <w:szCs w:val="28"/>
        </w:rPr>
        <w:t>s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 lors des assises</w:t>
      </w:r>
      <w:r w:rsidR="00456B1F" w:rsidRPr="00EA1994">
        <w:rPr>
          <w:rFonts w:ascii="Times New Roman" w:hAnsi="Times New Roman" w:cs="Times New Roman"/>
          <w:sz w:val="28"/>
          <w:szCs w:val="28"/>
        </w:rPr>
        <w:t>.</w:t>
      </w:r>
      <w:r w:rsidR="00136710" w:rsidRPr="00EA1994">
        <w:rPr>
          <w:rFonts w:ascii="Times New Roman" w:hAnsi="Times New Roman" w:cs="Times New Roman"/>
          <w:sz w:val="28"/>
          <w:szCs w:val="28"/>
        </w:rPr>
        <w:t xml:space="preserve"> Ils doivent y participer à part entière. </w:t>
      </w:r>
      <w:r w:rsidR="00456B1F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Ils ne doivent être 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seulement </w:t>
      </w:r>
      <w:r w:rsidRPr="00EA1994">
        <w:rPr>
          <w:rFonts w:ascii="Times New Roman" w:hAnsi="Times New Roman" w:cs="Times New Roman"/>
          <w:sz w:val="28"/>
          <w:szCs w:val="28"/>
        </w:rPr>
        <w:t>associ</w:t>
      </w:r>
      <w:r w:rsidR="00456B1F" w:rsidRPr="00EA1994">
        <w:rPr>
          <w:rFonts w:ascii="Times New Roman" w:hAnsi="Times New Roman" w:cs="Times New Roman"/>
          <w:sz w:val="28"/>
          <w:szCs w:val="28"/>
        </w:rPr>
        <w:t>és</w:t>
      </w:r>
      <w:r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en amont avec </w:t>
      </w:r>
      <w:r w:rsidR="00136710" w:rsidRPr="00EA1994">
        <w:rPr>
          <w:rFonts w:ascii="Times New Roman" w:hAnsi="Times New Roman" w:cs="Times New Roman"/>
          <w:sz w:val="28"/>
          <w:szCs w:val="28"/>
        </w:rPr>
        <w:t xml:space="preserve">la lecture de 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leurs déclarations mais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aussi </w:t>
      </w:r>
      <w:r w:rsidR="007F1384" w:rsidRPr="00EA1994">
        <w:rPr>
          <w:rFonts w:ascii="Times New Roman" w:hAnsi="Times New Roman" w:cs="Times New Roman"/>
          <w:sz w:val="28"/>
          <w:szCs w:val="28"/>
        </w:rPr>
        <w:t xml:space="preserve">qu’ils se retrouvent en aval </w:t>
      </w:r>
      <w:r w:rsidR="00456B1F" w:rsidRPr="00EA1994">
        <w:rPr>
          <w:rFonts w:ascii="Times New Roman" w:hAnsi="Times New Roman" w:cs="Times New Roman"/>
          <w:sz w:val="28"/>
          <w:szCs w:val="28"/>
        </w:rPr>
        <w:t xml:space="preserve">pour que </w:t>
      </w:r>
      <w:r w:rsidR="007F1384" w:rsidRPr="00EA1994">
        <w:rPr>
          <w:rFonts w:ascii="Times New Roman" w:hAnsi="Times New Roman" w:cs="Times New Roman"/>
          <w:sz w:val="28"/>
          <w:szCs w:val="28"/>
        </w:rPr>
        <w:t>leurs déclarations soient prises en compte dans les résolutions finales.</w:t>
      </w:r>
      <w:r w:rsidR="00456B1F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136710" w:rsidRPr="00EA1994">
        <w:rPr>
          <w:rFonts w:ascii="Times New Roman" w:hAnsi="Times New Roman" w:cs="Times New Roman"/>
          <w:sz w:val="28"/>
          <w:szCs w:val="28"/>
        </w:rPr>
        <w:t xml:space="preserve">Souvent les peuples autochtones ne sont pas associés au niveau final ; ils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se </w:t>
      </w:r>
      <w:proofErr w:type="gramStart"/>
      <w:r w:rsidR="00101CEC" w:rsidRPr="00EA1994">
        <w:rPr>
          <w:rFonts w:ascii="Times New Roman" w:hAnsi="Times New Roman" w:cs="Times New Roman"/>
          <w:sz w:val="28"/>
          <w:szCs w:val="28"/>
        </w:rPr>
        <w:t xml:space="preserve">retrouvent </w:t>
      </w:r>
      <w:r w:rsidR="00136710" w:rsidRPr="00EA1994">
        <w:rPr>
          <w:rFonts w:ascii="Times New Roman" w:hAnsi="Times New Roman" w:cs="Times New Roman"/>
          <w:sz w:val="28"/>
          <w:szCs w:val="28"/>
        </w:rPr>
        <w:t xml:space="preserve"> seulement</w:t>
      </w:r>
      <w:proofErr w:type="gramEnd"/>
      <w:r w:rsidR="00136710" w:rsidRPr="00EA1994">
        <w:rPr>
          <w:rFonts w:ascii="Times New Roman" w:hAnsi="Times New Roman" w:cs="Times New Roman"/>
          <w:sz w:val="28"/>
          <w:szCs w:val="28"/>
        </w:rPr>
        <w:t xml:space="preserve"> au niveau de la base.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Or ils devraient se retrouver au four et au moulin Il n’est pas un secret pour personne que </w:t>
      </w:r>
      <w:r w:rsidR="00136710" w:rsidRPr="00EA1994">
        <w:rPr>
          <w:rFonts w:ascii="Times New Roman" w:hAnsi="Times New Roman" w:cs="Times New Roman"/>
          <w:sz w:val="28"/>
          <w:szCs w:val="28"/>
        </w:rPr>
        <w:t xml:space="preserve">la résolution finale est la plus importante dans toutes discussions (débats).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Les peuples autochtones </w:t>
      </w:r>
      <w:r w:rsidR="00283D10" w:rsidRPr="00EA1994">
        <w:rPr>
          <w:rFonts w:ascii="Times New Roman" w:hAnsi="Times New Roman" w:cs="Times New Roman"/>
          <w:sz w:val="28"/>
          <w:szCs w:val="28"/>
        </w:rPr>
        <w:t>doivent être des observateurs participatifs et avoir un statut permanent.</w:t>
      </w:r>
      <w:r w:rsidR="00911816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A6724D" w:rsidRPr="00EA1994">
        <w:rPr>
          <w:rFonts w:ascii="Times New Roman" w:hAnsi="Times New Roman" w:cs="Times New Roman"/>
          <w:sz w:val="28"/>
          <w:szCs w:val="28"/>
        </w:rPr>
        <w:t xml:space="preserve">Pour que leurs participations soient effectives et </w:t>
      </w:r>
      <w:proofErr w:type="gramStart"/>
      <w:r w:rsidR="00A6724D" w:rsidRPr="00EA1994">
        <w:rPr>
          <w:rFonts w:ascii="Times New Roman" w:hAnsi="Times New Roman" w:cs="Times New Roman"/>
          <w:sz w:val="28"/>
          <w:szCs w:val="28"/>
        </w:rPr>
        <w:t>efficaces</w:t>
      </w:r>
      <w:r w:rsidR="00101CEC" w:rsidRPr="00EA1994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="00101CEC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A6724D" w:rsidRPr="00EA1994">
        <w:rPr>
          <w:rFonts w:ascii="Times New Roman" w:hAnsi="Times New Roman" w:cs="Times New Roman"/>
          <w:sz w:val="28"/>
          <w:szCs w:val="28"/>
        </w:rPr>
        <w:t xml:space="preserve"> l</w:t>
      </w:r>
      <w:r w:rsidR="00456B1F" w:rsidRPr="00EA1994">
        <w:rPr>
          <w:rFonts w:ascii="Times New Roman" w:hAnsi="Times New Roman" w:cs="Times New Roman"/>
          <w:sz w:val="28"/>
          <w:szCs w:val="28"/>
        </w:rPr>
        <w:t xml:space="preserve">eurs nombres, si possible, devraient être </w:t>
      </w:r>
      <w:r w:rsidR="00A6724D" w:rsidRPr="00EA1994">
        <w:rPr>
          <w:rFonts w:ascii="Times New Roman" w:hAnsi="Times New Roman" w:cs="Times New Roman"/>
          <w:sz w:val="28"/>
          <w:szCs w:val="28"/>
        </w:rPr>
        <w:t>revus à la hausse.</w:t>
      </w:r>
      <w:r w:rsidR="00283D10" w:rsidRPr="00EA1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74D82" w14:textId="77777777" w:rsidR="007F1384" w:rsidRPr="00EA1994" w:rsidRDefault="007F1384" w:rsidP="00D75D0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036FE46" w14:textId="0A6C619D" w:rsidR="00D75D07" w:rsidRPr="00EA1994" w:rsidRDefault="007F1384" w:rsidP="00456B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994">
        <w:rPr>
          <w:rFonts w:ascii="Times New Roman" w:hAnsi="Times New Roman" w:cs="Times New Roman"/>
          <w:sz w:val="28"/>
          <w:szCs w:val="28"/>
        </w:rPr>
        <w:t>Lieux de participation :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89938" w14:textId="61480BBD" w:rsidR="007F1384" w:rsidRPr="00EA1994" w:rsidRDefault="00D75D07" w:rsidP="006E55FA">
      <w:pPr>
        <w:shd w:val="clear" w:color="auto" w:fill="FFFFFF"/>
        <w:rPr>
          <w:rFonts w:ascii="Arial" w:eastAsia="Times New Roman" w:hAnsi="Arial" w:cs="Arial"/>
          <w:color w:val="202124"/>
          <w:sz w:val="27"/>
          <w:szCs w:val="27"/>
          <w:lang w:eastAsia="nl-BE"/>
        </w:rPr>
      </w:pPr>
      <w:r w:rsidRPr="00EA1994">
        <w:rPr>
          <w:rFonts w:ascii="Times New Roman" w:hAnsi="Times New Roman" w:cs="Times New Roman"/>
          <w:sz w:val="28"/>
          <w:szCs w:val="28"/>
        </w:rPr>
        <w:t>Les P</w:t>
      </w:r>
      <w:r w:rsidR="00283D10" w:rsidRPr="00EA1994">
        <w:rPr>
          <w:rFonts w:ascii="Times New Roman" w:hAnsi="Times New Roman" w:cs="Times New Roman"/>
          <w:sz w:val="28"/>
          <w:szCs w:val="28"/>
        </w:rPr>
        <w:t xml:space="preserve">euples </w:t>
      </w:r>
      <w:r w:rsidRPr="00EA1994">
        <w:rPr>
          <w:rFonts w:ascii="Times New Roman" w:hAnsi="Times New Roman" w:cs="Times New Roman"/>
          <w:sz w:val="28"/>
          <w:szCs w:val="28"/>
        </w:rPr>
        <w:t>A</w:t>
      </w:r>
      <w:r w:rsidR="00283D10" w:rsidRPr="00EA1994">
        <w:rPr>
          <w:rFonts w:ascii="Times New Roman" w:hAnsi="Times New Roman" w:cs="Times New Roman"/>
          <w:sz w:val="28"/>
          <w:szCs w:val="28"/>
        </w:rPr>
        <w:t>utochtones</w:t>
      </w:r>
      <w:r w:rsidRPr="00EA1994">
        <w:rPr>
          <w:rFonts w:ascii="Times New Roman" w:hAnsi="Times New Roman" w:cs="Times New Roman"/>
          <w:sz w:val="28"/>
          <w:szCs w:val="28"/>
        </w:rPr>
        <w:t xml:space="preserve"> devraient avoir le droit de participer à toutes les rencontres </w:t>
      </w:r>
      <w:r w:rsidR="00B0619C" w:rsidRPr="00EA1994">
        <w:rPr>
          <w:rFonts w:ascii="Times New Roman" w:hAnsi="Times New Roman" w:cs="Times New Roman"/>
          <w:sz w:val="28"/>
          <w:szCs w:val="28"/>
        </w:rPr>
        <w:t>où leurs droits sont en jeu</w:t>
      </w:r>
      <w:r w:rsidR="00101CEC" w:rsidRPr="00EA1994">
        <w:rPr>
          <w:rFonts w:ascii="Times New Roman" w:hAnsi="Times New Roman" w:cs="Times New Roman"/>
          <w:sz w:val="28"/>
          <w:szCs w:val="28"/>
        </w:rPr>
        <w:t>x</w:t>
      </w:r>
      <w:r w:rsidR="00B0619C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Pr="00EA1994">
        <w:rPr>
          <w:rFonts w:ascii="Times New Roman" w:hAnsi="Times New Roman" w:cs="Times New Roman"/>
          <w:sz w:val="28"/>
          <w:szCs w:val="28"/>
        </w:rPr>
        <w:t>car</w:t>
      </w:r>
      <w:r w:rsidR="00B0619C" w:rsidRPr="00EA1994">
        <w:rPr>
          <w:rFonts w:ascii="Times New Roman" w:hAnsi="Times New Roman" w:cs="Times New Roman"/>
          <w:sz w:val="28"/>
          <w:szCs w:val="28"/>
        </w:rPr>
        <w:t xml:space="preserve"> selon le slogan </w:t>
      </w:r>
      <w:proofErr w:type="gramStart"/>
      <w:r w:rsidR="00B0619C" w:rsidRPr="00EA1994">
        <w:rPr>
          <w:rFonts w:ascii="Times New Roman" w:hAnsi="Times New Roman" w:cs="Times New Roman"/>
          <w:sz w:val="28"/>
          <w:szCs w:val="28"/>
        </w:rPr>
        <w:t>autochtone</w:t>
      </w:r>
      <w:r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283D10" w:rsidRPr="00EA199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83D10" w:rsidRPr="00EA1994">
        <w:rPr>
          <w:rFonts w:ascii="Times New Roman" w:hAnsi="Times New Roman" w:cs="Times New Roman"/>
          <w:sz w:val="28"/>
          <w:szCs w:val="28"/>
        </w:rPr>
        <w:t xml:space="preserve"> rien pour nous </w:t>
      </w:r>
      <w:r w:rsidR="00101CEC" w:rsidRPr="00EA1994">
        <w:rPr>
          <w:rFonts w:ascii="Times New Roman" w:hAnsi="Times New Roman" w:cs="Times New Roman"/>
          <w:sz w:val="28"/>
          <w:szCs w:val="28"/>
        </w:rPr>
        <w:t>(</w:t>
      </w:r>
      <w:r w:rsidR="00283D10" w:rsidRPr="00EA1994">
        <w:rPr>
          <w:rFonts w:ascii="Times New Roman" w:hAnsi="Times New Roman" w:cs="Times New Roman"/>
          <w:sz w:val="28"/>
          <w:szCs w:val="28"/>
        </w:rPr>
        <w:t>peuples autochtones</w:t>
      </w:r>
      <w:r w:rsidR="00101CEC" w:rsidRPr="00EA1994">
        <w:rPr>
          <w:rFonts w:ascii="Times New Roman" w:hAnsi="Times New Roman" w:cs="Times New Roman"/>
          <w:sz w:val="28"/>
          <w:szCs w:val="28"/>
        </w:rPr>
        <w:t>)</w:t>
      </w:r>
      <w:r w:rsidR="00283D10" w:rsidRPr="00EA1994">
        <w:rPr>
          <w:rFonts w:ascii="Times New Roman" w:hAnsi="Times New Roman" w:cs="Times New Roman"/>
          <w:sz w:val="28"/>
          <w:szCs w:val="28"/>
        </w:rPr>
        <w:t>,  sans nous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 (</w:t>
      </w:r>
      <w:r w:rsidR="00283D10" w:rsidRPr="00EA1994">
        <w:rPr>
          <w:rFonts w:ascii="Times New Roman" w:hAnsi="Times New Roman" w:cs="Times New Roman"/>
          <w:sz w:val="28"/>
          <w:szCs w:val="28"/>
        </w:rPr>
        <w:t xml:space="preserve"> peuples autochtones</w:t>
      </w:r>
      <w:r w:rsidR="00101CEC" w:rsidRPr="00EA1994">
        <w:rPr>
          <w:rFonts w:ascii="Times New Roman" w:hAnsi="Times New Roman" w:cs="Times New Roman"/>
          <w:sz w:val="28"/>
          <w:szCs w:val="28"/>
        </w:rPr>
        <w:t>)</w:t>
      </w:r>
      <w:r w:rsidR="00283D10" w:rsidRPr="00EA1994">
        <w:rPr>
          <w:rFonts w:ascii="Times New Roman" w:hAnsi="Times New Roman" w:cs="Times New Roman"/>
          <w:sz w:val="28"/>
          <w:szCs w:val="28"/>
        </w:rPr>
        <w:t xml:space="preserve"> »</w:t>
      </w:r>
      <w:r w:rsidR="00B0619C" w:rsidRPr="00EA1994">
        <w:rPr>
          <w:rFonts w:ascii="Times New Roman" w:hAnsi="Times New Roman" w:cs="Times New Roman"/>
          <w:sz w:val="28"/>
          <w:szCs w:val="28"/>
        </w:rPr>
        <w:t xml:space="preserve"> doit être respecté</w:t>
      </w:r>
      <w:r w:rsidRPr="00EA1994">
        <w:rPr>
          <w:rFonts w:ascii="Times New Roman" w:hAnsi="Times New Roman" w:cs="Times New Roman"/>
          <w:sz w:val="28"/>
          <w:szCs w:val="28"/>
        </w:rPr>
        <w:t xml:space="preserve">. 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Personne d’autre ne peut parler au nom des peuples si ce ne sont pas des peuples autochtones. Les lieux de participations varient selon </w:t>
      </w:r>
      <w:r w:rsidR="00911816" w:rsidRPr="00EA1994">
        <w:rPr>
          <w:rFonts w:ascii="Times New Roman" w:hAnsi="Times New Roman" w:cs="Times New Roman"/>
          <w:sz w:val="28"/>
          <w:szCs w:val="28"/>
        </w:rPr>
        <w:t>la situation et les sujets à traiter.</w:t>
      </w:r>
      <w:r w:rsidR="00101CEC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Pr="00EA1994">
        <w:rPr>
          <w:rFonts w:ascii="Times New Roman" w:hAnsi="Times New Roman" w:cs="Times New Roman"/>
          <w:sz w:val="28"/>
          <w:szCs w:val="28"/>
        </w:rPr>
        <w:t>Ici nous parlons de</w:t>
      </w:r>
      <w:r w:rsidR="00795EED" w:rsidRPr="00EA1994">
        <w:rPr>
          <w:rFonts w:ascii="Times New Roman" w:hAnsi="Times New Roman" w:cs="Times New Roman"/>
          <w:sz w:val="28"/>
          <w:szCs w:val="28"/>
        </w:rPr>
        <w:t>s réunions de</w:t>
      </w:r>
      <w:r w:rsidRPr="00EA1994">
        <w:rPr>
          <w:rFonts w:ascii="Times New Roman" w:hAnsi="Times New Roman" w:cs="Times New Roman"/>
          <w:sz w:val="28"/>
          <w:szCs w:val="28"/>
        </w:rPr>
        <w:t xml:space="preserve"> l’Onu </w:t>
      </w:r>
      <w:r w:rsidR="00A6724D" w:rsidRPr="00EA1994">
        <w:rPr>
          <w:rFonts w:ascii="Times New Roman" w:hAnsi="Times New Roman" w:cs="Times New Roman"/>
          <w:sz w:val="28"/>
          <w:szCs w:val="28"/>
        </w:rPr>
        <w:t>( mécanisme d’expert</w:t>
      </w:r>
      <w:r w:rsidR="00911816" w:rsidRPr="00EA1994">
        <w:rPr>
          <w:rFonts w:ascii="Times New Roman" w:hAnsi="Times New Roman" w:cs="Times New Roman"/>
          <w:sz w:val="28"/>
          <w:szCs w:val="28"/>
        </w:rPr>
        <w:t xml:space="preserve"> sur les droits des peuples autochtones</w:t>
      </w:r>
      <w:r w:rsidR="00A6724D" w:rsidRPr="00EA1994">
        <w:rPr>
          <w:rFonts w:ascii="Times New Roman" w:hAnsi="Times New Roman" w:cs="Times New Roman"/>
          <w:sz w:val="28"/>
          <w:szCs w:val="28"/>
        </w:rPr>
        <w:t>, examen périodique</w:t>
      </w:r>
      <w:r w:rsidR="00911816" w:rsidRPr="00EA1994">
        <w:rPr>
          <w:rFonts w:ascii="Times New Roman" w:hAnsi="Times New Roman" w:cs="Times New Roman"/>
          <w:sz w:val="28"/>
          <w:szCs w:val="28"/>
        </w:rPr>
        <w:t xml:space="preserve"> universel</w:t>
      </w:r>
      <w:r w:rsidR="00A6724D" w:rsidRPr="00EA1994">
        <w:rPr>
          <w:rFonts w:ascii="Times New Roman" w:hAnsi="Times New Roman" w:cs="Times New Roman"/>
          <w:sz w:val="28"/>
          <w:szCs w:val="28"/>
        </w:rPr>
        <w:t>, forum permanent</w:t>
      </w:r>
      <w:r w:rsidR="00911816" w:rsidRPr="00EA1994">
        <w:rPr>
          <w:rFonts w:ascii="Times New Roman" w:hAnsi="Times New Roman" w:cs="Times New Roman"/>
          <w:sz w:val="28"/>
          <w:szCs w:val="28"/>
        </w:rPr>
        <w:t xml:space="preserve"> sur les questions des peuples autochtones</w:t>
      </w:r>
      <w:r w:rsidR="00EA1994" w:rsidRPr="00EA1994">
        <w:rPr>
          <w:rFonts w:ascii="Times New Roman" w:hAnsi="Times New Roman" w:cs="Times New Roman"/>
          <w:sz w:val="28"/>
          <w:szCs w:val="28"/>
        </w:rPr>
        <w:t xml:space="preserve">, </w:t>
      </w:r>
      <w:r w:rsidR="00A6724D" w:rsidRPr="00EA1994">
        <w:rPr>
          <w:rFonts w:ascii="Times New Roman" w:hAnsi="Times New Roman" w:cs="Times New Roman"/>
          <w:sz w:val="28"/>
          <w:szCs w:val="28"/>
        </w:rPr>
        <w:t xml:space="preserve"> ainsi que </w:t>
      </w:r>
      <w:r w:rsidRPr="00EA1994">
        <w:rPr>
          <w:rFonts w:ascii="Times New Roman" w:hAnsi="Times New Roman" w:cs="Times New Roman"/>
          <w:sz w:val="28"/>
          <w:szCs w:val="28"/>
        </w:rPr>
        <w:t>des organes subsidiaires</w:t>
      </w:r>
      <w:r w:rsidR="00A6724D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4E7974" w:rsidRPr="00EA1994">
        <w:rPr>
          <w:rFonts w:ascii="Times New Roman" w:hAnsi="Times New Roman" w:cs="Times New Roman"/>
          <w:sz w:val="28"/>
          <w:szCs w:val="28"/>
        </w:rPr>
        <w:t>de l’Onu</w:t>
      </w:r>
      <w:r w:rsidR="00B0619C" w:rsidRPr="00EA1994">
        <w:rPr>
          <w:rFonts w:ascii="Times New Roman" w:hAnsi="Times New Roman" w:cs="Times New Roman"/>
          <w:sz w:val="28"/>
          <w:szCs w:val="28"/>
        </w:rPr>
        <w:t xml:space="preserve"> notamment l’assemblée générale de l’Onu</w:t>
      </w:r>
      <w:r w:rsidR="00EA1994" w:rsidRPr="00EA1994">
        <w:rPr>
          <w:rFonts w:ascii="Times New Roman" w:hAnsi="Times New Roman" w:cs="Times New Roman"/>
          <w:sz w:val="28"/>
          <w:szCs w:val="28"/>
        </w:rPr>
        <w:t xml:space="preserve">, </w:t>
      </w:r>
      <w:r w:rsidR="00EA1994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le Haut-Commissariat des Nations Unies aux droits de l'homme  (HCDH), le Haut-Commissariat des Nations Unies pour les réfugiés (HCR)</w:t>
      </w:r>
      <w:r w:rsidR="004E7974" w:rsidRPr="00EA1994">
        <w:rPr>
          <w:rFonts w:ascii="Times New Roman" w:hAnsi="Times New Roman" w:cs="Times New Roman"/>
          <w:sz w:val="28"/>
          <w:szCs w:val="28"/>
        </w:rPr>
        <w:t xml:space="preserve"> et </w:t>
      </w:r>
      <w:r w:rsidRPr="00EA1994">
        <w:rPr>
          <w:rFonts w:ascii="Times New Roman" w:hAnsi="Times New Roman" w:cs="Times New Roman"/>
          <w:sz w:val="28"/>
          <w:szCs w:val="28"/>
        </w:rPr>
        <w:t xml:space="preserve"> les institutions </w:t>
      </w:r>
      <w:r w:rsidR="00613969" w:rsidRPr="00EA1994">
        <w:rPr>
          <w:rFonts w:ascii="Times New Roman" w:hAnsi="Times New Roman" w:cs="Times New Roman"/>
          <w:sz w:val="28"/>
          <w:szCs w:val="28"/>
        </w:rPr>
        <w:t>spécialisées de l’Onu dont l’</w:t>
      </w:r>
      <w:r w:rsidR="00B4649E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B4649E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Organisation mondiale de la santé</w:t>
      </w:r>
      <w:r w:rsidR="00613969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 xml:space="preserve"> </w:t>
      </w:r>
      <w:r w:rsidR="00911816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(OMS</w:t>
      </w:r>
      <w:r w:rsidR="00B4649E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)</w:t>
      </w:r>
      <w:r w:rsidR="004E7974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,</w:t>
      </w:r>
      <w:r w:rsidR="00B4649E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 xml:space="preserve"> </w:t>
      </w:r>
      <w:r w:rsidR="00613969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l’</w:t>
      </w:r>
      <w:r w:rsidR="00B4649E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 xml:space="preserve"> Organisation des Nations Unies pour l'éducation, la science et la culture</w:t>
      </w:r>
      <w:r w:rsidR="00911816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 xml:space="preserve"> (UNESCO</w:t>
      </w:r>
      <w:r w:rsidR="00B4649E" w:rsidRPr="00EA1994">
        <w:rPr>
          <w:rFonts w:ascii="Arial" w:eastAsia="Times New Roman" w:hAnsi="Arial" w:cs="Arial"/>
          <w:color w:val="202124"/>
          <w:sz w:val="24"/>
          <w:szCs w:val="24"/>
          <w:lang w:eastAsia="nl-BE"/>
        </w:rPr>
        <w:t>)</w:t>
      </w:r>
      <w:r w:rsidR="00613969" w:rsidRPr="00EA1994">
        <w:rPr>
          <w:rFonts w:ascii="Arial" w:eastAsia="Times New Roman" w:hAnsi="Arial" w:cs="Arial"/>
          <w:color w:val="202124"/>
          <w:sz w:val="24"/>
          <w:szCs w:val="24"/>
          <w:lang w:eastAsia="nl-BE"/>
        </w:rPr>
        <w:t>,</w:t>
      </w:r>
      <w:r w:rsidR="00613969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 xml:space="preserve"> le bureau international du travail (OIT), l’organisation des Nations Unies pour l’alimentation et l’agriculture (FAO), la Banque mondiale (BM) et le fonds monétaire international (FMI)</w:t>
      </w:r>
      <w:r w:rsidR="00EA1994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.</w:t>
      </w:r>
      <w:r w:rsidR="006E55FA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 xml:space="preserve"> </w:t>
      </w:r>
      <w:r w:rsidR="00EA1994" w:rsidRPr="00EA1994">
        <w:rPr>
          <w:rFonts w:ascii="Times New Roman" w:eastAsia="Times New Roman" w:hAnsi="Times New Roman" w:cs="Times New Roman"/>
          <w:color w:val="202124"/>
          <w:sz w:val="28"/>
          <w:szCs w:val="28"/>
          <w:lang w:eastAsia="nl-BE"/>
        </w:rPr>
        <w:t>La plupart des lieux de rencontre sont New York (USA) et Genève (Suisse).</w:t>
      </w:r>
    </w:p>
    <w:p w14:paraId="1BC27BAE" w14:textId="77777777" w:rsidR="00B8620B" w:rsidRPr="00EA1994" w:rsidRDefault="00B8620B" w:rsidP="00D75D0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3DAFB8C" w14:textId="77777777" w:rsidR="001D3286" w:rsidRDefault="001D3286" w:rsidP="001D328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39AB687" w14:textId="77777777" w:rsidR="001D3286" w:rsidRDefault="001D3286" w:rsidP="001D328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43BAE34" w14:textId="77777777" w:rsidR="001D3286" w:rsidRDefault="001D3286" w:rsidP="001D328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85DCCEF" w14:textId="2159270C" w:rsidR="00D75D07" w:rsidRPr="00EA1994" w:rsidRDefault="007F1384" w:rsidP="00456B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994">
        <w:rPr>
          <w:rFonts w:ascii="Times New Roman" w:hAnsi="Times New Roman" w:cs="Times New Roman"/>
          <w:sz w:val="28"/>
          <w:szCs w:val="28"/>
        </w:rPr>
        <w:lastRenderedPageBreak/>
        <w:t>Critères de sélection :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C8666" w14:textId="77777777" w:rsidR="001D3286" w:rsidRDefault="00F82781" w:rsidP="00D7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Pour la sélection, </w:t>
      </w:r>
      <w:r w:rsidR="001D3286">
        <w:rPr>
          <w:rFonts w:ascii="Times New Roman" w:hAnsi="Times New Roman" w:cs="Times New Roman"/>
          <w:sz w:val="28"/>
          <w:szCs w:val="28"/>
        </w:rPr>
        <w:t xml:space="preserve">les critères doivent être préalablement bien définis et être respectés. Et surtout la sélection doit être impartiale, sans parti pris.     </w:t>
      </w:r>
    </w:p>
    <w:p w14:paraId="4E135C09" w14:textId="648D151F" w:rsidR="00F82781" w:rsidRDefault="001D3286" w:rsidP="00D7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 7 régions du monde devraient être représentés </w:t>
      </w:r>
      <w:r>
        <w:rPr>
          <w:rFonts w:ascii="Times New Roman" w:hAnsi="Times New Roman" w:cs="Times New Roman"/>
          <w:sz w:val="28"/>
          <w:szCs w:val="28"/>
        </w:rPr>
        <w:t>par au moins deux personnes s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ans oublier de mettre l’accent sur le genre et la jeunesse. </w:t>
      </w:r>
      <w:r w:rsidR="00F82781">
        <w:rPr>
          <w:rFonts w:ascii="Times New Roman" w:hAnsi="Times New Roman" w:cs="Times New Roman"/>
          <w:sz w:val="28"/>
          <w:szCs w:val="28"/>
        </w:rPr>
        <w:t xml:space="preserve">Souvent le genre féminin est </w:t>
      </w:r>
      <w:r>
        <w:rPr>
          <w:rFonts w:ascii="Times New Roman" w:hAnsi="Times New Roman" w:cs="Times New Roman"/>
          <w:sz w:val="28"/>
          <w:szCs w:val="28"/>
        </w:rPr>
        <w:t>marginalisé</w:t>
      </w:r>
      <w:r w:rsidR="00F82781">
        <w:rPr>
          <w:rFonts w:ascii="Times New Roman" w:hAnsi="Times New Roman" w:cs="Times New Roman"/>
          <w:sz w:val="28"/>
          <w:szCs w:val="28"/>
        </w:rPr>
        <w:t xml:space="preserve"> ainsi que les jeunes alors qu’ils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ont </w:t>
      </w:r>
      <w:r w:rsidR="00F82781">
        <w:rPr>
          <w:rFonts w:ascii="Times New Roman" w:hAnsi="Times New Roman" w:cs="Times New Roman"/>
          <w:sz w:val="28"/>
          <w:szCs w:val="28"/>
        </w:rPr>
        <w:t xml:space="preserve"> un</w:t>
      </w:r>
      <w:proofErr w:type="gramEnd"/>
      <w:r w:rsidR="00F82781">
        <w:rPr>
          <w:rFonts w:ascii="Times New Roman" w:hAnsi="Times New Roman" w:cs="Times New Roman"/>
          <w:sz w:val="28"/>
          <w:szCs w:val="28"/>
        </w:rPr>
        <w:t xml:space="preserve"> rôle primordial</w:t>
      </w:r>
      <w:r>
        <w:rPr>
          <w:rFonts w:ascii="Times New Roman" w:hAnsi="Times New Roman" w:cs="Times New Roman"/>
          <w:sz w:val="28"/>
          <w:szCs w:val="28"/>
        </w:rPr>
        <w:t xml:space="preserve"> à jouer dans les jours à venir</w:t>
      </w:r>
      <w:r w:rsidR="00F82781">
        <w:rPr>
          <w:rFonts w:ascii="Times New Roman" w:hAnsi="Times New Roman" w:cs="Times New Roman"/>
          <w:sz w:val="28"/>
          <w:szCs w:val="28"/>
        </w:rPr>
        <w:t>.</w:t>
      </w:r>
    </w:p>
    <w:p w14:paraId="00E2D2D7" w14:textId="08124941" w:rsidR="007F1384" w:rsidRPr="00EA1994" w:rsidRDefault="00795EED" w:rsidP="00D75D07">
      <w:pPr>
        <w:jc w:val="both"/>
        <w:rPr>
          <w:rFonts w:ascii="Times New Roman" w:hAnsi="Times New Roman" w:cs="Times New Roman"/>
          <w:sz w:val="28"/>
          <w:szCs w:val="28"/>
        </w:rPr>
      </w:pPr>
      <w:r w:rsidRPr="00EA1994">
        <w:rPr>
          <w:rFonts w:ascii="Times New Roman" w:hAnsi="Times New Roman" w:cs="Times New Roman"/>
          <w:sz w:val="28"/>
          <w:szCs w:val="28"/>
        </w:rPr>
        <w:t xml:space="preserve">Dans le cadre </w:t>
      </w:r>
      <w:proofErr w:type="gramStart"/>
      <w:r w:rsidRPr="00EA1994">
        <w:rPr>
          <w:rFonts w:ascii="Times New Roman" w:hAnsi="Times New Roman" w:cs="Times New Roman"/>
          <w:sz w:val="28"/>
          <w:szCs w:val="28"/>
        </w:rPr>
        <w:t xml:space="preserve">du 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 renforce</w:t>
      </w:r>
      <w:r w:rsidRPr="00EA1994">
        <w:rPr>
          <w:rFonts w:ascii="Times New Roman" w:hAnsi="Times New Roman" w:cs="Times New Roman"/>
          <w:sz w:val="28"/>
          <w:szCs w:val="28"/>
        </w:rPr>
        <w:t>ment</w:t>
      </w:r>
      <w:proofErr w:type="gramEnd"/>
      <w:r w:rsidRPr="00EA1994">
        <w:rPr>
          <w:rFonts w:ascii="Times New Roman" w:hAnsi="Times New Roman" w:cs="Times New Roman"/>
          <w:sz w:val="28"/>
          <w:szCs w:val="28"/>
        </w:rPr>
        <w:t xml:space="preserve"> des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 capacités, les nouveaux candidats devraient avoir la priorité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F82781">
        <w:rPr>
          <w:rFonts w:ascii="Times New Roman" w:hAnsi="Times New Roman" w:cs="Times New Roman"/>
          <w:sz w:val="28"/>
          <w:szCs w:val="28"/>
        </w:rPr>
        <w:t xml:space="preserve">sur les anciens sélectionnés </w:t>
      </w:r>
      <w:r w:rsidRPr="00EA1994">
        <w:rPr>
          <w:rFonts w:ascii="Times New Roman" w:hAnsi="Times New Roman" w:cs="Times New Roman"/>
          <w:sz w:val="28"/>
          <w:szCs w:val="28"/>
        </w:rPr>
        <w:t xml:space="preserve">pour qu’ils soient eux aussi initié aux </w:t>
      </w:r>
      <w:r w:rsidR="001D3286">
        <w:rPr>
          <w:rFonts w:ascii="Times New Roman" w:hAnsi="Times New Roman" w:cs="Times New Roman"/>
          <w:sz w:val="28"/>
          <w:szCs w:val="28"/>
        </w:rPr>
        <w:t xml:space="preserve">mécanismes des </w:t>
      </w:r>
      <w:r w:rsidRPr="00EA1994">
        <w:rPr>
          <w:rFonts w:ascii="Times New Roman" w:hAnsi="Times New Roman" w:cs="Times New Roman"/>
          <w:sz w:val="28"/>
          <w:szCs w:val="28"/>
        </w:rPr>
        <w:t xml:space="preserve">systèmes des </w:t>
      </w:r>
      <w:r w:rsidR="00F82781">
        <w:rPr>
          <w:rFonts w:ascii="Times New Roman" w:hAnsi="Times New Roman" w:cs="Times New Roman"/>
          <w:sz w:val="28"/>
          <w:szCs w:val="28"/>
        </w:rPr>
        <w:t>N</w:t>
      </w:r>
      <w:r w:rsidRPr="00EA1994">
        <w:rPr>
          <w:rFonts w:ascii="Times New Roman" w:hAnsi="Times New Roman" w:cs="Times New Roman"/>
          <w:sz w:val="28"/>
          <w:szCs w:val="28"/>
        </w:rPr>
        <w:t xml:space="preserve">ations </w:t>
      </w:r>
      <w:r w:rsidR="00F82781">
        <w:rPr>
          <w:rFonts w:ascii="Times New Roman" w:hAnsi="Times New Roman" w:cs="Times New Roman"/>
          <w:sz w:val="28"/>
          <w:szCs w:val="28"/>
        </w:rPr>
        <w:t>U</w:t>
      </w:r>
      <w:r w:rsidRPr="00EA1994">
        <w:rPr>
          <w:rFonts w:ascii="Times New Roman" w:hAnsi="Times New Roman" w:cs="Times New Roman"/>
          <w:sz w:val="28"/>
          <w:szCs w:val="28"/>
        </w:rPr>
        <w:t>nies (être dans le baie). Pour cela un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 sang nouveau est normal et nécessaire</w:t>
      </w:r>
      <w:r w:rsidR="00F82781">
        <w:rPr>
          <w:rFonts w:ascii="Times New Roman" w:hAnsi="Times New Roman" w:cs="Times New Roman"/>
          <w:sz w:val="28"/>
          <w:szCs w:val="28"/>
        </w:rPr>
        <w:t xml:space="preserve"> pour assurer la pérennité d</w:t>
      </w:r>
      <w:r w:rsidR="001D3286">
        <w:rPr>
          <w:rFonts w:ascii="Times New Roman" w:hAnsi="Times New Roman" w:cs="Times New Roman"/>
          <w:sz w:val="28"/>
          <w:szCs w:val="28"/>
        </w:rPr>
        <w:t>e</w:t>
      </w:r>
      <w:r w:rsidR="00F82781">
        <w:rPr>
          <w:rFonts w:ascii="Times New Roman" w:hAnsi="Times New Roman" w:cs="Times New Roman"/>
          <w:sz w:val="28"/>
          <w:szCs w:val="28"/>
        </w:rPr>
        <w:t xml:space="preserve"> la lutte pour les droits des peuples autochtones et ceci</w:t>
      </w:r>
      <w:r w:rsidR="001D3286">
        <w:rPr>
          <w:rFonts w:ascii="Times New Roman" w:hAnsi="Times New Roman" w:cs="Times New Roman"/>
          <w:sz w:val="28"/>
          <w:szCs w:val="28"/>
        </w:rPr>
        <w:t>,</w:t>
      </w:r>
      <w:r w:rsidR="00F82781">
        <w:rPr>
          <w:rFonts w:ascii="Times New Roman" w:hAnsi="Times New Roman" w:cs="Times New Roman"/>
          <w:sz w:val="28"/>
          <w:szCs w:val="28"/>
        </w:rPr>
        <w:t xml:space="preserve"> de génération en génération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. 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Il </w:t>
      </w:r>
      <w:r w:rsidR="00F82781">
        <w:rPr>
          <w:rFonts w:ascii="Times New Roman" w:hAnsi="Times New Roman" w:cs="Times New Roman"/>
          <w:sz w:val="28"/>
          <w:szCs w:val="28"/>
        </w:rPr>
        <w:t xml:space="preserve">faudrait penser 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aussi </w:t>
      </w:r>
      <w:r w:rsidR="00F82781">
        <w:rPr>
          <w:rFonts w:ascii="Times New Roman" w:hAnsi="Times New Roman" w:cs="Times New Roman"/>
          <w:sz w:val="28"/>
          <w:szCs w:val="28"/>
        </w:rPr>
        <w:t>aux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Pr="00EA1994">
        <w:rPr>
          <w:rFonts w:ascii="Times New Roman" w:hAnsi="Times New Roman" w:cs="Times New Roman"/>
          <w:sz w:val="28"/>
          <w:szCs w:val="28"/>
        </w:rPr>
        <w:t>peuples autochtones d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e la diaspora qui sont </w:t>
      </w:r>
      <w:proofErr w:type="gramStart"/>
      <w:r w:rsidR="00D75D07" w:rsidRPr="00EA1994">
        <w:rPr>
          <w:rFonts w:ascii="Times New Roman" w:hAnsi="Times New Roman" w:cs="Times New Roman"/>
          <w:sz w:val="28"/>
          <w:szCs w:val="28"/>
        </w:rPr>
        <w:t>oubliés</w:t>
      </w:r>
      <w:r w:rsidRPr="00EA1994">
        <w:rPr>
          <w:rFonts w:ascii="Times New Roman" w:hAnsi="Times New Roman" w:cs="Times New Roman"/>
          <w:sz w:val="28"/>
          <w:szCs w:val="28"/>
        </w:rPr>
        <w:t> </w:t>
      </w:r>
      <w:r w:rsidR="00F82781">
        <w:rPr>
          <w:rFonts w:ascii="Times New Roman" w:hAnsi="Times New Roman" w:cs="Times New Roman"/>
          <w:sz w:val="28"/>
          <w:szCs w:val="28"/>
        </w:rPr>
        <w:t xml:space="preserve"> notamment</w:t>
      </w:r>
      <w:proofErr w:type="gramEnd"/>
      <w:r w:rsidR="00F82781">
        <w:rPr>
          <w:rFonts w:ascii="Times New Roman" w:hAnsi="Times New Roman" w:cs="Times New Roman"/>
          <w:sz w:val="28"/>
          <w:szCs w:val="28"/>
        </w:rPr>
        <w:t xml:space="preserve"> pour le continent africain. </w:t>
      </w:r>
      <w:r w:rsidR="001D3286">
        <w:rPr>
          <w:rFonts w:ascii="Times New Roman" w:hAnsi="Times New Roman" w:cs="Times New Roman"/>
          <w:sz w:val="28"/>
          <w:szCs w:val="28"/>
        </w:rPr>
        <w:t>Comme tous l</w:t>
      </w:r>
      <w:r w:rsidR="00F82781">
        <w:rPr>
          <w:rFonts w:ascii="Times New Roman" w:hAnsi="Times New Roman" w:cs="Times New Roman"/>
          <w:sz w:val="28"/>
          <w:szCs w:val="28"/>
        </w:rPr>
        <w:t xml:space="preserve">es peuples autochtones ont un savoir traditionnel </w:t>
      </w:r>
      <w:r w:rsidR="001D3286">
        <w:rPr>
          <w:rFonts w:ascii="Times New Roman" w:hAnsi="Times New Roman" w:cs="Times New Roman"/>
          <w:sz w:val="28"/>
          <w:szCs w:val="28"/>
        </w:rPr>
        <w:t xml:space="preserve">original et riche, le critère de savoir ne s’applique pas ici que ce soit de l’Amérique ou de l’Asie en passant par </w:t>
      </w:r>
      <w:proofErr w:type="gramStart"/>
      <w:r w:rsidR="001D3286">
        <w:rPr>
          <w:rFonts w:ascii="Times New Roman" w:hAnsi="Times New Roman" w:cs="Times New Roman"/>
          <w:sz w:val="28"/>
          <w:szCs w:val="28"/>
        </w:rPr>
        <w:t>l’Afrique ,</w:t>
      </w:r>
      <w:proofErr w:type="gramEnd"/>
      <w:r w:rsidR="001D3286">
        <w:rPr>
          <w:rFonts w:ascii="Times New Roman" w:hAnsi="Times New Roman" w:cs="Times New Roman"/>
          <w:sz w:val="28"/>
          <w:szCs w:val="28"/>
        </w:rPr>
        <w:t xml:space="preserve"> l’Océanie et l’Europe</w:t>
      </w:r>
      <w:r w:rsidR="003B5844">
        <w:rPr>
          <w:rFonts w:ascii="Times New Roman" w:hAnsi="Times New Roman" w:cs="Times New Roman"/>
          <w:sz w:val="28"/>
          <w:szCs w:val="28"/>
        </w:rPr>
        <w:t>.</w:t>
      </w:r>
    </w:p>
    <w:p w14:paraId="5FA6ECA9" w14:textId="77777777" w:rsidR="00B8620B" w:rsidRPr="00EA1994" w:rsidRDefault="00B8620B" w:rsidP="00D75D0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106E2AD" w14:textId="76E73090" w:rsidR="00D75D07" w:rsidRPr="00EA1994" w:rsidRDefault="007F1384" w:rsidP="00456B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994">
        <w:rPr>
          <w:rFonts w:ascii="Times New Roman" w:hAnsi="Times New Roman" w:cs="Times New Roman"/>
          <w:sz w:val="28"/>
          <w:szCs w:val="28"/>
        </w:rPr>
        <w:t>Mécanisme de sélection :</w:t>
      </w:r>
      <w:r w:rsidR="00B8620B" w:rsidRPr="00EA1994">
        <w:rPr>
          <w:rFonts w:ascii="Times New Roman" w:hAnsi="Times New Roman" w:cs="Times New Roman"/>
          <w:sz w:val="28"/>
          <w:szCs w:val="28"/>
        </w:rPr>
        <w:t xml:space="preserve"> 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3A5A9A51" w14:textId="7B80A3A9" w:rsidR="007F1384" w:rsidRPr="00EA1994" w:rsidRDefault="00B8620B" w:rsidP="00BF3088">
      <w:pPr>
        <w:rPr>
          <w:rFonts w:ascii="Times New Roman" w:hAnsi="Times New Roman" w:cs="Times New Roman"/>
          <w:sz w:val="28"/>
          <w:szCs w:val="28"/>
        </w:rPr>
      </w:pPr>
      <w:r w:rsidRPr="00EA1994">
        <w:rPr>
          <w:rFonts w:ascii="Times New Roman" w:hAnsi="Times New Roman" w:cs="Times New Roman"/>
          <w:sz w:val="28"/>
          <w:szCs w:val="28"/>
        </w:rPr>
        <w:t xml:space="preserve">Ce point pose un problème quant à l’appellation car il n’y a pas de différence significative entre critères et mécanisme de sélection. </w:t>
      </w:r>
      <w:r w:rsidR="003B5844">
        <w:rPr>
          <w:rFonts w:ascii="Times New Roman" w:hAnsi="Times New Roman" w:cs="Times New Roman"/>
          <w:sz w:val="28"/>
          <w:szCs w:val="28"/>
        </w:rPr>
        <w:t xml:space="preserve">Qui dit sélection, pense directement </w:t>
      </w:r>
      <w:r w:rsidR="006B3273">
        <w:rPr>
          <w:rFonts w:ascii="Times New Roman" w:hAnsi="Times New Roman" w:cs="Times New Roman"/>
          <w:sz w:val="28"/>
          <w:szCs w:val="28"/>
        </w:rPr>
        <w:t>au triage ce qui implique les</w:t>
      </w:r>
      <w:r w:rsidR="003B5844">
        <w:rPr>
          <w:rFonts w:ascii="Times New Roman" w:hAnsi="Times New Roman" w:cs="Times New Roman"/>
          <w:sz w:val="28"/>
          <w:szCs w:val="28"/>
        </w:rPr>
        <w:t xml:space="preserve"> mécanismes (moyens) ou procédures (</w:t>
      </w:r>
      <w:proofErr w:type="gramStart"/>
      <w:r w:rsidR="003B5844">
        <w:rPr>
          <w:rFonts w:ascii="Times New Roman" w:hAnsi="Times New Roman" w:cs="Times New Roman"/>
          <w:sz w:val="28"/>
          <w:szCs w:val="28"/>
        </w:rPr>
        <w:t>critères)  à</w:t>
      </w:r>
      <w:proofErr w:type="gramEnd"/>
      <w:r w:rsidR="003B5844">
        <w:rPr>
          <w:rFonts w:ascii="Times New Roman" w:hAnsi="Times New Roman" w:cs="Times New Roman"/>
          <w:sz w:val="28"/>
          <w:szCs w:val="28"/>
        </w:rPr>
        <w:t xml:space="preserve"> utiliser pour mener à bien une bonne sélection ; d’où la confusion.</w:t>
      </w:r>
      <w:r w:rsidR="006B3273">
        <w:rPr>
          <w:rFonts w:ascii="Times New Roman" w:hAnsi="Times New Roman" w:cs="Times New Roman"/>
          <w:sz w:val="28"/>
          <w:szCs w:val="28"/>
        </w:rPr>
        <w:t xml:space="preserve"> </w:t>
      </w:r>
      <w:r w:rsidR="003B5844">
        <w:rPr>
          <w:rFonts w:ascii="Times New Roman" w:hAnsi="Times New Roman" w:cs="Times New Roman"/>
          <w:sz w:val="28"/>
          <w:szCs w:val="28"/>
        </w:rPr>
        <w:t xml:space="preserve"> </w:t>
      </w:r>
      <w:r w:rsidR="006B3273">
        <w:rPr>
          <w:rFonts w:ascii="Times New Roman" w:hAnsi="Times New Roman" w:cs="Times New Roman"/>
          <w:sz w:val="28"/>
          <w:szCs w:val="28"/>
        </w:rPr>
        <w:t>Il faut plutôt parler d’</w:t>
      </w:r>
      <w:r w:rsidRPr="00EA1994">
        <w:rPr>
          <w:rFonts w:ascii="Times New Roman" w:hAnsi="Times New Roman" w:cs="Times New Roman"/>
          <w:sz w:val="28"/>
          <w:szCs w:val="28"/>
        </w:rPr>
        <w:t>accréditation</w:t>
      </w:r>
      <w:r w:rsidR="006B3273">
        <w:rPr>
          <w:rFonts w:ascii="Times New Roman" w:hAnsi="Times New Roman" w:cs="Times New Roman"/>
          <w:sz w:val="28"/>
          <w:szCs w:val="28"/>
        </w:rPr>
        <w:t xml:space="preserve"> (badge d’entrée). N</w:t>
      </w:r>
      <w:r w:rsidR="003B5844">
        <w:rPr>
          <w:rFonts w:ascii="Times New Roman" w:hAnsi="Times New Roman" w:cs="Times New Roman"/>
          <w:sz w:val="28"/>
          <w:szCs w:val="28"/>
        </w:rPr>
        <w:t xml:space="preserve">ous pensons que </w:t>
      </w:r>
      <w:r w:rsidRPr="00EA1994">
        <w:rPr>
          <w:rFonts w:ascii="Times New Roman" w:hAnsi="Times New Roman" w:cs="Times New Roman"/>
          <w:sz w:val="28"/>
          <w:szCs w:val="28"/>
        </w:rPr>
        <w:t>les sélection</w:t>
      </w:r>
      <w:r w:rsidR="00D75D07" w:rsidRPr="00EA1994">
        <w:rPr>
          <w:rFonts w:ascii="Times New Roman" w:hAnsi="Times New Roman" w:cs="Times New Roman"/>
          <w:sz w:val="28"/>
          <w:szCs w:val="28"/>
        </w:rPr>
        <w:t>né</w:t>
      </w:r>
      <w:r w:rsidRPr="00EA1994">
        <w:rPr>
          <w:rFonts w:ascii="Times New Roman" w:hAnsi="Times New Roman" w:cs="Times New Roman"/>
          <w:sz w:val="28"/>
          <w:szCs w:val="28"/>
        </w:rPr>
        <w:t>s devraient obtenir des badges d’accréditations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 sans autre forme de procès. Comme ceux qui </w:t>
      </w:r>
      <w:proofErr w:type="gramStart"/>
      <w:r w:rsidR="00D75D07" w:rsidRPr="00EA1994">
        <w:rPr>
          <w:rFonts w:ascii="Times New Roman" w:hAnsi="Times New Roman" w:cs="Times New Roman"/>
          <w:sz w:val="28"/>
          <w:szCs w:val="28"/>
        </w:rPr>
        <w:t xml:space="preserve">ont </w:t>
      </w:r>
      <w:r w:rsidR="003B5844">
        <w:rPr>
          <w:rFonts w:ascii="Times New Roman" w:hAnsi="Times New Roman" w:cs="Times New Roman"/>
          <w:sz w:val="28"/>
          <w:szCs w:val="28"/>
        </w:rPr>
        <w:t xml:space="preserve"> d’ailleurs</w:t>
      </w:r>
      <w:proofErr w:type="gramEnd"/>
      <w:r w:rsidR="003B5844">
        <w:rPr>
          <w:rFonts w:ascii="Times New Roman" w:hAnsi="Times New Roman" w:cs="Times New Roman"/>
          <w:sz w:val="28"/>
          <w:szCs w:val="28"/>
        </w:rPr>
        <w:t xml:space="preserve"> </w:t>
      </w:r>
      <w:r w:rsidR="00D75D07" w:rsidRPr="00EA1994">
        <w:rPr>
          <w:rFonts w:ascii="Times New Roman" w:hAnsi="Times New Roman" w:cs="Times New Roman"/>
          <w:sz w:val="28"/>
          <w:szCs w:val="28"/>
        </w:rPr>
        <w:t>le statut consultatif de l’</w:t>
      </w:r>
      <w:proofErr w:type="spellStart"/>
      <w:r w:rsidR="00D75D07" w:rsidRPr="00EA1994">
        <w:rPr>
          <w:rFonts w:ascii="Times New Roman" w:hAnsi="Times New Roman" w:cs="Times New Roman"/>
          <w:sz w:val="28"/>
          <w:szCs w:val="28"/>
        </w:rPr>
        <w:t>Ecosoc</w:t>
      </w:r>
      <w:proofErr w:type="spellEnd"/>
      <w:r w:rsidR="003B5844">
        <w:rPr>
          <w:rFonts w:ascii="Times New Roman" w:hAnsi="Times New Roman" w:cs="Times New Roman"/>
          <w:sz w:val="28"/>
          <w:szCs w:val="28"/>
        </w:rPr>
        <w:t xml:space="preserve"> et qui ne sont pas</w:t>
      </w:r>
      <w:r w:rsidR="00BF3088" w:rsidRPr="00EA1994">
        <w:rPr>
          <w:rFonts w:ascii="Times New Roman" w:hAnsi="Times New Roman" w:cs="Times New Roman"/>
          <w:sz w:val="28"/>
          <w:szCs w:val="28"/>
        </w:rPr>
        <w:t xml:space="preserve"> sélectionnés</w:t>
      </w:r>
      <w:r w:rsidR="00D75D07" w:rsidRPr="00EA1994">
        <w:rPr>
          <w:rFonts w:ascii="Times New Roman" w:hAnsi="Times New Roman" w:cs="Times New Roman"/>
          <w:sz w:val="28"/>
          <w:szCs w:val="28"/>
        </w:rPr>
        <w:t xml:space="preserve">, </w:t>
      </w:r>
      <w:r w:rsidR="006B3273">
        <w:rPr>
          <w:rFonts w:ascii="Times New Roman" w:hAnsi="Times New Roman" w:cs="Times New Roman"/>
          <w:sz w:val="28"/>
          <w:szCs w:val="28"/>
        </w:rPr>
        <w:t xml:space="preserve">mais voulant participer, </w:t>
      </w:r>
      <w:r w:rsidR="00D75D07" w:rsidRPr="00EA1994">
        <w:rPr>
          <w:rFonts w:ascii="Times New Roman" w:hAnsi="Times New Roman" w:cs="Times New Roman"/>
          <w:sz w:val="28"/>
          <w:szCs w:val="28"/>
        </w:rPr>
        <w:t>ils devraient aussi bénéficier de cette faveur</w:t>
      </w:r>
      <w:r w:rsidR="003B5844">
        <w:rPr>
          <w:rFonts w:ascii="Times New Roman" w:hAnsi="Times New Roman" w:cs="Times New Roman"/>
          <w:sz w:val="28"/>
          <w:szCs w:val="28"/>
        </w:rPr>
        <w:t xml:space="preserve"> (accréditation)</w:t>
      </w:r>
      <w:r w:rsidR="00D75D07" w:rsidRPr="00EA1994">
        <w:rPr>
          <w:rFonts w:ascii="Times New Roman" w:hAnsi="Times New Roman" w:cs="Times New Roman"/>
          <w:sz w:val="28"/>
          <w:szCs w:val="28"/>
        </w:rPr>
        <w:t>.</w:t>
      </w:r>
      <w:r w:rsidR="00BF3088" w:rsidRPr="00EA1994">
        <w:rPr>
          <w:rFonts w:ascii="Times New Roman" w:hAnsi="Times New Roman" w:cs="Times New Roman"/>
          <w:sz w:val="28"/>
          <w:szCs w:val="28"/>
        </w:rPr>
        <w:t xml:space="preserve"> Reste des personnes qui veulent participer de leurs propres moyens</w:t>
      </w:r>
      <w:r w:rsidR="003B5844">
        <w:rPr>
          <w:rFonts w:ascii="Times New Roman" w:hAnsi="Times New Roman" w:cs="Times New Roman"/>
          <w:sz w:val="28"/>
          <w:szCs w:val="28"/>
        </w:rPr>
        <w:t xml:space="preserve"> et sans parrainage des organisations ayant le statut de l’</w:t>
      </w:r>
      <w:proofErr w:type="spellStart"/>
      <w:r w:rsidR="003B5844">
        <w:rPr>
          <w:rFonts w:ascii="Times New Roman" w:hAnsi="Times New Roman" w:cs="Times New Roman"/>
          <w:sz w:val="28"/>
          <w:szCs w:val="28"/>
        </w:rPr>
        <w:t>Ecosoc</w:t>
      </w:r>
      <w:proofErr w:type="spellEnd"/>
      <w:r w:rsidR="006B3273">
        <w:rPr>
          <w:rFonts w:ascii="Times New Roman" w:hAnsi="Times New Roman" w:cs="Times New Roman"/>
          <w:sz w:val="28"/>
          <w:szCs w:val="28"/>
        </w:rPr>
        <w:t> ;</w:t>
      </w:r>
      <w:r w:rsidR="00BF3088" w:rsidRPr="00EA1994">
        <w:rPr>
          <w:rFonts w:ascii="Times New Roman" w:hAnsi="Times New Roman" w:cs="Times New Roman"/>
          <w:sz w:val="28"/>
          <w:szCs w:val="28"/>
        </w:rPr>
        <w:t xml:space="preserve"> une clause devrait être établi pour leur accorder les accréditations </w:t>
      </w:r>
      <w:r w:rsidR="00795EED" w:rsidRPr="00EA1994">
        <w:rPr>
          <w:rFonts w:ascii="Times New Roman" w:hAnsi="Times New Roman" w:cs="Times New Roman"/>
          <w:sz w:val="28"/>
          <w:szCs w:val="28"/>
        </w:rPr>
        <w:t xml:space="preserve">région </w:t>
      </w:r>
      <w:r w:rsidR="00BF3088" w:rsidRPr="00EA1994">
        <w:rPr>
          <w:rFonts w:ascii="Times New Roman" w:hAnsi="Times New Roman" w:cs="Times New Roman"/>
          <w:sz w:val="28"/>
          <w:szCs w:val="28"/>
        </w:rPr>
        <w:t>par région</w:t>
      </w:r>
      <w:r w:rsidR="006B3273">
        <w:rPr>
          <w:rFonts w:ascii="Times New Roman" w:hAnsi="Times New Roman" w:cs="Times New Roman"/>
          <w:sz w:val="28"/>
          <w:szCs w:val="28"/>
        </w:rPr>
        <w:t>, si possible fixer un quota</w:t>
      </w:r>
      <w:r w:rsidR="00BF3088" w:rsidRPr="00EA1994">
        <w:rPr>
          <w:rFonts w:ascii="Times New Roman" w:hAnsi="Times New Roman" w:cs="Times New Roman"/>
          <w:sz w:val="28"/>
          <w:szCs w:val="28"/>
        </w:rPr>
        <w:t>.</w:t>
      </w:r>
    </w:p>
    <w:p w14:paraId="0B507BB6" w14:textId="77777777" w:rsidR="006B3273" w:rsidRDefault="003B5844" w:rsidP="006B3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Fondation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Batwa</w:t>
      </w:r>
      <w:proofErr w:type="spellEnd"/>
      <w:r w:rsidR="006B3273" w:rsidRPr="006B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96651" w14:textId="27E80690" w:rsidR="006B3273" w:rsidRDefault="006B3273" w:rsidP="006B3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Jean </w:t>
      </w:r>
      <w:proofErr w:type="spellStart"/>
      <w:r>
        <w:rPr>
          <w:rFonts w:ascii="Times New Roman" w:hAnsi="Times New Roman" w:cs="Times New Roman"/>
          <w:sz w:val="28"/>
          <w:szCs w:val="28"/>
        </w:rPr>
        <w:t>Kayombya</w:t>
      </w:r>
      <w:proofErr w:type="spellEnd"/>
    </w:p>
    <w:p w14:paraId="536DD34A" w14:textId="086ED8C2" w:rsidR="003B5844" w:rsidRPr="00EA1994" w:rsidRDefault="003B5844" w:rsidP="00D75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Représentant Légal</w:t>
      </w:r>
    </w:p>
    <w:p w14:paraId="2347D781" w14:textId="03519553" w:rsidR="00366216" w:rsidRPr="00EA1994" w:rsidRDefault="00366216" w:rsidP="00D75D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216" w:rsidRPr="00EA19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0CDE" w14:textId="77777777" w:rsidR="00023607" w:rsidRDefault="00023607" w:rsidP="00023607">
      <w:pPr>
        <w:spacing w:after="0" w:line="240" w:lineRule="auto"/>
      </w:pPr>
      <w:r>
        <w:separator/>
      </w:r>
    </w:p>
  </w:endnote>
  <w:endnote w:type="continuationSeparator" w:id="0">
    <w:p w14:paraId="3CC1FF4E" w14:textId="77777777" w:rsidR="00023607" w:rsidRDefault="00023607" w:rsidP="0002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905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1DDF2" w14:textId="4FEA40DD" w:rsidR="00023607" w:rsidRDefault="00023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7386D1" w14:textId="77777777" w:rsidR="00023607" w:rsidRDefault="00023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C7B0" w14:textId="77777777" w:rsidR="00023607" w:rsidRDefault="00023607" w:rsidP="00023607">
      <w:pPr>
        <w:spacing w:after="0" w:line="240" w:lineRule="auto"/>
      </w:pPr>
      <w:r>
        <w:separator/>
      </w:r>
    </w:p>
  </w:footnote>
  <w:footnote w:type="continuationSeparator" w:id="0">
    <w:p w14:paraId="028956CF" w14:textId="77777777" w:rsidR="00023607" w:rsidRDefault="00023607" w:rsidP="0002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EC9"/>
    <w:multiLevelType w:val="hybridMultilevel"/>
    <w:tmpl w:val="3F6A2C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5748"/>
    <w:multiLevelType w:val="hybridMultilevel"/>
    <w:tmpl w:val="62D4C2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F5CE3"/>
    <w:multiLevelType w:val="hybridMultilevel"/>
    <w:tmpl w:val="5E6A888E"/>
    <w:lvl w:ilvl="0" w:tplc="0813000F">
      <w:start w:val="1"/>
      <w:numFmt w:val="decimal"/>
      <w:lvlText w:val="%1."/>
      <w:lvlJc w:val="left"/>
      <w:pPr>
        <w:ind w:left="785" w:hanging="360"/>
      </w:pPr>
    </w:lvl>
    <w:lvl w:ilvl="1" w:tplc="08130019">
      <w:start w:val="1"/>
      <w:numFmt w:val="lowerLetter"/>
      <w:lvlText w:val="%2."/>
      <w:lvlJc w:val="left"/>
      <w:pPr>
        <w:ind w:left="1505" w:hanging="360"/>
      </w:pPr>
    </w:lvl>
    <w:lvl w:ilvl="2" w:tplc="0813001B" w:tentative="1">
      <w:start w:val="1"/>
      <w:numFmt w:val="lowerRoman"/>
      <w:lvlText w:val="%3."/>
      <w:lvlJc w:val="right"/>
      <w:pPr>
        <w:ind w:left="2225" w:hanging="180"/>
      </w:pPr>
    </w:lvl>
    <w:lvl w:ilvl="3" w:tplc="0813000F" w:tentative="1">
      <w:start w:val="1"/>
      <w:numFmt w:val="decimal"/>
      <w:lvlText w:val="%4."/>
      <w:lvlJc w:val="left"/>
      <w:pPr>
        <w:ind w:left="2945" w:hanging="360"/>
      </w:pPr>
    </w:lvl>
    <w:lvl w:ilvl="4" w:tplc="08130019" w:tentative="1">
      <w:start w:val="1"/>
      <w:numFmt w:val="lowerLetter"/>
      <w:lvlText w:val="%5."/>
      <w:lvlJc w:val="left"/>
      <w:pPr>
        <w:ind w:left="3665" w:hanging="360"/>
      </w:pPr>
    </w:lvl>
    <w:lvl w:ilvl="5" w:tplc="0813001B" w:tentative="1">
      <w:start w:val="1"/>
      <w:numFmt w:val="lowerRoman"/>
      <w:lvlText w:val="%6."/>
      <w:lvlJc w:val="right"/>
      <w:pPr>
        <w:ind w:left="4385" w:hanging="180"/>
      </w:pPr>
    </w:lvl>
    <w:lvl w:ilvl="6" w:tplc="0813000F" w:tentative="1">
      <w:start w:val="1"/>
      <w:numFmt w:val="decimal"/>
      <w:lvlText w:val="%7."/>
      <w:lvlJc w:val="left"/>
      <w:pPr>
        <w:ind w:left="5105" w:hanging="360"/>
      </w:pPr>
    </w:lvl>
    <w:lvl w:ilvl="7" w:tplc="08130019" w:tentative="1">
      <w:start w:val="1"/>
      <w:numFmt w:val="lowerLetter"/>
      <w:lvlText w:val="%8."/>
      <w:lvlJc w:val="left"/>
      <w:pPr>
        <w:ind w:left="5825" w:hanging="360"/>
      </w:pPr>
    </w:lvl>
    <w:lvl w:ilvl="8" w:tplc="0813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8C"/>
    <w:rsid w:val="00023607"/>
    <w:rsid w:val="00101CEC"/>
    <w:rsid w:val="00136710"/>
    <w:rsid w:val="001D3286"/>
    <w:rsid w:val="001D49EB"/>
    <w:rsid w:val="00283D10"/>
    <w:rsid w:val="002F0B22"/>
    <w:rsid w:val="00366216"/>
    <w:rsid w:val="003B5844"/>
    <w:rsid w:val="00456B1F"/>
    <w:rsid w:val="004E7974"/>
    <w:rsid w:val="005367CC"/>
    <w:rsid w:val="00613969"/>
    <w:rsid w:val="006B3273"/>
    <w:rsid w:val="006E55FA"/>
    <w:rsid w:val="00795EED"/>
    <w:rsid w:val="007F1384"/>
    <w:rsid w:val="00830A8C"/>
    <w:rsid w:val="00911816"/>
    <w:rsid w:val="009D00D5"/>
    <w:rsid w:val="00A6724D"/>
    <w:rsid w:val="00B0619C"/>
    <w:rsid w:val="00B4649E"/>
    <w:rsid w:val="00B8620B"/>
    <w:rsid w:val="00BF3088"/>
    <w:rsid w:val="00C55F31"/>
    <w:rsid w:val="00D75D07"/>
    <w:rsid w:val="00EA1994"/>
    <w:rsid w:val="00F82781"/>
    <w:rsid w:val="00FB7256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BFB2"/>
  <w15:chartTrackingRefBased/>
  <w15:docId w15:val="{CD2E50D7-8904-4070-B3FF-84A8BCE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07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23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07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1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Kayombya Jean Damascène</dc:creator>
  <cp:keywords/>
  <dc:description/>
  <cp:lastModifiedBy>Maria Giovanna Bianchi</cp:lastModifiedBy>
  <cp:revision>3</cp:revision>
  <cp:lastPrinted>2022-11-02T10:20:00Z</cp:lastPrinted>
  <dcterms:created xsi:type="dcterms:W3CDTF">2022-10-31T13:48:00Z</dcterms:created>
  <dcterms:modified xsi:type="dcterms:W3CDTF">2022-11-02T10:21:00Z</dcterms:modified>
</cp:coreProperties>
</file>