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0D80" w14:textId="77777777" w:rsidR="00A37E24" w:rsidRPr="00B95633" w:rsidRDefault="00164558" w:rsidP="00A37E24">
      <w:pPr>
        <w:pStyle w:val="BodyText"/>
        <w:ind w:left="3593"/>
        <w:rPr>
          <w:rFonts w:ascii="Times New Roman"/>
          <w:sz w:val="26"/>
          <w:szCs w:val="26"/>
        </w:rPr>
      </w:pPr>
      <w:r w:rsidRPr="00B95633">
        <w:rPr>
          <w:rFonts w:ascii="Times New Roman"/>
          <w:noProof/>
          <w:sz w:val="26"/>
          <w:szCs w:val="26"/>
          <w:lang w:val="ru-RU" w:eastAsia="ru-RU"/>
        </w:rPr>
        <w:pict w14:anchorId="16AB6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87.75pt;height:53.25pt;visibility:visible">
            <v:imagedata r:id="rId6" o:title=""/>
          </v:shape>
        </w:pict>
      </w:r>
    </w:p>
    <w:p w14:paraId="47E3CD2D" w14:textId="77777777" w:rsidR="00A37E24" w:rsidRPr="008B471E" w:rsidRDefault="000A0A32" w:rsidP="00A37E24">
      <w:pPr>
        <w:pStyle w:val="BodyText"/>
        <w:spacing w:before="7"/>
        <w:rPr>
          <w:rFonts w:ascii="Times New Roman"/>
          <w:sz w:val="26"/>
          <w:szCs w:val="26"/>
        </w:rPr>
      </w:pPr>
      <w:r>
        <w:rPr>
          <w:noProof/>
        </w:rPr>
        <w:pict w14:anchorId="47A1BAEF">
          <v:group id="_x0000_s1026" style="position:absolute;margin-left:186pt;margin-top:16.1pt;width:87.75pt;height:8.75pt;z-index:-251658752;mso-wrap-distance-left:0;mso-wrap-distance-right:0;mso-position-horizontal-relative:page" coordorigin="3720,323" coordsize="1755,175">
            <v:shape id="_x0000_s1027" style="position:absolute;left:3897;top:322;width:115;height:175" coordorigin="3898,323" coordsize="115,175" o:spt="100" adj="0,,0" path="m3902,447r-4,l3898,465r4,22l3905,489r9,3l3930,496r24,1l3979,493r4,-2l3950,491r-21,-1l3917,486r-7,-13l3902,447xm3979,323r-25,l3935,326r-16,8l3908,349r-4,19l3909,389r14,15l3940,413r17,7l3971,427r10,7l3987,443r2,11l3987,467r-7,12l3967,488r-17,3l3983,491r14,-8l4008,467r4,-20l4006,425r-14,-16l3973,399r-16,-6l3944,388r-11,-7l3925,371r-2,-13l3925,346r8,-9l3943,331r11,-2l3987,329r-8,-6xm3993,323r-6,6l3954,329r18,l3982,333r7,10l3995,362r5,l4000,356r-1,-6l3997,340r-4,-1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28" type="#_x0000_t75" style="position:absolute;left:4049;top:322;width:115;height:175">
              <v:imagedata r:id="rId7" o:title=""/>
            </v:shape>
            <v:shape id="_x0000_s1029" style="position:absolute;left:3720;top:322;width:1755;height:175" coordorigin="3720,322" coordsize="1755,175" o:spt="100" adj="0,,0" path="m3869,493r-4,-3l3852,481r-15,-40l3831,424r-2,-6l3816,384r-6,-16l3800,340r,78l3765,418r17,-50l3800,418r,-78l3793,322r-56,159l3724,490r-4,3l3720,495r40,l3760,493r-3,-3l3744,481r19,-57l3802,424r19,57l3808,490r-4,3l3804,495r65,l3869,493xm4368,411r-7,-34l4343,349r-2,-1l4341,411r-5,34l4324,470r-19,16l4281,491r-24,-5l4239,470r-13,-25l4222,411r4,-34l4239,352r18,-16l4281,331r24,5l4324,352r12,25l4341,411r,-63l4315,331r-2,l4281,325r-34,6l4220,349r-18,28l4195,411r7,34l4220,472r27,19l4281,497r33,-6l4315,491r28,-19l4361,445r7,-34xm4538,364r-1,-10l4535,341r-2,-12l4532,325r-6,6l4516,327r-8,-2l4499,325r-16,l4449,331r-27,18l4403,377r-6,34l4404,445r18,27l4449,491r34,6l4506,495r16,-3l4524,491r7,-3l4534,487r4,-23l4538,447r-4,l4525,473r-9,13l4504,490r-21,1l4459,486r-19,-16l4428,445r-4,-34l4428,377r12,-25l4459,336r24,-5l4504,336r16,11l4531,359r3,5l4538,364xm4639,493r-3,-3l4622,481r1,-32l4623,431r,-41l4622,367r-1,-28l4630,334r6,-5l4636,327r-55,l4581,329r6,5l4596,339r-1,30l4594,387r,32l4594,431r,20l4595,481r-14,9l4578,493r,2l4639,495r,-2xm4816,493r-3,-3l4799,481r-15,-40l4778,424r-2,-6l4763,384r-6,-16l4747,340r,78l4712,418r18,-50l4747,418r,-78l4740,322r-56,159l4671,490r-3,3l4668,495r40,l4708,493r-3,-3l4691,481r19,-57l4749,424r19,57l4755,490r-3,3l4752,495r64,l4816,493xm4983,362r-7,-29l4975,327r-159,l4808,362r4,l4819,355r14,-22l4883,333r-1,39l4881,393r,26l4881,431r,20l4882,481r-14,9l4865,493r,2l4926,495r,-2l4922,490r-13,-9l4910,449r,-18l4910,408r,-15l4909,372r,-22l4908,333r50,l4971,355r8,7l4983,362xm5074,493r-3,-3l5058,481r,-32l5059,431r,-41l5058,367r-1,-28l5066,334r5,-5l5071,327r-54,l5017,329r5,5l5032,339r-1,30l5030,387r,44l5030,451r1,30l5017,490r-3,3l5014,495r60,l5074,493xm5278,411r-6,-34l5254,349r-3,-1l5251,411r-4,34l5235,470r-19,16l5192,491r-24,-5l5149,470r-12,-25l5133,411r4,-34l5149,352r19,-16l5192,331r24,5l5235,352r12,25l5251,411r,-63l5226,331r-2,l5192,325r-34,6l5131,349r-19,28l5106,411r6,34l5131,472r27,19l5192,497r32,-6l5226,491r28,-19l5272,445r6,-34xm5475,327r-40,l5435,329r3,3l5452,341r,117l5416,421r-8,-9l5361,363r-34,-36l5297,327r,4l5320,357r,124l5307,490r-3,3l5304,495r39,l5343,493r-3,-3l5327,481r,-118l5364,404r8,9l5381,422r18,20l5452,495r6,l5458,458r,-117l5471,332r4,-3l5475,32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type="topAndBottom" anchorx="page"/>
          </v:group>
        </w:pict>
      </w:r>
      <w:r>
        <w:rPr>
          <w:noProof/>
        </w:rPr>
        <w:pict w14:anchorId="228D31A7">
          <v:shape id="_x0000_s1030" style="position:absolute;margin-left:280.25pt;margin-top:16.25pt;width:15.7pt;height:8.65pt;z-index:-251657728;mso-wrap-distance-left:0;mso-wrap-distance-right:0;mso-position-horizontal-relative:page" coordorigin="5605,325" coordsize="314,173" o:spt="100" adj="0,,0" path="m5778,411r-7,-34l5753,349r-2,-1l5751,411r-5,34l5734,470r-19,16l5691,491r-24,-5l5648,470r-12,-25l5632,411r4,-34l5648,352r19,-16l5691,331r24,5l5734,352r12,25l5751,411r,-63l5725,331r-2,l5691,325r-34,6l5630,349r-19,28l5605,411r6,34l5630,472r27,19l5691,497r32,-6l5725,491r28,-19l5771,445r7,-34xm5918,362r-6,-29l5910,327r-106,2l5804,331r5,5l5819,341r-2,29l5817,387r-1,10l5816,481r-13,9l5800,493r,2l5860,495r,-2l5857,490r-13,-9l5844,412r29,l5879,439r2,2l5885,441r,-29l5885,406r,-27l5881,379r-2,2l5873,406r-29,l5844,335r49,-2l5907,355r7,7l5918,362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r>
        <w:rPr>
          <w:noProof/>
        </w:rPr>
        <w:pict w14:anchorId="1DB68A71">
          <v:shape id="image3.png" o:spid="_x0000_s1031" type="#_x0000_t75" style="position:absolute;margin-left:301.15pt;margin-top:16.1pt;width:109pt;height:8.8pt;z-index:251655680;visibility:visible;mso-wrap-distance-left:0;mso-wrap-distance-right:0;mso-position-horizontal-relative:page">
            <v:imagedata r:id="rId8" o:title=""/>
            <w10:wrap type="topAndBottom" anchorx="page"/>
          </v:shape>
        </w:pict>
      </w:r>
      <w:r>
        <w:rPr>
          <w:noProof/>
        </w:rPr>
        <w:pict w14:anchorId="7EE9E26B">
          <v:shape id="image4.png" o:spid="_x0000_s1032" type="#_x0000_t75" style="position:absolute;margin-left:262.85pt;margin-top:34.05pt;width:15.65pt;height:8.6pt;z-index:251656704;visibility:visible;mso-wrap-distance-left:0;mso-wrap-distance-right:0;mso-position-horizontal-relative:page">
            <v:imagedata r:id="rId9" o:title=""/>
            <w10:wrap type="topAndBottom" anchorx="page"/>
          </v:shape>
        </w:pict>
      </w:r>
      <w:r>
        <w:rPr>
          <w:noProof/>
        </w:rPr>
        <w:pict w14:anchorId="6DA02D1D">
          <v:group id="_x0000_s1033" style="position:absolute;margin-left:283.85pt;margin-top:33.9pt;width:48.55pt;height:8.75pt;z-index:-251656704;mso-wrap-distance-left:0;mso-wrap-distance-right:0;mso-position-horizontal-relative:page" coordorigin="5677,678" coordsize="971,175">
            <v:shape id="_x0000_s1034" type="#_x0000_t75" style="position:absolute;left:5677;top:680;width:142;height:173">
              <v:imagedata r:id="rId10" o:title=""/>
            </v:shape>
            <v:shape id="_x0000_s1035" style="position:absolute;left:6037;top:682;width:61;height:169" coordorigin="6037,683" coordsize="61,169" path="m6094,683r-54,l6040,685r5,5l6055,695r-1,30l6053,743r,32l6053,787r,20l6054,837r-14,9l6037,849r,2l6097,851r,-2l6094,846r-13,-9l6081,805r1,-18l6082,746r-1,-23l6080,695r9,-5l6094,685r,-2xe" fillcolor="black" stroked="f">
              <v:path arrowok="t"/>
            </v:shape>
            <v:shape id="_x0000_s1036" type="#_x0000_t75" style="position:absolute;left:5855;top:678;width:148;height:173">
              <v:imagedata r:id="rId11" o:title=""/>
            </v:shape>
            <v:shape id="_x0000_s1037" style="position:absolute;left:6137;top:678;width:511;height:173" coordorigin="6137,678" coordsize="511,173" o:spt="100" adj="0,,0" path="m6328,849r-3,-3l6311,837r,-39l6310,779r,-15l6309,749r-1,-21l6306,699r,-5l6311,691r5,-4l6316,683r-36,l6231,803,6190,701r-7,-18l6143,683r,4l6151,693r6,4l6154,837r-14,9l6137,849r,2l6177,851r,-2l6174,846r-14,-9l6160,837r3,-136l6173,728r6,15l6183,752r4,10l6196,784r12,28l6222,846r17,-43l6281,699r2,104l6284,837r-13,9l6268,849r,2l6328,851r,-2xm6473,818r-4,l6464,823r-16,22l6398,845r,-77l6427,768r7,27l6436,797r4,l6440,768r,-6l6440,735r-4,l6434,737r-7,25l6398,762r,-71l6440,689r13,22l6461,718r4,l6458,689r-2,-6l6359,685r,2l6364,692r9,5l6372,726r-1,17l6371,753r,84l6358,846r-4,3l6354,851r115,l6470,845r3,-27xm6648,849r-3,-3l6632,837r-15,-40l6611,780r-3,-6l6596,740r-6,-16l6579,696r,78l6545,774r17,-50l6579,774r,-78l6573,678r-56,159l6503,846r-3,3l6500,851r40,l6540,849r-3,-3l6523,837r20,-57l6581,780r20,57l6587,846r-3,3l6584,851r64,l6648,849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type="topAndBottom" anchorx="page"/>
          </v:group>
        </w:pict>
      </w:r>
    </w:p>
    <w:p w14:paraId="094323D9" w14:textId="77777777" w:rsidR="00DE01F4" w:rsidRPr="000D2E4A" w:rsidRDefault="00443F5E" w:rsidP="0032598E">
      <w:pPr>
        <w:pStyle w:val="BodyText"/>
        <w:ind w:left="-1080" w:right="-185" w:firstLine="360"/>
        <w:rPr>
          <w:rFonts w:ascii="Times New Roman" w:hAnsi="Times New Roman" w:cs="Times New Roman"/>
          <w:i/>
        </w:rPr>
      </w:pPr>
      <w:r w:rsidRPr="000D2E4A">
        <w:rPr>
          <w:rFonts w:ascii="Times New Roman" w:hAnsi="Times New Roman" w:cs="Times New Roman"/>
          <w:i/>
        </w:rPr>
        <w:t>France, Paris, 14 Avenue de l’Opera, 75001</w:t>
      </w:r>
      <w:r w:rsidR="0032598E" w:rsidRPr="000D2E4A">
        <w:rPr>
          <w:rFonts w:ascii="Times New Roman" w:hAnsi="Times New Roman" w:cs="Times New Roman"/>
          <w:i/>
        </w:rPr>
        <w:t xml:space="preserve">  </w:t>
      </w:r>
    </w:p>
    <w:p w14:paraId="6FC2EFE8" w14:textId="77777777" w:rsidR="00443F5E" w:rsidRPr="000D2E4A" w:rsidRDefault="00443F5E" w:rsidP="0032598E">
      <w:pPr>
        <w:pStyle w:val="BodyText"/>
        <w:ind w:left="-1080" w:right="-185" w:firstLine="360"/>
        <w:rPr>
          <w:rFonts w:ascii="Times New Roman" w:hAnsi="Times New Roman" w:cs="Times New Roman"/>
          <w:i/>
        </w:rPr>
      </w:pPr>
      <w:r w:rsidRPr="000D2E4A">
        <w:rPr>
          <w:rFonts w:ascii="Times New Roman" w:hAnsi="Times New Roman" w:cs="Times New Roman"/>
          <w:i/>
        </w:rPr>
        <w:t xml:space="preserve">Ukraine, Kyiv, </w:t>
      </w:r>
      <w:r w:rsidRPr="000D2E4A">
        <w:rPr>
          <w:rFonts w:ascii="Times New Roman" w:hAnsi="Times New Roman" w:cs="Times New Roman"/>
          <w:i/>
          <w:lang w:val="en-US"/>
        </w:rPr>
        <w:t xml:space="preserve">56 </w:t>
      </w:r>
      <w:r w:rsidRPr="000D2E4A">
        <w:rPr>
          <w:rFonts w:ascii="Times New Roman" w:hAnsi="Times New Roman" w:cs="Times New Roman"/>
          <w:i/>
        </w:rPr>
        <w:t>Kharkivske highroad</w:t>
      </w:r>
      <w:r w:rsidRPr="000D2E4A">
        <w:rPr>
          <w:rFonts w:ascii="Times New Roman" w:hAnsi="Times New Roman" w:cs="Times New Roman"/>
          <w:i/>
          <w:lang w:val="en-US"/>
        </w:rPr>
        <w:t>, 02175</w:t>
      </w:r>
    </w:p>
    <w:p w14:paraId="247A7A57" w14:textId="77777777" w:rsidR="00443F5E" w:rsidRPr="000D2E4A" w:rsidRDefault="00443F5E" w:rsidP="00443F5E">
      <w:pPr>
        <w:pStyle w:val="BodyText"/>
        <w:ind w:left="-1080" w:right="-185" w:firstLine="360"/>
        <w:rPr>
          <w:rFonts w:ascii="Times New Roman" w:hAnsi="Times New Roman" w:cs="Times New Roman"/>
          <w:i/>
          <w:lang w:val="en-US"/>
        </w:rPr>
      </w:pPr>
      <w:r w:rsidRPr="000D2E4A">
        <w:rPr>
          <w:rFonts w:ascii="Times New Roman" w:hAnsi="Times New Roman" w:cs="Times New Roman"/>
          <w:i/>
          <w:lang w:val="en-US"/>
        </w:rPr>
        <w:t>arcconstructionofcrimea@gmail.com</w:t>
      </w:r>
    </w:p>
    <w:p w14:paraId="09B4142E" w14:textId="77777777" w:rsidR="006649AD" w:rsidRDefault="000D2E4A" w:rsidP="006649AD">
      <w:pPr>
        <w:pStyle w:val="BodyText"/>
        <w:ind w:left="-1080" w:right="-185" w:firstLine="360"/>
        <w:rPr>
          <w:rFonts w:ascii="Times New Roman" w:hAnsi="Times New Roman" w:cs="Times New Roman"/>
          <w:u w:val="single"/>
          <w:lang w:val="en-US"/>
        </w:rPr>
      </w:pPr>
      <w:r w:rsidRPr="000D2E4A">
        <w:rPr>
          <w:rFonts w:ascii="Times New Roman" w:hAnsi="Times New Roman" w:cs="Times New Roman"/>
          <w:u w:val="single"/>
          <w:lang w:val="en-US"/>
        </w:rPr>
        <w:t>2</w:t>
      </w:r>
      <w:r w:rsidR="006649AD">
        <w:rPr>
          <w:rFonts w:ascii="Times New Roman" w:hAnsi="Times New Roman" w:cs="Times New Roman"/>
          <w:u w:val="single"/>
          <w:lang w:val="en-US"/>
        </w:rPr>
        <w:t>9</w:t>
      </w:r>
      <w:r w:rsidR="00443F5E" w:rsidRPr="000D2E4A">
        <w:rPr>
          <w:rFonts w:ascii="Times New Roman" w:hAnsi="Times New Roman" w:cs="Times New Roman"/>
          <w:u w:val="single"/>
        </w:rPr>
        <w:t>.</w:t>
      </w:r>
      <w:r w:rsidRPr="000D2E4A">
        <w:rPr>
          <w:rFonts w:ascii="Times New Roman" w:hAnsi="Times New Roman" w:cs="Times New Roman"/>
          <w:u w:val="single"/>
        </w:rPr>
        <w:t>10</w:t>
      </w:r>
      <w:r w:rsidR="00443F5E" w:rsidRPr="000D2E4A">
        <w:rPr>
          <w:rFonts w:ascii="Times New Roman" w:hAnsi="Times New Roman" w:cs="Times New Roman"/>
          <w:u w:val="single"/>
        </w:rPr>
        <w:t xml:space="preserve">.2022 № </w:t>
      </w:r>
      <w:r w:rsidRPr="000D2E4A">
        <w:rPr>
          <w:rFonts w:ascii="Times New Roman" w:hAnsi="Times New Roman" w:cs="Times New Roman"/>
          <w:u w:val="single"/>
          <w:lang w:val="en-US"/>
        </w:rPr>
        <w:t>4</w:t>
      </w:r>
      <w:r w:rsidR="006649AD">
        <w:rPr>
          <w:rFonts w:ascii="Times New Roman" w:hAnsi="Times New Roman" w:cs="Times New Roman"/>
          <w:u w:val="single"/>
          <w:lang w:val="en-US"/>
        </w:rPr>
        <w:t>81</w:t>
      </w:r>
      <w:r w:rsidR="00443F5E" w:rsidRPr="000D2E4A">
        <w:rPr>
          <w:rFonts w:ascii="Times New Roman" w:hAnsi="Times New Roman" w:cs="Times New Roman"/>
          <w:u w:val="single"/>
        </w:rPr>
        <w:t>/202</w:t>
      </w:r>
      <w:r w:rsidR="00443F5E" w:rsidRPr="000D2E4A">
        <w:rPr>
          <w:rFonts w:ascii="Times New Roman" w:hAnsi="Times New Roman" w:cs="Times New Roman"/>
          <w:u w:val="single"/>
          <w:lang w:val="en-US"/>
        </w:rPr>
        <w:t>2</w:t>
      </w:r>
    </w:p>
    <w:p w14:paraId="5C76E181" w14:textId="77777777" w:rsidR="006649AD" w:rsidRPr="006649AD" w:rsidRDefault="000D2E4A" w:rsidP="006649AD">
      <w:pPr>
        <w:pStyle w:val="BodyText"/>
        <w:ind w:left="-1080" w:right="-185" w:firstLine="360"/>
        <w:rPr>
          <w:rFonts w:ascii="Times New Roman" w:hAnsi="Times New Roman" w:cs="Times New Roman"/>
          <w:i/>
          <w:u w:val="single"/>
          <w:lang w:val="en-US"/>
        </w:rPr>
      </w:pPr>
      <w:r w:rsidRPr="006649AD">
        <w:rPr>
          <w:rFonts w:ascii="Times New Roman" w:hAnsi="Times New Roman" w:cs="Times New Roman"/>
          <w:i/>
          <w:lang w:val="en-US"/>
        </w:rPr>
        <w:t>To</w:t>
      </w:r>
      <w:r w:rsidR="006649AD" w:rsidRPr="006649AD">
        <w:rPr>
          <w:rFonts w:ascii="Times New Roman" w:hAnsi="Times New Roman" w:cs="Times New Roman"/>
          <w:i/>
          <w:lang w:val="en-US"/>
        </w:rPr>
        <w:t xml:space="preserve"> UN</w:t>
      </w:r>
      <w:r w:rsidRPr="006649AD">
        <w:rPr>
          <w:rFonts w:ascii="Times New Roman" w:hAnsi="Times New Roman" w:cs="Times New Roman"/>
          <w:i/>
          <w:lang w:val="en-US"/>
        </w:rPr>
        <w:t xml:space="preserve"> </w:t>
      </w:r>
      <w:r w:rsidR="006649AD" w:rsidRPr="006649AD">
        <w:rPr>
          <w:rFonts w:ascii="Times New Roman" w:hAnsi="Times New Roman" w:cs="Times New Roman"/>
          <w:i/>
        </w:rPr>
        <w:t>Office of the High Commissioner for Human Rights</w:t>
      </w:r>
    </w:p>
    <w:p w14:paraId="57B605ED" w14:textId="77777777" w:rsidR="006649AD" w:rsidRPr="00756758" w:rsidRDefault="006649AD" w:rsidP="002A70B9">
      <w:pPr>
        <w:ind w:left="-1080" w:right="-185" w:firstLine="360"/>
        <w:contextualSpacing/>
        <w:jc w:val="center"/>
        <w:rPr>
          <w:b/>
          <w:sz w:val="28"/>
          <w:szCs w:val="28"/>
          <w:lang w:val="en-GB"/>
        </w:rPr>
      </w:pPr>
      <w:r w:rsidRPr="00756758">
        <w:rPr>
          <w:b/>
          <w:sz w:val="28"/>
          <w:szCs w:val="28"/>
          <w:lang w:val="en-GB"/>
        </w:rPr>
        <w:t xml:space="preserve">UN Human Rights Council, </w:t>
      </w:r>
      <w:r w:rsidR="008324A5" w:rsidRPr="00756758">
        <w:rPr>
          <w:b/>
          <w:sz w:val="28"/>
          <w:szCs w:val="28"/>
          <w:lang w:val="en-GB"/>
        </w:rPr>
        <w:t xml:space="preserve">Protection </w:t>
      </w:r>
      <w:r w:rsidR="000D2E4A" w:rsidRPr="00756758">
        <w:rPr>
          <w:b/>
          <w:sz w:val="28"/>
          <w:szCs w:val="28"/>
          <w:lang w:val="en-GB"/>
        </w:rPr>
        <w:t xml:space="preserve">Indigenous Rights </w:t>
      </w:r>
    </w:p>
    <w:p w14:paraId="7D0E3CCC" w14:textId="77777777" w:rsidR="003A337F" w:rsidRPr="00756758" w:rsidRDefault="000D2E4A" w:rsidP="002A70B9">
      <w:pPr>
        <w:ind w:left="-1080" w:right="-185" w:firstLine="360"/>
        <w:contextualSpacing/>
        <w:jc w:val="center"/>
        <w:rPr>
          <w:b/>
          <w:sz w:val="28"/>
          <w:szCs w:val="28"/>
          <w:lang w:val="en-GB"/>
        </w:rPr>
      </w:pPr>
      <w:r w:rsidRPr="00756758">
        <w:rPr>
          <w:b/>
          <w:sz w:val="28"/>
          <w:szCs w:val="28"/>
          <w:lang w:val="en-GB"/>
        </w:rPr>
        <w:t>and</w:t>
      </w:r>
      <w:r w:rsidR="008324A5" w:rsidRPr="00756758">
        <w:rPr>
          <w:b/>
          <w:sz w:val="28"/>
          <w:szCs w:val="28"/>
          <w:lang w:val="en-GB"/>
        </w:rPr>
        <w:t xml:space="preserve"> Russian Terroristic Activities in </w:t>
      </w:r>
      <w:smartTag w:uri="urn:schemas-microsoft-com:office:smarttags" w:element="place">
        <w:smartTag w:uri="urn:schemas-microsoft-com:office:smarttags" w:element="country-region">
          <w:r w:rsidR="008324A5" w:rsidRPr="00756758">
            <w:rPr>
              <w:b/>
              <w:sz w:val="28"/>
              <w:szCs w:val="28"/>
              <w:lang w:val="en-GB"/>
            </w:rPr>
            <w:t>Ukraine</w:t>
          </w:r>
        </w:smartTag>
      </w:smartTag>
      <w:r w:rsidR="008324A5" w:rsidRPr="00756758">
        <w:rPr>
          <w:b/>
          <w:sz w:val="28"/>
          <w:szCs w:val="28"/>
          <w:lang w:val="en-GB"/>
        </w:rPr>
        <w:t xml:space="preserve"> </w:t>
      </w:r>
      <w:r w:rsidR="003A337F" w:rsidRPr="00756758">
        <w:rPr>
          <w:b/>
          <w:sz w:val="28"/>
          <w:szCs w:val="28"/>
          <w:lang w:val="en-GB"/>
        </w:rPr>
        <w:t xml:space="preserve"> </w:t>
      </w:r>
    </w:p>
    <w:p w14:paraId="263F46F0" w14:textId="77777777" w:rsidR="00641ECB" w:rsidRPr="00756758" w:rsidRDefault="00994F18" w:rsidP="002A70B9">
      <w:pPr>
        <w:ind w:left="-1080" w:right="-185" w:firstLine="360"/>
        <w:contextualSpacing/>
        <w:jc w:val="both"/>
        <w:rPr>
          <w:sz w:val="28"/>
          <w:szCs w:val="28"/>
          <w:lang w:val="en-US"/>
        </w:rPr>
      </w:pPr>
      <w:r w:rsidRPr="00756758">
        <w:rPr>
          <w:sz w:val="28"/>
          <w:szCs w:val="28"/>
          <w:lang w:val="fr-FR"/>
        </w:rPr>
        <w:t xml:space="preserve">Our </w:t>
      </w:r>
      <w:r w:rsidR="007728C5" w:rsidRPr="00756758">
        <w:rPr>
          <w:sz w:val="28"/>
          <w:szCs w:val="28"/>
          <w:lang w:val="en-GB"/>
        </w:rPr>
        <w:t>Association of Reintegration of Crimea (ARC)</w:t>
      </w:r>
      <w:r w:rsidR="007728C5" w:rsidRPr="00756758">
        <w:rPr>
          <w:rStyle w:val="FootnoteReference"/>
          <w:sz w:val="28"/>
          <w:szCs w:val="28"/>
          <w:lang w:val="en-GB"/>
        </w:rPr>
        <w:footnoteReference w:id="1"/>
      </w:r>
      <w:r w:rsidR="007728C5" w:rsidRPr="00756758">
        <w:rPr>
          <w:sz w:val="28"/>
          <w:szCs w:val="28"/>
          <w:lang w:val="en-GB"/>
        </w:rPr>
        <w:t>, is non-governmental expert and human rights organisation</w:t>
      </w:r>
      <w:r w:rsidR="007728C5" w:rsidRPr="00756758">
        <w:rPr>
          <w:rStyle w:val="FootnoteReference"/>
          <w:sz w:val="28"/>
          <w:szCs w:val="28"/>
          <w:lang w:val="en-GB"/>
        </w:rPr>
        <w:footnoteReference w:id="2"/>
      </w:r>
      <w:r w:rsidR="007728C5" w:rsidRPr="00756758">
        <w:rPr>
          <w:sz w:val="28"/>
          <w:szCs w:val="28"/>
          <w:lang w:val="en-GB"/>
        </w:rPr>
        <w:t xml:space="preserve">, </w:t>
      </w:r>
      <w:r w:rsidR="009802D7" w:rsidRPr="00756758">
        <w:rPr>
          <w:sz w:val="28"/>
          <w:szCs w:val="28"/>
          <w:lang w:val="en-GB"/>
        </w:rPr>
        <w:t>our</w:t>
      </w:r>
      <w:r w:rsidR="008B7252" w:rsidRPr="00756758">
        <w:rPr>
          <w:sz w:val="28"/>
          <w:szCs w:val="28"/>
          <w:lang w:val="en-US"/>
        </w:rPr>
        <w:t xml:space="preserve"> expert researches are </w:t>
      </w:r>
      <w:r w:rsidR="008B03DC" w:rsidRPr="00756758">
        <w:rPr>
          <w:sz w:val="28"/>
          <w:szCs w:val="28"/>
          <w:lang w:val="en-US"/>
        </w:rPr>
        <w:t>related with human rights</w:t>
      </w:r>
      <w:r w:rsidRPr="00756758">
        <w:rPr>
          <w:sz w:val="28"/>
          <w:szCs w:val="28"/>
          <w:lang w:val="en-US"/>
        </w:rPr>
        <w:t xml:space="preserve"> and humanitarian issues</w:t>
      </w:r>
      <w:r w:rsidR="008B03DC" w:rsidRPr="00756758">
        <w:rPr>
          <w:sz w:val="28"/>
          <w:szCs w:val="28"/>
          <w:lang w:val="en-US"/>
        </w:rPr>
        <w:t>, including</w:t>
      </w:r>
      <w:r w:rsidR="00641ECB" w:rsidRPr="00756758">
        <w:rPr>
          <w:sz w:val="28"/>
          <w:szCs w:val="28"/>
          <w:lang w:val="en-US"/>
        </w:rPr>
        <w:t xml:space="preserve"> </w:t>
      </w:r>
      <w:r w:rsidR="00756758">
        <w:rPr>
          <w:sz w:val="28"/>
          <w:szCs w:val="28"/>
          <w:lang w:val="en-US"/>
        </w:rPr>
        <w:t>I</w:t>
      </w:r>
      <w:r w:rsidR="00641ECB" w:rsidRPr="00756758">
        <w:rPr>
          <w:sz w:val="28"/>
          <w:szCs w:val="28"/>
          <w:lang w:val="en-US"/>
        </w:rPr>
        <w:t>ndigenous</w:t>
      </w:r>
      <w:r w:rsidR="00756758">
        <w:rPr>
          <w:sz w:val="28"/>
          <w:szCs w:val="28"/>
          <w:lang w:val="en-US"/>
        </w:rPr>
        <w:t xml:space="preserve"> Peoples’</w:t>
      </w:r>
      <w:r w:rsidR="00641ECB" w:rsidRPr="00756758">
        <w:rPr>
          <w:sz w:val="28"/>
          <w:szCs w:val="28"/>
          <w:lang w:val="en-US"/>
        </w:rPr>
        <w:t xml:space="preserve"> rights,</w:t>
      </w:r>
      <w:r w:rsidR="008B03DC" w:rsidRPr="00756758">
        <w:rPr>
          <w:sz w:val="28"/>
          <w:szCs w:val="28"/>
          <w:lang w:val="en-US"/>
        </w:rPr>
        <w:t xml:space="preserve"> </w:t>
      </w:r>
      <w:r w:rsidR="0010377E" w:rsidRPr="00756758">
        <w:rPr>
          <w:sz w:val="28"/>
          <w:szCs w:val="28"/>
          <w:lang w:val="en-US"/>
        </w:rPr>
        <w:t>fundamental rights,</w:t>
      </w:r>
      <w:r w:rsidR="003A337F" w:rsidRPr="00756758">
        <w:rPr>
          <w:sz w:val="28"/>
          <w:szCs w:val="28"/>
          <w:lang w:val="en-US"/>
        </w:rPr>
        <w:t xml:space="preserve"> informational</w:t>
      </w:r>
      <w:r w:rsidR="0010377E" w:rsidRPr="00756758">
        <w:rPr>
          <w:sz w:val="28"/>
          <w:szCs w:val="28"/>
          <w:lang w:val="en-US"/>
        </w:rPr>
        <w:t xml:space="preserve"> </w:t>
      </w:r>
      <w:r w:rsidR="008B03DC" w:rsidRPr="00756758">
        <w:rPr>
          <w:sz w:val="28"/>
          <w:szCs w:val="28"/>
          <w:lang w:val="en-US"/>
        </w:rPr>
        <w:t>right</w:t>
      </w:r>
      <w:r w:rsidR="003A337F" w:rsidRPr="00756758">
        <w:rPr>
          <w:sz w:val="28"/>
          <w:szCs w:val="28"/>
          <w:lang w:val="en-US"/>
        </w:rPr>
        <w:t>s, right</w:t>
      </w:r>
      <w:r w:rsidR="008B03DC" w:rsidRPr="00756758">
        <w:rPr>
          <w:sz w:val="28"/>
          <w:szCs w:val="28"/>
          <w:lang w:val="en-US"/>
        </w:rPr>
        <w:t xml:space="preserve"> to development, also as </w:t>
      </w:r>
      <w:r w:rsidR="006D70BC" w:rsidRPr="00756758">
        <w:rPr>
          <w:sz w:val="28"/>
          <w:szCs w:val="28"/>
          <w:lang w:val="en-US"/>
        </w:rPr>
        <w:t xml:space="preserve">with </w:t>
      </w:r>
      <w:r w:rsidR="008B03DC" w:rsidRPr="00756758">
        <w:rPr>
          <w:sz w:val="28"/>
          <w:szCs w:val="28"/>
          <w:lang w:val="en-US"/>
        </w:rPr>
        <w:t xml:space="preserve">issues of the </w:t>
      </w:r>
      <w:r w:rsidR="00DB7709" w:rsidRPr="00756758">
        <w:rPr>
          <w:sz w:val="28"/>
          <w:szCs w:val="28"/>
          <w:lang w:val="en-US"/>
        </w:rPr>
        <w:t>transitional justice</w:t>
      </w:r>
      <w:r w:rsidR="00DA55EE" w:rsidRPr="00756758">
        <w:rPr>
          <w:sz w:val="28"/>
          <w:szCs w:val="28"/>
          <w:lang w:val="en-US"/>
        </w:rPr>
        <w:t xml:space="preserve"> for </w:t>
      </w:r>
      <w:r w:rsidR="009802D7" w:rsidRPr="00756758">
        <w:rPr>
          <w:sz w:val="28"/>
          <w:szCs w:val="28"/>
          <w:lang w:val="en-US"/>
        </w:rPr>
        <w:t xml:space="preserve">Crimean </w:t>
      </w:r>
      <w:r w:rsidR="00DA55EE" w:rsidRPr="00756758">
        <w:rPr>
          <w:sz w:val="28"/>
          <w:szCs w:val="28"/>
          <w:lang w:val="en-US"/>
        </w:rPr>
        <w:t>peninsula, with</w:t>
      </w:r>
      <w:r w:rsidR="009802D7" w:rsidRPr="00756758">
        <w:rPr>
          <w:sz w:val="28"/>
          <w:szCs w:val="28"/>
          <w:lang w:val="en-US"/>
        </w:rPr>
        <w:t xml:space="preserve"> relevant</w:t>
      </w:r>
      <w:r w:rsidR="00DB7709" w:rsidRPr="00756758">
        <w:rPr>
          <w:sz w:val="28"/>
          <w:szCs w:val="28"/>
          <w:lang w:val="en-US"/>
        </w:rPr>
        <w:t xml:space="preserve"> </w:t>
      </w:r>
      <w:r w:rsidR="00315BB0" w:rsidRPr="00756758">
        <w:rPr>
          <w:sz w:val="28"/>
          <w:szCs w:val="28"/>
          <w:lang w:val="en-US"/>
        </w:rPr>
        <w:t>humanitarian,</w:t>
      </w:r>
      <w:r w:rsidR="00A42448" w:rsidRPr="00756758">
        <w:rPr>
          <w:sz w:val="28"/>
          <w:szCs w:val="28"/>
          <w:lang w:val="en-US"/>
        </w:rPr>
        <w:t xml:space="preserve"> informational,</w:t>
      </w:r>
      <w:r w:rsidR="00315BB0" w:rsidRPr="00756758">
        <w:rPr>
          <w:sz w:val="28"/>
          <w:szCs w:val="28"/>
          <w:lang w:val="en-US"/>
        </w:rPr>
        <w:t xml:space="preserve"> </w:t>
      </w:r>
      <w:r w:rsidR="008B03DC" w:rsidRPr="00756758">
        <w:rPr>
          <w:sz w:val="28"/>
          <w:szCs w:val="28"/>
          <w:lang w:val="en-US"/>
        </w:rPr>
        <w:t>economic, social and financial impact</w:t>
      </w:r>
      <w:r w:rsidR="00DB7709" w:rsidRPr="00756758">
        <w:rPr>
          <w:sz w:val="28"/>
          <w:szCs w:val="28"/>
          <w:lang w:val="en-US"/>
        </w:rPr>
        <w:t>s</w:t>
      </w:r>
      <w:r w:rsidR="008B03DC" w:rsidRPr="00756758">
        <w:rPr>
          <w:sz w:val="28"/>
          <w:szCs w:val="28"/>
          <w:lang w:val="en-US"/>
        </w:rPr>
        <w:t>.</w:t>
      </w:r>
      <w:r w:rsidR="00554CA1" w:rsidRPr="00756758">
        <w:rPr>
          <w:sz w:val="28"/>
          <w:szCs w:val="28"/>
          <w:lang w:val="en-US"/>
        </w:rPr>
        <w:t xml:space="preserve"> </w:t>
      </w:r>
    </w:p>
    <w:p w14:paraId="64911D28" w14:textId="77777777" w:rsidR="00756758" w:rsidRDefault="00563B2D" w:rsidP="002A70B9">
      <w:pPr>
        <w:ind w:left="-1080" w:right="-185" w:firstLine="360"/>
        <w:contextualSpacing/>
        <w:jc w:val="both"/>
        <w:rPr>
          <w:sz w:val="28"/>
          <w:szCs w:val="28"/>
          <w:lang w:val="en-US"/>
        </w:rPr>
      </w:pPr>
      <w:r w:rsidRPr="00756758">
        <w:rPr>
          <w:sz w:val="28"/>
          <w:szCs w:val="28"/>
          <w:lang w:val="en-US"/>
        </w:rPr>
        <w:t>O</w:t>
      </w:r>
      <w:r w:rsidR="00D034E0" w:rsidRPr="00756758">
        <w:rPr>
          <w:sz w:val="28"/>
          <w:szCs w:val="28"/>
          <w:lang w:val="en-US"/>
        </w:rPr>
        <w:t xml:space="preserve">ur experts researched the issues of </w:t>
      </w:r>
      <w:r w:rsidR="00E95241" w:rsidRPr="00756758">
        <w:rPr>
          <w:sz w:val="28"/>
          <w:szCs w:val="28"/>
          <w:lang w:val="en-US"/>
        </w:rPr>
        <w:t>terroristic aspects of</w:t>
      </w:r>
      <w:r w:rsidR="00756758" w:rsidRPr="00756758">
        <w:rPr>
          <w:sz w:val="28"/>
          <w:szCs w:val="28"/>
          <w:lang w:val="en-US"/>
        </w:rPr>
        <w:t xml:space="preserve"> the Russian aggression against Indigenous </w:t>
      </w:r>
      <w:r w:rsidR="00756758">
        <w:rPr>
          <w:sz w:val="28"/>
          <w:szCs w:val="28"/>
          <w:lang w:val="en-US"/>
        </w:rPr>
        <w:t>P</w:t>
      </w:r>
      <w:r w:rsidR="00756758" w:rsidRPr="00756758">
        <w:rPr>
          <w:sz w:val="28"/>
          <w:szCs w:val="28"/>
          <w:lang w:val="en-US"/>
        </w:rPr>
        <w:t xml:space="preserve">eoples of </w:t>
      </w:r>
      <w:r w:rsidR="00D034E0" w:rsidRPr="00756758">
        <w:rPr>
          <w:sz w:val="28"/>
          <w:szCs w:val="28"/>
          <w:lang w:val="en-US"/>
        </w:rPr>
        <w:t>Ukraine</w:t>
      </w:r>
      <w:r w:rsidR="006C26AA" w:rsidRPr="00756758">
        <w:rPr>
          <w:sz w:val="28"/>
          <w:szCs w:val="28"/>
          <w:lang w:val="en-US"/>
        </w:rPr>
        <w:t xml:space="preserve">, including </w:t>
      </w:r>
      <w:r w:rsidR="00E95241" w:rsidRPr="00756758">
        <w:rPr>
          <w:sz w:val="28"/>
          <w:szCs w:val="28"/>
          <w:lang w:val="en-US"/>
        </w:rPr>
        <w:t>activities of Russia-financed and Russian-controlled activities of terroristic groups</w:t>
      </w:r>
      <w:r w:rsidR="00D034E0" w:rsidRPr="00756758">
        <w:rPr>
          <w:sz w:val="28"/>
          <w:szCs w:val="28"/>
          <w:lang w:val="en-US"/>
        </w:rPr>
        <w:t xml:space="preserve"> on the Russia-occupied territories</w:t>
      </w:r>
      <w:r w:rsidRPr="00756758">
        <w:rPr>
          <w:rStyle w:val="FootnoteReference"/>
          <w:sz w:val="28"/>
          <w:szCs w:val="28"/>
          <w:lang w:val="en-US"/>
        </w:rPr>
        <w:footnoteReference w:id="3"/>
      </w:r>
      <w:r w:rsidR="000D2E4A" w:rsidRPr="00756758">
        <w:rPr>
          <w:rStyle w:val="FootnoteReference"/>
          <w:sz w:val="28"/>
          <w:szCs w:val="28"/>
          <w:lang w:val="en-US"/>
        </w:rPr>
        <w:footnoteReference w:id="4"/>
      </w:r>
      <w:r w:rsidR="00D034E0" w:rsidRPr="00756758">
        <w:rPr>
          <w:sz w:val="28"/>
          <w:szCs w:val="28"/>
          <w:lang w:val="en-US"/>
        </w:rPr>
        <w:t xml:space="preserve">. </w:t>
      </w:r>
    </w:p>
    <w:p w14:paraId="2E187BAC" w14:textId="77777777" w:rsidR="00D034E0" w:rsidRPr="00756758" w:rsidRDefault="00756758" w:rsidP="002A70B9">
      <w:pPr>
        <w:ind w:left="-1080" w:right="-185" w:firstLine="360"/>
        <w:contextualSpacing/>
        <w:jc w:val="both"/>
        <w:rPr>
          <w:i/>
          <w:sz w:val="28"/>
          <w:szCs w:val="28"/>
          <w:lang w:val="en-US"/>
        </w:rPr>
      </w:pPr>
      <w:r w:rsidRPr="00756758">
        <w:rPr>
          <w:i/>
          <w:sz w:val="28"/>
          <w:szCs w:val="28"/>
          <w:lang w:val="en-US"/>
        </w:rPr>
        <w:t xml:space="preserve">Examples of our recent activities on defending the Indigenous Peoples’ rights and relevant communication with UN structures allow our Association to form the position about possible co-operation of Indigenous Peoples and UN </w:t>
      </w:r>
      <w:r w:rsidRPr="00756758">
        <w:rPr>
          <w:i/>
          <w:sz w:val="28"/>
          <w:szCs w:val="28"/>
          <w:lang w:val="en-GB"/>
        </w:rPr>
        <w:t>Human Rights Council.</w:t>
      </w:r>
      <w:r w:rsidRPr="00756758">
        <w:rPr>
          <w:i/>
          <w:sz w:val="28"/>
          <w:szCs w:val="28"/>
          <w:lang w:val="en-US"/>
        </w:rPr>
        <w:t xml:space="preserve"> </w:t>
      </w:r>
    </w:p>
    <w:p w14:paraId="7C4D3DC9" w14:textId="77777777" w:rsidR="007607AD" w:rsidRPr="00756758" w:rsidRDefault="007607AD" w:rsidP="002A70B9">
      <w:pPr>
        <w:ind w:left="-1080" w:right="-185" w:firstLine="360"/>
        <w:contextualSpacing/>
        <w:jc w:val="both"/>
        <w:rPr>
          <w:sz w:val="28"/>
          <w:szCs w:val="28"/>
          <w:lang w:val="en-US"/>
        </w:rPr>
      </w:pPr>
      <w:r w:rsidRPr="00756758">
        <w:rPr>
          <w:sz w:val="28"/>
          <w:szCs w:val="28"/>
          <w:lang w:val="en-US"/>
        </w:rPr>
        <w:t xml:space="preserve">In 1944, Crimean Tatars fell victims of genocide (forced deportation) under the control of the Soviet authorities. In the Soviet period since 1967, the </w:t>
      </w:r>
      <w:smartTag w:uri="urn:schemas-microsoft-com:office:smarttags" w:element="country-region">
        <w:r w:rsidRPr="00756758">
          <w:rPr>
            <w:sz w:val="28"/>
            <w:szCs w:val="28"/>
            <w:lang w:val="en-US"/>
          </w:rPr>
          <w:t>USSR</w:t>
        </w:r>
      </w:smartTag>
      <w:r w:rsidRPr="00756758">
        <w:rPr>
          <w:sz w:val="28"/>
          <w:szCs w:val="28"/>
          <w:lang w:val="en-US"/>
        </w:rPr>
        <w:t xml:space="preserve"> state authorities refused to recognize of Crimean Tatars as separate ethnic group, they were determined as “Tatars,” as the part of undetermined Tatar population of the </w:t>
      </w:r>
      <w:smartTag w:uri="urn:schemas-microsoft-com:office:smarttags" w:element="place">
        <w:smartTag w:uri="urn:schemas-microsoft-com:office:smarttags" w:element="country-region">
          <w:r w:rsidRPr="00756758">
            <w:rPr>
              <w:sz w:val="28"/>
              <w:szCs w:val="28"/>
              <w:lang w:val="en-US"/>
            </w:rPr>
            <w:t>USSR</w:t>
          </w:r>
        </w:smartTag>
      </w:smartTag>
      <w:r w:rsidRPr="00756758">
        <w:rPr>
          <w:sz w:val="28"/>
          <w:szCs w:val="28"/>
          <w:lang w:val="en-US"/>
        </w:rPr>
        <w:t xml:space="preserve">. Up until 1987-1989, the Crimean Tatars were not allowed by Soviet authorities to resettle back to the </w:t>
      </w:r>
      <w:smartTag w:uri="urn:schemas-microsoft-com:office:smarttags" w:element="place">
        <w:r w:rsidRPr="00756758">
          <w:rPr>
            <w:sz w:val="28"/>
            <w:szCs w:val="28"/>
            <w:lang w:val="en-US"/>
          </w:rPr>
          <w:t>Crimea</w:t>
        </w:r>
      </w:smartTag>
      <w:r w:rsidRPr="00756758">
        <w:rPr>
          <w:sz w:val="28"/>
          <w:szCs w:val="28"/>
          <w:lang w:val="en-US"/>
        </w:rPr>
        <w:t xml:space="preserve"> as their historic native land from the Soviet-controlled Central Asian regions. Till 2014, </w:t>
      </w:r>
      <w:smartTag w:uri="urn:schemas-microsoft-com:office:smarttags" w:element="place">
        <w:smartTag w:uri="urn:schemas-microsoft-com:office:smarttags" w:element="country-region">
          <w:r w:rsidRPr="00756758">
            <w:rPr>
              <w:sz w:val="28"/>
              <w:szCs w:val="28"/>
              <w:lang w:val="en-US"/>
            </w:rPr>
            <w:t>Ukraine</w:t>
          </w:r>
        </w:smartTag>
      </w:smartTag>
      <w:r w:rsidRPr="00756758">
        <w:rPr>
          <w:sz w:val="28"/>
          <w:szCs w:val="28"/>
          <w:lang w:val="en-US"/>
        </w:rPr>
        <w:t xml:space="preserve"> allocated budget costs to support the municipal infrastructure in Crimean Tatar settlements, including primary schools and cultural institutions</w:t>
      </w:r>
      <w:r w:rsidRPr="00756758">
        <w:rPr>
          <w:rStyle w:val="FootnoteReference"/>
          <w:sz w:val="28"/>
          <w:szCs w:val="28"/>
          <w:lang w:val="en-US"/>
        </w:rPr>
        <w:footnoteReference w:id="5"/>
      </w:r>
      <w:r w:rsidRPr="00756758">
        <w:rPr>
          <w:sz w:val="28"/>
          <w:szCs w:val="28"/>
          <w:lang w:val="en-US"/>
        </w:rPr>
        <w:t xml:space="preserve">. </w:t>
      </w:r>
    </w:p>
    <w:p w14:paraId="3A485316" w14:textId="77777777" w:rsidR="007607AD" w:rsidRPr="00756758" w:rsidRDefault="000D2E4A" w:rsidP="002A70B9">
      <w:pPr>
        <w:ind w:left="-1080" w:right="-185" w:firstLine="360"/>
        <w:contextualSpacing/>
        <w:jc w:val="both"/>
        <w:rPr>
          <w:sz w:val="28"/>
          <w:szCs w:val="28"/>
          <w:lang w:val="en-US"/>
        </w:rPr>
      </w:pPr>
      <w:r w:rsidRPr="00756758">
        <w:rPr>
          <w:sz w:val="28"/>
          <w:szCs w:val="28"/>
          <w:lang w:val="en-GB"/>
        </w:rPr>
        <w:t>The illegal occupation and attempted annexation of the Crimea</w:t>
      </w:r>
      <w:r w:rsidR="007607AD" w:rsidRPr="00756758">
        <w:rPr>
          <w:sz w:val="28"/>
          <w:szCs w:val="28"/>
          <w:lang w:val="en-GB"/>
        </w:rPr>
        <w:t>, motherland for the I</w:t>
      </w:r>
      <w:r w:rsidRPr="00756758">
        <w:rPr>
          <w:sz w:val="28"/>
          <w:szCs w:val="28"/>
          <w:lang w:val="en-GB"/>
        </w:rPr>
        <w:t xml:space="preserve">ndigenous </w:t>
      </w:r>
      <w:r w:rsidR="007607AD" w:rsidRPr="00756758">
        <w:rPr>
          <w:sz w:val="28"/>
          <w:szCs w:val="28"/>
          <w:lang w:val="en-GB"/>
        </w:rPr>
        <w:t>Crimean Tatar People</w:t>
      </w:r>
      <w:r w:rsidRPr="00756758">
        <w:rPr>
          <w:sz w:val="28"/>
          <w:szCs w:val="28"/>
          <w:lang w:val="en-GB"/>
        </w:rPr>
        <w:t xml:space="preserve"> by </w:t>
      </w:r>
      <w:smartTag w:uri="urn:schemas-microsoft-com:office:smarttags" w:element="country-region">
        <w:r w:rsidRPr="00756758">
          <w:rPr>
            <w:sz w:val="28"/>
            <w:szCs w:val="28"/>
            <w:lang w:val="en-GB"/>
          </w:rPr>
          <w:t>Russia</w:t>
        </w:r>
      </w:smartTag>
      <w:r w:rsidRPr="00756758">
        <w:rPr>
          <w:sz w:val="28"/>
          <w:szCs w:val="28"/>
          <w:lang w:val="en-GB"/>
        </w:rPr>
        <w:t xml:space="preserve"> since 2014 have been condemned in a set of international acts, including </w:t>
      </w:r>
      <w:smartTag w:uri="urn:schemas-microsoft-com:office:smarttags" w:element="City">
        <w:smartTag w:uri="urn:schemas-microsoft-com:office:smarttags" w:element="place">
          <w:r w:rsidRPr="00756758">
            <w:rPr>
              <w:sz w:val="28"/>
              <w:szCs w:val="28"/>
              <w:lang w:val="en-GB"/>
            </w:rPr>
            <w:t>UN</w:t>
          </w:r>
        </w:smartTag>
        <w:r w:rsidRPr="00756758">
          <w:rPr>
            <w:sz w:val="28"/>
            <w:szCs w:val="28"/>
            <w:lang w:val="en-GB"/>
          </w:rPr>
          <w:t xml:space="preserve"> </w:t>
        </w:r>
        <w:smartTag w:uri="urn:schemas-microsoft-com:office:smarttags" w:element="State">
          <w:r w:rsidRPr="00756758">
            <w:rPr>
              <w:sz w:val="28"/>
              <w:szCs w:val="28"/>
              <w:lang w:val="en-GB"/>
            </w:rPr>
            <w:t>GA</w:t>
          </w:r>
        </w:smartTag>
      </w:smartTag>
      <w:r w:rsidRPr="00756758">
        <w:rPr>
          <w:sz w:val="28"/>
          <w:szCs w:val="28"/>
          <w:lang w:val="en-GB"/>
        </w:rPr>
        <w:t xml:space="preserve"> resolutions</w:t>
      </w:r>
      <w:r w:rsidRPr="00756758">
        <w:rPr>
          <w:rStyle w:val="FootnoteReference"/>
          <w:sz w:val="28"/>
          <w:szCs w:val="28"/>
          <w:lang w:val="en-GB"/>
        </w:rPr>
        <w:footnoteReference w:id="6"/>
      </w:r>
      <w:r w:rsidRPr="00756758">
        <w:rPr>
          <w:sz w:val="28"/>
          <w:szCs w:val="28"/>
          <w:lang w:val="en-GB"/>
        </w:rPr>
        <w:t>, resolutions of the OSCE Parliamentary Assembly, of the Parliamentary Assembly of the Council of Europe</w:t>
      </w:r>
      <w:r w:rsidRPr="00756758">
        <w:rPr>
          <w:sz w:val="28"/>
          <w:szCs w:val="28"/>
          <w:lang w:val="en-US"/>
        </w:rPr>
        <w:t xml:space="preserve">, of the European Parliament’s resolutions etc. </w:t>
      </w:r>
      <w:r w:rsidRPr="00756758">
        <w:rPr>
          <w:sz w:val="28"/>
          <w:szCs w:val="28"/>
          <w:lang w:val="en-GB"/>
        </w:rPr>
        <w:t xml:space="preserve">Human rights violations in the Crimea and racial discrimination by Russian invaders the Indigenous Crimean Tatar People are now subject to consideration in international courts, including the International Court of Justice </w:t>
      </w:r>
      <w:r w:rsidRPr="00756758">
        <w:rPr>
          <w:sz w:val="28"/>
          <w:szCs w:val="28"/>
          <w:lang w:val="en-US"/>
        </w:rPr>
        <w:t>(case Ukraine v. Russia)</w:t>
      </w:r>
      <w:r w:rsidRPr="00756758">
        <w:rPr>
          <w:rStyle w:val="FootnoteReference"/>
          <w:sz w:val="28"/>
          <w:szCs w:val="28"/>
          <w:lang w:val="en-US"/>
        </w:rPr>
        <w:footnoteReference w:id="7"/>
      </w:r>
      <w:r w:rsidRPr="00756758">
        <w:rPr>
          <w:sz w:val="28"/>
          <w:szCs w:val="28"/>
          <w:lang w:val="en-GB"/>
        </w:rPr>
        <w:t xml:space="preserve"> and the European Court of Human Rights</w:t>
      </w:r>
      <w:r w:rsidRPr="00756758">
        <w:rPr>
          <w:sz w:val="28"/>
          <w:szCs w:val="28"/>
          <w:lang w:val="en-US"/>
        </w:rPr>
        <w:t xml:space="preserve"> (case </w:t>
      </w:r>
      <w:r w:rsidRPr="00756758">
        <w:rPr>
          <w:sz w:val="28"/>
          <w:szCs w:val="28"/>
          <w:lang w:val="uk-UA"/>
        </w:rPr>
        <w:t xml:space="preserve">20958/14 </w:t>
      </w:r>
      <w:r w:rsidRPr="00756758">
        <w:rPr>
          <w:sz w:val="28"/>
          <w:szCs w:val="28"/>
          <w:lang w:val="en-US"/>
        </w:rPr>
        <w:t>and others).</w:t>
      </w:r>
      <w:r w:rsidRPr="00756758">
        <w:rPr>
          <w:rStyle w:val="FootnoteReference"/>
          <w:sz w:val="28"/>
          <w:szCs w:val="28"/>
          <w:lang w:val="en-US"/>
        </w:rPr>
        <w:footnoteReference w:id="8"/>
      </w:r>
    </w:p>
    <w:p w14:paraId="03A851A1" w14:textId="77777777" w:rsidR="007607AD" w:rsidRPr="00756758" w:rsidRDefault="00563B2D" w:rsidP="002A70B9">
      <w:pPr>
        <w:ind w:left="-1080" w:right="-185" w:firstLine="360"/>
        <w:contextualSpacing/>
        <w:jc w:val="both"/>
        <w:rPr>
          <w:sz w:val="28"/>
          <w:szCs w:val="28"/>
          <w:lang w:val="en-US"/>
        </w:rPr>
      </w:pPr>
      <w:r w:rsidRPr="00756758">
        <w:rPr>
          <w:sz w:val="28"/>
          <w:szCs w:val="28"/>
          <w:lang w:val="en-US"/>
        </w:rPr>
        <w:t>As it is well-known, since 24</w:t>
      </w:r>
      <w:r w:rsidRPr="00756758">
        <w:rPr>
          <w:sz w:val="28"/>
          <w:szCs w:val="28"/>
          <w:vertAlign w:val="superscript"/>
          <w:lang w:val="en-US"/>
        </w:rPr>
        <w:t>th</w:t>
      </w:r>
      <w:r w:rsidRPr="00756758">
        <w:rPr>
          <w:sz w:val="28"/>
          <w:szCs w:val="28"/>
          <w:lang w:val="en-US"/>
        </w:rPr>
        <w:t xml:space="preserve"> of February 2022 </w:t>
      </w:r>
      <w:smartTag w:uri="urn:schemas-microsoft-com:office:smarttags" w:element="country-region">
        <w:r w:rsidRPr="00756758">
          <w:rPr>
            <w:sz w:val="28"/>
            <w:szCs w:val="28"/>
            <w:lang w:val="en-US"/>
          </w:rPr>
          <w:t>Russia</w:t>
        </w:r>
      </w:smartTag>
      <w:r w:rsidRPr="00756758">
        <w:rPr>
          <w:sz w:val="28"/>
          <w:szCs w:val="28"/>
          <w:lang w:val="en-US"/>
        </w:rPr>
        <w:t xml:space="preserve"> committed broad and open military aggression to all </w:t>
      </w:r>
      <w:smartTag w:uri="urn:schemas-microsoft-com:office:smarttags" w:element="place">
        <w:smartTag w:uri="urn:schemas-microsoft-com:office:smarttags" w:element="country-region">
          <w:r w:rsidRPr="00756758">
            <w:rPr>
              <w:sz w:val="28"/>
              <w:szCs w:val="28"/>
              <w:lang w:val="en-US"/>
            </w:rPr>
            <w:t>Ukraine</w:t>
          </w:r>
        </w:smartTag>
      </w:smartTag>
      <w:r w:rsidRPr="00756758">
        <w:rPr>
          <w:sz w:val="28"/>
          <w:szCs w:val="28"/>
          <w:lang w:val="en-US"/>
        </w:rPr>
        <w:t xml:space="preserve">’s territory. Due last </w:t>
      </w:r>
      <w:r w:rsidR="000D2E4A" w:rsidRPr="00756758">
        <w:rPr>
          <w:sz w:val="28"/>
          <w:szCs w:val="28"/>
          <w:lang w:val="en-US"/>
        </w:rPr>
        <w:t>eight</w:t>
      </w:r>
      <w:r w:rsidRPr="00756758">
        <w:rPr>
          <w:sz w:val="28"/>
          <w:szCs w:val="28"/>
          <w:lang w:val="en-US"/>
        </w:rPr>
        <w:t xml:space="preserve"> months of fights Russia occupied some </w:t>
      </w:r>
      <w:r w:rsidRPr="00756758">
        <w:rPr>
          <w:sz w:val="28"/>
          <w:szCs w:val="28"/>
          <w:lang w:val="en-US"/>
        </w:rPr>
        <w:lastRenderedPageBreak/>
        <w:t>territories of Donetzk, Kharkiv, Kherson, Luhansk, Zaporizhzhya regions and strong fights are going near cities of Kharkiv, Mykolaiv and others with total population more than 8 mill</w:t>
      </w:r>
      <w:r w:rsidR="00E95241" w:rsidRPr="00756758">
        <w:rPr>
          <w:sz w:val="28"/>
          <w:szCs w:val="28"/>
          <w:lang w:val="en-US"/>
        </w:rPr>
        <w:t>ions persons near the frontline</w:t>
      </w:r>
      <w:r w:rsidR="006C26AA" w:rsidRPr="00756758">
        <w:rPr>
          <w:rStyle w:val="FootnoteReference"/>
          <w:sz w:val="28"/>
          <w:szCs w:val="28"/>
          <w:lang w:val="en-US"/>
        </w:rPr>
        <w:footnoteReference w:id="9"/>
      </w:r>
      <w:r w:rsidR="006C26AA" w:rsidRPr="00756758">
        <w:rPr>
          <w:rStyle w:val="FootnoteReference"/>
          <w:sz w:val="28"/>
          <w:szCs w:val="28"/>
          <w:lang w:val="en-US"/>
        </w:rPr>
        <w:footnoteReference w:id="10"/>
      </w:r>
      <w:r w:rsidR="006C26AA" w:rsidRPr="00756758">
        <w:rPr>
          <w:rStyle w:val="FootnoteReference"/>
          <w:sz w:val="28"/>
          <w:szCs w:val="28"/>
          <w:lang w:val="en-US"/>
        </w:rPr>
        <w:footnoteReference w:id="11"/>
      </w:r>
      <w:r w:rsidR="006C26AA" w:rsidRPr="00756758">
        <w:rPr>
          <w:rStyle w:val="FootnoteReference"/>
          <w:sz w:val="28"/>
          <w:szCs w:val="28"/>
          <w:lang w:val="en-US"/>
        </w:rPr>
        <w:footnoteReference w:id="12"/>
      </w:r>
      <w:r w:rsidR="006C26AA" w:rsidRPr="00756758">
        <w:rPr>
          <w:rStyle w:val="FootnoteReference"/>
          <w:sz w:val="28"/>
          <w:szCs w:val="28"/>
          <w:lang w:val="en-US"/>
        </w:rPr>
        <w:footnoteReference w:id="13"/>
      </w:r>
      <w:r w:rsidR="006C26AA" w:rsidRPr="00756758">
        <w:rPr>
          <w:sz w:val="28"/>
          <w:szCs w:val="28"/>
          <w:lang w:val="en-US"/>
        </w:rPr>
        <w:t xml:space="preserve"> </w:t>
      </w:r>
    </w:p>
    <w:p w14:paraId="6B5050C6" w14:textId="77777777" w:rsidR="008B439E" w:rsidRPr="00756758" w:rsidRDefault="008B439E" w:rsidP="00756758">
      <w:pPr>
        <w:pStyle w:val="BodyText"/>
        <w:ind w:left="-1080" w:right="-185" w:firstLine="360"/>
        <w:jc w:val="both"/>
        <w:rPr>
          <w:rFonts w:ascii="Times New Roman" w:hAnsi="Times New Roman" w:cs="Times New Roman"/>
        </w:rPr>
      </w:pPr>
      <w:r w:rsidRPr="00756758">
        <w:rPr>
          <w:rFonts w:ascii="Times New Roman" w:hAnsi="Times New Roman" w:cs="Times New Roman"/>
        </w:rPr>
        <w:t xml:space="preserve">On September 21, 2022, Russian President Vladimir Putin announced the socalled </w:t>
      </w:r>
      <w:r w:rsidRPr="00756758">
        <w:rPr>
          <w:rFonts w:ascii="Times New Roman" w:hAnsi="Times New Roman" w:cs="Times New Roman"/>
          <w:lang w:val="en-US"/>
        </w:rPr>
        <w:t>“</w:t>
      </w:r>
      <w:r w:rsidRPr="00756758">
        <w:rPr>
          <w:rFonts w:ascii="Times New Roman" w:hAnsi="Times New Roman" w:cs="Times New Roman"/>
        </w:rPr>
        <w:t>partial mobilization</w:t>
      </w:r>
      <w:r w:rsidR="00E029E8" w:rsidRPr="00756758">
        <w:rPr>
          <w:rFonts w:ascii="Times New Roman" w:hAnsi="Times New Roman" w:cs="Times New Roman"/>
          <w:lang w:val="en-US"/>
        </w:rPr>
        <w:t>”</w:t>
      </w:r>
      <w:r w:rsidRPr="00756758">
        <w:rPr>
          <w:rFonts w:ascii="Times New Roman" w:hAnsi="Times New Roman" w:cs="Times New Roman"/>
        </w:rPr>
        <w:t>, which is being organized in violation of international</w:t>
      </w:r>
      <w:r w:rsidRPr="00756758">
        <w:rPr>
          <w:rFonts w:ascii="Times New Roman" w:hAnsi="Times New Roman" w:cs="Times New Roman"/>
          <w:lang w:val="en-US"/>
        </w:rPr>
        <w:t xml:space="preserve"> </w:t>
      </w:r>
      <w:r w:rsidRPr="00756758">
        <w:rPr>
          <w:rFonts w:ascii="Times New Roman" w:hAnsi="Times New Roman" w:cs="Times New Roman"/>
        </w:rPr>
        <w:t xml:space="preserve">humanitarian law in the occupied Crimea. </w:t>
      </w:r>
      <w:r w:rsidR="00756758" w:rsidRPr="00756758">
        <w:rPr>
          <w:rFonts w:ascii="Times New Roman" w:hAnsi="Times New Roman" w:cs="Times New Roman"/>
        </w:rPr>
        <w:t>R</w:t>
      </w:r>
      <w:r w:rsidRPr="00756758">
        <w:rPr>
          <w:rFonts w:ascii="Times New Roman" w:hAnsi="Times New Roman" w:cs="Times New Roman"/>
        </w:rPr>
        <w:t xml:space="preserve">epresentatives of the Indigenous Crimean Tatar People began to receive </w:t>
      </w:r>
      <w:r w:rsidR="00E029E8" w:rsidRPr="00756758">
        <w:rPr>
          <w:rFonts w:ascii="Times New Roman" w:hAnsi="Times New Roman" w:cs="Times New Roman"/>
          <w:lang w:val="en-US"/>
        </w:rPr>
        <w:t>“</w:t>
      </w:r>
      <w:r w:rsidRPr="00756758">
        <w:rPr>
          <w:rFonts w:ascii="Times New Roman" w:hAnsi="Times New Roman" w:cs="Times New Roman"/>
        </w:rPr>
        <w:t>subpoenas</w:t>
      </w:r>
      <w:r w:rsidR="00E029E8" w:rsidRPr="00756758">
        <w:rPr>
          <w:rFonts w:ascii="Times New Roman" w:hAnsi="Times New Roman" w:cs="Times New Roman"/>
          <w:lang w:val="en-US"/>
        </w:rPr>
        <w:t xml:space="preserve">” </w:t>
      </w:r>
      <w:r w:rsidRPr="00756758">
        <w:rPr>
          <w:rFonts w:ascii="Times New Roman" w:hAnsi="Times New Roman" w:cs="Times New Roman"/>
        </w:rPr>
        <w:t>from Russian invaders en masse.</w:t>
      </w:r>
    </w:p>
    <w:p w14:paraId="03379A1E" w14:textId="77777777" w:rsidR="008B439E" w:rsidRPr="00756758" w:rsidRDefault="00C026C4" w:rsidP="00C026C4">
      <w:pPr>
        <w:pStyle w:val="BodyText"/>
        <w:ind w:left="-1080" w:right="-185" w:firstLine="360"/>
        <w:jc w:val="both"/>
        <w:rPr>
          <w:rFonts w:ascii="Times New Roman" w:hAnsi="Times New Roman" w:cs="Times New Roman"/>
        </w:rPr>
      </w:pPr>
      <w:r w:rsidRPr="00756758">
        <w:rPr>
          <w:rFonts w:ascii="Times New Roman" w:hAnsi="Times New Roman" w:cs="Times New Roman"/>
        </w:rPr>
        <w:t xml:space="preserve">In this situaiton the Crimean Tatar Resource Center sent on 25th of October, 2022 an appeal to UN General Secretary, stressing that </w:t>
      </w:r>
      <w:r w:rsidR="008B439E" w:rsidRPr="00756758">
        <w:rPr>
          <w:rFonts w:ascii="Times New Roman" w:hAnsi="Times New Roman" w:cs="Times New Roman"/>
        </w:rPr>
        <w:t>in the period from the beginning of</w:t>
      </w:r>
      <w:r w:rsidRPr="00756758">
        <w:rPr>
          <w:rFonts w:ascii="Times New Roman" w:hAnsi="Times New Roman" w:cs="Times New Roman"/>
        </w:rPr>
        <w:t xml:space="preserve"> Russian invaders’</w:t>
      </w:r>
      <w:r w:rsidR="008B439E" w:rsidRPr="00756758">
        <w:rPr>
          <w:rFonts w:ascii="Times New Roman" w:hAnsi="Times New Roman" w:cs="Times New Roman"/>
        </w:rPr>
        <w:t xml:space="preserve"> </w:t>
      </w:r>
      <w:r w:rsidRPr="00756758">
        <w:rPr>
          <w:rFonts w:ascii="Times New Roman" w:hAnsi="Times New Roman" w:cs="Times New Roman"/>
          <w:lang w:val="en-US"/>
        </w:rPr>
        <w:t>“</w:t>
      </w:r>
      <w:r w:rsidR="008B439E" w:rsidRPr="00756758">
        <w:rPr>
          <w:rFonts w:ascii="Times New Roman" w:hAnsi="Times New Roman" w:cs="Times New Roman"/>
        </w:rPr>
        <w:t>partial mobilization</w:t>
      </w:r>
      <w:r w:rsidRPr="00756758">
        <w:rPr>
          <w:rFonts w:ascii="Times New Roman" w:hAnsi="Times New Roman" w:cs="Times New Roman"/>
          <w:lang w:val="en-US"/>
        </w:rPr>
        <w:t>”</w:t>
      </w:r>
      <w:r w:rsidR="008B439E" w:rsidRPr="00756758">
        <w:rPr>
          <w:rFonts w:ascii="Times New Roman" w:hAnsi="Times New Roman" w:cs="Times New Roman"/>
        </w:rPr>
        <w:t xml:space="preserve"> from September 21 till October 13, about 100 </w:t>
      </w:r>
      <w:r w:rsidRPr="00756758">
        <w:rPr>
          <w:rFonts w:ascii="Times New Roman" w:hAnsi="Times New Roman" w:cs="Times New Roman"/>
          <w:lang w:val="en-US"/>
        </w:rPr>
        <w:t>“</w:t>
      </w:r>
      <w:r w:rsidR="008B439E" w:rsidRPr="00756758">
        <w:rPr>
          <w:rFonts w:ascii="Times New Roman" w:hAnsi="Times New Roman" w:cs="Times New Roman"/>
        </w:rPr>
        <w:t>mobilized</w:t>
      </w:r>
      <w:r w:rsidRPr="00756758">
        <w:rPr>
          <w:rFonts w:ascii="Times New Roman" w:hAnsi="Times New Roman" w:cs="Times New Roman"/>
          <w:lang w:val="en-US"/>
        </w:rPr>
        <w:t>”</w:t>
      </w:r>
      <w:r w:rsidRPr="00756758">
        <w:rPr>
          <w:rFonts w:ascii="Times New Roman" w:hAnsi="Times New Roman" w:cs="Times New Roman"/>
        </w:rPr>
        <w:t xml:space="preserve"> representatives of the Indigenous Crimean Tatar P</w:t>
      </w:r>
      <w:r w:rsidR="008B439E" w:rsidRPr="00756758">
        <w:rPr>
          <w:rFonts w:ascii="Times New Roman" w:hAnsi="Times New Roman" w:cs="Times New Roman"/>
        </w:rPr>
        <w:t xml:space="preserve">eople who died in the war were already brought to the occupied Crimea. </w:t>
      </w:r>
      <w:r w:rsidRPr="00756758">
        <w:rPr>
          <w:rFonts w:ascii="Times New Roman" w:hAnsi="Times New Roman" w:cs="Times New Roman"/>
        </w:rPr>
        <w:t xml:space="preserve">The </w:t>
      </w:r>
      <w:r w:rsidR="008B439E" w:rsidRPr="00756758">
        <w:rPr>
          <w:rFonts w:ascii="Times New Roman" w:hAnsi="Times New Roman" w:cs="Times New Roman"/>
        </w:rPr>
        <w:t xml:space="preserve">vast majority of them did not </w:t>
      </w:r>
      <w:r w:rsidRPr="00756758">
        <w:rPr>
          <w:rFonts w:ascii="Times New Roman" w:hAnsi="Times New Roman" w:cs="Times New Roman"/>
          <w:lang w:val="en-US"/>
        </w:rPr>
        <w:t>“</w:t>
      </w:r>
      <w:r w:rsidR="008B439E" w:rsidRPr="00756758">
        <w:rPr>
          <w:rFonts w:ascii="Times New Roman" w:hAnsi="Times New Roman" w:cs="Times New Roman"/>
        </w:rPr>
        <w:t>sign contracts</w:t>
      </w:r>
      <w:r w:rsidRPr="00756758">
        <w:rPr>
          <w:rFonts w:ascii="Times New Roman" w:hAnsi="Times New Roman" w:cs="Times New Roman"/>
          <w:lang w:val="en-US"/>
        </w:rPr>
        <w:t>”</w:t>
      </w:r>
      <w:r w:rsidR="008B439E" w:rsidRPr="00756758">
        <w:rPr>
          <w:rFonts w:ascii="Times New Roman" w:hAnsi="Times New Roman" w:cs="Times New Roman"/>
        </w:rPr>
        <w:t xml:space="preserve"> with the Russian army and ended up in the war zone against their will.</w:t>
      </w:r>
    </w:p>
    <w:p w14:paraId="072030D1" w14:textId="77777777" w:rsidR="008B439E" w:rsidRPr="00BF133C" w:rsidRDefault="008C02D3" w:rsidP="008B439E">
      <w:pPr>
        <w:pStyle w:val="BodyText"/>
        <w:ind w:left="-1080" w:right="-185" w:firstLine="360"/>
        <w:jc w:val="both"/>
        <w:rPr>
          <w:rFonts w:ascii="Times New Roman" w:hAnsi="Times New Roman" w:cs="Times New Roman"/>
        </w:rPr>
      </w:pPr>
      <w:r w:rsidRPr="00BF133C">
        <w:rPr>
          <w:rFonts w:ascii="Times New Roman" w:hAnsi="Times New Roman" w:cs="Times New Roman"/>
        </w:rPr>
        <w:t xml:space="preserve">Indigenous </w:t>
      </w:r>
      <w:r w:rsidR="00C026C4" w:rsidRPr="00BF133C">
        <w:rPr>
          <w:rFonts w:ascii="Times New Roman" w:hAnsi="Times New Roman" w:cs="Times New Roman"/>
        </w:rPr>
        <w:t xml:space="preserve">Crimean Tatars’ Appeal points that </w:t>
      </w:r>
      <w:r w:rsidR="008B439E" w:rsidRPr="00BF133C">
        <w:rPr>
          <w:rFonts w:ascii="Times New Roman" w:hAnsi="Times New Roman" w:cs="Times New Roman"/>
        </w:rPr>
        <w:t>any military activity on the lands of indigenous peoples carried out without their consent, including the recruitment and mobilization of representatives of indigenous peoples into the armed forces, is a direct and flagrant violation of the UN Declaration on the Rights of Indigenous Peoples.</w:t>
      </w:r>
    </w:p>
    <w:p w14:paraId="78FD7314" w14:textId="77777777" w:rsidR="008B439E" w:rsidRPr="00BF133C" w:rsidRDefault="00756758" w:rsidP="00756758">
      <w:pPr>
        <w:pStyle w:val="BodyText"/>
        <w:ind w:left="-1080" w:right="-185" w:firstLine="360"/>
        <w:jc w:val="both"/>
        <w:rPr>
          <w:rFonts w:ascii="Times New Roman" w:hAnsi="Times New Roman" w:cs="Times New Roman"/>
        </w:rPr>
      </w:pPr>
      <w:r w:rsidRPr="00BF133C">
        <w:rPr>
          <w:rFonts w:ascii="Times New Roman" w:hAnsi="Times New Roman" w:cs="Times New Roman"/>
        </w:rPr>
        <w:t xml:space="preserve">Appeal of Crimean Tatar Resource Center asked the UN Secretary General to increase pressure on Russia and use all available mechanisms to stop the illegal </w:t>
      </w:r>
      <w:r w:rsidRPr="00BF133C">
        <w:rPr>
          <w:rFonts w:ascii="Times New Roman" w:hAnsi="Times New Roman" w:cs="Times New Roman"/>
          <w:lang w:val="en-US"/>
        </w:rPr>
        <w:t>“</w:t>
      </w:r>
      <w:r w:rsidRPr="00BF133C">
        <w:rPr>
          <w:rFonts w:ascii="Times New Roman" w:hAnsi="Times New Roman" w:cs="Times New Roman"/>
        </w:rPr>
        <w:t>conscription</w:t>
      </w:r>
      <w:r w:rsidRPr="00BF133C">
        <w:rPr>
          <w:rFonts w:ascii="Times New Roman" w:hAnsi="Times New Roman" w:cs="Times New Roman"/>
          <w:lang w:val="en-US"/>
        </w:rPr>
        <w:t>”</w:t>
      </w:r>
      <w:r w:rsidRPr="00BF133C">
        <w:rPr>
          <w:rFonts w:ascii="Times New Roman" w:hAnsi="Times New Roman" w:cs="Times New Roman"/>
        </w:rPr>
        <w:t xml:space="preserve"> and </w:t>
      </w:r>
      <w:r w:rsidRPr="00BF133C">
        <w:rPr>
          <w:rFonts w:ascii="Times New Roman" w:hAnsi="Times New Roman" w:cs="Times New Roman"/>
          <w:lang w:val="en-US"/>
        </w:rPr>
        <w:t>“</w:t>
      </w:r>
      <w:r w:rsidRPr="00BF133C">
        <w:rPr>
          <w:rFonts w:ascii="Times New Roman" w:hAnsi="Times New Roman" w:cs="Times New Roman"/>
        </w:rPr>
        <w:t>mobilization</w:t>
      </w:r>
      <w:r w:rsidRPr="00BF133C">
        <w:rPr>
          <w:rFonts w:ascii="Times New Roman" w:hAnsi="Times New Roman" w:cs="Times New Roman"/>
          <w:lang w:val="en-US"/>
        </w:rPr>
        <w:t>”</w:t>
      </w:r>
      <w:r w:rsidRPr="00BF133C">
        <w:rPr>
          <w:rFonts w:ascii="Times New Roman" w:hAnsi="Times New Roman" w:cs="Times New Roman"/>
        </w:rPr>
        <w:t xml:space="preserve"> of representatives of the Indigenous Crimean Tatar people into the armed forces of the Russian Federation, which is almost guaranteed to result in the death sentence being imposed on representatives of the Indigenous People, as well as their forced involvement in the commission of military crimes and acts of state terrorism in Russia</w:t>
      </w:r>
      <w:r w:rsidR="00C026C4" w:rsidRPr="00BF133C">
        <w:rPr>
          <w:rStyle w:val="FootnoteReference"/>
          <w:rFonts w:ascii="Times New Roman" w:hAnsi="Times New Roman"/>
        </w:rPr>
        <w:footnoteReference w:id="14"/>
      </w:r>
      <w:r w:rsidR="00C026C4" w:rsidRPr="00BF133C">
        <w:rPr>
          <w:rFonts w:ascii="Times New Roman" w:hAnsi="Times New Roman" w:cs="Times New Roman"/>
        </w:rPr>
        <w:t>.</w:t>
      </w:r>
    </w:p>
    <w:p w14:paraId="2E34BD18" w14:textId="77777777" w:rsidR="008C02D3" w:rsidRPr="00BF133C" w:rsidRDefault="008C02D3" w:rsidP="00447364">
      <w:pPr>
        <w:ind w:left="-1080" w:right="-185" w:firstLine="360"/>
        <w:contextualSpacing/>
        <w:jc w:val="both"/>
        <w:rPr>
          <w:sz w:val="28"/>
          <w:szCs w:val="28"/>
          <w:lang w:val="en-GB"/>
        </w:rPr>
      </w:pPr>
      <w:r w:rsidRPr="00BF133C">
        <w:rPr>
          <w:sz w:val="28"/>
          <w:szCs w:val="28"/>
          <w:lang w:val="en-US"/>
        </w:rPr>
        <w:t>So o</w:t>
      </w:r>
      <w:r w:rsidR="00447364" w:rsidRPr="00BF133C">
        <w:rPr>
          <w:sz w:val="28"/>
          <w:szCs w:val="28"/>
          <w:lang w:val="en-US"/>
        </w:rPr>
        <w:t xml:space="preserve">ur </w:t>
      </w:r>
      <w:r w:rsidR="00447364" w:rsidRPr="00BF133C">
        <w:rPr>
          <w:sz w:val="28"/>
          <w:szCs w:val="28"/>
          <w:lang w:val="en-GB"/>
        </w:rPr>
        <w:t xml:space="preserve">Association </w:t>
      </w:r>
      <w:r w:rsidR="00756758" w:rsidRPr="00BF133C">
        <w:rPr>
          <w:sz w:val="28"/>
          <w:szCs w:val="28"/>
          <w:lang w:val="en-GB"/>
        </w:rPr>
        <w:t>addressed in 26</w:t>
      </w:r>
      <w:r w:rsidR="00756758" w:rsidRPr="00BF133C">
        <w:rPr>
          <w:sz w:val="28"/>
          <w:szCs w:val="28"/>
          <w:vertAlign w:val="superscript"/>
          <w:lang w:val="en-GB"/>
        </w:rPr>
        <w:t>th</w:t>
      </w:r>
      <w:r w:rsidR="00756758" w:rsidRPr="00BF133C">
        <w:rPr>
          <w:sz w:val="28"/>
          <w:szCs w:val="28"/>
          <w:lang w:val="en-GB"/>
        </w:rPr>
        <w:t xml:space="preserve"> of October, 2022 to</w:t>
      </w:r>
      <w:r w:rsidRPr="00BF133C">
        <w:rPr>
          <w:sz w:val="28"/>
          <w:szCs w:val="28"/>
          <w:lang w:val="en-GB"/>
        </w:rPr>
        <w:t xml:space="preserve"> all Indigenous Peoples of the world to recognise, by decisions </w:t>
      </w:r>
      <w:r w:rsidR="00FA1E77" w:rsidRPr="00BF133C">
        <w:rPr>
          <w:sz w:val="28"/>
          <w:szCs w:val="28"/>
          <w:lang w:val="en-GB"/>
        </w:rPr>
        <w:t>of their</w:t>
      </w:r>
      <w:r w:rsidRPr="00BF133C">
        <w:rPr>
          <w:sz w:val="28"/>
          <w:szCs w:val="28"/>
          <w:lang w:val="en-GB"/>
        </w:rPr>
        <w:t xml:space="preserve"> representative structures and other organisations, the </w:t>
      </w:r>
      <w:smartTag w:uri="urn:schemas-microsoft-com:office:smarttags" w:element="place">
        <w:r w:rsidRPr="00BF133C">
          <w:rPr>
            <w:sz w:val="28"/>
            <w:szCs w:val="28"/>
            <w:lang w:val="en-GB"/>
          </w:rPr>
          <w:t>Russia</w:t>
        </w:r>
      </w:smartTag>
      <w:r w:rsidRPr="00BF133C">
        <w:rPr>
          <w:sz w:val="28"/>
          <w:szCs w:val="28"/>
          <w:lang w:val="en-GB"/>
        </w:rPr>
        <w:t xml:space="preserve"> as state and Russian politic regime, that destroy the Indigenous Peoples of Ukraine by its terroristic attacks as terroristic organisations and sponsors of terrorism.</w:t>
      </w:r>
    </w:p>
    <w:p w14:paraId="38470F92" w14:textId="77777777" w:rsidR="008C02D3" w:rsidRPr="00BF133C" w:rsidRDefault="008C02D3" w:rsidP="00447364">
      <w:pPr>
        <w:ind w:left="-1080" w:right="-185" w:firstLine="360"/>
        <w:contextualSpacing/>
        <w:jc w:val="both"/>
        <w:rPr>
          <w:sz w:val="28"/>
          <w:szCs w:val="28"/>
          <w:lang w:val="en-GB"/>
        </w:rPr>
      </w:pPr>
      <w:r w:rsidRPr="00BF133C">
        <w:rPr>
          <w:sz w:val="28"/>
          <w:szCs w:val="28"/>
          <w:lang w:val="en-GB"/>
        </w:rPr>
        <w:t xml:space="preserve">Also </w:t>
      </w:r>
      <w:r w:rsidRPr="00BF133C">
        <w:rPr>
          <w:sz w:val="28"/>
          <w:szCs w:val="28"/>
          <w:lang w:val="en-US"/>
        </w:rPr>
        <w:t xml:space="preserve">our </w:t>
      </w:r>
      <w:r w:rsidRPr="00BF133C">
        <w:rPr>
          <w:sz w:val="28"/>
          <w:szCs w:val="28"/>
          <w:lang w:val="en-GB"/>
        </w:rPr>
        <w:t>Association ask</w:t>
      </w:r>
      <w:r w:rsidR="00756758" w:rsidRPr="00BF133C">
        <w:rPr>
          <w:sz w:val="28"/>
          <w:szCs w:val="28"/>
          <w:lang w:val="en-GB"/>
        </w:rPr>
        <w:t>ed</w:t>
      </w:r>
      <w:r w:rsidRPr="00BF133C">
        <w:rPr>
          <w:sz w:val="28"/>
          <w:szCs w:val="28"/>
          <w:lang w:val="en-GB"/>
        </w:rPr>
        <w:t xml:space="preserve"> all Indigenous Peoples of the w</w:t>
      </w:r>
      <w:r w:rsidR="00FA1E77" w:rsidRPr="00BF133C">
        <w:rPr>
          <w:sz w:val="28"/>
          <w:szCs w:val="28"/>
          <w:lang w:val="en-GB"/>
        </w:rPr>
        <w:t>orld, their</w:t>
      </w:r>
      <w:r w:rsidRPr="00BF133C">
        <w:rPr>
          <w:sz w:val="28"/>
          <w:szCs w:val="28"/>
          <w:lang w:val="en-GB"/>
        </w:rPr>
        <w:t xml:space="preserve"> representative structures and other organisations to address the national and regional assemblies of their states and to demand in such submissions to recognise, by decisions of </w:t>
      </w:r>
      <w:r w:rsidR="00FA1E77" w:rsidRPr="00BF133C">
        <w:rPr>
          <w:sz w:val="28"/>
          <w:szCs w:val="28"/>
          <w:lang w:val="en-GB"/>
        </w:rPr>
        <w:t>their r</w:t>
      </w:r>
      <w:r w:rsidRPr="00BF133C">
        <w:rPr>
          <w:sz w:val="28"/>
          <w:szCs w:val="28"/>
          <w:lang w:val="en-GB"/>
        </w:rPr>
        <w:t xml:space="preserve">epresentative structures and other organisations, the </w:t>
      </w:r>
      <w:smartTag w:uri="urn:schemas-microsoft-com:office:smarttags" w:element="place">
        <w:r w:rsidRPr="00BF133C">
          <w:rPr>
            <w:sz w:val="28"/>
            <w:szCs w:val="28"/>
            <w:lang w:val="en-GB"/>
          </w:rPr>
          <w:t>Russia</w:t>
        </w:r>
      </w:smartTag>
      <w:r w:rsidRPr="00BF133C">
        <w:rPr>
          <w:sz w:val="28"/>
          <w:szCs w:val="28"/>
          <w:lang w:val="en-GB"/>
        </w:rPr>
        <w:t xml:space="preserve"> as state and Russian politic regime, as terroristic organisations and sponsors of terrorism.</w:t>
      </w:r>
    </w:p>
    <w:p w14:paraId="192D2351" w14:textId="77777777" w:rsidR="008F28A3" w:rsidRPr="00BF133C" w:rsidRDefault="008F28A3" w:rsidP="008F28A3">
      <w:pPr>
        <w:ind w:left="-1080" w:right="-185" w:firstLine="360"/>
        <w:contextualSpacing/>
        <w:jc w:val="both"/>
        <w:rPr>
          <w:i/>
          <w:sz w:val="28"/>
          <w:szCs w:val="28"/>
          <w:lang w:val="en-GB"/>
        </w:rPr>
      </w:pPr>
      <w:r w:rsidRPr="00BF133C">
        <w:rPr>
          <w:i/>
          <w:sz w:val="28"/>
          <w:szCs w:val="28"/>
          <w:lang w:val="en-GB"/>
        </w:rPr>
        <w:t>Above-pointed current experience and previous period of collaboration with UN Special Rapporteur on the Rights of Indigenous Peoples and UN Expert Mechanism on the Rights of Indigenous Peoples</w:t>
      </w:r>
    </w:p>
    <w:p w14:paraId="73B094A4" w14:textId="77777777" w:rsidR="00934274" w:rsidRPr="00BF133C" w:rsidRDefault="008F28A3" w:rsidP="00934274">
      <w:pPr>
        <w:ind w:left="-1080" w:right="-185" w:firstLine="360"/>
        <w:contextualSpacing/>
        <w:jc w:val="both"/>
        <w:rPr>
          <w:sz w:val="28"/>
          <w:szCs w:val="28"/>
          <w:lang w:val="en-GB"/>
        </w:rPr>
      </w:pPr>
      <w:r w:rsidRPr="00BF133C">
        <w:rPr>
          <w:sz w:val="28"/>
          <w:szCs w:val="28"/>
          <w:u w:val="single"/>
          <w:lang w:val="en-GB"/>
        </w:rPr>
        <w:t>1. Venues of participation</w:t>
      </w:r>
      <w:r w:rsidRPr="00BF133C">
        <w:rPr>
          <w:sz w:val="28"/>
          <w:szCs w:val="28"/>
          <w:lang w:val="en-GB"/>
        </w:rPr>
        <w:t xml:space="preserve"> of Indigenous Peoples may be enhanced by establishing special forms of co-operation with the Universal Periodic Review and Advisory Committee. Any Human Rights Council’s issue that may directly touch the Indigenous interests </w:t>
      </w:r>
      <w:r w:rsidR="00934274" w:rsidRPr="00BF133C">
        <w:rPr>
          <w:sz w:val="28"/>
          <w:szCs w:val="28"/>
          <w:lang w:val="en-GB"/>
        </w:rPr>
        <w:t>should include the participation of Indigenous Peoples’ representatives and institution</w:t>
      </w:r>
      <w:r w:rsidRPr="00BF133C">
        <w:rPr>
          <w:sz w:val="28"/>
          <w:szCs w:val="28"/>
          <w:lang w:val="en-GB"/>
        </w:rPr>
        <w:t>s.</w:t>
      </w:r>
    </w:p>
    <w:p w14:paraId="58435CF3" w14:textId="77777777" w:rsidR="008F28A3" w:rsidRPr="00BF133C" w:rsidRDefault="008F28A3" w:rsidP="00934274">
      <w:pPr>
        <w:ind w:left="-1080" w:right="-185" w:firstLine="360"/>
        <w:contextualSpacing/>
        <w:jc w:val="both"/>
        <w:rPr>
          <w:sz w:val="28"/>
          <w:szCs w:val="28"/>
          <w:lang w:val="en-GB"/>
        </w:rPr>
      </w:pPr>
      <w:r w:rsidRPr="00BF133C">
        <w:rPr>
          <w:sz w:val="28"/>
          <w:szCs w:val="28"/>
          <w:u w:val="single"/>
          <w:lang w:val="en-GB"/>
        </w:rPr>
        <w:t>2. Participation modalities</w:t>
      </w:r>
      <w:r w:rsidRPr="00BF133C">
        <w:rPr>
          <w:sz w:val="28"/>
          <w:szCs w:val="28"/>
          <w:lang w:val="en-GB"/>
        </w:rPr>
        <w:t xml:space="preserve"> must be enforced; special co-operation mechanisms must be established between</w:t>
      </w:r>
      <w:r w:rsidR="00934274" w:rsidRPr="00BF133C">
        <w:rPr>
          <w:sz w:val="28"/>
          <w:szCs w:val="28"/>
          <w:lang w:val="en-GB"/>
        </w:rPr>
        <w:t xml:space="preserve"> </w:t>
      </w:r>
      <w:r w:rsidRPr="00BF133C">
        <w:rPr>
          <w:sz w:val="28"/>
          <w:szCs w:val="28"/>
          <w:lang w:val="en-GB"/>
        </w:rPr>
        <w:t xml:space="preserve">Universal Periodic Review, Advisory Committee, </w:t>
      </w:r>
      <w:r w:rsidR="00934274" w:rsidRPr="00BF133C">
        <w:rPr>
          <w:sz w:val="28"/>
          <w:szCs w:val="28"/>
          <w:lang w:val="en-GB"/>
        </w:rPr>
        <w:t>Expert Mechanism on the Rights of Indigenous Peoples and the Perma</w:t>
      </w:r>
      <w:r w:rsidRPr="00BF133C">
        <w:rPr>
          <w:sz w:val="28"/>
          <w:szCs w:val="28"/>
          <w:lang w:val="en-GB"/>
        </w:rPr>
        <w:t xml:space="preserve">nent Forum on Indigenous Issues. More, special forms of co-operation on indigenous issues must be established between those bodies </w:t>
      </w:r>
      <w:r w:rsidRPr="00BF133C">
        <w:rPr>
          <w:sz w:val="28"/>
          <w:szCs w:val="28"/>
          <w:lang w:val="en-GB"/>
        </w:rPr>
        <w:lastRenderedPageBreak/>
        <w:t>and UN General Assembly committees.</w:t>
      </w:r>
      <w:r w:rsidR="00BF133C" w:rsidRPr="00BF133C">
        <w:rPr>
          <w:sz w:val="28"/>
          <w:szCs w:val="28"/>
          <w:lang w:val="en-GB"/>
        </w:rPr>
        <w:t xml:space="preserve"> To make ensure effective and meaningful participation of Indigenous Peoples’ representatives and institutions the criteria of Indigenous Organisations’ representation must be clarified.</w:t>
      </w:r>
    </w:p>
    <w:p w14:paraId="2B51BC68" w14:textId="77777777" w:rsidR="00BF133C" w:rsidRPr="00BF133C" w:rsidRDefault="00934274" w:rsidP="00934274">
      <w:pPr>
        <w:ind w:left="-1080" w:right="-185" w:firstLine="360"/>
        <w:contextualSpacing/>
        <w:jc w:val="both"/>
        <w:rPr>
          <w:sz w:val="28"/>
          <w:szCs w:val="28"/>
          <w:lang w:val="uk-UA"/>
        </w:rPr>
      </w:pPr>
      <w:r w:rsidRPr="00BF133C">
        <w:rPr>
          <w:sz w:val="28"/>
          <w:szCs w:val="28"/>
          <w:u w:val="single"/>
          <w:lang w:val="en-GB"/>
        </w:rPr>
        <w:t>3. Selection mechanism</w:t>
      </w:r>
      <w:r w:rsidR="00BF133C" w:rsidRPr="00BF133C">
        <w:rPr>
          <w:sz w:val="28"/>
          <w:szCs w:val="28"/>
          <w:lang w:val="en-GB"/>
        </w:rPr>
        <w:t xml:space="preserve"> may be revised </w:t>
      </w:r>
      <w:r w:rsidR="00BF133C">
        <w:rPr>
          <w:sz w:val="28"/>
          <w:szCs w:val="28"/>
          <w:lang w:val="en-GB"/>
        </w:rPr>
        <w:t>only to ensure the maximum effectiveness of Indigenous presentation;</w:t>
      </w:r>
      <w:r w:rsidRPr="00BF133C">
        <w:rPr>
          <w:sz w:val="28"/>
          <w:szCs w:val="28"/>
          <w:lang w:val="en-GB"/>
        </w:rPr>
        <w:t xml:space="preserve"> the nature and composition of a mechanism</w:t>
      </w:r>
      <w:r w:rsidR="00BF133C" w:rsidRPr="00BF133C">
        <w:rPr>
          <w:sz w:val="28"/>
          <w:szCs w:val="28"/>
          <w:lang w:val="en-GB"/>
        </w:rPr>
        <w:t>,</w:t>
      </w:r>
      <w:r w:rsidRPr="00BF133C">
        <w:rPr>
          <w:sz w:val="28"/>
          <w:szCs w:val="28"/>
          <w:lang w:val="en-GB"/>
        </w:rPr>
        <w:t xml:space="preserve"> that will determine the eligibility of Indigenous People’s representatives and institutions for accreditation as well as the details of the</w:t>
      </w:r>
      <w:r w:rsidR="00BF133C" w:rsidRPr="00BF133C">
        <w:rPr>
          <w:sz w:val="28"/>
          <w:szCs w:val="28"/>
          <w:lang w:val="en-GB"/>
        </w:rPr>
        <w:t xml:space="preserve"> process, must be established regarding the principled of transparent </w:t>
      </w:r>
      <w:r w:rsidR="00BF133C" w:rsidRPr="00BF133C">
        <w:rPr>
          <w:sz w:val="28"/>
          <w:szCs w:val="28"/>
          <w:lang w:val="en-US"/>
        </w:rPr>
        <w:t>In</w:t>
      </w:r>
      <w:r w:rsidR="00BF133C" w:rsidRPr="00BF133C">
        <w:rPr>
          <w:sz w:val="28"/>
          <w:szCs w:val="28"/>
          <w:lang w:val="en-GB"/>
        </w:rPr>
        <w:t xml:space="preserve">digenous participation and free, prior and informed consent. </w:t>
      </w:r>
    </w:p>
    <w:p w14:paraId="79B5AB5C" w14:textId="77777777" w:rsidR="00934274" w:rsidRPr="00A741E7" w:rsidRDefault="00934274" w:rsidP="00934274">
      <w:pPr>
        <w:ind w:left="-1080" w:right="-185" w:firstLine="360"/>
        <w:contextualSpacing/>
        <w:jc w:val="both"/>
        <w:rPr>
          <w:sz w:val="26"/>
          <w:szCs w:val="26"/>
          <w:lang w:val="en-US"/>
        </w:rPr>
      </w:pPr>
      <w:r w:rsidRPr="00A741E7">
        <w:rPr>
          <w:sz w:val="26"/>
          <w:szCs w:val="26"/>
          <w:u w:val="single"/>
          <w:lang w:val="en-GB"/>
        </w:rPr>
        <w:t>4. Selection criteria</w:t>
      </w:r>
      <w:r w:rsidRPr="00934274">
        <w:rPr>
          <w:sz w:val="26"/>
          <w:szCs w:val="26"/>
          <w:lang w:val="en-GB"/>
        </w:rPr>
        <w:t xml:space="preserve"> </w:t>
      </w:r>
      <w:r w:rsidR="00A741E7" w:rsidRPr="00A741E7">
        <w:rPr>
          <w:sz w:val="26"/>
          <w:szCs w:val="26"/>
          <w:lang w:val="en-US"/>
        </w:rPr>
        <w:t xml:space="preserve">also </w:t>
      </w:r>
      <w:r w:rsidR="00A741E7" w:rsidRPr="00BF133C">
        <w:rPr>
          <w:sz w:val="28"/>
          <w:szCs w:val="28"/>
          <w:lang w:val="en-GB"/>
        </w:rPr>
        <w:t xml:space="preserve">may be revised </w:t>
      </w:r>
      <w:r w:rsidR="00A741E7">
        <w:rPr>
          <w:sz w:val="28"/>
          <w:szCs w:val="28"/>
          <w:lang w:val="en-GB"/>
        </w:rPr>
        <w:t>only to ensure the maximum effectiveness of Indigenous presentation</w:t>
      </w:r>
      <w:r w:rsidRPr="00934274">
        <w:rPr>
          <w:sz w:val="26"/>
          <w:szCs w:val="26"/>
          <w:lang w:val="en-GB"/>
        </w:rPr>
        <w:t>; the type of Indigenous Peoples’ representatives and institutions that may qualify for a new category of participation and the designation of individual repres</w:t>
      </w:r>
      <w:r w:rsidR="00A741E7">
        <w:rPr>
          <w:sz w:val="26"/>
          <w:szCs w:val="26"/>
          <w:lang w:val="en-GB"/>
        </w:rPr>
        <w:t>entatives of Indigenous Peoples</w:t>
      </w:r>
      <w:r w:rsidR="00A741E7">
        <w:rPr>
          <w:sz w:val="26"/>
          <w:szCs w:val="26"/>
          <w:lang w:val="uk-UA"/>
        </w:rPr>
        <w:t xml:space="preserve"> must reflect the issues of </w:t>
      </w:r>
      <w:r w:rsidR="00A741E7">
        <w:rPr>
          <w:sz w:val="26"/>
          <w:szCs w:val="26"/>
          <w:lang w:val="en-US"/>
        </w:rPr>
        <w:t xml:space="preserve">Indigenous public and civil organizations; indigenous journalists, human rights activists and politic prisoners or victims.  </w:t>
      </w:r>
    </w:p>
    <w:p w14:paraId="497BD07F" w14:textId="77777777" w:rsidR="00A741E7" w:rsidRPr="000D4F68" w:rsidRDefault="00A741E7" w:rsidP="00447364">
      <w:pPr>
        <w:ind w:left="-1080" w:right="-185" w:firstLine="360"/>
        <w:contextualSpacing/>
        <w:jc w:val="both"/>
        <w:rPr>
          <w:sz w:val="26"/>
          <w:szCs w:val="26"/>
          <w:lang w:val="en-US"/>
        </w:rPr>
      </w:pPr>
    </w:p>
    <w:p w14:paraId="2DFA7D84" w14:textId="77777777" w:rsidR="00447364" w:rsidRPr="008B471E" w:rsidRDefault="00BF133C" w:rsidP="00447364">
      <w:pPr>
        <w:ind w:left="-1080" w:right="-185" w:firstLine="360"/>
        <w:contextualSpacing/>
        <w:jc w:val="both"/>
        <w:rPr>
          <w:sz w:val="26"/>
          <w:szCs w:val="26"/>
          <w:lang w:val="en-US"/>
        </w:rPr>
      </w:pPr>
      <w:r>
        <w:rPr>
          <w:sz w:val="26"/>
          <w:szCs w:val="26"/>
          <w:lang w:val="en-US"/>
        </w:rPr>
        <w:t>29</w:t>
      </w:r>
      <w:r w:rsidR="00291876" w:rsidRPr="008B471E">
        <w:rPr>
          <w:sz w:val="26"/>
          <w:szCs w:val="26"/>
          <w:vertAlign w:val="superscript"/>
          <w:lang w:val="en-US"/>
        </w:rPr>
        <w:t>th</w:t>
      </w:r>
      <w:r w:rsidR="001B5CF0" w:rsidRPr="008B471E">
        <w:rPr>
          <w:sz w:val="26"/>
          <w:szCs w:val="26"/>
          <w:lang w:val="en-US"/>
        </w:rPr>
        <w:t xml:space="preserve"> </w:t>
      </w:r>
      <w:r w:rsidR="00447364" w:rsidRPr="008B471E">
        <w:rPr>
          <w:sz w:val="26"/>
          <w:szCs w:val="26"/>
          <w:lang w:val="uk-UA"/>
        </w:rPr>
        <w:t>of</w:t>
      </w:r>
      <w:r w:rsidR="00447364" w:rsidRPr="008B471E">
        <w:rPr>
          <w:sz w:val="26"/>
          <w:szCs w:val="26"/>
          <w:lang w:val="en-US"/>
        </w:rPr>
        <w:t xml:space="preserve"> </w:t>
      </w:r>
      <w:r w:rsidR="008C02D3">
        <w:rPr>
          <w:sz w:val="26"/>
          <w:szCs w:val="26"/>
          <w:lang w:val="en-US"/>
        </w:rPr>
        <w:t>October</w:t>
      </w:r>
      <w:r w:rsidR="00447364" w:rsidRPr="008B471E">
        <w:rPr>
          <w:sz w:val="26"/>
          <w:szCs w:val="26"/>
          <w:lang w:val="en-US"/>
        </w:rPr>
        <w:t>,</w:t>
      </w:r>
      <w:r w:rsidR="008C02D3">
        <w:rPr>
          <w:sz w:val="26"/>
          <w:szCs w:val="26"/>
          <w:lang w:val="en-US"/>
        </w:rPr>
        <w:t xml:space="preserve"> 2022      </w:t>
      </w:r>
      <w:r w:rsidR="008B471E">
        <w:rPr>
          <w:sz w:val="26"/>
          <w:szCs w:val="26"/>
          <w:lang w:val="en-US"/>
        </w:rPr>
        <w:t xml:space="preserve"> </w:t>
      </w:r>
      <w:r w:rsidR="00830928" w:rsidRPr="008B471E">
        <w:rPr>
          <w:sz w:val="26"/>
          <w:szCs w:val="26"/>
          <w:lang w:val="en-US"/>
        </w:rPr>
        <w:t xml:space="preserve">             </w:t>
      </w:r>
      <w:r w:rsidR="00447364" w:rsidRPr="008B471E">
        <w:rPr>
          <w:sz w:val="26"/>
          <w:szCs w:val="26"/>
          <w:lang w:val="en-US"/>
        </w:rPr>
        <w:t xml:space="preserve">        </w:t>
      </w:r>
      <w:r w:rsidR="001B5CF0" w:rsidRPr="008B471E">
        <w:rPr>
          <w:sz w:val="26"/>
          <w:szCs w:val="26"/>
          <w:lang w:val="en-US"/>
        </w:rPr>
        <w:t xml:space="preserve">  </w:t>
      </w:r>
      <w:r w:rsidR="00447364" w:rsidRPr="008B471E">
        <w:rPr>
          <w:sz w:val="26"/>
          <w:szCs w:val="26"/>
          <w:lang w:val="en-US"/>
        </w:rPr>
        <w:t xml:space="preserve">                          </w:t>
      </w:r>
      <w:r w:rsidR="00C505D7" w:rsidRPr="008B471E">
        <w:rPr>
          <w:sz w:val="26"/>
          <w:szCs w:val="26"/>
          <w:lang w:val="en-US"/>
        </w:rPr>
        <w:t xml:space="preserve">           </w:t>
      </w:r>
      <w:r w:rsidR="00447364" w:rsidRPr="008B471E">
        <w:rPr>
          <w:sz w:val="26"/>
          <w:szCs w:val="26"/>
          <w:lang w:val="en-US"/>
        </w:rPr>
        <w:t xml:space="preserve">             Representative of the </w:t>
      </w:r>
      <w:r w:rsidR="00447364" w:rsidRPr="008B471E">
        <w:rPr>
          <w:sz w:val="26"/>
          <w:szCs w:val="26"/>
          <w:lang w:val="en-GB"/>
        </w:rPr>
        <w:t>ARC</w:t>
      </w:r>
    </w:p>
    <w:p w14:paraId="7DAE0193" w14:textId="77777777" w:rsidR="00447364" w:rsidRPr="008B471E" w:rsidRDefault="00447364" w:rsidP="00447364">
      <w:pPr>
        <w:ind w:left="-1080" w:right="-185" w:firstLine="360"/>
        <w:contextualSpacing/>
        <w:jc w:val="right"/>
        <w:rPr>
          <w:sz w:val="26"/>
          <w:szCs w:val="26"/>
          <w:lang w:val="en-US"/>
        </w:rPr>
      </w:pPr>
      <w:r w:rsidRPr="008B471E">
        <w:rPr>
          <w:sz w:val="26"/>
          <w:szCs w:val="26"/>
          <w:lang w:val="en-US"/>
        </w:rPr>
        <w:t>Dr. Borys Babin</w:t>
      </w:r>
    </w:p>
    <w:p w14:paraId="177F4F54" w14:textId="77777777" w:rsidR="00447364" w:rsidRPr="008A6419" w:rsidRDefault="00447364" w:rsidP="00447364">
      <w:pPr>
        <w:ind w:left="-900" w:right="-185" w:firstLine="540"/>
        <w:contextualSpacing/>
        <w:jc w:val="right"/>
        <w:rPr>
          <w:sz w:val="28"/>
          <w:szCs w:val="28"/>
          <w:lang w:val="en-US"/>
        </w:rPr>
      </w:pPr>
    </w:p>
    <w:p w14:paraId="0A1304CA" w14:textId="77777777" w:rsidR="00447364" w:rsidRPr="00447364" w:rsidRDefault="00447364" w:rsidP="00447364">
      <w:pPr>
        <w:ind w:left="-900" w:right="-185" w:firstLine="180"/>
        <w:contextualSpacing/>
        <w:jc w:val="both"/>
        <w:rPr>
          <w:sz w:val="28"/>
          <w:szCs w:val="28"/>
          <w:shd w:val="clear" w:color="auto" w:fill="FFFFFF"/>
          <w:lang w:val="en-US"/>
        </w:rPr>
      </w:pPr>
    </w:p>
    <w:sectPr w:rsidR="00447364" w:rsidRPr="00447364" w:rsidSect="00554CA1">
      <w:pgSz w:w="11906" w:h="16838"/>
      <w:pgMar w:top="719" w:right="850" w:bottom="3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8EA2" w14:textId="77777777" w:rsidR="00327A9A" w:rsidRDefault="00327A9A">
      <w:r>
        <w:separator/>
      </w:r>
    </w:p>
  </w:endnote>
  <w:endnote w:type="continuationSeparator" w:id="0">
    <w:p w14:paraId="651571B8" w14:textId="77777777" w:rsidR="00327A9A" w:rsidRDefault="0032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9052" w14:textId="77777777" w:rsidR="00327A9A" w:rsidRDefault="00327A9A">
      <w:r>
        <w:separator/>
      </w:r>
    </w:p>
  </w:footnote>
  <w:footnote w:type="continuationSeparator" w:id="0">
    <w:p w14:paraId="0A9907E8" w14:textId="77777777" w:rsidR="00327A9A" w:rsidRDefault="00327A9A">
      <w:r>
        <w:continuationSeparator/>
      </w:r>
    </w:p>
  </w:footnote>
  <w:footnote w:id="1">
    <w:p w14:paraId="7DFDFFBA" w14:textId="77777777" w:rsidR="00000000" w:rsidRDefault="00327A9A" w:rsidP="00C026C4">
      <w:pPr>
        <w:pStyle w:val="FootnoteText"/>
        <w:ind w:left="-720" w:right="-185"/>
      </w:pPr>
      <w:r w:rsidRPr="00C026C4">
        <w:rPr>
          <w:rStyle w:val="FootnoteReference"/>
          <w:sz w:val="18"/>
          <w:szCs w:val="18"/>
        </w:rPr>
        <w:footnoteRef/>
      </w:r>
      <w:r w:rsidRPr="00C026C4">
        <w:rPr>
          <w:sz w:val="18"/>
          <w:szCs w:val="18"/>
          <w:lang w:val="en-US"/>
        </w:rPr>
        <w:t xml:space="preserve"> https://arc.construction/</w:t>
      </w:r>
    </w:p>
  </w:footnote>
  <w:footnote w:id="2">
    <w:p w14:paraId="14486B19" w14:textId="77777777" w:rsidR="00000000" w:rsidRDefault="00327A9A" w:rsidP="00C026C4">
      <w:pPr>
        <w:pStyle w:val="FootnoteText"/>
        <w:ind w:left="-720" w:right="-185"/>
      </w:pPr>
      <w:r w:rsidRPr="00C026C4">
        <w:rPr>
          <w:rStyle w:val="FootnoteReference"/>
          <w:sz w:val="18"/>
          <w:szCs w:val="18"/>
        </w:rPr>
        <w:footnoteRef/>
      </w:r>
      <w:r w:rsidRPr="00C026C4">
        <w:rPr>
          <w:sz w:val="18"/>
          <w:szCs w:val="18"/>
          <w:lang w:val="en-US"/>
        </w:rPr>
        <w:t xml:space="preserve"> https://www.journal-officiel.gouv.fr/associations/detail-annonce/associations_b/20210005/1348</w:t>
      </w:r>
    </w:p>
  </w:footnote>
  <w:footnote w:id="3">
    <w:p w14:paraId="3941608B" w14:textId="77777777" w:rsidR="00000000" w:rsidRDefault="00327A9A" w:rsidP="00C026C4">
      <w:pPr>
        <w:ind w:left="-720"/>
        <w:contextualSpacing/>
        <w:jc w:val="both"/>
      </w:pPr>
      <w:r w:rsidRPr="00C026C4">
        <w:rPr>
          <w:rStyle w:val="FootnoteReference"/>
          <w:sz w:val="18"/>
          <w:szCs w:val="18"/>
        </w:rPr>
        <w:footnoteRef/>
      </w:r>
      <w:r w:rsidR="00E95241" w:rsidRPr="00C026C4">
        <w:rPr>
          <w:sz w:val="18"/>
          <w:szCs w:val="18"/>
          <w:lang w:val="en-US"/>
        </w:rPr>
        <w:t> https</w:t>
      </w:r>
      <w:r w:rsidR="00E95241" w:rsidRPr="00C026C4">
        <w:rPr>
          <w:sz w:val="18"/>
          <w:szCs w:val="18"/>
          <w:lang w:val="uk-UA"/>
        </w:rPr>
        <w:t>://</w:t>
      </w:r>
      <w:r w:rsidR="00E95241" w:rsidRPr="00C026C4">
        <w:rPr>
          <w:sz w:val="18"/>
          <w:szCs w:val="18"/>
          <w:lang w:val="en-US"/>
        </w:rPr>
        <w:t>www</w:t>
      </w:r>
      <w:r w:rsidR="00E95241" w:rsidRPr="00C026C4">
        <w:rPr>
          <w:sz w:val="18"/>
          <w:szCs w:val="18"/>
          <w:lang w:val="uk-UA"/>
        </w:rPr>
        <w:t>.</w:t>
      </w:r>
      <w:r w:rsidR="00E95241" w:rsidRPr="00C026C4">
        <w:rPr>
          <w:sz w:val="18"/>
          <w:szCs w:val="18"/>
          <w:lang w:val="en-US"/>
        </w:rPr>
        <w:t>ohchr</w:t>
      </w:r>
      <w:r w:rsidR="00E95241" w:rsidRPr="00C026C4">
        <w:rPr>
          <w:sz w:val="18"/>
          <w:szCs w:val="18"/>
          <w:lang w:val="uk-UA"/>
        </w:rPr>
        <w:t>.</w:t>
      </w:r>
      <w:r w:rsidR="00E95241" w:rsidRPr="00C026C4">
        <w:rPr>
          <w:sz w:val="18"/>
          <w:szCs w:val="18"/>
          <w:lang w:val="en-US"/>
        </w:rPr>
        <w:t>org</w:t>
      </w:r>
      <w:r w:rsidR="00E95241" w:rsidRPr="00C026C4">
        <w:rPr>
          <w:sz w:val="18"/>
          <w:szCs w:val="18"/>
          <w:lang w:val="uk-UA"/>
        </w:rPr>
        <w:t>/</w:t>
      </w:r>
      <w:r w:rsidR="00E95241" w:rsidRPr="00C026C4">
        <w:rPr>
          <w:sz w:val="18"/>
          <w:szCs w:val="18"/>
          <w:lang w:val="en-US"/>
        </w:rPr>
        <w:t>en</w:t>
      </w:r>
      <w:r w:rsidR="00E95241" w:rsidRPr="00C026C4">
        <w:rPr>
          <w:sz w:val="18"/>
          <w:szCs w:val="18"/>
          <w:lang w:val="uk-UA"/>
        </w:rPr>
        <w:t>/</w:t>
      </w:r>
      <w:r w:rsidR="00E95241" w:rsidRPr="00C026C4">
        <w:rPr>
          <w:sz w:val="18"/>
          <w:szCs w:val="18"/>
          <w:lang w:val="en-US"/>
        </w:rPr>
        <w:t>calls</w:t>
      </w:r>
      <w:r w:rsidR="00E95241" w:rsidRPr="00C026C4">
        <w:rPr>
          <w:sz w:val="18"/>
          <w:szCs w:val="18"/>
          <w:lang w:val="uk-UA"/>
        </w:rPr>
        <w:t>-</w:t>
      </w:r>
      <w:r w:rsidR="00E95241" w:rsidRPr="00C026C4">
        <w:rPr>
          <w:sz w:val="18"/>
          <w:szCs w:val="18"/>
          <w:lang w:val="en-US"/>
        </w:rPr>
        <w:t>for</w:t>
      </w:r>
      <w:r w:rsidR="00E95241" w:rsidRPr="00C026C4">
        <w:rPr>
          <w:sz w:val="18"/>
          <w:szCs w:val="18"/>
          <w:lang w:val="uk-UA"/>
        </w:rPr>
        <w:t>-</w:t>
      </w:r>
      <w:r w:rsidR="00E95241" w:rsidRPr="00C026C4">
        <w:rPr>
          <w:sz w:val="18"/>
          <w:szCs w:val="18"/>
          <w:lang w:val="en-US"/>
        </w:rPr>
        <w:t>input</w:t>
      </w:r>
      <w:r w:rsidR="00E95241" w:rsidRPr="00C026C4">
        <w:rPr>
          <w:sz w:val="18"/>
          <w:szCs w:val="18"/>
          <w:lang w:val="uk-UA"/>
        </w:rPr>
        <w:t>/</w:t>
      </w:r>
      <w:r w:rsidR="00E95241" w:rsidRPr="00C026C4">
        <w:rPr>
          <w:sz w:val="18"/>
          <w:szCs w:val="18"/>
          <w:lang w:val="en-US"/>
        </w:rPr>
        <w:t>calls</w:t>
      </w:r>
      <w:r w:rsidR="00E95241" w:rsidRPr="00C026C4">
        <w:rPr>
          <w:sz w:val="18"/>
          <w:szCs w:val="18"/>
          <w:lang w:val="uk-UA"/>
        </w:rPr>
        <w:t>-</w:t>
      </w:r>
      <w:r w:rsidR="00E95241" w:rsidRPr="00C026C4">
        <w:rPr>
          <w:sz w:val="18"/>
          <w:szCs w:val="18"/>
          <w:lang w:val="en-US"/>
        </w:rPr>
        <w:t>input</w:t>
      </w:r>
      <w:r w:rsidR="00E95241" w:rsidRPr="00C026C4">
        <w:rPr>
          <w:sz w:val="18"/>
          <w:szCs w:val="18"/>
          <w:lang w:val="uk-UA"/>
        </w:rPr>
        <w:t>/2021/</w:t>
      </w:r>
      <w:r w:rsidR="00E95241" w:rsidRPr="00C026C4">
        <w:rPr>
          <w:sz w:val="18"/>
          <w:szCs w:val="18"/>
          <w:lang w:val="en-US"/>
        </w:rPr>
        <w:t>report</w:t>
      </w:r>
      <w:r w:rsidR="00E95241" w:rsidRPr="00C026C4">
        <w:rPr>
          <w:sz w:val="18"/>
          <w:szCs w:val="18"/>
          <w:lang w:val="uk-UA"/>
        </w:rPr>
        <w:t>-</w:t>
      </w:r>
      <w:r w:rsidR="00E95241" w:rsidRPr="00C026C4">
        <w:rPr>
          <w:sz w:val="18"/>
          <w:szCs w:val="18"/>
          <w:lang w:val="en-US"/>
        </w:rPr>
        <w:t>human</w:t>
      </w:r>
      <w:r w:rsidR="00E95241" w:rsidRPr="00C026C4">
        <w:rPr>
          <w:sz w:val="18"/>
          <w:szCs w:val="18"/>
          <w:lang w:val="uk-UA"/>
        </w:rPr>
        <w:t>-</w:t>
      </w:r>
      <w:r w:rsidR="00E95241" w:rsidRPr="00C026C4">
        <w:rPr>
          <w:sz w:val="18"/>
          <w:szCs w:val="18"/>
          <w:lang w:val="en-US"/>
        </w:rPr>
        <w:t>rights</w:t>
      </w:r>
      <w:r w:rsidR="00E95241" w:rsidRPr="00C026C4">
        <w:rPr>
          <w:sz w:val="18"/>
          <w:szCs w:val="18"/>
          <w:lang w:val="uk-UA"/>
        </w:rPr>
        <w:t>-</w:t>
      </w:r>
      <w:r w:rsidR="00E95241" w:rsidRPr="00C026C4">
        <w:rPr>
          <w:sz w:val="18"/>
          <w:szCs w:val="18"/>
          <w:lang w:val="en-US"/>
        </w:rPr>
        <w:t>dimensions</w:t>
      </w:r>
      <w:r w:rsidR="00E95241" w:rsidRPr="00C026C4">
        <w:rPr>
          <w:sz w:val="18"/>
          <w:szCs w:val="18"/>
          <w:lang w:val="uk-UA"/>
        </w:rPr>
        <w:t>-</w:t>
      </w:r>
      <w:r w:rsidR="00E95241" w:rsidRPr="00C026C4">
        <w:rPr>
          <w:sz w:val="18"/>
          <w:szCs w:val="18"/>
          <w:lang w:val="en-US"/>
        </w:rPr>
        <w:t>technical</w:t>
      </w:r>
      <w:r w:rsidR="00E95241" w:rsidRPr="00C026C4">
        <w:rPr>
          <w:sz w:val="18"/>
          <w:szCs w:val="18"/>
          <w:lang w:val="uk-UA"/>
        </w:rPr>
        <w:t>-</w:t>
      </w:r>
      <w:r w:rsidR="00E95241" w:rsidRPr="00C026C4">
        <w:rPr>
          <w:sz w:val="18"/>
          <w:szCs w:val="18"/>
          <w:lang w:val="en-US"/>
        </w:rPr>
        <w:t>assistance</w:t>
      </w:r>
      <w:r w:rsidR="00E95241" w:rsidRPr="00C026C4">
        <w:rPr>
          <w:sz w:val="18"/>
          <w:szCs w:val="18"/>
          <w:lang w:val="uk-UA"/>
        </w:rPr>
        <w:t>-</w:t>
      </w:r>
      <w:r w:rsidR="00E95241" w:rsidRPr="00C026C4">
        <w:rPr>
          <w:sz w:val="18"/>
          <w:szCs w:val="18"/>
          <w:lang w:val="en-US"/>
        </w:rPr>
        <w:t>and</w:t>
      </w:r>
      <w:r w:rsidR="00E95241" w:rsidRPr="00C026C4">
        <w:rPr>
          <w:sz w:val="18"/>
          <w:szCs w:val="18"/>
          <w:lang w:val="uk-UA"/>
        </w:rPr>
        <w:t>-</w:t>
      </w:r>
      <w:r w:rsidR="00E95241" w:rsidRPr="00C026C4">
        <w:rPr>
          <w:sz w:val="18"/>
          <w:szCs w:val="18"/>
          <w:lang w:val="en-US"/>
        </w:rPr>
        <w:t>capacity</w:t>
      </w:r>
    </w:p>
  </w:footnote>
  <w:footnote w:id="4">
    <w:p w14:paraId="1C2192C2" w14:textId="77777777" w:rsidR="00000000" w:rsidRDefault="000D2E4A" w:rsidP="00C026C4">
      <w:pPr>
        <w:pStyle w:val="FootnoteText"/>
        <w:ind w:left="-720"/>
      </w:pPr>
      <w:r w:rsidRPr="00C026C4">
        <w:rPr>
          <w:rStyle w:val="FootnoteReference"/>
          <w:sz w:val="18"/>
          <w:szCs w:val="18"/>
        </w:rPr>
        <w:footnoteRef/>
      </w:r>
      <w:r w:rsidRPr="00C026C4">
        <w:rPr>
          <w:sz w:val="18"/>
          <w:szCs w:val="18"/>
        </w:rPr>
        <w:t xml:space="preserve"> </w:t>
      </w:r>
      <w:r w:rsidRPr="00C026C4">
        <w:rPr>
          <w:sz w:val="18"/>
          <w:szCs w:val="18"/>
          <w:lang w:val="en-US"/>
        </w:rPr>
        <w:t>https</w:t>
      </w:r>
      <w:r w:rsidRPr="00C026C4">
        <w:rPr>
          <w:sz w:val="18"/>
          <w:szCs w:val="18"/>
        </w:rPr>
        <w:t>://</w:t>
      </w:r>
      <w:r w:rsidRPr="00C026C4">
        <w:rPr>
          <w:sz w:val="18"/>
          <w:szCs w:val="18"/>
          <w:lang w:val="en-US"/>
        </w:rPr>
        <w:t>www</w:t>
      </w:r>
      <w:r w:rsidRPr="00C026C4">
        <w:rPr>
          <w:sz w:val="18"/>
          <w:szCs w:val="18"/>
        </w:rPr>
        <w:t>.</w:t>
      </w:r>
      <w:r w:rsidRPr="00C026C4">
        <w:rPr>
          <w:sz w:val="18"/>
          <w:szCs w:val="18"/>
          <w:lang w:val="en-US"/>
        </w:rPr>
        <w:t>ohchr</w:t>
      </w:r>
      <w:r w:rsidRPr="00C026C4">
        <w:rPr>
          <w:sz w:val="18"/>
          <w:szCs w:val="18"/>
        </w:rPr>
        <w:t>.</w:t>
      </w:r>
      <w:r w:rsidRPr="00C026C4">
        <w:rPr>
          <w:sz w:val="18"/>
          <w:szCs w:val="18"/>
          <w:lang w:val="en-US"/>
        </w:rPr>
        <w:t>org</w:t>
      </w:r>
      <w:r w:rsidRPr="00C026C4">
        <w:rPr>
          <w:sz w:val="18"/>
          <w:szCs w:val="18"/>
        </w:rPr>
        <w:t>/</w:t>
      </w:r>
      <w:r w:rsidRPr="00C026C4">
        <w:rPr>
          <w:sz w:val="18"/>
          <w:szCs w:val="18"/>
          <w:lang w:val="en-US"/>
        </w:rPr>
        <w:t>sites</w:t>
      </w:r>
      <w:r w:rsidRPr="00C026C4">
        <w:rPr>
          <w:sz w:val="18"/>
          <w:szCs w:val="18"/>
        </w:rPr>
        <w:t>/</w:t>
      </w:r>
      <w:r w:rsidRPr="00C026C4">
        <w:rPr>
          <w:sz w:val="18"/>
          <w:szCs w:val="18"/>
          <w:lang w:val="en-US"/>
        </w:rPr>
        <w:t>default</w:t>
      </w:r>
      <w:r w:rsidRPr="00C026C4">
        <w:rPr>
          <w:sz w:val="18"/>
          <w:szCs w:val="18"/>
        </w:rPr>
        <w:t>/</w:t>
      </w:r>
      <w:r w:rsidRPr="00C026C4">
        <w:rPr>
          <w:sz w:val="18"/>
          <w:szCs w:val="18"/>
          <w:lang w:val="en-US"/>
        </w:rPr>
        <w:t>files</w:t>
      </w:r>
      <w:r w:rsidRPr="00C026C4">
        <w:rPr>
          <w:sz w:val="18"/>
          <w:szCs w:val="18"/>
        </w:rPr>
        <w:t>/</w:t>
      </w:r>
      <w:r w:rsidRPr="00C026C4">
        <w:rPr>
          <w:sz w:val="18"/>
          <w:szCs w:val="18"/>
          <w:lang w:val="en-US"/>
        </w:rPr>
        <w:t>documents</w:t>
      </w:r>
      <w:r w:rsidRPr="00C026C4">
        <w:rPr>
          <w:sz w:val="18"/>
          <w:szCs w:val="18"/>
        </w:rPr>
        <w:t>/</w:t>
      </w:r>
      <w:r w:rsidRPr="00C026C4">
        <w:rPr>
          <w:sz w:val="18"/>
          <w:szCs w:val="18"/>
          <w:lang w:val="en-US"/>
        </w:rPr>
        <w:t>issues</w:t>
      </w:r>
      <w:r w:rsidRPr="00C026C4">
        <w:rPr>
          <w:sz w:val="18"/>
          <w:szCs w:val="18"/>
        </w:rPr>
        <w:t>/</w:t>
      </w:r>
      <w:r w:rsidRPr="00C026C4">
        <w:rPr>
          <w:sz w:val="18"/>
          <w:szCs w:val="18"/>
          <w:lang w:val="en-US"/>
        </w:rPr>
        <w:t>terrorism</w:t>
      </w:r>
      <w:r w:rsidRPr="00C026C4">
        <w:rPr>
          <w:sz w:val="18"/>
          <w:szCs w:val="18"/>
        </w:rPr>
        <w:t>/</w:t>
      </w:r>
      <w:r w:rsidRPr="00C026C4">
        <w:rPr>
          <w:sz w:val="18"/>
          <w:szCs w:val="18"/>
          <w:lang w:val="en-US"/>
        </w:rPr>
        <w:t>sr</w:t>
      </w:r>
      <w:r w:rsidRPr="00C026C4">
        <w:rPr>
          <w:sz w:val="18"/>
          <w:szCs w:val="18"/>
        </w:rPr>
        <w:t>/</w:t>
      </w:r>
      <w:r w:rsidRPr="00C026C4">
        <w:rPr>
          <w:sz w:val="18"/>
          <w:szCs w:val="18"/>
          <w:lang w:val="en-US"/>
        </w:rPr>
        <w:t>cfi</w:t>
      </w:r>
      <w:r w:rsidRPr="00C026C4">
        <w:rPr>
          <w:sz w:val="18"/>
          <w:szCs w:val="18"/>
        </w:rPr>
        <w:t>-</w:t>
      </w:r>
      <w:r w:rsidRPr="00C026C4">
        <w:rPr>
          <w:sz w:val="18"/>
          <w:szCs w:val="18"/>
          <w:lang w:val="en-US"/>
        </w:rPr>
        <w:t>gs</w:t>
      </w:r>
      <w:r w:rsidRPr="00C026C4">
        <w:rPr>
          <w:sz w:val="18"/>
          <w:szCs w:val="18"/>
        </w:rPr>
        <w:t>-</w:t>
      </w:r>
      <w:r w:rsidRPr="00C026C4">
        <w:rPr>
          <w:sz w:val="18"/>
          <w:szCs w:val="18"/>
          <w:lang w:val="en-US"/>
        </w:rPr>
        <w:t>impact</w:t>
      </w:r>
      <w:r w:rsidRPr="00C026C4">
        <w:rPr>
          <w:sz w:val="18"/>
          <w:szCs w:val="18"/>
        </w:rPr>
        <w:t>/2022-10-19/</w:t>
      </w:r>
      <w:r w:rsidRPr="00C026C4">
        <w:rPr>
          <w:sz w:val="18"/>
          <w:szCs w:val="18"/>
          <w:lang w:val="en-US"/>
        </w:rPr>
        <w:t>CFI</w:t>
      </w:r>
      <w:r w:rsidRPr="00C026C4">
        <w:rPr>
          <w:sz w:val="18"/>
          <w:szCs w:val="18"/>
        </w:rPr>
        <w:t>-</w:t>
      </w:r>
      <w:r w:rsidRPr="00C026C4">
        <w:rPr>
          <w:sz w:val="18"/>
          <w:szCs w:val="18"/>
          <w:lang w:val="en-US"/>
        </w:rPr>
        <w:t>Association</w:t>
      </w:r>
      <w:r w:rsidRPr="00C026C4">
        <w:rPr>
          <w:sz w:val="18"/>
          <w:szCs w:val="18"/>
        </w:rPr>
        <w:t>-</w:t>
      </w:r>
      <w:r w:rsidRPr="00C026C4">
        <w:rPr>
          <w:sz w:val="18"/>
          <w:szCs w:val="18"/>
          <w:lang w:val="en-US"/>
        </w:rPr>
        <w:t>of</w:t>
      </w:r>
      <w:r w:rsidRPr="00C026C4">
        <w:rPr>
          <w:sz w:val="18"/>
          <w:szCs w:val="18"/>
        </w:rPr>
        <w:t>-</w:t>
      </w:r>
      <w:r w:rsidRPr="00C026C4">
        <w:rPr>
          <w:sz w:val="18"/>
          <w:szCs w:val="18"/>
          <w:lang w:val="en-US"/>
        </w:rPr>
        <w:t>Reintegration</w:t>
      </w:r>
      <w:r w:rsidRPr="00C026C4">
        <w:rPr>
          <w:sz w:val="18"/>
          <w:szCs w:val="18"/>
        </w:rPr>
        <w:t>-</w:t>
      </w:r>
      <w:r w:rsidRPr="00C026C4">
        <w:rPr>
          <w:sz w:val="18"/>
          <w:szCs w:val="18"/>
          <w:lang w:val="en-US"/>
        </w:rPr>
        <w:t>of</w:t>
      </w:r>
      <w:r w:rsidRPr="00C026C4">
        <w:rPr>
          <w:sz w:val="18"/>
          <w:szCs w:val="18"/>
        </w:rPr>
        <w:t>-</w:t>
      </w:r>
      <w:r w:rsidRPr="00C026C4">
        <w:rPr>
          <w:sz w:val="18"/>
          <w:szCs w:val="18"/>
          <w:lang w:val="en-US"/>
        </w:rPr>
        <w:t>Crimea</w:t>
      </w:r>
      <w:r w:rsidRPr="00C026C4">
        <w:rPr>
          <w:sz w:val="18"/>
          <w:szCs w:val="18"/>
        </w:rPr>
        <w:t>_</w:t>
      </w:r>
      <w:r w:rsidRPr="00C026C4">
        <w:rPr>
          <w:sz w:val="18"/>
          <w:szCs w:val="18"/>
          <w:lang w:val="en-US"/>
        </w:rPr>
        <w:t>Submission</w:t>
      </w:r>
      <w:r w:rsidRPr="00C026C4">
        <w:rPr>
          <w:sz w:val="18"/>
          <w:szCs w:val="18"/>
        </w:rPr>
        <w:t>_</w:t>
      </w:r>
      <w:r w:rsidRPr="00C026C4">
        <w:rPr>
          <w:sz w:val="18"/>
          <w:szCs w:val="18"/>
          <w:lang w:val="en-US"/>
        </w:rPr>
        <w:t>Terrorism</w:t>
      </w:r>
      <w:r w:rsidRPr="00C026C4">
        <w:rPr>
          <w:sz w:val="18"/>
          <w:szCs w:val="18"/>
        </w:rPr>
        <w:t>_</w:t>
      </w:r>
      <w:r w:rsidRPr="00C026C4">
        <w:rPr>
          <w:sz w:val="18"/>
          <w:szCs w:val="18"/>
          <w:lang w:val="en-US"/>
        </w:rPr>
        <w:t>Against</w:t>
      </w:r>
      <w:r w:rsidRPr="00C026C4">
        <w:rPr>
          <w:sz w:val="18"/>
          <w:szCs w:val="18"/>
        </w:rPr>
        <w:t>_</w:t>
      </w:r>
      <w:r w:rsidRPr="00C026C4">
        <w:rPr>
          <w:sz w:val="18"/>
          <w:szCs w:val="18"/>
          <w:lang w:val="en-US"/>
        </w:rPr>
        <w:t>Ukraine</w:t>
      </w:r>
      <w:r w:rsidRPr="00C026C4">
        <w:rPr>
          <w:sz w:val="18"/>
          <w:szCs w:val="18"/>
        </w:rPr>
        <w:t>_2022.</w:t>
      </w:r>
      <w:r w:rsidRPr="00C026C4">
        <w:rPr>
          <w:sz w:val="18"/>
          <w:szCs w:val="18"/>
          <w:lang w:val="en-US"/>
        </w:rPr>
        <w:t>pdf</w:t>
      </w:r>
    </w:p>
  </w:footnote>
  <w:footnote w:id="5">
    <w:p w14:paraId="4F07E349" w14:textId="77777777" w:rsidR="00000000" w:rsidRDefault="007607AD" w:rsidP="00C026C4">
      <w:pPr>
        <w:ind w:left="-720" w:right="-185"/>
        <w:contextualSpacing/>
        <w:jc w:val="both"/>
      </w:pPr>
      <w:r w:rsidRPr="00C026C4">
        <w:rPr>
          <w:rStyle w:val="FootnoteReference"/>
          <w:sz w:val="18"/>
          <w:szCs w:val="18"/>
        </w:rPr>
        <w:footnoteRef/>
      </w:r>
      <w:r w:rsidRPr="00C026C4">
        <w:rPr>
          <w:sz w:val="18"/>
          <w:szCs w:val="18"/>
        </w:rPr>
        <w:t xml:space="preserve"> </w:t>
      </w:r>
      <w:r w:rsidRPr="00C026C4">
        <w:rPr>
          <w:sz w:val="18"/>
          <w:szCs w:val="18"/>
          <w:lang w:val="en-US"/>
        </w:rPr>
        <w:t>https</w:t>
      </w:r>
      <w:r w:rsidRPr="00C026C4">
        <w:rPr>
          <w:sz w:val="18"/>
          <w:szCs w:val="18"/>
        </w:rPr>
        <w:t>://</w:t>
      </w:r>
      <w:r w:rsidRPr="00C026C4">
        <w:rPr>
          <w:sz w:val="18"/>
          <w:szCs w:val="18"/>
          <w:lang w:val="en-US"/>
        </w:rPr>
        <w:t>zakon</w:t>
      </w:r>
      <w:r w:rsidRPr="00C026C4">
        <w:rPr>
          <w:sz w:val="18"/>
          <w:szCs w:val="18"/>
        </w:rPr>
        <w:t>.</w:t>
      </w:r>
      <w:r w:rsidRPr="00C026C4">
        <w:rPr>
          <w:sz w:val="18"/>
          <w:szCs w:val="18"/>
          <w:lang w:val="en-US"/>
        </w:rPr>
        <w:t>rada</w:t>
      </w:r>
      <w:r w:rsidRPr="00C026C4">
        <w:rPr>
          <w:sz w:val="18"/>
          <w:szCs w:val="18"/>
        </w:rPr>
        <w:t>.</w:t>
      </w:r>
      <w:r w:rsidRPr="00C026C4">
        <w:rPr>
          <w:sz w:val="18"/>
          <w:szCs w:val="18"/>
          <w:lang w:val="en-US"/>
        </w:rPr>
        <w:t>gov</w:t>
      </w:r>
      <w:r w:rsidRPr="00C026C4">
        <w:rPr>
          <w:sz w:val="18"/>
          <w:szCs w:val="18"/>
        </w:rPr>
        <w:t>.</w:t>
      </w:r>
      <w:r w:rsidRPr="00C026C4">
        <w:rPr>
          <w:sz w:val="18"/>
          <w:szCs w:val="18"/>
          <w:lang w:val="en-US"/>
        </w:rPr>
        <w:t>ua</w:t>
      </w:r>
      <w:r w:rsidRPr="00C026C4">
        <w:rPr>
          <w:sz w:val="18"/>
          <w:szCs w:val="18"/>
        </w:rPr>
        <w:t>/</w:t>
      </w:r>
      <w:r w:rsidRPr="00C026C4">
        <w:rPr>
          <w:sz w:val="18"/>
          <w:szCs w:val="18"/>
          <w:lang w:val="en-US"/>
        </w:rPr>
        <w:t>laws</w:t>
      </w:r>
      <w:r w:rsidRPr="00C026C4">
        <w:rPr>
          <w:sz w:val="18"/>
          <w:szCs w:val="18"/>
        </w:rPr>
        <w:t>/</w:t>
      </w:r>
      <w:r w:rsidRPr="00C026C4">
        <w:rPr>
          <w:sz w:val="18"/>
          <w:szCs w:val="18"/>
          <w:lang w:val="en-US"/>
        </w:rPr>
        <w:t>show</w:t>
      </w:r>
      <w:r w:rsidRPr="00C026C4">
        <w:rPr>
          <w:sz w:val="18"/>
          <w:szCs w:val="18"/>
        </w:rPr>
        <w:t>/518/99</w:t>
      </w:r>
    </w:p>
  </w:footnote>
  <w:footnote w:id="6">
    <w:p w14:paraId="7CA733F1" w14:textId="77777777" w:rsidR="00000000" w:rsidRDefault="000D2E4A" w:rsidP="00C026C4">
      <w:pPr>
        <w:pStyle w:val="FootnoteText"/>
        <w:ind w:left="-720"/>
      </w:pPr>
      <w:r w:rsidRPr="00C026C4">
        <w:rPr>
          <w:rStyle w:val="FootnoteReference"/>
          <w:sz w:val="18"/>
          <w:szCs w:val="18"/>
        </w:rPr>
        <w:footnoteRef/>
      </w:r>
      <w:r w:rsidRPr="00C026C4">
        <w:rPr>
          <w:sz w:val="18"/>
          <w:szCs w:val="18"/>
          <w:lang w:val="en-US"/>
        </w:rPr>
        <w:t xml:space="preserve"> for example, https://undocs.org/en/A/RES/73/263</w:t>
      </w:r>
    </w:p>
  </w:footnote>
  <w:footnote w:id="7">
    <w:p w14:paraId="3580AF3E" w14:textId="77777777" w:rsidR="00000000" w:rsidRDefault="000D2E4A" w:rsidP="00C026C4">
      <w:pPr>
        <w:pStyle w:val="FootnoteText"/>
        <w:ind w:left="-720"/>
      </w:pPr>
      <w:r w:rsidRPr="00C026C4">
        <w:rPr>
          <w:rStyle w:val="FootnoteReference"/>
          <w:sz w:val="18"/>
          <w:szCs w:val="18"/>
        </w:rPr>
        <w:footnoteRef/>
      </w:r>
      <w:r w:rsidRPr="00C026C4">
        <w:rPr>
          <w:sz w:val="18"/>
          <w:szCs w:val="18"/>
          <w:lang w:val="en-US"/>
        </w:rPr>
        <w:t xml:space="preserve"> https://www.icj-cij.org/public/files/case-related/166/166-20191108-JUD-01-00-EN.pdf</w:t>
      </w:r>
    </w:p>
  </w:footnote>
  <w:footnote w:id="8">
    <w:p w14:paraId="24CFBFC2" w14:textId="77777777" w:rsidR="00000000" w:rsidRDefault="000D2E4A" w:rsidP="00C026C4">
      <w:pPr>
        <w:pStyle w:val="FootnoteText"/>
        <w:ind w:left="-720"/>
      </w:pPr>
      <w:r w:rsidRPr="00C026C4">
        <w:rPr>
          <w:rStyle w:val="FootnoteReference"/>
          <w:sz w:val="18"/>
          <w:szCs w:val="18"/>
        </w:rPr>
        <w:footnoteRef/>
      </w:r>
      <w:r w:rsidRPr="00C026C4">
        <w:rPr>
          <w:sz w:val="18"/>
          <w:szCs w:val="18"/>
          <w:lang w:val="en-US"/>
        </w:rPr>
        <w:t xml:space="preserve"> http://hudoc.echr.coe.int/eng?i=001-207622</w:t>
      </w:r>
    </w:p>
  </w:footnote>
  <w:footnote w:id="9">
    <w:p w14:paraId="50FC2DF9" w14:textId="77777777" w:rsidR="00000000" w:rsidRDefault="006C26AA" w:rsidP="00C026C4">
      <w:pPr>
        <w:pStyle w:val="FootnoteText"/>
        <w:ind w:left="-720"/>
      </w:pPr>
      <w:r w:rsidRPr="00C026C4">
        <w:rPr>
          <w:rStyle w:val="FootnoteReference"/>
          <w:sz w:val="18"/>
          <w:szCs w:val="18"/>
        </w:rPr>
        <w:footnoteRef/>
      </w:r>
      <w:r w:rsidRPr="00C026C4">
        <w:rPr>
          <w:sz w:val="18"/>
          <w:szCs w:val="18"/>
          <w:lang w:val="uk-UA"/>
        </w:rPr>
        <w:t xml:space="preserve"> </w:t>
      </w:r>
      <w:r w:rsidRPr="00C026C4">
        <w:rPr>
          <w:sz w:val="18"/>
          <w:szCs w:val="18"/>
          <w:lang w:val="en-US"/>
        </w:rPr>
        <w:t>https</w:t>
      </w:r>
      <w:r w:rsidRPr="00C026C4">
        <w:rPr>
          <w:sz w:val="18"/>
          <w:szCs w:val="18"/>
          <w:lang w:val="uk-UA"/>
        </w:rPr>
        <w:t>://</w:t>
      </w:r>
      <w:r w:rsidRPr="00C026C4">
        <w:rPr>
          <w:sz w:val="18"/>
          <w:szCs w:val="18"/>
          <w:lang w:val="en-US"/>
        </w:rPr>
        <w:t>www</w:t>
      </w:r>
      <w:r w:rsidRPr="00C026C4">
        <w:rPr>
          <w:sz w:val="18"/>
          <w:szCs w:val="18"/>
          <w:lang w:val="uk-UA"/>
        </w:rPr>
        <w:t>.</w:t>
      </w:r>
      <w:r w:rsidRPr="00C026C4">
        <w:rPr>
          <w:sz w:val="18"/>
          <w:szCs w:val="18"/>
          <w:lang w:val="en-US"/>
        </w:rPr>
        <w:t>ohchr</w:t>
      </w:r>
      <w:r w:rsidRPr="00C026C4">
        <w:rPr>
          <w:sz w:val="18"/>
          <w:szCs w:val="18"/>
          <w:lang w:val="uk-UA"/>
        </w:rPr>
        <w:t>.</w:t>
      </w:r>
      <w:r w:rsidRPr="00C026C4">
        <w:rPr>
          <w:sz w:val="18"/>
          <w:szCs w:val="18"/>
          <w:lang w:val="en-US"/>
        </w:rPr>
        <w:t>org</w:t>
      </w:r>
      <w:r w:rsidRPr="00C026C4">
        <w:rPr>
          <w:sz w:val="18"/>
          <w:szCs w:val="18"/>
          <w:lang w:val="uk-UA"/>
        </w:rPr>
        <w:t>/</w:t>
      </w:r>
      <w:r w:rsidRPr="00C026C4">
        <w:rPr>
          <w:sz w:val="18"/>
          <w:szCs w:val="18"/>
          <w:lang w:val="en-US"/>
        </w:rPr>
        <w:t>sites</w:t>
      </w:r>
      <w:r w:rsidRPr="00C026C4">
        <w:rPr>
          <w:sz w:val="18"/>
          <w:szCs w:val="18"/>
          <w:lang w:val="uk-UA"/>
        </w:rPr>
        <w:t>/</w:t>
      </w:r>
      <w:r w:rsidRPr="00C026C4">
        <w:rPr>
          <w:sz w:val="18"/>
          <w:szCs w:val="18"/>
          <w:lang w:val="en-US"/>
        </w:rPr>
        <w:t>default</w:t>
      </w:r>
      <w:r w:rsidRPr="00C026C4">
        <w:rPr>
          <w:sz w:val="18"/>
          <w:szCs w:val="18"/>
          <w:lang w:val="uk-UA"/>
        </w:rPr>
        <w:t>/</w:t>
      </w:r>
      <w:r w:rsidRPr="00C026C4">
        <w:rPr>
          <w:sz w:val="18"/>
          <w:szCs w:val="18"/>
          <w:lang w:val="en-US"/>
        </w:rPr>
        <w:t>files</w:t>
      </w:r>
      <w:r w:rsidRPr="00C026C4">
        <w:rPr>
          <w:sz w:val="18"/>
          <w:szCs w:val="18"/>
          <w:lang w:val="uk-UA"/>
        </w:rPr>
        <w:t>/2022-04/</w:t>
      </w:r>
      <w:r w:rsidRPr="00C026C4">
        <w:rPr>
          <w:sz w:val="18"/>
          <w:szCs w:val="18"/>
          <w:lang w:val="en-US"/>
        </w:rPr>
        <w:t>association</w:t>
      </w:r>
      <w:r w:rsidRPr="00C026C4">
        <w:rPr>
          <w:sz w:val="18"/>
          <w:szCs w:val="18"/>
          <w:lang w:val="uk-UA"/>
        </w:rPr>
        <w:t>-</w:t>
      </w:r>
      <w:r w:rsidRPr="00C026C4">
        <w:rPr>
          <w:sz w:val="18"/>
          <w:szCs w:val="18"/>
          <w:lang w:val="en-US"/>
        </w:rPr>
        <w:t>reintegration</w:t>
      </w:r>
      <w:r w:rsidRPr="00C026C4">
        <w:rPr>
          <w:sz w:val="18"/>
          <w:szCs w:val="18"/>
          <w:lang w:val="uk-UA"/>
        </w:rPr>
        <w:t>-</w:t>
      </w:r>
      <w:r w:rsidRPr="00C026C4">
        <w:rPr>
          <w:sz w:val="18"/>
          <w:szCs w:val="18"/>
          <w:lang w:val="en-US"/>
        </w:rPr>
        <w:t>crimea</w:t>
      </w:r>
      <w:r w:rsidRPr="00C026C4">
        <w:rPr>
          <w:sz w:val="18"/>
          <w:szCs w:val="18"/>
          <w:lang w:val="uk-UA"/>
        </w:rPr>
        <w:t>-</w:t>
      </w:r>
      <w:r w:rsidRPr="00C026C4">
        <w:rPr>
          <w:sz w:val="18"/>
          <w:szCs w:val="18"/>
          <w:lang w:val="en-US"/>
        </w:rPr>
        <w:t>ukraine</w:t>
      </w:r>
      <w:r w:rsidRPr="00C026C4">
        <w:rPr>
          <w:sz w:val="18"/>
          <w:szCs w:val="18"/>
          <w:lang w:val="uk-UA"/>
        </w:rPr>
        <w:t>-</w:t>
      </w:r>
      <w:r w:rsidRPr="00C026C4">
        <w:rPr>
          <w:sz w:val="18"/>
          <w:szCs w:val="18"/>
          <w:lang w:val="en-US"/>
        </w:rPr>
        <w:t>minnesota</w:t>
      </w:r>
      <w:r w:rsidRPr="00C026C4">
        <w:rPr>
          <w:sz w:val="18"/>
          <w:szCs w:val="18"/>
          <w:lang w:val="uk-UA"/>
        </w:rPr>
        <w:t>-</w:t>
      </w:r>
      <w:r w:rsidRPr="00C026C4">
        <w:rPr>
          <w:sz w:val="18"/>
          <w:szCs w:val="18"/>
          <w:lang w:val="en-US"/>
        </w:rPr>
        <w:t>protocol</w:t>
      </w:r>
      <w:r w:rsidRPr="00C026C4">
        <w:rPr>
          <w:sz w:val="18"/>
          <w:szCs w:val="18"/>
          <w:lang w:val="uk-UA"/>
        </w:rPr>
        <w:t>.</w:t>
      </w:r>
      <w:r w:rsidRPr="00C026C4">
        <w:rPr>
          <w:sz w:val="18"/>
          <w:szCs w:val="18"/>
          <w:lang w:val="en-US"/>
        </w:rPr>
        <w:t>pdf</w:t>
      </w:r>
    </w:p>
  </w:footnote>
  <w:footnote w:id="10">
    <w:p w14:paraId="757C81A5" w14:textId="77777777" w:rsidR="00000000" w:rsidRDefault="006C26AA" w:rsidP="00C026C4">
      <w:pPr>
        <w:pStyle w:val="FootnoteText"/>
        <w:ind w:left="-720"/>
      </w:pPr>
      <w:r w:rsidRPr="00C026C4">
        <w:rPr>
          <w:rStyle w:val="FootnoteReference"/>
          <w:sz w:val="18"/>
          <w:szCs w:val="18"/>
        </w:rPr>
        <w:footnoteRef/>
      </w:r>
      <w:r w:rsidRPr="00641ECB">
        <w:rPr>
          <w:sz w:val="18"/>
          <w:szCs w:val="18"/>
          <w:lang w:val="en-US"/>
        </w:rPr>
        <w:t xml:space="preserve"> https://www.ohchr.org/sites/default/files/2022-04/AssociationReintegrationCrimeaSubmission.pdf</w:t>
      </w:r>
    </w:p>
  </w:footnote>
  <w:footnote w:id="11">
    <w:p w14:paraId="44868F20" w14:textId="77777777" w:rsidR="00000000" w:rsidRDefault="006C26AA" w:rsidP="00C026C4">
      <w:pPr>
        <w:pStyle w:val="FootnoteText"/>
        <w:ind w:left="-720"/>
      </w:pPr>
      <w:r w:rsidRPr="00C026C4">
        <w:rPr>
          <w:rStyle w:val="FootnoteReference"/>
          <w:sz w:val="18"/>
          <w:szCs w:val="18"/>
        </w:rPr>
        <w:footnoteRef/>
      </w:r>
      <w:r w:rsidRPr="00641ECB">
        <w:rPr>
          <w:sz w:val="18"/>
          <w:szCs w:val="18"/>
          <w:lang w:val="en-US"/>
        </w:rPr>
        <w:t xml:space="preserve"> https://www.ohchr.org/sites/default/files/2022-04/association-reintegration-crimea.pdf</w:t>
      </w:r>
    </w:p>
  </w:footnote>
  <w:footnote w:id="12">
    <w:p w14:paraId="792DA5F3" w14:textId="77777777" w:rsidR="00000000" w:rsidRDefault="006C26AA" w:rsidP="00C026C4">
      <w:pPr>
        <w:pStyle w:val="FootnoteText"/>
        <w:ind w:left="-720"/>
      </w:pPr>
      <w:r w:rsidRPr="00C026C4">
        <w:rPr>
          <w:rStyle w:val="FootnoteReference"/>
          <w:sz w:val="18"/>
          <w:szCs w:val="18"/>
        </w:rPr>
        <w:footnoteRef/>
      </w:r>
      <w:r w:rsidRPr="00641ECB">
        <w:rPr>
          <w:sz w:val="18"/>
          <w:szCs w:val="18"/>
          <w:lang w:val="en-US"/>
        </w:rPr>
        <w:t xml:space="preserve"> https://www.ohchr.org/sites/default/files/2022-04/association-reintegration-crimea.pdf</w:t>
      </w:r>
    </w:p>
  </w:footnote>
  <w:footnote w:id="13">
    <w:p w14:paraId="6744479F" w14:textId="77777777" w:rsidR="00000000" w:rsidRDefault="006C26AA" w:rsidP="00C026C4">
      <w:pPr>
        <w:pStyle w:val="FootnoteText"/>
        <w:ind w:left="-720"/>
      </w:pPr>
      <w:r w:rsidRPr="00C026C4">
        <w:rPr>
          <w:rStyle w:val="FootnoteReference"/>
          <w:sz w:val="18"/>
          <w:szCs w:val="18"/>
        </w:rPr>
        <w:footnoteRef/>
      </w:r>
      <w:r w:rsidRPr="00641ECB">
        <w:rPr>
          <w:sz w:val="18"/>
          <w:szCs w:val="18"/>
          <w:lang w:val="en-US"/>
        </w:rPr>
        <w:t xml:space="preserve"> https://www.ohchr.org/sites/default/files/2022-05/arc_replies-dp.pdf</w:t>
      </w:r>
    </w:p>
  </w:footnote>
  <w:footnote w:id="14">
    <w:p w14:paraId="417C91C7" w14:textId="77777777" w:rsidR="00000000" w:rsidRDefault="00C026C4" w:rsidP="00C026C4">
      <w:pPr>
        <w:pStyle w:val="FootnoteText"/>
        <w:ind w:left="-720"/>
      </w:pPr>
      <w:r w:rsidRPr="00C026C4">
        <w:rPr>
          <w:rStyle w:val="FootnoteReference"/>
          <w:sz w:val="18"/>
          <w:szCs w:val="18"/>
        </w:rPr>
        <w:footnoteRef/>
      </w:r>
      <w:r w:rsidRPr="00C026C4">
        <w:rPr>
          <w:sz w:val="18"/>
          <w:szCs w:val="18"/>
          <w:lang w:val="fr-FR"/>
        </w:rPr>
        <w:t xml:space="preserve"> https://ctrcenter.org/uk/news/8087-zvernennya-krc-u-zv-yazku-z-nezakonnoyu-masovoyu-mobilizaciyeyu-korinnogo-krimskotatarskogo-narodu-do-zbrojnih-struktur-rosiyi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4301"/>
    <w:rsid w:val="0000173F"/>
    <w:rsid w:val="00007B10"/>
    <w:rsid w:val="000134BA"/>
    <w:rsid w:val="00020437"/>
    <w:rsid w:val="0002250B"/>
    <w:rsid w:val="0002458C"/>
    <w:rsid w:val="000247B9"/>
    <w:rsid w:val="000272A0"/>
    <w:rsid w:val="0003730A"/>
    <w:rsid w:val="00037900"/>
    <w:rsid w:val="0004018E"/>
    <w:rsid w:val="000424B8"/>
    <w:rsid w:val="00051D7C"/>
    <w:rsid w:val="00061575"/>
    <w:rsid w:val="00061EF3"/>
    <w:rsid w:val="00062A90"/>
    <w:rsid w:val="00065E15"/>
    <w:rsid w:val="000678FA"/>
    <w:rsid w:val="00073B89"/>
    <w:rsid w:val="000834D0"/>
    <w:rsid w:val="00091872"/>
    <w:rsid w:val="00091C4A"/>
    <w:rsid w:val="000A0A32"/>
    <w:rsid w:val="000A43B2"/>
    <w:rsid w:val="000B30D0"/>
    <w:rsid w:val="000B5558"/>
    <w:rsid w:val="000B6F45"/>
    <w:rsid w:val="000C0DA2"/>
    <w:rsid w:val="000C0F22"/>
    <w:rsid w:val="000C339A"/>
    <w:rsid w:val="000C3566"/>
    <w:rsid w:val="000C6C47"/>
    <w:rsid w:val="000D2E4A"/>
    <w:rsid w:val="000D4F68"/>
    <w:rsid w:val="000E1D11"/>
    <w:rsid w:val="000F2A2C"/>
    <w:rsid w:val="000F36BD"/>
    <w:rsid w:val="000F79BC"/>
    <w:rsid w:val="00100335"/>
    <w:rsid w:val="0010377E"/>
    <w:rsid w:val="00113988"/>
    <w:rsid w:val="001177D1"/>
    <w:rsid w:val="00122653"/>
    <w:rsid w:val="00133562"/>
    <w:rsid w:val="00141EE5"/>
    <w:rsid w:val="00147A52"/>
    <w:rsid w:val="00151602"/>
    <w:rsid w:val="00155543"/>
    <w:rsid w:val="00164558"/>
    <w:rsid w:val="0017343D"/>
    <w:rsid w:val="00173C3A"/>
    <w:rsid w:val="001823FB"/>
    <w:rsid w:val="00196A59"/>
    <w:rsid w:val="001A6178"/>
    <w:rsid w:val="001A6DBF"/>
    <w:rsid w:val="001B2764"/>
    <w:rsid w:val="001B5CF0"/>
    <w:rsid w:val="001B7F31"/>
    <w:rsid w:val="001D3238"/>
    <w:rsid w:val="001E3351"/>
    <w:rsid w:val="001E3635"/>
    <w:rsid w:val="001E4D9D"/>
    <w:rsid w:val="001F0F5D"/>
    <w:rsid w:val="001F32C2"/>
    <w:rsid w:val="002115D9"/>
    <w:rsid w:val="00212926"/>
    <w:rsid w:val="0022142A"/>
    <w:rsid w:val="00224850"/>
    <w:rsid w:val="00224BCE"/>
    <w:rsid w:val="00230540"/>
    <w:rsid w:val="00234B66"/>
    <w:rsid w:val="00235BA2"/>
    <w:rsid w:val="00243B2F"/>
    <w:rsid w:val="00251FFD"/>
    <w:rsid w:val="002542E6"/>
    <w:rsid w:val="00260EEE"/>
    <w:rsid w:val="00266500"/>
    <w:rsid w:val="002713B4"/>
    <w:rsid w:val="0028108F"/>
    <w:rsid w:val="00291099"/>
    <w:rsid w:val="00291876"/>
    <w:rsid w:val="00295A5C"/>
    <w:rsid w:val="0029753E"/>
    <w:rsid w:val="002976F4"/>
    <w:rsid w:val="002A1899"/>
    <w:rsid w:val="002A3725"/>
    <w:rsid w:val="002A70B9"/>
    <w:rsid w:val="002B2D79"/>
    <w:rsid w:val="002B6643"/>
    <w:rsid w:val="002B75D5"/>
    <w:rsid w:val="002D6C7D"/>
    <w:rsid w:val="002E0359"/>
    <w:rsid w:val="002F219D"/>
    <w:rsid w:val="002F28A6"/>
    <w:rsid w:val="00311C79"/>
    <w:rsid w:val="00312052"/>
    <w:rsid w:val="00315BB0"/>
    <w:rsid w:val="0032598E"/>
    <w:rsid w:val="00327A9A"/>
    <w:rsid w:val="00334D49"/>
    <w:rsid w:val="003365E4"/>
    <w:rsid w:val="00341D7D"/>
    <w:rsid w:val="00344212"/>
    <w:rsid w:val="003511F5"/>
    <w:rsid w:val="00352EF6"/>
    <w:rsid w:val="003659B8"/>
    <w:rsid w:val="0036706A"/>
    <w:rsid w:val="0037552F"/>
    <w:rsid w:val="0038318B"/>
    <w:rsid w:val="0038557A"/>
    <w:rsid w:val="003A2451"/>
    <w:rsid w:val="003A337F"/>
    <w:rsid w:val="003B79B9"/>
    <w:rsid w:val="003B7BFA"/>
    <w:rsid w:val="003C0F13"/>
    <w:rsid w:val="003D53E5"/>
    <w:rsid w:val="003E3107"/>
    <w:rsid w:val="003F1F94"/>
    <w:rsid w:val="003F57D9"/>
    <w:rsid w:val="00406006"/>
    <w:rsid w:val="00412E83"/>
    <w:rsid w:val="00421BFB"/>
    <w:rsid w:val="004330A4"/>
    <w:rsid w:val="00443F5E"/>
    <w:rsid w:val="00447364"/>
    <w:rsid w:val="00461A3D"/>
    <w:rsid w:val="00464F6C"/>
    <w:rsid w:val="00465F31"/>
    <w:rsid w:val="004663A8"/>
    <w:rsid w:val="00480178"/>
    <w:rsid w:val="004A364F"/>
    <w:rsid w:val="004A500A"/>
    <w:rsid w:val="004C3F2E"/>
    <w:rsid w:val="004D0DDF"/>
    <w:rsid w:val="004D50DA"/>
    <w:rsid w:val="004D77C7"/>
    <w:rsid w:val="004E13FE"/>
    <w:rsid w:val="004E49C8"/>
    <w:rsid w:val="004F0425"/>
    <w:rsid w:val="004F2B89"/>
    <w:rsid w:val="00502D50"/>
    <w:rsid w:val="005102AD"/>
    <w:rsid w:val="00516763"/>
    <w:rsid w:val="0052141F"/>
    <w:rsid w:val="00527C74"/>
    <w:rsid w:val="00530F53"/>
    <w:rsid w:val="00534E16"/>
    <w:rsid w:val="00541FD0"/>
    <w:rsid w:val="00546840"/>
    <w:rsid w:val="00554194"/>
    <w:rsid w:val="00554CA1"/>
    <w:rsid w:val="00555F62"/>
    <w:rsid w:val="00556FD4"/>
    <w:rsid w:val="005618AA"/>
    <w:rsid w:val="00562BB1"/>
    <w:rsid w:val="005632B2"/>
    <w:rsid w:val="00563B2D"/>
    <w:rsid w:val="00565EF6"/>
    <w:rsid w:val="0056727B"/>
    <w:rsid w:val="00575647"/>
    <w:rsid w:val="00582591"/>
    <w:rsid w:val="00594E6F"/>
    <w:rsid w:val="005B7ADF"/>
    <w:rsid w:val="005C5768"/>
    <w:rsid w:val="005D6D62"/>
    <w:rsid w:val="005D7319"/>
    <w:rsid w:val="005E6D93"/>
    <w:rsid w:val="006001D8"/>
    <w:rsid w:val="00602DF7"/>
    <w:rsid w:val="0062594C"/>
    <w:rsid w:val="006277BA"/>
    <w:rsid w:val="00635643"/>
    <w:rsid w:val="00641ECB"/>
    <w:rsid w:val="00643125"/>
    <w:rsid w:val="00652CF4"/>
    <w:rsid w:val="006625D0"/>
    <w:rsid w:val="00662F74"/>
    <w:rsid w:val="0066315A"/>
    <w:rsid w:val="006649AD"/>
    <w:rsid w:val="0066761F"/>
    <w:rsid w:val="00673932"/>
    <w:rsid w:val="00683AAB"/>
    <w:rsid w:val="00691628"/>
    <w:rsid w:val="00696CE0"/>
    <w:rsid w:val="006C0357"/>
    <w:rsid w:val="006C26AA"/>
    <w:rsid w:val="006C5E60"/>
    <w:rsid w:val="006D22D5"/>
    <w:rsid w:val="006D32FF"/>
    <w:rsid w:val="006D70BC"/>
    <w:rsid w:val="006D79D3"/>
    <w:rsid w:val="006E1454"/>
    <w:rsid w:val="006E1FA2"/>
    <w:rsid w:val="006E6A77"/>
    <w:rsid w:val="006F7C5E"/>
    <w:rsid w:val="00706D71"/>
    <w:rsid w:val="00711BD8"/>
    <w:rsid w:val="00717B18"/>
    <w:rsid w:val="00721708"/>
    <w:rsid w:val="00722EDE"/>
    <w:rsid w:val="00723555"/>
    <w:rsid w:val="00723747"/>
    <w:rsid w:val="00725BDF"/>
    <w:rsid w:val="00733F31"/>
    <w:rsid w:val="00750D9A"/>
    <w:rsid w:val="00756758"/>
    <w:rsid w:val="007607AD"/>
    <w:rsid w:val="00771A73"/>
    <w:rsid w:val="007728C5"/>
    <w:rsid w:val="00783133"/>
    <w:rsid w:val="007A20C7"/>
    <w:rsid w:val="007A62C5"/>
    <w:rsid w:val="007A73D4"/>
    <w:rsid w:val="007B11FB"/>
    <w:rsid w:val="007C2C19"/>
    <w:rsid w:val="007F0771"/>
    <w:rsid w:val="007F107D"/>
    <w:rsid w:val="0080198B"/>
    <w:rsid w:val="00805056"/>
    <w:rsid w:val="00816BFA"/>
    <w:rsid w:val="00824B68"/>
    <w:rsid w:val="00825B1B"/>
    <w:rsid w:val="00826288"/>
    <w:rsid w:val="00830928"/>
    <w:rsid w:val="008324A5"/>
    <w:rsid w:val="00833DB0"/>
    <w:rsid w:val="008354CE"/>
    <w:rsid w:val="00846373"/>
    <w:rsid w:val="00852D29"/>
    <w:rsid w:val="00865A54"/>
    <w:rsid w:val="00865D27"/>
    <w:rsid w:val="008677ED"/>
    <w:rsid w:val="00870C9E"/>
    <w:rsid w:val="00873E0F"/>
    <w:rsid w:val="00895DB3"/>
    <w:rsid w:val="008973F1"/>
    <w:rsid w:val="008A6419"/>
    <w:rsid w:val="008B03DC"/>
    <w:rsid w:val="008B2812"/>
    <w:rsid w:val="008B439E"/>
    <w:rsid w:val="008B471E"/>
    <w:rsid w:val="008B7252"/>
    <w:rsid w:val="008B7901"/>
    <w:rsid w:val="008C02D3"/>
    <w:rsid w:val="008D50AF"/>
    <w:rsid w:val="008D7782"/>
    <w:rsid w:val="008E1F4A"/>
    <w:rsid w:val="008E2CB9"/>
    <w:rsid w:val="008E4042"/>
    <w:rsid w:val="008F28A3"/>
    <w:rsid w:val="009018A2"/>
    <w:rsid w:val="00917EBB"/>
    <w:rsid w:val="00924AD1"/>
    <w:rsid w:val="0093239A"/>
    <w:rsid w:val="00934274"/>
    <w:rsid w:val="00946B05"/>
    <w:rsid w:val="00964489"/>
    <w:rsid w:val="00966A0A"/>
    <w:rsid w:val="00971210"/>
    <w:rsid w:val="00974D3C"/>
    <w:rsid w:val="009802D7"/>
    <w:rsid w:val="00992D5B"/>
    <w:rsid w:val="00994F18"/>
    <w:rsid w:val="009A1049"/>
    <w:rsid w:val="009A372A"/>
    <w:rsid w:val="009A551F"/>
    <w:rsid w:val="009A7C61"/>
    <w:rsid w:val="009B5E7B"/>
    <w:rsid w:val="009C03DA"/>
    <w:rsid w:val="009C1D40"/>
    <w:rsid w:val="009E1986"/>
    <w:rsid w:val="009E26E8"/>
    <w:rsid w:val="009E3674"/>
    <w:rsid w:val="009E4F77"/>
    <w:rsid w:val="009E6463"/>
    <w:rsid w:val="00A03E91"/>
    <w:rsid w:val="00A177C0"/>
    <w:rsid w:val="00A209BE"/>
    <w:rsid w:val="00A268D5"/>
    <w:rsid w:val="00A3283E"/>
    <w:rsid w:val="00A32D69"/>
    <w:rsid w:val="00A37E24"/>
    <w:rsid w:val="00A41C9C"/>
    <w:rsid w:val="00A42448"/>
    <w:rsid w:val="00A4464F"/>
    <w:rsid w:val="00A47D69"/>
    <w:rsid w:val="00A54180"/>
    <w:rsid w:val="00A55538"/>
    <w:rsid w:val="00A741E7"/>
    <w:rsid w:val="00A7515E"/>
    <w:rsid w:val="00A8349F"/>
    <w:rsid w:val="00A83F8B"/>
    <w:rsid w:val="00A850C1"/>
    <w:rsid w:val="00A908E6"/>
    <w:rsid w:val="00AA59F3"/>
    <w:rsid w:val="00AB0778"/>
    <w:rsid w:val="00AB0C6E"/>
    <w:rsid w:val="00AB4593"/>
    <w:rsid w:val="00AB4D37"/>
    <w:rsid w:val="00AC4ACB"/>
    <w:rsid w:val="00AD21DA"/>
    <w:rsid w:val="00AD41AD"/>
    <w:rsid w:val="00AE3E8D"/>
    <w:rsid w:val="00AF3D0B"/>
    <w:rsid w:val="00B016D3"/>
    <w:rsid w:val="00B01D2C"/>
    <w:rsid w:val="00B13B88"/>
    <w:rsid w:val="00B14133"/>
    <w:rsid w:val="00B205A6"/>
    <w:rsid w:val="00B23BFE"/>
    <w:rsid w:val="00B25435"/>
    <w:rsid w:val="00B355E7"/>
    <w:rsid w:val="00B37116"/>
    <w:rsid w:val="00B56846"/>
    <w:rsid w:val="00B56A6F"/>
    <w:rsid w:val="00B608F2"/>
    <w:rsid w:val="00B63F58"/>
    <w:rsid w:val="00B651C6"/>
    <w:rsid w:val="00B731DE"/>
    <w:rsid w:val="00B758FB"/>
    <w:rsid w:val="00B80CD1"/>
    <w:rsid w:val="00B955E2"/>
    <w:rsid w:val="00B95633"/>
    <w:rsid w:val="00BB0B6A"/>
    <w:rsid w:val="00BB54E5"/>
    <w:rsid w:val="00BC002E"/>
    <w:rsid w:val="00BD4AE3"/>
    <w:rsid w:val="00BD5277"/>
    <w:rsid w:val="00BE0F71"/>
    <w:rsid w:val="00BE2803"/>
    <w:rsid w:val="00BF133C"/>
    <w:rsid w:val="00BF3C53"/>
    <w:rsid w:val="00BF3F08"/>
    <w:rsid w:val="00BF5EC5"/>
    <w:rsid w:val="00BF6C2D"/>
    <w:rsid w:val="00BF7631"/>
    <w:rsid w:val="00C02179"/>
    <w:rsid w:val="00C026C4"/>
    <w:rsid w:val="00C07934"/>
    <w:rsid w:val="00C107D9"/>
    <w:rsid w:val="00C16A5D"/>
    <w:rsid w:val="00C24E43"/>
    <w:rsid w:val="00C26D0D"/>
    <w:rsid w:val="00C30660"/>
    <w:rsid w:val="00C30E08"/>
    <w:rsid w:val="00C31DC2"/>
    <w:rsid w:val="00C44C3B"/>
    <w:rsid w:val="00C505D7"/>
    <w:rsid w:val="00C55C53"/>
    <w:rsid w:val="00C57E51"/>
    <w:rsid w:val="00C57E60"/>
    <w:rsid w:val="00C7561E"/>
    <w:rsid w:val="00C75B63"/>
    <w:rsid w:val="00C8503A"/>
    <w:rsid w:val="00C924DD"/>
    <w:rsid w:val="00C9286D"/>
    <w:rsid w:val="00CA0338"/>
    <w:rsid w:val="00CC49C0"/>
    <w:rsid w:val="00CC6D0C"/>
    <w:rsid w:val="00CD71D6"/>
    <w:rsid w:val="00CE5E71"/>
    <w:rsid w:val="00CE76D1"/>
    <w:rsid w:val="00CF1045"/>
    <w:rsid w:val="00CF1E25"/>
    <w:rsid w:val="00CF2EC2"/>
    <w:rsid w:val="00CF400D"/>
    <w:rsid w:val="00CF655F"/>
    <w:rsid w:val="00D034E0"/>
    <w:rsid w:val="00D10D84"/>
    <w:rsid w:val="00D1620A"/>
    <w:rsid w:val="00D166F4"/>
    <w:rsid w:val="00D21834"/>
    <w:rsid w:val="00D32B62"/>
    <w:rsid w:val="00D51990"/>
    <w:rsid w:val="00D52918"/>
    <w:rsid w:val="00D66CFC"/>
    <w:rsid w:val="00D70928"/>
    <w:rsid w:val="00D70B8A"/>
    <w:rsid w:val="00D72CF9"/>
    <w:rsid w:val="00D75224"/>
    <w:rsid w:val="00D75333"/>
    <w:rsid w:val="00D773A5"/>
    <w:rsid w:val="00D80272"/>
    <w:rsid w:val="00D92A0E"/>
    <w:rsid w:val="00D94301"/>
    <w:rsid w:val="00D96584"/>
    <w:rsid w:val="00DA55EE"/>
    <w:rsid w:val="00DA6CAA"/>
    <w:rsid w:val="00DA7E5A"/>
    <w:rsid w:val="00DB5A0C"/>
    <w:rsid w:val="00DB7709"/>
    <w:rsid w:val="00DC231D"/>
    <w:rsid w:val="00DC478C"/>
    <w:rsid w:val="00DD1AFC"/>
    <w:rsid w:val="00DE01F4"/>
    <w:rsid w:val="00DE17E4"/>
    <w:rsid w:val="00DF1BC3"/>
    <w:rsid w:val="00DF5D7B"/>
    <w:rsid w:val="00E00A4B"/>
    <w:rsid w:val="00E029E8"/>
    <w:rsid w:val="00E02B01"/>
    <w:rsid w:val="00E04E4B"/>
    <w:rsid w:val="00E11411"/>
    <w:rsid w:val="00E17181"/>
    <w:rsid w:val="00E21830"/>
    <w:rsid w:val="00E248D1"/>
    <w:rsid w:val="00E27FC3"/>
    <w:rsid w:val="00E34E9D"/>
    <w:rsid w:val="00E417BD"/>
    <w:rsid w:val="00E44575"/>
    <w:rsid w:val="00E639AA"/>
    <w:rsid w:val="00E673F8"/>
    <w:rsid w:val="00E95241"/>
    <w:rsid w:val="00EA14BC"/>
    <w:rsid w:val="00EA24BA"/>
    <w:rsid w:val="00EA7ACC"/>
    <w:rsid w:val="00EB70C7"/>
    <w:rsid w:val="00EC495C"/>
    <w:rsid w:val="00EC5D2D"/>
    <w:rsid w:val="00EC76CE"/>
    <w:rsid w:val="00ED0934"/>
    <w:rsid w:val="00ED5708"/>
    <w:rsid w:val="00EF231B"/>
    <w:rsid w:val="00EF40CD"/>
    <w:rsid w:val="00EF6044"/>
    <w:rsid w:val="00EF6FD9"/>
    <w:rsid w:val="00EF74A6"/>
    <w:rsid w:val="00F032AD"/>
    <w:rsid w:val="00F07379"/>
    <w:rsid w:val="00F14751"/>
    <w:rsid w:val="00F16B45"/>
    <w:rsid w:val="00F201DF"/>
    <w:rsid w:val="00F2473D"/>
    <w:rsid w:val="00F3617C"/>
    <w:rsid w:val="00F365D9"/>
    <w:rsid w:val="00F4683B"/>
    <w:rsid w:val="00F618A4"/>
    <w:rsid w:val="00F67D3F"/>
    <w:rsid w:val="00F7024A"/>
    <w:rsid w:val="00F76C81"/>
    <w:rsid w:val="00F833FB"/>
    <w:rsid w:val="00F83614"/>
    <w:rsid w:val="00F86684"/>
    <w:rsid w:val="00F94D2F"/>
    <w:rsid w:val="00F95C20"/>
    <w:rsid w:val="00FA1501"/>
    <w:rsid w:val="00FA1E77"/>
    <w:rsid w:val="00FA5366"/>
    <w:rsid w:val="00FB53AA"/>
    <w:rsid w:val="00FC68AA"/>
    <w:rsid w:val="00FD1E4A"/>
    <w:rsid w:val="00FD2F2E"/>
    <w:rsid w:val="00FE271A"/>
    <w:rsid w:val="00FE648A"/>
    <w:rsid w:val="00FE6C2C"/>
    <w:rsid w:val="00FF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38"/>
    <o:shapelayout v:ext="edit">
      <o:idmap v:ext="edit" data="1"/>
    </o:shapelayout>
  </w:shapeDefaults>
  <w:decimalSymbol w:val="."/>
  <w:listSeparator w:val=","/>
  <w14:docId w14:val="4EEB2ABD"/>
  <w14:defaultImageDpi w14:val="0"/>
  <w15:docId w15:val="{C37B7F50-7757-4CC9-8A53-E782980C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7B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uiPriority w:val="99"/>
    <w:rsid w:val="00F86684"/>
    <w:pPr>
      <w:autoSpaceDE w:val="0"/>
      <w:autoSpaceDN w:val="0"/>
      <w:adjustRightInd w:val="0"/>
      <w:spacing w:after="0" w:line="240" w:lineRule="auto"/>
    </w:pPr>
    <w:rPr>
      <w:color w:val="000000"/>
      <w:sz w:val="24"/>
      <w:szCs w:val="24"/>
      <w:lang w:val="ru-RU" w:eastAsia="ru-RU"/>
    </w:rPr>
  </w:style>
  <w:style w:type="character" w:customStyle="1" w:styleId="HTMLPreformattedChar">
    <w:name w:val="HTML Preformatted Char"/>
    <w:link w:val="HTMLPreformatted"/>
    <w:uiPriority w:val="99"/>
    <w:locked/>
    <w:rsid w:val="007B11FB"/>
    <w:rPr>
      <w:rFonts w:ascii="Courier New" w:hAnsi="Courier New"/>
    </w:rPr>
  </w:style>
  <w:style w:type="paragraph" w:styleId="BodyText">
    <w:name w:val="Body Text"/>
    <w:basedOn w:val="Normal"/>
    <w:link w:val="BodyTextChar"/>
    <w:uiPriority w:val="99"/>
    <w:rsid w:val="00A37E24"/>
    <w:pPr>
      <w:widowControl w:val="0"/>
      <w:autoSpaceDE w:val="0"/>
      <w:autoSpaceDN w:val="0"/>
    </w:pPr>
    <w:rPr>
      <w:rFonts w:ascii="Verdana" w:hAnsi="Verdana" w:cs="Verdana"/>
      <w:sz w:val="28"/>
      <w:szCs w:val="28"/>
      <w:lang w:val="fr-FR" w:eastAsia="en-US"/>
    </w:rPr>
  </w:style>
  <w:style w:type="character" w:customStyle="1" w:styleId="BodyTextChar">
    <w:name w:val="Body Text Char"/>
    <w:basedOn w:val="DefaultParagraphFont"/>
    <w:link w:val="BodyText"/>
    <w:uiPriority w:val="99"/>
    <w:semiHidden/>
    <w:rPr>
      <w:sz w:val="24"/>
      <w:szCs w:val="24"/>
      <w:lang w:val="ru-RU" w:eastAsia="ru-RU"/>
    </w:rPr>
  </w:style>
  <w:style w:type="paragraph" w:styleId="FootnoteText">
    <w:name w:val="footnote text"/>
    <w:basedOn w:val="Normal"/>
    <w:link w:val="FootnoteTextChar"/>
    <w:uiPriority w:val="99"/>
    <w:semiHidden/>
    <w:rsid w:val="00CE5E71"/>
    <w:rPr>
      <w:sz w:val="20"/>
      <w:szCs w:val="20"/>
    </w:rPr>
  </w:style>
  <w:style w:type="character" w:styleId="FootnoteReference">
    <w:name w:val="footnote reference"/>
    <w:basedOn w:val="DefaultParagraphFont"/>
    <w:uiPriority w:val="99"/>
    <w:semiHidden/>
    <w:rsid w:val="00CE5E71"/>
    <w:rPr>
      <w:rFonts w:cs="Times New Roman"/>
      <w:vertAlign w:val="superscript"/>
    </w:rPr>
  </w:style>
  <w:style w:type="paragraph" w:customStyle="1" w:styleId="a">
    <w:name w:val="Знак"/>
    <w:basedOn w:val="Normal"/>
    <w:uiPriority w:val="99"/>
    <w:rsid w:val="00D10D84"/>
    <w:rPr>
      <w:rFonts w:ascii="Verdana" w:hAnsi="Verdana" w:cs="Verdana"/>
      <w:sz w:val="20"/>
      <w:szCs w:val="20"/>
      <w:lang w:val="en-US" w:eastAsia="en-US"/>
    </w:rPr>
  </w:style>
  <w:style w:type="character" w:styleId="Hyperlink">
    <w:name w:val="Hyperlink"/>
    <w:basedOn w:val="DefaultParagraphFont"/>
    <w:uiPriority w:val="99"/>
    <w:rsid w:val="006D32FF"/>
    <w:rPr>
      <w:rFonts w:cs="Times New Roman"/>
      <w:color w:val="0000FF"/>
      <w:u w:val="single"/>
    </w:rPr>
  </w:style>
  <w:style w:type="paragraph" w:styleId="NormalWeb">
    <w:name w:val="Normal (Web)"/>
    <w:basedOn w:val="Normal"/>
    <w:uiPriority w:val="99"/>
    <w:rsid w:val="00E639AA"/>
    <w:pPr>
      <w:spacing w:before="100" w:beforeAutospacing="1" w:after="100" w:afterAutospacing="1"/>
    </w:pPr>
  </w:style>
  <w:style w:type="character" w:customStyle="1" w:styleId="FootnoteTextChar">
    <w:name w:val="Footnote Text Char"/>
    <w:basedOn w:val="DefaultParagraphFont"/>
    <w:link w:val="FootnoteText"/>
    <w:uiPriority w:val="99"/>
    <w:semiHidden/>
    <w:locked/>
    <w:rsid w:val="000D2E4A"/>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8155">
      <w:marLeft w:val="0"/>
      <w:marRight w:val="0"/>
      <w:marTop w:val="0"/>
      <w:marBottom w:val="0"/>
      <w:divBdr>
        <w:top w:val="none" w:sz="0" w:space="0" w:color="auto"/>
        <w:left w:val="none" w:sz="0" w:space="0" w:color="auto"/>
        <w:bottom w:val="none" w:sz="0" w:space="0" w:color="auto"/>
        <w:right w:val="none" w:sz="0" w:space="0" w:color="auto"/>
      </w:divBdr>
    </w:div>
    <w:div w:id="35668156">
      <w:marLeft w:val="0"/>
      <w:marRight w:val="0"/>
      <w:marTop w:val="0"/>
      <w:marBottom w:val="0"/>
      <w:divBdr>
        <w:top w:val="none" w:sz="0" w:space="0" w:color="auto"/>
        <w:left w:val="none" w:sz="0" w:space="0" w:color="auto"/>
        <w:bottom w:val="none" w:sz="0" w:space="0" w:color="auto"/>
        <w:right w:val="none" w:sz="0" w:space="0" w:color="auto"/>
      </w:divBdr>
    </w:div>
    <w:div w:id="35668157">
      <w:marLeft w:val="0"/>
      <w:marRight w:val="0"/>
      <w:marTop w:val="0"/>
      <w:marBottom w:val="0"/>
      <w:divBdr>
        <w:top w:val="none" w:sz="0" w:space="0" w:color="auto"/>
        <w:left w:val="none" w:sz="0" w:space="0" w:color="auto"/>
        <w:bottom w:val="none" w:sz="0" w:space="0" w:color="auto"/>
        <w:right w:val="none" w:sz="0" w:space="0" w:color="auto"/>
      </w:divBdr>
    </w:div>
    <w:div w:id="35668158">
      <w:marLeft w:val="0"/>
      <w:marRight w:val="0"/>
      <w:marTop w:val="0"/>
      <w:marBottom w:val="0"/>
      <w:divBdr>
        <w:top w:val="none" w:sz="0" w:space="0" w:color="auto"/>
        <w:left w:val="none" w:sz="0" w:space="0" w:color="auto"/>
        <w:bottom w:val="none" w:sz="0" w:space="0" w:color="auto"/>
        <w:right w:val="none" w:sz="0" w:space="0" w:color="auto"/>
      </w:divBdr>
    </w:div>
    <w:div w:id="35668159">
      <w:marLeft w:val="0"/>
      <w:marRight w:val="0"/>
      <w:marTop w:val="0"/>
      <w:marBottom w:val="0"/>
      <w:divBdr>
        <w:top w:val="none" w:sz="0" w:space="0" w:color="auto"/>
        <w:left w:val="none" w:sz="0" w:space="0" w:color="auto"/>
        <w:bottom w:val="none" w:sz="0" w:space="0" w:color="auto"/>
        <w:right w:val="none" w:sz="0" w:space="0" w:color="auto"/>
      </w:divBdr>
    </w:div>
    <w:div w:id="35668160">
      <w:marLeft w:val="0"/>
      <w:marRight w:val="0"/>
      <w:marTop w:val="0"/>
      <w:marBottom w:val="0"/>
      <w:divBdr>
        <w:top w:val="none" w:sz="0" w:space="0" w:color="auto"/>
        <w:left w:val="none" w:sz="0" w:space="0" w:color="auto"/>
        <w:bottom w:val="none" w:sz="0" w:space="0" w:color="auto"/>
        <w:right w:val="none" w:sz="0" w:space="0" w:color="auto"/>
      </w:divBdr>
    </w:div>
    <w:div w:id="35668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6483</Characters>
  <Application>Microsoft Office Word</Application>
  <DocSecurity>4</DocSecurity>
  <Lines>54</Lines>
  <Paragraphs>15</Paragraphs>
  <ScaleCrop>false</ScaleCrop>
  <Company>RePack by SPecialiST</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Сповідь</dc:title>
  <dc:subject/>
  <dc:creator>asus</dc:creator>
  <cp:keywords/>
  <dc:description/>
  <cp:lastModifiedBy>Maria Giovanna Bianchi</cp:lastModifiedBy>
  <cp:revision>2</cp:revision>
  <cp:lastPrinted>2022-11-02T10:46:00Z</cp:lastPrinted>
  <dcterms:created xsi:type="dcterms:W3CDTF">2022-11-02T10:47:00Z</dcterms:created>
  <dcterms:modified xsi:type="dcterms:W3CDTF">2022-11-02T10:47:00Z</dcterms:modified>
</cp:coreProperties>
</file>