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E523F" w:rsidRDefault="00012D25">
      <w:pPr>
        <w:spacing w:after="280" w:line="240" w:lineRule="auto"/>
        <w:jc w:val="both"/>
        <w:rPr>
          <w:rFonts w:ascii="Times New Roman" w:eastAsia="Times New Roman" w:hAnsi="Times New Roman" w:cs="Times New Roman"/>
          <w:b/>
          <w:sz w:val="36"/>
          <w:szCs w:val="36"/>
        </w:rPr>
      </w:pPr>
      <w:bookmarkStart w:id="0" w:name="_heading=h.gjdgxs" w:colFirst="0" w:colLast="0"/>
      <w:bookmarkEnd w:id="0"/>
      <w:r>
        <w:rPr>
          <w:rFonts w:ascii="Times New Roman" w:eastAsia="Times New Roman" w:hAnsi="Times New Roman" w:cs="Times New Roman"/>
          <w:b/>
          <w:sz w:val="36"/>
          <w:szCs w:val="36"/>
        </w:rPr>
        <w:t>Establecimiento de mecanismos de supervisión a nivel nacional y regional para la aplicación de la Declaración de las Naciones Unidas sobre los derechos de los pueblos indígenas</w:t>
      </w:r>
    </w:p>
    <w:p w14:paraId="00000002" w14:textId="77777777" w:rsidR="004E523F" w:rsidRDefault="00012D25" w:rsidP="00C84BC8">
      <w:pPr>
        <w:numPr>
          <w:ilvl w:val="0"/>
          <w:numId w:val="1"/>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marco jurídico internacional relativo al establecimiento de mecanismos de supervisión de la aplicación de la Declaración de las Naciones Unidas sobre los derechos de los pueblos indígenas;</w:t>
      </w:r>
    </w:p>
    <w:p w14:paraId="00000003" w14:textId="138BD3A6"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República Bolivariana de Venezuela, ha suscrito y ratificado en materia de Pueblos Indígenas, los más importantes instrumentos en protección de sus derechos humanos, incorporándose en su marco normativo interno, de conformidad con lo establecido en </w:t>
      </w:r>
      <w:r w:rsidR="00C17850">
        <w:rPr>
          <w:rFonts w:ascii="Times New Roman" w:eastAsia="Times New Roman" w:hAnsi="Times New Roman" w:cs="Times New Roman"/>
          <w:sz w:val="24"/>
          <w:szCs w:val="24"/>
        </w:rPr>
        <w:t>el</w:t>
      </w:r>
      <w:r>
        <w:rPr>
          <w:rFonts w:ascii="Times New Roman" w:eastAsia="Times New Roman" w:hAnsi="Times New Roman" w:cs="Times New Roman"/>
          <w:sz w:val="24"/>
          <w:szCs w:val="24"/>
        </w:rPr>
        <w:t xml:space="preserve"> texto constitucional, el cual ha acogido un amplio reconocimiento de los derechos de los pueblos</w:t>
      </w:r>
      <w:r w:rsidR="007A589F">
        <w:rPr>
          <w:rFonts w:ascii="Times New Roman" w:eastAsia="Times New Roman" w:hAnsi="Times New Roman" w:cs="Times New Roman"/>
          <w:sz w:val="24"/>
          <w:szCs w:val="24"/>
        </w:rPr>
        <w:t xml:space="preserve"> y comunidades</w:t>
      </w:r>
      <w:r>
        <w:rPr>
          <w:rFonts w:ascii="Times New Roman" w:eastAsia="Times New Roman" w:hAnsi="Times New Roman" w:cs="Times New Roman"/>
          <w:sz w:val="24"/>
          <w:szCs w:val="24"/>
        </w:rPr>
        <w:t xml:space="preserve"> indígenas, asignando jerarquía constitucional a todos los tratados de derechos humanos (artículo 23)</w:t>
      </w:r>
      <w:r w:rsidR="007A589F">
        <w:rPr>
          <w:rFonts w:ascii="Times New Roman" w:eastAsia="Times New Roman" w:hAnsi="Times New Roman" w:cs="Times New Roman"/>
          <w:sz w:val="24"/>
          <w:szCs w:val="24"/>
        </w:rPr>
        <w:t xml:space="preserve"> ratificados por la República</w:t>
      </w:r>
      <w:r>
        <w:rPr>
          <w:rFonts w:ascii="Times New Roman" w:eastAsia="Times New Roman" w:hAnsi="Times New Roman" w:cs="Times New Roman"/>
          <w:sz w:val="24"/>
          <w:szCs w:val="24"/>
        </w:rPr>
        <w:t>.</w:t>
      </w:r>
    </w:p>
    <w:p w14:paraId="38C0B7B9" w14:textId="6DB75EC7" w:rsidR="007A589F" w:rsidRPr="007A589F" w:rsidRDefault="007A589F"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D</w:t>
      </w:r>
      <w:r w:rsidRPr="007A589F">
        <w:rPr>
          <w:rFonts w:ascii="Times New Roman" w:eastAsia="Times New Roman" w:hAnsi="Times New Roman" w:cs="Times New Roman"/>
          <w:sz w:val="24"/>
          <w:szCs w:val="24"/>
          <w:lang w:val="es-VE"/>
        </w:rPr>
        <w:t xml:space="preserve">entro del marco jurídico internacional adoptado por Venezuela en </w:t>
      </w:r>
      <w:r w:rsidR="005E5A3C">
        <w:rPr>
          <w:rFonts w:ascii="Times New Roman" w:eastAsia="Times New Roman" w:hAnsi="Times New Roman" w:cs="Times New Roman"/>
          <w:sz w:val="24"/>
          <w:szCs w:val="24"/>
          <w:lang w:val="es-VE"/>
        </w:rPr>
        <w:t xml:space="preserve">la especialidad de la </w:t>
      </w:r>
      <w:r w:rsidRPr="007A589F">
        <w:rPr>
          <w:rFonts w:ascii="Times New Roman" w:eastAsia="Times New Roman" w:hAnsi="Times New Roman" w:cs="Times New Roman"/>
          <w:sz w:val="24"/>
          <w:szCs w:val="24"/>
          <w:lang w:val="es-VE"/>
        </w:rPr>
        <w:t xml:space="preserve">materia </w:t>
      </w:r>
      <w:r w:rsidR="005E5A3C">
        <w:rPr>
          <w:rFonts w:ascii="Times New Roman" w:eastAsia="Times New Roman" w:hAnsi="Times New Roman" w:cs="Times New Roman"/>
          <w:sz w:val="24"/>
          <w:szCs w:val="24"/>
          <w:lang w:val="es-VE"/>
        </w:rPr>
        <w:t xml:space="preserve">de </w:t>
      </w:r>
      <w:r w:rsidRPr="007A589F">
        <w:rPr>
          <w:rFonts w:ascii="Times New Roman" w:eastAsia="Times New Roman" w:hAnsi="Times New Roman" w:cs="Times New Roman"/>
          <w:sz w:val="24"/>
          <w:szCs w:val="24"/>
          <w:lang w:val="es-VE"/>
        </w:rPr>
        <w:t xml:space="preserve">pueblos y </w:t>
      </w:r>
      <w:r w:rsidR="005E5A3C">
        <w:rPr>
          <w:rFonts w:ascii="Times New Roman" w:eastAsia="Times New Roman" w:hAnsi="Times New Roman" w:cs="Times New Roman"/>
          <w:sz w:val="24"/>
          <w:szCs w:val="24"/>
          <w:lang w:val="es-VE"/>
        </w:rPr>
        <w:t>c</w:t>
      </w:r>
      <w:r w:rsidRPr="007A589F">
        <w:rPr>
          <w:rFonts w:ascii="Times New Roman" w:eastAsia="Times New Roman" w:hAnsi="Times New Roman" w:cs="Times New Roman"/>
          <w:sz w:val="24"/>
          <w:szCs w:val="24"/>
          <w:lang w:val="es-VE"/>
        </w:rPr>
        <w:t>omunidades Indígenas, prevalecen dos instrumentos: el Convenio 169 de la Organización Internacional del Trabajo (OIT) sob</w:t>
      </w:r>
      <w:r w:rsidR="005E5A3C">
        <w:rPr>
          <w:rFonts w:ascii="Times New Roman" w:eastAsia="Times New Roman" w:hAnsi="Times New Roman" w:cs="Times New Roman"/>
          <w:sz w:val="24"/>
          <w:szCs w:val="24"/>
          <w:lang w:val="es-VE"/>
        </w:rPr>
        <w:t>re Pueblos Indígenas y Tribales</w:t>
      </w:r>
      <w:r w:rsidR="006C3A8D">
        <w:rPr>
          <w:rStyle w:val="FootnoteReference"/>
          <w:rFonts w:ascii="Times New Roman" w:eastAsia="Times New Roman" w:hAnsi="Times New Roman" w:cs="Times New Roman"/>
          <w:sz w:val="24"/>
          <w:szCs w:val="24"/>
          <w:lang w:val="es-VE"/>
        </w:rPr>
        <w:footnoteReference w:id="1"/>
      </w:r>
      <w:r w:rsidRPr="007A589F">
        <w:rPr>
          <w:rFonts w:ascii="Times New Roman" w:eastAsia="Times New Roman" w:hAnsi="Times New Roman" w:cs="Times New Roman"/>
          <w:sz w:val="24"/>
          <w:szCs w:val="24"/>
          <w:lang w:val="es-VE"/>
        </w:rPr>
        <w:t xml:space="preserve"> y la Declaración sobre los Derechos de los Pueblos Indígenas de la Organización de las Naciones Unidas (ONU) que formulan un marco de derechos acordes a las luchas </w:t>
      </w:r>
      <w:r w:rsidR="005E5A3C">
        <w:rPr>
          <w:rFonts w:ascii="Times New Roman" w:eastAsia="Times New Roman" w:hAnsi="Times New Roman" w:cs="Times New Roman"/>
          <w:sz w:val="24"/>
          <w:szCs w:val="24"/>
          <w:lang w:val="es-VE"/>
        </w:rPr>
        <w:t>de los</w:t>
      </w:r>
      <w:r w:rsidRPr="007A589F">
        <w:rPr>
          <w:rFonts w:ascii="Times New Roman" w:eastAsia="Times New Roman" w:hAnsi="Times New Roman" w:cs="Times New Roman"/>
          <w:sz w:val="24"/>
          <w:szCs w:val="24"/>
          <w:lang w:val="es-VE"/>
        </w:rPr>
        <w:t xml:space="preserve"> movimiento</w:t>
      </w:r>
      <w:r w:rsidR="005E5A3C">
        <w:rPr>
          <w:rFonts w:ascii="Times New Roman" w:eastAsia="Times New Roman" w:hAnsi="Times New Roman" w:cs="Times New Roman"/>
          <w:sz w:val="24"/>
          <w:szCs w:val="24"/>
          <w:lang w:val="es-VE"/>
        </w:rPr>
        <w:t>s</w:t>
      </w:r>
      <w:r w:rsidRPr="007A589F">
        <w:rPr>
          <w:rFonts w:ascii="Times New Roman" w:eastAsia="Times New Roman" w:hAnsi="Times New Roman" w:cs="Times New Roman"/>
          <w:sz w:val="24"/>
          <w:szCs w:val="24"/>
          <w:lang w:val="es-VE"/>
        </w:rPr>
        <w:t xml:space="preserve"> indígena</w:t>
      </w:r>
      <w:r w:rsidR="005E5A3C">
        <w:rPr>
          <w:rFonts w:ascii="Times New Roman" w:eastAsia="Times New Roman" w:hAnsi="Times New Roman" w:cs="Times New Roman"/>
          <w:sz w:val="24"/>
          <w:szCs w:val="24"/>
          <w:lang w:val="es-VE"/>
        </w:rPr>
        <w:t>s internacionales y nacionales</w:t>
      </w:r>
      <w:r w:rsidRPr="007A589F">
        <w:rPr>
          <w:rFonts w:ascii="Times New Roman" w:eastAsia="Times New Roman" w:hAnsi="Times New Roman" w:cs="Times New Roman"/>
          <w:sz w:val="24"/>
          <w:szCs w:val="24"/>
          <w:lang w:val="es-VE"/>
        </w:rPr>
        <w:t xml:space="preserve">. </w:t>
      </w:r>
    </w:p>
    <w:p w14:paraId="545514F0" w14:textId="17A7CE53" w:rsidR="007A589F" w:rsidRPr="007A589F" w:rsidRDefault="007A589F" w:rsidP="00C84BC8">
      <w:pPr>
        <w:spacing w:before="120" w:after="120" w:line="240" w:lineRule="auto"/>
        <w:ind w:left="720"/>
        <w:jc w:val="both"/>
        <w:rPr>
          <w:rFonts w:ascii="Times New Roman" w:eastAsia="Times New Roman" w:hAnsi="Times New Roman" w:cs="Times New Roman"/>
          <w:sz w:val="24"/>
          <w:szCs w:val="24"/>
          <w:lang w:val="es-VE"/>
        </w:rPr>
      </w:pPr>
      <w:r w:rsidRPr="007A589F">
        <w:rPr>
          <w:rFonts w:ascii="Times New Roman" w:eastAsia="Times New Roman" w:hAnsi="Times New Roman" w:cs="Times New Roman"/>
          <w:sz w:val="24"/>
          <w:szCs w:val="24"/>
          <w:lang w:val="es-VE"/>
        </w:rPr>
        <w:t xml:space="preserve">Adoptado en el año </w:t>
      </w:r>
      <w:r w:rsidR="00376327">
        <w:rPr>
          <w:rFonts w:ascii="Times New Roman" w:eastAsia="Times New Roman" w:hAnsi="Times New Roman" w:cs="Times New Roman"/>
          <w:sz w:val="24"/>
          <w:szCs w:val="24"/>
          <w:lang w:val="es-VE"/>
        </w:rPr>
        <w:t>19</w:t>
      </w:r>
      <w:r w:rsidRPr="007A589F">
        <w:rPr>
          <w:rFonts w:ascii="Times New Roman" w:eastAsia="Times New Roman" w:hAnsi="Times New Roman" w:cs="Times New Roman"/>
          <w:sz w:val="24"/>
          <w:szCs w:val="24"/>
          <w:lang w:val="es-VE"/>
        </w:rPr>
        <w:t xml:space="preserve">89, </w:t>
      </w:r>
      <w:r w:rsidRPr="009601E7">
        <w:rPr>
          <w:rFonts w:ascii="Times New Roman" w:eastAsia="Times New Roman" w:hAnsi="Times New Roman" w:cs="Times New Roman"/>
          <w:sz w:val="24"/>
          <w:szCs w:val="24"/>
          <w:lang w:val="es-VE"/>
        </w:rPr>
        <w:t xml:space="preserve">el </w:t>
      </w:r>
      <w:r w:rsidRPr="009601E7">
        <w:rPr>
          <w:rFonts w:ascii="Times New Roman" w:eastAsia="Times New Roman" w:hAnsi="Times New Roman" w:cs="Times New Roman"/>
          <w:bCs/>
          <w:i/>
          <w:iCs/>
          <w:sz w:val="24"/>
          <w:szCs w:val="24"/>
          <w:lang w:val="es-VE"/>
        </w:rPr>
        <w:t>Convenio 169 de la Organización Internacional del Trabajo sobre Pueblos Indígenas y Tribales</w:t>
      </w:r>
      <w:r w:rsidRPr="009601E7">
        <w:rPr>
          <w:rFonts w:ascii="Times New Roman" w:eastAsia="Times New Roman" w:hAnsi="Times New Roman" w:cs="Times New Roman"/>
          <w:i/>
          <w:iCs/>
          <w:sz w:val="24"/>
          <w:szCs w:val="24"/>
          <w:lang w:val="es-VE"/>
        </w:rPr>
        <w:t xml:space="preserve">, </w:t>
      </w:r>
      <w:r w:rsidRPr="009601E7">
        <w:rPr>
          <w:rFonts w:ascii="Times New Roman" w:eastAsia="Times New Roman" w:hAnsi="Times New Roman" w:cs="Times New Roman"/>
          <w:sz w:val="24"/>
          <w:szCs w:val="24"/>
          <w:lang w:val="es-VE"/>
        </w:rPr>
        <w:t>en</w:t>
      </w:r>
      <w:r w:rsidRPr="007A589F">
        <w:rPr>
          <w:rFonts w:ascii="Times New Roman" w:eastAsia="Times New Roman" w:hAnsi="Times New Roman" w:cs="Times New Roman"/>
          <w:sz w:val="24"/>
          <w:szCs w:val="24"/>
          <w:lang w:val="es-VE"/>
        </w:rPr>
        <w:t xml:space="preserve"> atención a la evolución del derecho internacional así como a los cambio</w:t>
      </w:r>
      <w:r w:rsidR="00376327">
        <w:rPr>
          <w:rFonts w:ascii="Times New Roman" w:eastAsia="Times New Roman" w:hAnsi="Times New Roman" w:cs="Times New Roman"/>
          <w:sz w:val="24"/>
          <w:szCs w:val="24"/>
          <w:lang w:val="es-VE"/>
        </w:rPr>
        <w:t>s</w:t>
      </w:r>
      <w:r w:rsidRPr="007A589F">
        <w:rPr>
          <w:rFonts w:ascii="Times New Roman" w:eastAsia="Times New Roman" w:hAnsi="Times New Roman" w:cs="Times New Roman"/>
          <w:sz w:val="24"/>
          <w:szCs w:val="24"/>
          <w:lang w:val="es-VE"/>
        </w:rPr>
        <w:t xml:space="preserve"> sobrevenidos en la situación de los pueblos indígenas acoge el derecho a la libre elección </w:t>
      </w:r>
      <w:r w:rsidR="00376327">
        <w:rPr>
          <w:rFonts w:ascii="Times New Roman" w:eastAsia="Times New Roman" w:hAnsi="Times New Roman" w:cs="Times New Roman"/>
          <w:sz w:val="24"/>
          <w:szCs w:val="24"/>
          <w:lang w:val="es-VE"/>
        </w:rPr>
        <w:t xml:space="preserve">de </w:t>
      </w:r>
      <w:r w:rsidRPr="007A589F">
        <w:rPr>
          <w:rFonts w:ascii="Times New Roman" w:eastAsia="Times New Roman" w:hAnsi="Times New Roman" w:cs="Times New Roman"/>
          <w:sz w:val="24"/>
          <w:szCs w:val="24"/>
          <w:lang w:val="es-VE"/>
        </w:rPr>
        <w:t>decidir integrarse o no con otras culturas, modificando de este mod</w:t>
      </w:r>
      <w:r w:rsidR="005E5A3C">
        <w:rPr>
          <w:rFonts w:ascii="Times New Roman" w:eastAsia="Times New Roman" w:hAnsi="Times New Roman" w:cs="Times New Roman"/>
          <w:sz w:val="24"/>
          <w:szCs w:val="24"/>
          <w:lang w:val="es-VE"/>
        </w:rPr>
        <w:t xml:space="preserve">o la visión integracionista de su antecesor </w:t>
      </w:r>
      <w:r w:rsidRPr="007A589F">
        <w:rPr>
          <w:rFonts w:ascii="Times New Roman" w:eastAsia="Times New Roman" w:hAnsi="Times New Roman" w:cs="Times New Roman"/>
          <w:i/>
          <w:iCs/>
          <w:sz w:val="24"/>
          <w:szCs w:val="24"/>
          <w:lang w:val="es-VE"/>
        </w:rPr>
        <w:t xml:space="preserve">Convenio 107 </w:t>
      </w:r>
      <w:r w:rsidR="00376327">
        <w:rPr>
          <w:rFonts w:ascii="Times New Roman" w:eastAsia="Times New Roman" w:hAnsi="Times New Roman" w:cs="Times New Roman"/>
          <w:sz w:val="24"/>
          <w:szCs w:val="24"/>
          <w:lang w:val="es-VE"/>
        </w:rPr>
        <w:t xml:space="preserve">vigente para </w:t>
      </w:r>
      <w:r w:rsidRPr="007A589F">
        <w:rPr>
          <w:rFonts w:ascii="Times New Roman" w:eastAsia="Times New Roman" w:hAnsi="Times New Roman" w:cs="Times New Roman"/>
          <w:sz w:val="24"/>
          <w:szCs w:val="24"/>
          <w:lang w:val="es-VE"/>
        </w:rPr>
        <w:t>hasta ese entonces</w:t>
      </w:r>
      <w:r w:rsidR="005E5A3C">
        <w:rPr>
          <w:rStyle w:val="FootnoteReference"/>
          <w:rFonts w:ascii="Times New Roman" w:eastAsia="Times New Roman" w:hAnsi="Times New Roman" w:cs="Times New Roman"/>
          <w:sz w:val="24"/>
          <w:szCs w:val="24"/>
          <w:lang w:val="es-VE"/>
        </w:rPr>
        <w:footnoteReference w:id="2"/>
      </w:r>
      <w:r w:rsidRPr="007A589F">
        <w:rPr>
          <w:rFonts w:ascii="Times New Roman" w:eastAsia="Times New Roman" w:hAnsi="Times New Roman" w:cs="Times New Roman"/>
          <w:i/>
          <w:iCs/>
          <w:sz w:val="24"/>
          <w:szCs w:val="24"/>
          <w:lang w:val="es-VE"/>
        </w:rPr>
        <w:t xml:space="preserve">. </w:t>
      </w:r>
    </w:p>
    <w:p w14:paraId="65A7EA57" w14:textId="070DD05C" w:rsidR="007A589F" w:rsidRDefault="007A589F" w:rsidP="00C84BC8">
      <w:pPr>
        <w:spacing w:before="120" w:after="120" w:line="240" w:lineRule="auto"/>
        <w:ind w:left="720"/>
        <w:jc w:val="both"/>
        <w:rPr>
          <w:rFonts w:ascii="Times New Roman" w:eastAsia="Times New Roman" w:hAnsi="Times New Roman" w:cs="Times New Roman"/>
          <w:sz w:val="24"/>
          <w:szCs w:val="24"/>
        </w:rPr>
      </w:pPr>
      <w:r w:rsidRPr="007A589F">
        <w:rPr>
          <w:rFonts w:ascii="Times New Roman" w:eastAsia="Times New Roman" w:hAnsi="Times New Roman" w:cs="Times New Roman"/>
          <w:sz w:val="24"/>
          <w:szCs w:val="24"/>
          <w:lang w:val="es-VE"/>
        </w:rPr>
        <w:t xml:space="preserve">Casi 20 años después, teniendo como principal antecedente el </w:t>
      </w:r>
      <w:r w:rsidR="006C3A8D">
        <w:rPr>
          <w:rFonts w:ascii="Times New Roman" w:eastAsia="Times New Roman" w:hAnsi="Times New Roman" w:cs="Times New Roman"/>
          <w:sz w:val="24"/>
          <w:szCs w:val="24"/>
          <w:lang w:val="es-VE"/>
        </w:rPr>
        <w:t xml:space="preserve">aludido </w:t>
      </w:r>
      <w:r w:rsidRPr="007A589F">
        <w:rPr>
          <w:rFonts w:ascii="Times New Roman" w:eastAsia="Times New Roman" w:hAnsi="Times New Roman" w:cs="Times New Roman"/>
          <w:sz w:val="24"/>
          <w:szCs w:val="24"/>
          <w:lang w:val="es-VE"/>
        </w:rPr>
        <w:t>Convenio 169 de la OIT</w:t>
      </w:r>
      <w:r w:rsidRPr="007A589F">
        <w:rPr>
          <w:rFonts w:ascii="Times New Roman" w:eastAsia="Times New Roman" w:hAnsi="Times New Roman" w:cs="Times New Roman"/>
          <w:i/>
          <w:iCs/>
          <w:sz w:val="24"/>
          <w:szCs w:val="24"/>
          <w:lang w:val="es-VE"/>
        </w:rPr>
        <w:t xml:space="preserve">, </w:t>
      </w:r>
      <w:r w:rsidRPr="007A589F">
        <w:rPr>
          <w:rFonts w:ascii="Times New Roman" w:eastAsia="Times New Roman" w:hAnsi="Times New Roman" w:cs="Times New Roman"/>
          <w:sz w:val="24"/>
          <w:szCs w:val="24"/>
          <w:lang w:val="es-VE"/>
        </w:rPr>
        <w:t xml:space="preserve">en septiembre de 2007 la Asamblea General de las Naciones Unidas aprobó la </w:t>
      </w:r>
      <w:r w:rsidRPr="009601E7">
        <w:rPr>
          <w:rFonts w:ascii="Times New Roman" w:eastAsia="Times New Roman" w:hAnsi="Times New Roman" w:cs="Times New Roman"/>
          <w:bCs/>
          <w:i/>
          <w:iCs/>
          <w:sz w:val="24"/>
          <w:szCs w:val="24"/>
          <w:lang w:val="es-VE"/>
        </w:rPr>
        <w:t>Declaración sobre los Derechos de los Pueblos Indígenas</w:t>
      </w:r>
      <w:r w:rsidR="006C3A8D" w:rsidRPr="009601E7">
        <w:rPr>
          <w:rStyle w:val="FootnoteReference"/>
          <w:rFonts w:ascii="Times New Roman" w:eastAsia="Times New Roman" w:hAnsi="Times New Roman" w:cs="Times New Roman"/>
          <w:sz w:val="24"/>
          <w:szCs w:val="24"/>
          <w:lang w:val="es-VE"/>
        </w:rPr>
        <w:footnoteReference w:id="3"/>
      </w:r>
      <w:r w:rsidR="00376327" w:rsidRPr="009601E7">
        <w:rPr>
          <w:rFonts w:ascii="Times New Roman" w:eastAsia="Times New Roman" w:hAnsi="Times New Roman" w:cs="Times New Roman"/>
          <w:sz w:val="24"/>
          <w:szCs w:val="24"/>
          <w:lang w:val="es-VE"/>
        </w:rPr>
        <w:t xml:space="preserve"> co</w:t>
      </w:r>
      <w:r w:rsidR="00376327">
        <w:rPr>
          <w:rFonts w:ascii="Times New Roman" w:eastAsia="Times New Roman" w:hAnsi="Times New Roman" w:cs="Times New Roman"/>
          <w:sz w:val="24"/>
          <w:szCs w:val="24"/>
          <w:lang w:val="es-VE"/>
        </w:rPr>
        <w:t>n</w:t>
      </w:r>
      <w:r w:rsidR="006C3A8D" w:rsidRPr="006C3A8D">
        <w:rPr>
          <w:rFonts w:ascii="Times New Roman" w:eastAsia="Times New Roman" w:hAnsi="Times New Roman" w:cs="Times New Roman"/>
          <w:sz w:val="24"/>
          <w:szCs w:val="24"/>
          <w:lang w:val="es-VE"/>
        </w:rPr>
        <w:t xml:space="preserve"> 144 votos de los </w:t>
      </w:r>
      <w:r w:rsidR="006C3A8D">
        <w:rPr>
          <w:rFonts w:ascii="Times New Roman" w:eastAsia="Times New Roman" w:hAnsi="Times New Roman" w:cs="Times New Roman"/>
          <w:sz w:val="24"/>
          <w:szCs w:val="24"/>
          <w:lang w:val="es-VE"/>
        </w:rPr>
        <w:t>estados</w:t>
      </w:r>
      <w:r w:rsidR="006C3A8D" w:rsidRPr="006C3A8D">
        <w:rPr>
          <w:rFonts w:ascii="Times New Roman" w:eastAsia="Times New Roman" w:hAnsi="Times New Roman" w:cs="Times New Roman"/>
          <w:sz w:val="24"/>
          <w:szCs w:val="24"/>
          <w:lang w:val="es-VE"/>
        </w:rPr>
        <w:t xml:space="preserve"> miembros, entre estos, </w:t>
      </w:r>
      <w:r w:rsidR="006C3A8D">
        <w:rPr>
          <w:rFonts w:ascii="Times New Roman" w:eastAsia="Times New Roman" w:hAnsi="Times New Roman" w:cs="Times New Roman"/>
          <w:sz w:val="24"/>
          <w:szCs w:val="24"/>
          <w:lang w:val="es-VE"/>
        </w:rPr>
        <w:t>el estado v</w:t>
      </w:r>
      <w:r w:rsidR="006C3A8D" w:rsidRPr="006C3A8D">
        <w:rPr>
          <w:rFonts w:ascii="Times New Roman" w:eastAsia="Times New Roman" w:hAnsi="Times New Roman" w:cs="Times New Roman"/>
          <w:sz w:val="24"/>
          <w:szCs w:val="24"/>
          <w:lang w:val="es-VE"/>
        </w:rPr>
        <w:t>enez</w:t>
      </w:r>
      <w:r w:rsidR="006C3A8D">
        <w:rPr>
          <w:rFonts w:ascii="Times New Roman" w:eastAsia="Times New Roman" w:hAnsi="Times New Roman" w:cs="Times New Roman"/>
          <w:sz w:val="24"/>
          <w:szCs w:val="24"/>
          <w:lang w:val="es-VE"/>
        </w:rPr>
        <w:t>olano.</w:t>
      </w:r>
    </w:p>
    <w:p w14:paraId="00000006" w14:textId="610F20FA" w:rsidR="004E523F" w:rsidRPr="009F2B5C" w:rsidRDefault="00530500"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Del</w:t>
      </w:r>
      <w:r w:rsidR="00012D25">
        <w:rPr>
          <w:rFonts w:ascii="Times New Roman" w:eastAsia="Times New Roman" w:hAnsi="Times New Roman" w:cs="Times New Roman"/>
          <w:sz w:val="24"/>
          <w:szCs w:val="24"/>
          <w:highlight w:val="white"/>
        </w:rPr>
        <w:t xml:space="preserve"> mismo</w:t>
      </w:r>
      <w:r>
        <w:rPr>
          <w:rFonts w:ascii="Times New Roman" w:eastAsia="Times New Roman" w:hAnsi="Times New Roman" w:cs="Times New Roman"/>
          <w:sz w:val="24"/>
          <w:szCs w:val="24"/>
          <w:highlight w:val="white"/>
        </w:rPr>
        <w:t xml:space="preserve"> modo</w:t>
      </w:r>
      <w:r w:rsidR="00376327">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la República</w:t>
      </w:r>
      <w:r w:rsidR="00376327">
        <w:rPr>
          <w:rFonts w:ascii="Times New Roman" w:eastAsia="Times New Roman" w:hAnsi="Times New Roman" w:cs="Times New Roman"/>
          <w:sz w:val="24"/>
          <w:szCs w:val="24"/>
          <w:highlight w:val="white"/>
        </w:rPr>
        <w:t xml:space="preserve"> ha asumido y ratificado dentro de su ordenam</w:t>
      </w:r>
      <w:r>
        <w:rPr>
          <w:rFonts w:ascii="Times New Roman" w:eastAsia="Times New Roman" w:hAnsi="Times New Roman" w:cs="Times New Roman"/>
          <w:sz w:val="24"/>
          <w:szCs w:val="24"/>
          <w:highlight w:val="white"/>
        </w:rPr>
        <w:t>iento jurídico interno a</w:t>
      </w:r>
      <w:r w:rsidR="00012D25">
        <w:rPr>
          <w:rFonts w:ascii="Times New Roman" w:eastAsia="Times New Roman" w:hAnsi="Times New Roman" w:cs="Times New Roman"/>
          <w:sz w:val="24"/>
          <w:szCs w:val="24"/>
          <w:highlight w:val="white"/>
        </w:rPr>
        <w:t xml:space="preserve">l </w:t>
      </w:r>
      <w:r>
        <w:rPr>
          <w:rFonts w:ascii="Times New Roman" w:eastAsia="Times New Roman" w:hAnsi="Times New Roman" w:cs="Times New Roman"/>
          <w:sz w:val="24"/>
          <w:szCs w:val="24"/>
          <w:highlight w:val="white"/>
        </w:rPr>
        <w:t xml:space="preserve">restante </w:t>
      </w:r>
      <w:r w:rsidR="00012D25">
        <w:rPr>
          <w:rFonts w:ascii="Times New Roman" w:eastAsia="Times New Roman" w:hAnsi="Times New Roman" w:cs="Times New Roman"/>
          <w:sz w:val="24"/>
          <w:szCs w:val="24"/>
          <w:highlight w:val="white"/>
        </w:rPr>
        <w:t xml:space="preserve">marco normativo </w:t>
      </w:r>
      <w:r w:rsidR="00376327">
        <w:rPr>
          <w:rFonts w:ascii="Times New Roman" w:eastAsia="Times New Roman" w:hAnsi="Times New Roman" w:cs="Times New Roman"/>
          <w:sz w:val="24"/>
          <w:szCs w:val="24"/>
          <w:highlight w:val="white"/>
        </w:rPr>
        <w:t xml:space="preserve">internacional </w:t>
      </w:r>
      <w:r>
        <w:rPr>
          <w:rFonts w:ascii="Times New Roman" w:eastAsia="Times New Roman" w:hAnsi="Times New Roman" w:cs="Times New Roman"/>
          <w:sz w:val="24"/>
          <w:szCs w:val="24"/>
          <w:highlight w:val="white"/>
        </w:rPr>
        <w:t>en materia de derechos humanos</w:t>
      </w:r>
      <w:r w:rsidR="00C17F8E">
        <w:rPr>
          <w:rFonts w:ascii="Times New Roman" w:eastAsia="Times New Roman" w:hAnsi="Times New Roman" w:cs="Times New Roman"/>
          <w:sz w:val="24"/>
          <w:szCs w:val="24"/>
          <w:highlight w:val="white"/>
        </w:rPr>
        <w:t xml:space="preserve"> referido a personas y al ambiente en general</w:t>
      </w:r>
      <w:r w:rsidR="0037632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00C17F8E">
        <w:rPr>
          <w:rFonts w:ascii="Times New Roman" w:eastAsia="Times New Roman" w:hAnsi="Times New Roman" w:cs="Times New Roman"/>
          <w:sz w:val="24"/>
          <w:szCs w:val="24"/>
          <w:highlight w:val="white"/>
        </w:rPr>
        <w:t>siendo meritorio resaltar al</w:t>
      </w:r>
      <w:r>
        <w:rPr>
          <w:rFonts w:ascii="Times New Roman" w:eastAsia="Times New Roman" w:hAnsi="Times New Roman" w:cs="Times New Roman"/>
          <w:sz w:val="24"/>
          <w:szCs w:val="24"/>
          <w:highlight w:val="white"/>
        </w:rPr>
        <w:t>:</w:t>
      </w:r>
      <w:r w:rsidR="00376327">
        <w:rPr>
          <w:rFonts w:ascii="Times New Roman" w:eastAsia="Times New Roman" w:hAnsi="Times New Roman" w:cs="Times New Roman"/>
          <w:sz w:val="24"/>
          <w:szCs w:val="24"/>
          <w:highlight w:val="white"/>
        </w:rPr>
        <w:t xml:space="preserve"> </w:t>
      </w:r>
      <w:hyperlink r:id="rId9">
        <w:r w:rsidR="00012D25">
          <w:rPr>
            <w:rFonts w:ascii="Times New Roman" w:eastAsia="Times New Roman" w:hAnsi="Times New Roman" w:cs="Times New Roman"/>
            <w:sz w:val="24"/>
            <w:szCs w:val="24"/>
            <w:highlight w:val="white"/>
          </w:rPr>
          <w:t>Pacto Internacional sobre Derechos Civiles y Políticos</w:t>
        </w:r>
      </w:hyperlink>
      <w:r w:rsidR="009F2B5C">
        <w:rPr>
          <w:rFonts w:ascii="Times New Roman" w:eastAsia="Times New Roman" w:hAnsi="Times New Roman" w:cs="Times New Roman"/>
          <w:sz w:val="24"/>
          <w:szCs w:val="24"/>
          <w:highlight w:val="white"/>
        </w:rPr>
        <w:t xml:space="preserve"> y</w:t>
      </w:r>
      <w:r w:rsidR="00012D25">
        <w:rPr>
          <w:rFonts w:ascii="Times New Roman" w:eastAsia="Times New Roman" w:hAnsi="Times New Roman" w:cs="Times New Roman"/>
          <w:sz w:val="24"/>
          <w:szCs w:val="24"/>
          <w:highlight w:val="white"/>
        </w:rPr>
        <w:t xml:space="preserve"> Pacto </w:t>
      </w:r>
      <w:hyperlink r:id="rId10">
        <w:r w:rsidR="00012D25">
          <w:rPr>
            <w:rFonts w:ascii="Times New Roman" w:eastAsia="Times New Roman" w:hAnsi="Times New Roman" w:cs="Times New Roman"/>
            <w:sz w:val="24"/>
            <w:szCs w:val="24"/>
            <w:highlight w:val="white"/>
          </w:rPr>
          <w:t>Interna</w:t>
        </w:r>
        <w:r w:rsidR="009F2B5C">
          <w:rPr>
            <w:rFonts w:ascii="Times New Roman" w:eastAsia="Times New Roman" w:hAnsi="Times New Roman" w:cs="Times New Roman"/>
            <w:sz w:val="24"/>
            <w:szCs w:val="24"/>
            <w:highlight w:val="white"/>
          </w:rPr>
          <w:t>c</w:t>
        </w:r>
        <w:r w:rsidR="00012D25">
          <w:rPr>
            <w:rFonts w:ascii="Times New Roman" w:eastAsia="Times New Roman" w:hAnsi="Times New Roman" w:cs="Times New Roman"/>
            <w:sz w:val="24"/>
            <w:szCs w:val="24"/>
            <w:highlight w:val="white"/>
          </w:rPr>
          <w:t>ional sobre Derechos Económicos</w:t>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Sociales y Culturales</w:t>
        </w:r>
      </w:hyperlink>
      <w:r>
        <w:rPr>
          <w:rStyle w:val="FootnoteReference"/>
          <w:rFonts w:ascii="Times New Roman" w:eastAsia="Times New Roman" w:hAnsi="Times New Roman" w:cs="Times New Roman"/>
          <w:sz w:val="24"/>
          <w:szCs w:val="24"/>
          <w:highlight w:val="white"/>
        </w:rPr>
        <w:footnoteReference w:id="4"/>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w:t>
      </w:r>
      <w:hyperlink r:id="rId11">
        <w:r w:rsidR="00012D25">
          <w:rPr>
            <w:rFonts w:ascii="Times New Roman" w:eastAsia="Times New Roman" w:hAnsi="Times New Roman" w:cs="Times New Roman"/>
            <w:sz w:val="24"/>
            <w:szCs w:val="24"/>
            <w:highlight w:val="white"/>
          </w:rPr>
          <w:t>Convención para la Eliminación de Todas las Formas de Discriminación Racial</w:t>
        </w:r>
      </w:hyperlink>
      <w:r w:rsidR="009F2B5C">
        <w:rPr>
          <w:rStyle w:val="FootnoteReference"/>
          <w:rFonts w:ascii="Times New Roman" w:eastAsia="Times New Roman" w:hAnsi="Times New Roman" w:cs="Times New Roman"/>
          <w:sz w:val="24"/>
          <w:szCs w:val="24"/>
          <w:highlight w:val="white"/>
        </w:rPr>
        <w:footnoteReference w:id="5"/>
      </w:r>
      <w:r w:rsidR="00894324">
        <w:rPr>
          <w:rFonts w:ascii="Times New Roman" w:eastAsia="Times New Roman" w:hAnsi="Times New Roman" w:cs="Times New Roman"/>
          <w:sz w:val="24"/>
          <w:szCs w:val="24"/>
          <w:highlight w:val="white"/>
        </w:rPr>
        <w:t>;</w:t>
      </w:r>
      <w:r w:rsidR="009F2B5C">
        <w:rPr>
          <w:rFonts w:ascii="Times New Roman" w:eastAsia="Times New Roman" w:hAnsi="Times New Roman" w:cs="Times New Roman"/>
          <w:sz w:val="24"/>
          <w:szCs w:val="24"/>
          <w:highlight w:val="white"/>
        </w:rPr>
        <w:t xml:space="preserve"> </w:t>
      </w:r>
      <w:hyperlink r:id="rId12">
        <w:r w:rsidR="00012D25">
          <w:rPr>
            <w:rFonts w:ascii="Times New Roman" w:eastAsia="Times New Roman" w:hAnsi="Times New Roman" w:cs="Times New Roman"/>
            <w:sz w:val="24"/>
            <w:szCs w:val="24"/>
            <w:highlight w:val="white"/>
          </w:rPr>
          <w:t>Convención sobre la Eliminación de Todas las Formas de Discriminación contra la Mujer</w:t>
        </w:r>
      </w:hyperlink>
      <w:r w:rsidR="009F2B5C">
        <w:rPr>
          <w:rStyle w:val="FootnoteReference"/>
          <w:rFonts w:ascii="Times New Roman" w:eastAsia="Times New Roman" w:hAnsi="Times New Roman" w:cs="Times New Roman"/>
          <w:sz w:val="24"/>
          <w:szCs w:val="24"/>
          <w:highlight w:val="white"/>
        </w:rPr>
        <w:footnoteReference w:id="6"/>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w:t>
      </w:r>
      <w:hyperlink r:id="rId13">
        <w:r w:rsidR="00012D25">
          <w:rPr>
            <w:rFonts w:ascii="Times New Roman" w:eastAsia="Times New Roman" w:hAnsi="Times New Roman" w:cs="Times New Roman"/>
            <w:sz w:val="24"/>
            <w:szCs w:val="24"/>
            <w:highlight w:val="white"/>
          </w:rPr>
          <w:t>Convención sobre los Derechos del Niño</w:t>
        </w:r>
      </w:hyperlink>
      <w:r w:rsidR="009F2B5C">
        <w:rPr>
          <w:rStyle w:val="FootnoteReference"/>
          <w:rFonts w:ascii="Times New Roman" w:eastAsia="Times New Roman" w:hAnsi="Times New Roman" w:cs="Times New Roman"/>
          <w:sz w:val="24"/>
          <w:szCs w:val="24"/>
          <w:highlight w:val="white"/>
        </w:rPr>
        <w:footnoteReference w:id="7"/>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Convención sobre la Diversidad Biológica</w:t>
      </w:r>
      <w:r w:rsidR="00894324">
        <w:rPr>
          <w:rStyle w:val="FootnoteReference"/>
          <w:rFonts w:ascii="Times New Roman" w:eastAsia="Times New Roman" w:hAnsi="Times New Roman" w:cs="Times New Roman"/>
          <w:sz w:val="24"/>
          <w:szCs w:val="24"/>
          <w:highlight w:val="white"/>
        </w:rPr>
        <w:footnoteReference w:id="8"/>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w:t>
      </w:r>
      <w:hyperlink r:id="rId14">
        <w:r w:rsidR="00012D25">
          <w:rPr>
            <w:rFonts w:ascii="Times New Roman" w:eastAsia="Times New Roman" w:hAnsi="Times New Roman" w:cs="Times New Roman"/>
            <w:sz w:val="24"/>
            <w:szCs w:val="24"/>
            <w:highlight w:val="white"/>
          </w:rPr>
          <w:t>Convención Marco de las Naciones Unidas sobre el Cambio Climático</w:t>
        </w:r>
      </w:hyperlink>
      <w:r w:rsidR="00894324">
        <w:rPr>
          <w:rStyle w:val="FootnoteReference"/>
          <w:rFonts w:ascii="Times New Roman" w:eastAsia="Times New Roman" w:hAnsi="Times New Roman" w:cs="Times New Roman"/>
          <w:sz w:val="24"/>
          <w:szCs w:val="24"/>
          <w:highlight w:val="white"/>
        </w:rPr>
        <w:footnoteReference w:id="9"/>
      </w:r>
      <w:r w:rsidR="00894324">
        <w:rPr>
          <w:rFonts w:ascii="Times New Roman" w:eastAsia="Times New Roman" w:hAnsi="Times New Roman" w:cs="Times New Roman"/>
          <w:sz w:val="24"/>
          <w:szCs w:val="24"/>
          <w:highlight w:val="white"/>
        </w:rPr>
        <w:t>;</w:t>
      </w:r>
      <w:r w:rsidR="00012D25">
        <w:rPr>
          <w:rFonts w:ascii="Times New Roman" w:eastAsia="Times New Roman" w:hAnsi="Times New Roman" w:cs="Times New Roman"/>
          <w:sz w:val="24"/>
          <w:szCs w:val="24"/>
          <w:highlight w:val="white"/>
        </w:rPr>
        <w:t xml:space="preserve"> </w:t>
      </w:r>
      <w:r w:rsidR="00894324">
        <w:rPr>
          <w:rFonts w:ascii="Times New Roman" w:eastAsia="Times New Roman" w:hAnsi="Times New Roman" w:cs="Times New Roman"/>
          <w:sz w:val="24"/>
          <w:szCs w:val="24"/>
          <w:highlight w:val="white"/>
        </w:rPr>
        <w:t>entre otras</w:t>
      </w:r>
      <w:r w:rsidR="00012D25">
        <w:rPr>
          <w:rFonts w:ascii="Times New Roman" w:eastAsia="Times New Roman" w:hAnsi="Times New Roman" w:cs="Times New Roman"/>
          <w:sz w:val="24"/>
          <w:szCs w:val="24"/>
          <w:highlight w:val="white"/>
        </w:rPr>
        <w:t>.</w:t>
      </w:r>
    </w:p>
    <w:p w14:paraId="00000008" w14:textId="77777777" w:rsidR="004E523F" w:rsidRDefault="00012D25" w:rsidP="00C84BC8">
      <w:pPr>
        <w:numPr>
          <w:ilvl w:val="0"/>
          <w:numId w:val="1"/>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Prioridades de los mecanismos de monitoreo relativas a los derechos de los Pueblos Indígenas: inter </w:t>
      </w:r>
      <w:proofErr w:type="spellStart"/>
      <w:r>
        <w:rPr>
          <w:rFonts w:ascii="Times New Roman" w:eastAsia="Times New Roman" w:hAnsi="Times New Roman" w:cs="Times New Roman"/>
          <w:b/>
          <w:sz w:val="24"/>
          <w:szCs w:val="24"/>
        </w:rPr>
        <w:t>alia</w:t>
      </w:r>
      <w:proofErr w:type="spellEnd"/>
      <w:r>
        <w:rPr>
          <w:rFonts w:ascii="Times New Roman" w:eastAsia="Times New Roman" w:hAnsi="Times New Roman" w:cs="Times New Roman"/>
          <w:b/>
          <w:sz w:val="24"/>
          <w:szCs w:val="24"/>
        </w:rPr>
        <w:t>: libre determinación; consentimiento libre, previo e informado; igualdad y no discriminación, cultura; tierra, territorios y recursos; reforma constitucional y legal, establecimiento de tratados y acuerdos, el desarrollo de un plan nacional de acción para facilitar una mejor implementación de la Declaración;</w:t>
      </w:r>
    </w:p>
    <w:p w14:paraId="2C5712B7" w14:textId="77777777" w:rsidR="00AD02A7" w:rsidRDefault="00140027" w:rsidP="00C84BC8">
      <w:pPr>
        <w:spacing w:before="120" w:after="120" w:line="240" w:lineRule="auto"/>
        <w:ind w:left="720"/>
        <w:jc w:val="both"/>
        <w:rPr>
          <w:rFonts w:ascii="Times New Roman" w:eastAsia="Times New Roman" w:hAnsi="Times New Roman" w:cs="Times New Roman"/>
          <w:sz w:val="24"/>
          <w:szCs w:val="24"/>
          <w:lang w:val="es-VE"/>
        </w:rPr>
      </w:pPr>
      <w:r w:rsidRPr="00140027">
        <w:rPr>
          <w:rFonts w:ascii="Times New Roman" w:eastAsia="Times New Roman" w:hAnsi="Times New Roman" w:cs="Times New Roman"/>
          <w:sz w:val="24"/>
          <w:szCs w:val="24"/>
          <w:lang w:val="es-VE"/>
        </w:rPr>
        <w:t xml:space="preserve">La entrada en vigencia de la Constitución de la República Bolivariana de Venezuela (CRBV) en 1999, </w:t>
      </w:r>
      <w:r>
        <w:rPr>
          <w:rFonts w:ascii="Times New Roman" w:eastAsia="Times New Roman" w:hAnsi="Times New Roman" w:cs="Times New Roman"/>
          <w:sz w:val="24"/>
          <w:szCs w:val="24"/>
          <w:lang w:val="es-VE"/>
        </w:rPr>
        <w:t>vino a cubrir el importante vacío</w:t>
      </w:r>
      <w:r w:rsidRPr="00140027">
        <w:rPr>
          <w:rFonts w:ascii="Times New Roman" w:eastAsia="Times New Roman" w:hAnsi="Times New Roman" w:cs="Times New Roman"/>
          <w:sz w:val="24"/>
          <w:szCs w:val="24"/>
          <w:lang w:val="es-VE"/>
        </w:rPr>
        <w:t xml:space="preserve"> jurídic</w:t>
      </w:r>
      <w:r w:rsidR="00AD02A7">
        <w:rPr>
          <w:rFonts w:ascii="Times New Roman" w:eastAsia="Times New Roman" w:hAnsi="Times New Roman" w:cs="Times New Roman"/>
          <w:sz w:val="24"/>
          <w:szCs w:val="24"/>
          <w:lang w:val="es-VE"/>
        </w:rPr>
        <w:t>o</w:t>
      </w:r>
      <w:r w:rsidRPr="00140027">
        <w:rPr>
          <w:rFonts w:ascii="Times New Roman" w:eastAsia="Times New Roman" w:hAnsi="Times New Roman" w:cs="Times New Roman"/>
          <w:sz w:val="24"/>
          <w:szCs w:val="24"/>
          <w:lang w:val="es-VE"/>
        </w:rPr>
        <w:t xml:space="preserve"> que poseía </w:t>
      </w:r>
      <w:r w:rsidR="00AD02A7">
        <w:rPr>
          <w:rFonts w:ascii="Times New Roman" w:eastAsia="Times New Roman" w:hAnsi="Times New Roman" w:cs="Times New Roman"/>
          <w:sz w:val="24"/>
          <w:szCs w:val="24"/>
          <w:lang w:val="es-VE"/>
        </w:rPr>
        <w:t>el Estado venezolano</w:t>
      </w:r>
      <w:r w:rsidRPr="00140027">
        <w:rPr>
          <w:rFonts w:ascii="Times New Roman" w:eastAsia="Times New Roman" w:hAnsi="Times New Roman" w:cs="Times New Roman"/>
          <w:sz w:val="24"/>
          <w:szCs w:val="24"/>
          <w:lang w:val="es-VE"/>
        </w:rPr>
        <w:t xml:space="preserve"> con aquellos grupos culturalmente diferenciados que mantienen un vínculo ancestral con las tierras en las que viven, o en las que desean vivir, </w:t>
      </w:r>
      <w:r w:rsidR="00AD02A7">
        <w:rPr>
          <w:rFonts w:ascii="Times New Roman" w:eastAsia="Times New Roman" w:hAnsi="Times New Roman" w:cs="Times New Roman"/>
          <w:sz w:val="24"/>
          <w:szCs w:val="24"/>
          <w:lang w:val="es-VE"/>
        </w:rPr>
        <w:t>como son</w:t>
      </w:r>
      <w:r w:rsidRPr="00140027">
        <w:rPr>
          <w:rFonts w:ascii="Times New Roman" w:eastAsia="Times New Roman" w:hAnsi="Times New Roman" w:cs="Times New Roman"/>
          <w:sz w:val="24"/>
          <w:szCs w:val="24"/>
          <w:lang w:val="es-VE"/>
        </w:rPr>
        <w:t xml:space="preserve"> los pueblos</w:t>
      </w:r>
      <w:r w:rsidR="00AD02A7">
        <w:rPr>
          <w:rFonts w:ascii="Times New Roman" w:eastAsia="Times New Roman" w:hAnsi="Times New Roman" w:cs="Times New Roman"/>
          <w:sz w:val="24"/>
          <w:szCs w:val="24"/>
          <w:lang w:val="es-VE"/>
        </w:rPr>
        <w:t xml:space="preserve"> y comunidades</w:t>
      </w:r>
      <w:r w:rsidRPr="00140027">
        <w:rPr>
          <w:rFonts w:ascii="Times New Roman" w:eastAsia="Times New Roman" w:hAnsi="Times New Roman" w:cs="Times New Roman"/>
          <w:sz w:val="24"/>
          <w:szCs w:val="24"/>
          <w:lang w:val="es-VE"/>
        </w:rPr>
        <w:t xml:space="preserve"> indígenas. </w:t>
      </w:r>
    </w:p>
    <w:p w14:paraId="263F1A9C" w14:textId="0D4C5023" w:rsidR="00140027" w:rsidRDefault="00140027" w:rsidP="00C84BC8">
      <w:pPr>
        <w:spacing w:before="120" w:after="120" w:line="240" w:lineRule="auto"/>
        <w:ind w:left="720"/>
        <w:jc w:val="both"/>
        <w:rPr>
          <w:rFonts w:ascii="Times New Roman" w:eastAsia="Times New Roman" w:hAnsi="Times New Roman" w:cs="Times New Roman"/>
          <w:sz w:val="24"/>
          <w:szCs w:val="24"/>
          <w:lang w:val="es-VE"/>
        </w:rPr>
      </w:pPr>
      <w:r w:rsidRPr="00140027">
        <w:rPr>
          <w:rFonts w:ascii="Times New Roman" w:eastAsia="Times New Roman" w:hAnsi="Times New Roman" w:cs="Times New Roman"/>
          <w:sz w:val="24"/>
          <w:szCs w:val="24"/>
          <w:lang w:val="es-VE"/>
        </w:rPr>
        <w:t xml:space="preserve">Aunque existían, hasta ese momento, en el ordenamiento jurídico venezolano </w:t>
      </w:r>
      <w:r w:rsidR="00F32B95">
        <w:rPr>
          <w:rFonts w:ascii="Times New Roman" w:eastAsia="Times New Roman" w:hAnsi="Times New Roman" w:cs="Times New Roman"/>
          <w:sz w:val="24"/>
          <w:szCs w:val="24"/>
          <w:lang w:val="es-VE"/>
        </w:rPr>
        <w:t xml:space="preserve">algunas </w:t>
      </w:r>
      <w:r w:rsidR="00AD02A7">
        <w:rPr>
          <w:rFonts w:ascii="Times New Roman" w:eastAsia="Times New Roman" w:hAnsi="Times New Roman" w:cs="Times New Roman"/>
          <w:sz w:val="24"/>
          <w:szCs w:val="24"/>
          <w:lang w:val="es-VE"/>
        </w:rPr>
        <w:t>citas</w:t>
      </w:r>
      <w:r w:rsidRPr="00140027">
        <w:rPr>
          <w:rFonts w:ascii="Times New Roman" w:eastAsia="Times New Roman" w:hAnsi="Times New Roman" w:cs="Times New Roman"/>
          <w:sz w:val="24"/>
          <w:szCs w:val="24"/>
          <w:lang w:val="es-VE"/>
        </w:rPr>
        <w:t xml:space="preserve"> normativas aplicables a pueblos indígenas</w:t>
      </w:r>
      <w:r w:rsidR="00AD02A7">
        <w:rPr>
          <w:rStyle w:val="FootnoteReference"/>
          <w:rFonts w:ascii="Times New Roman" w:eastAsia="Times New Roman" w:hAnsi="Times New Roman" w:cs="Times New Roman"/>
          <w:sz w:val="24"/>
          <w:szCs w:val="24"/>
          <w:lang w:val="es-VE"/>
        </w:rPr>
        <w:footnoteReference w:id="10"/>
      </w:r>
      <w:r w:rsidRPr="00140027">
        <w:rPr>
          <w:rFonts w:ascii="Times New Roman" w:eastAsia="Times New Roman" w:hAnsi="Times New Roman" w:cs="Times New Roman"/>
          <w:sz w:val="24"/>
          <w:szCs w:val="24"/>
          <w:lang w:val="es-VE"/>
        </w:rPr>
        <w:t xml:space="preserve">, en el </w:t>
      </w:r>
      <w:r w:rsidR="00F32B95">
        <w:rPr>
          <w:rFonts w:ascii="Times New Roman" w:eastAsia="Times New Roman" w:hAnsi="Times New Roman" w:cs="Times New Roman"/>
          <w:sz w:val="24"/>
          <w:szCs w:val="24"/>
          <w:lang w:val="es-VE"/>
        </w:rPr>
        <w:t>P</w:t>
      </w:r>
      <w:r w:rsidRPr="00140027">
        <w:rPr>
          <w:rFonts w:ascii="Times New Roman" w:eastAsia="Times New Roman" w:hAnsi="Times New Roman" w:cs="Times New Roman"/>
          <w:sz w:val="24"/>
          <w:szCs w:val="24"/>
          <w:lang w:val="es-VE"/>
        </w:rPr>
        <w:t>reámbulo de la</w:t>
      </w:r>
      <w:r w:rsidR="00F32B95">
        <w:rPr>
          <w:rFonts w:ascii="Times New Roman" w:eastAsia="Times New Roman" w:hAnsi="Times New Roman" w:cs="Times New Roman"/>
          <w:sz w:val="24"/>
          <w:szCs w:val="24"/>
          <w:lang w:val="es-VE"/>
        </w:rPr>
        <w:t xml:space="preserve"> </w:t>
      </w:r>
      <w:r w:rsidR="00492671">
        <w:rPr>
          <w:rFonts w:ascii="Times New Roman" w:eastAsia="Times New Roman" w:hAnsi="Times New Roman" w:cs="Times New Roman"/>
          <w:sz w:val="24"/>
          <w:szCs w:val="24"/>
          <w:lang w:val="es-VE"/>
        </w:rPr>
        <w:t>CRBV</w:t>
      </w:r>
      <w:r w:rsidRPr="00140027">
        <w:rPr>
          <w:rFonts w:ascii="Times New Roman" w:eastAsia="Times New Roman" w:hAnsi="Times New Roman" w:cs="Times New Roman"/>
          <w:sz w:val="24"/>
          <w:szCs w:val="24"/>
          <w:lang w:val="es-VE"/>
        </w:rPr>
        <w:t xml:space="preserve"> </w:t>
      </w:r>
      <w:r w:rsidR="00F32B95">
        <w:rPr>
          <w:rFonts w:ascii="Times New Roman" w:eastAsia="Times New Roman" w:hAnsi="Times New Roman" w:cs="Times New Roman"/>
          <w:sz w:val="24"/>
          <w:szCs w:val="24"/>
          <w:lang w:val="es-VE"/>
        </w:rPr>
        <w:t>se inici</w:t>
      </w:r>
      <w:r w:rsidR="00D018A0">
        <w:rPr>
          <w:rFonts w:ascii="Times New Roman" w:eastAsia="Times New Roman" w:hAnsi="Times New Roman" w:cs="Times New Roman"/>
          <w:sz w:val="24"/>
          <w:szCs w:val="24"/>
          <w:lang w:val="es-VE"/>
        </w:rPr>
        <w:t>ó</w:t>
      </w:r>
      <w:r w:rsidR="00F32B95">
        <w:rPr>
          <w:rFonts w:ascii="Times New Roman" w:eastAsia="Times New Roman" w:hAnsi="Times New Roman" w:cs="Times New Roman"/>
          <w:sz w:val="24"/>
          <w:szCs w:val="24"/>
          <w:lang w:val="es-VE"/>
        </w:rPr>
        <w:t xml:space="preserve"> un transformador camino legal</w:t>
      </w:r>
      <w:r w:rsidRPr="00140027">
        <w:rPr>
          <w:rFonts w:ascii="Times New Roman" w:eastAsia="Times New Roman" w:hAnsi="Times New Roman" w:cs="Times New Roman"/>
          <w:sz w:val="24"/>
          <w:szCs w:val="24"/>
          <w:lang w:val="es-VE"/>
        </w:rPr>
        <w:t xml:space="preserve"> </w:t>
      </w:r>
      <w:r w:rsidR="00F32B95">
        <w:rPr>
          <w:rFonts w:ascii="Times New Roman" w:eastAsia="Times New Roman" w:hAnsi="Times New Roman" w:cs="Times New Roman"/>
          <w:sz w:val="24"/>
          <w:szCs w:val="24"/>
          <w:lang w:val="es-VE"/>
        </w:rPr>
        <w:t xml:space="preserve">de cara al nuevo siglo </w:t>
      </w:r>
      <w:r w:rsidR="00D018A0">
        <w:rPr>
          <w:rFonts w:ascii="Times New Roman" w:eastAsia="Times New Roman" w:hAnsi="Times New Roman" w:cs="Times New Roman"/>
          <w:sz w:val="24"/>
          <w:szCs w:val="24"/>
          <w:lang w:val="es-VE"/>
        </w:rPr>
        <w:t xml:space="preserve">XXI </w:t>
      </w:r>
      <w:r w:rsidR="00F32B95">
        <w:rPr>
          <w:rFonts w:ascii="Times New Roman" w:eastAsia="Times New Roman" w:hAnsi="Times New Roman" w:cs="Times New Roman"/>
          <w:sz w:val="24"/>
          <w:szCs w:val="24"/>
          <w:lang w:val="es-VE"/>
        </w:rPr>
        <w:t xml:space="preserve">en ciernes, </w:t>
      </w:r>
      <w:r w:rsidRPr="00140027">
        <w:rPr>
          <w:rFonts w:ascii="Times New Roman" w:eastAsia="Times New Roman" w:hAnsi="Times New Roman" w:cs="Times New Roman"/>
          <w:sz w:val="24"/>
          <w:szCs w:val="24"/>
          <w:lang w:val="es-VE"/>
        </w:rPr>
        <w:t>declara</w:t>
      </w:r>
      <w:r w:rsidR="00F32B95">
        <w:rPr>
          <w:rFonts w:ascii="Times New Roman" w:eastAsia="Times New Roman" w:hAnsi="Times New Roman" w:cs="Times New Roman"/>
          <w:sz w:val="24"/>
          <w:szCs w:val="24"/>
          <w:lang w:val="es-VE"/>
        </w:rPr>
        <w:t>ndo</w:t>
      </w:r>
      <w:r w:rsidRPr="00140027">
        <w:rPr>
          <w:rFonts w:ascii="Times New Roman" w:eastAsia="Times New Roman" w:hAnsi="Times New Roman" w:cs="Times New Roman"/>
          <w:sz w:val="24"/>
          <w:szCs w:val="24"/>
          <w:lang w:val="es-VE"/>
        </w:rPr>
        <w:t xml:space="preserve"> el carácter multiétnico y pluricultural de la sociedad venezolana, y </w:t>
      </w:r>
      <w:r w:rsidR="00D018A0">
        <w:rPr>
          <w:rFonts w:ascii="Times New Roman" w:eastAsia="Times New Roman" w:hAnsi="Times New Roman" w:cs="Times New Roman"/>
          <w:sz w:val="24"/>
          <w:szCs w:val="24"/>
          <w:lang w:val="es-VE"/>
        </w:rPr>
        <w:t>después</w:t>
      </w:r>
      <w:r w:rsidR="00D018A0" w:rsidRPr="00140027">
        <w:rPr>
          <w:rFonts w:ascii="Times New Roman" w:eastAsia="Times New Roman" w:hAnsi="Times New Roman" w:cs="Times New Roman"/>
          <w:sz w:val="24"/>
          <w:szCs w:val="24"/>
          <w:lang w:val="es-VE"/>
        </w:rPr>
        <w:t xml:space="preserve"> </w:t>
      </w:r>
      <w:r w:rsidR="00492671">
        <w:rPr>
          <w:rFonts w:ascii="Times New Roman" w:eastAsia="Times New Roman" w:hAnsi="Times New Roman" w:cs="Times New Roman"/>
          <w:sz w:val="24"/>
          <w:szCs w:val="24"/>
          <w:lang w:val="es-VE"/>
        </w:rPr>
        <w:t>se</w:t>
      </w:r>
      <w:r w:rsidRPr="00140027">
        <w:rPr>
          <w:rFonts w:ascii="Times New Roman" w:eastAsia="Times New Roman" w:hAnsi="Times New Roman" w:cs="Times New Roman"/>
          <w:sz w:val="24"/>
          <w:szCs w:val="24"/>
          <w:lang w:val="es-VE"/>
        </w:rPr>
        <w:t xml:space="preserve"> incorpora</w:t>
      </w:r>
      <w:r w:rsidR="00D018A0">
        <w:rPr>
          <w:rFonts w:ascii="Times New Roman" w:eastAsia="Times New Roman" w:hAnsi="Times New Roman" w:cs="Times New Roman"/>
          <w:sz w:val="24"/>
          <w:szCs w:val="24"/>
          <w:lang w:val="es-VE"/>
        </w:rPr>
        <w:t xml:space="preserve"> en e</w:t>
      </w:r>
      <w:r w:rsidRPr="00140027">
        <w:rPr>
          <w:rFonts w:ascii="Times New Roman" w:eastAsia="Times New Roman" w:hAnsi="Times New Roman" w:cs="Times New Roman"/>
          <w:sz w:val="24"/>
          <w:szCs w:val="24"/>
          <w:lang w:val="es-VE"/>
        </w:rPr>
        <w:t>l capítulo VIII</w:t>
      </w:r>
      <w:r w:rsidR="00D018A0">
        <w:rPr>
          <w:rFonts w:ascii="Times New Roman" w:eastAsia="Times New Roman" w:hAnsi="Times New Roman" w:cs="Times New Roman"/>
          <w:sz w:val="24"/>
          <w:szCs w:val="24"/>
          <w:lang w:val="es-VE"/>
        </w:rPr>
        <w:t xml:space="preserve"> a</w:t>
      </w:r>
      <w:r w:rsidRPr="00140027">
        <w:rPr>
          <w:rFonts w:ascii="Times New Roman" w:eastAsia="Times New Roman" w:hAnsi="Times New Roman" w:cs="Times New Roman"/>
          <w:sz w:val="24"/>
          <w:szCs w:val="24"/>
          <w:lang w:val="es-VE"/>
        </w:rPr>
        <w:t xml:space="preserve"> </w:t>
      </w:r>
      <w:r w:rsidR="00D018A0">
        <w:rPr>
          <w:rFonts w:ascii="Times New Roman" w:eastAsia="Times New Roman" w:hAnsi="Times New Roman" w:cs="Times New Roman"/>
          <w:sz w:val="24"/>
          <w:szCs w:val="24"/>
          <w:lang w:val="es-VE"/>
        </w:rPr>
        <w:t>“</w:t>
      </w:r>
      <w:r w:rsidRPr="00140027">
        <w:rPr>
          <w:rFonts w:ascii="Times New Roman" w:eastAsia="Times New Roman" w:hAnsi="Times New Roman" w:cs="Times New Roman"/>
          <w:i/>
          <w:iCs/>
          <w:sz w:val="24"/>
          <w:szCs w:val="24"/>
          <w:lang w:val="es-VE"/>
        </w:rPr>
        <w:t>De los derechos de los pueblos indígenas</w:t>
      </w:r>
      <w:r w:rsidR="00D018A0">
        <w:rPr>
          <w:rFonts w:ascii="Times New Roman" w:eastAsia="Times New Roman" w:hAnsi="Times New Roman" w:cs="Times New Roman"/>
          <w:i/>
          <w:iCs/>
          <w:sz w:val="24"/>
          <w:szCs w:val="24"/>
          <w:lang w:val="es-VE"/>
        </w:rPr>
        <w:t>”</w:t>
      </w:r>
      <w:r w:rsidRPr="00140027">
        <w:rPr>
          <w:rFonts w:ascii="Times New Roman" w:eastAsia="Times New Roman" w:hAnsi="Times New Roman" w:cs="Times New Roman"/>
          <w:i/>
          <w:iCs/>
          <w:sz w:val="24"/>
          <w:szCs w:val="24"/>
          <w:lang w:val="es-VE"/>
        </w:rPr>
        <w:t xml:space="preserve">, </w:t>
      </w:r>
      <w:r w:rsidR="00F32B95">
        <w:rPr>
          <w:rFonts w:ascii="Times New Roman" w:eastAsia="Times New Roman" w:hAnsi="Times New Roman" w:cs="Times New Roman"/>
          <w:iCs/>
          <w:sz w:val="24"/>
          <w:szCs w:val="24"/>
          <w:lang w:val="es-VE"/>
        </w:rPr>
        <w:t xml:space="preserve">inserto en el título </w:t>
      </w:r>
      <w:r w:rsidR="00492671">
        <w:rPr>
          <w:rFonts w:ascii="Times New Roman" w:eastAsia="Times New Roman" w:hAnsi="Times New Roman" w:cs="Times New Roman"/>
          <w:iCs/>
          <w:sz w:val="24"/>
          <w:szCs w:val="24"/>
        </w:rPr>
        <w:t xml:space="preserve">II </w:t>
      </w:r>
      <w:r w:rsidR="00D018A0">
        <w:rPr>
          <w:rFonts w:ascii="Times New Roman" w:eastAsia="Times New Roman" w:hAnsi="Times New Roman" w:cs="Times New Roman"/>
          <w:iCs/>
          <w:sz w:val="24"/>
          <w:szCs w:val="24"/>
        </w:rPr>
        <w:t>“</w:t>
      </w:r>
      <w:r w:rsidR="00F32B95" w:rsidRPr="00F32B95">
        <w:rPr>
          <w:rFonts w:ascii="Times New Roman" w:eastAsia="Times New Roman" w:hAnsi="Times New Roman" w:cs="Times New Roman"/>
          <w:i/>
          <w:iCs/>
          <w:sz w:val="24"/>
          <w:szCs w:val="24"/>
        </w:rPr>
        <w:t>De los Derechos Humanos y Garantías, y de los Deberes</w:t>
      </w:r>
      <w:r w:rsidR="00D018A0">
        <w:rPr>
          <w:rFonts w:ascii="Times New Roman" w:eastAsia="Times New Roman" w:hAnsi="Times New Roman" w:cs="Times New Roman"/>
          <w:i/>
          <w:iCs/>
          <w:sz w:val="24"/>
          <w:szCs w:val="24"/>
        </w:rPr>
        <w:t>”</w:t>
      </w:r>
      <w:r w:rsidR="00F32B95">
        <w:rPr>
          <w:rFonts w:ascii="Times New Roman" w:eastAsia="Times New Roman" w:hAnsi="Times New Roman" w:cs="Times New Roman"/>
          <w:iCs/>
          <w:sz w:val="24"/>
          <w:szCs w:val="24"/>
        </w:rPr>
        <w:t xml:space="preserve">, </w:t>
      </w:r>
      <w:r w:rsidRPr="00140027">
        <w:rPr>
          <w:rFonts w:ascii="Times New Roman" w:eastAsia="Times New Roman" w:hAnsi="Times New Roman" w:cs="Times New Roman"/>
          <w:sz w:val="24"/>
          <w:szCs w:val="24"/>
          <w:lang w:val="es-VE"/>
        </w:rPr>
        <w:t xml:space="preserve">que abarca desde </w:t>
      </w:r>
      <w:r w:rsidR="00F32B95">
        <w:rPr>
          <w:rFonts w:ascii="Times New Roman" w:eastAsia="Times New Roman" w:hAnsi="Times New Roman" w:cs="Times New Roman"/>
          <w:sz w:val="24"/>
          <w:szCs w:val="24"/>
          <w:lang w:val="es-VE"/>
        </w:rPr>
        <w:t>la exaltación de sus derechos como derechos humanos constitucionales a</w:t>
      </w:r>
      <w:r w:rsidRPr="00140027">
        <w:rPr>
          <w:rFonts w:ascii="Times New Roman" w:eastAsia="Times New Roman" w:hAnsi="Times New Roman" w:cs="Times New Roman"/>
          <w:sz w:val="24"/>
          <w:szCs w:val="24"/>
          <w:lang w:val="es-VE"/>
        </w:rPr>
        <w:t xml:space="preserve">l reconocimiento de su existencia </w:t>
      </w:r>
      <w:r w:rsidR="00F32B95">
        <w:rPr>
          <w:rFonts w:ascii="Times New Roman" w:eastAsia="Times New Roman" w:hAnsi="Times New Roman" w:cs="Times New Roman"/>
          <w:sz w:val="24"/>
          <w:szCs w:val="24"/>
          <w:lang w:val="es-VE"/>
        </w:rPr>
        <w:t>como tales</w:t>
      </w:r>
      <w:r w:rsidR="00D018A0">
        <w:rPr>
          <w:rFonts w:ascii="Times New Roman" w:eastAsia="Times New Roman" w:hAnsi="Times New Roman" w:cs="Times New Roman"/>
          <w:sz w:val="24"/>
          <w:szCs w:val="24"/>
          <w:lang w:val="es-VE"/>
        </w:rPr>
        <w:t>,</w:t>
      </w:r>
      <w:r w:rsidR="00F32B95">
        <w:rPr>
          <w:rFonts w:ascii="Times New Roman" w:eastAsia="Times New Roman" w:hAnsi="Times New Roman" w:cs="Times New Roman"/>
          <w:sz w:val="24"/>
          <w:szCs w:val="24"/>
          <w:lang w:val="es-VE"/>
        </w:rPr>
        <w:t xml:space="preserve"> </w:t>
      </w:r>
      <w:r w:rsidRPr="00140027">
        <w:rPr>
          <w:rFonts w:ascii="Times New Roman" w:eastAsia="Times New Roman" w:hAnsi="Times New Roman" w:cs="Times New Roman"/>
          <w:sz w:val="24"/>
          <w:szCs w:val="24"/>
          <w:lang w:val="es-VE"/>
        </w:rPr>
        <w:t xml:space="preserve">hasta el deber que </w:t>
      </w:r>
      <w:r w:rsidRPr="00140027">
        <w:rPr>
          <w:rFonts w:ascii="Times New Roman" w:eastAsia="Times New Roman" w:hAnsi="Times New Roman" w:cs="Times New Roman"/>
          <w:sz w:val="24"/>
          <w:szCs w:val="24"/>
          <w:lang w:val="es-VE"/>
        </w:rPr>
        <w:lastRenderedPageBreak/>
        <w:t xml:space="preserve">tienen de resguardar la integridad y soberanía </w:t>
      </w:r>
      <w:r w:rsidR="00F32B95">
        <w:rPr>
          <w:rFonts w:ascii="Times New Roman" w:eastAsia="Times New Roman" w:hAnsi="Times New Roman" w:cs="Times New Roman"/>
          <w:sz w:val="24"/>
          <w:szCs w:val="24"/>
          <w:lang w:val="es-VE"/>
        </w:rPr>
        <w:t>n</w:t>
      </w:r>
      <w:r w:rsidRPr="00140027">
        <w:rPr>
          <w:rFonts w:ascii="Times New Roman" w:eastAsia="Times New Roman" w:hAnsi="Times New Roman" w:cs="Times New Roman"/>
          <w:sz w:val="24"/>
          <w:szCs w:val="24"/>
          <w:lang w:val="es-VE"/>
        </w:rPr>
        <w:t>acional, por formar parte de la Nación</w:t>
      </w:r>
      <w:r w:rsidR="00F32B95">
        <w:rPr>
          <w:rFonts w:ascii="Times New Roman" w:eastAsia="Times New Roman" w:hAnsi="Times New Roman" w:cs="Times New Roman"/>
          <w:sz w:val="24"/>
          <w:szCs w:val="24"/>
          <w:lang w:val="es-VE"/>
        </w:rPr>
        <w:t xml:space="preserve"> venezolana</w:t>
      </w:r>
      <w:r w:rsidRPr="00140027">
        <w:rPr>
          <w:rFonts w:ascii="Times New Roman" w:eastAsia="Times New Roman" w:hAnsi="Times New Roman" w:cs="Times New Roman"/>
          <w:sz w:val="24"/>
          <w:szCs w:val="24"/>
          <w:lang w:val="es-VE"/>
        </w:rPr>
        <w:t xml:space="preserve">. </w:t>
      </w:r>
      <w:r w:rsidR="00F32B95">
        <w:rPr>
          <w:rFonts w:ascii="Times New Roman" w:eastAsia="Times New Roman" w:hAnsi="Times New Roman" w:cs="Times New Roman"/>
          <w:sz w:val="24"/>
          <w:szCs w:val="24"/>
          <w:lang w:val="es-VE"/>
        </w:rPr>
        <w:t>E</w:t>
      </w:r>
      <w:r w:rsidR="00F32B95" w:rsidRPr="00140027">
        <w:rPr>
          <w:rFonts w:ascii="Times New Roman" w:eastAsia="Times New Roman" w:hAnsi="Times New Roman" w:cs="Times New Roman"/>
          <w:sz w:val="24"/>
          <w:szCs w:val="24"/>
          <w:lang w:val="es-VE"/>
        </w:rPr>
        <w:t>stablec</w:t>
      </w:r>
      <w:r w:rsidR="00F32B95">
        <w:rPr>
          <w:rFonts w:ascii="Times New Roman" w:eastAsia="Times New Roman" w:hAnsi="Times New Roman" w:cs="Times New Roman"/>
          <w:sz w:val="24"/>
          <w:szCs w:val="24"/>
          <w:lang w:val="es-VE"/>
        </w:rPr>
        <w:t>iéndose</w:t>
      </w:r>
      <w:r w:rsidR="007A30B9">
        <w:rPr>
          <w:rFonts w:ascii="Times New Roman" w:eastAsia="Times New Roman" w:hAnsi="Times New Roman" w:cs="Times New Roman"/>
          <w:sz w:val="24"/>
          <w:szCs w:val="24"/>
          <w:lang w:val="es-VE"/>
        </w:rPr>
        <w:t xml:space="preserve"> a partir de allí</w:t>
      </w:r>
      <w:r w:rsidRPr="00140027">
        <w:rPr>
          <w:rFonts w:ascii="Times New Roman" w:eastAsia="Times New Roman" w:hAnsi="Times New Roman" w:cs="Times New Roman"/>
          <w:sz w:val="24"/>
          <w:szCs w:val="24"/>
          <w:lang w:val="es-VE"/>
        </w:rPr>
        <w:t xml:space="preserve"> la orientación que en </w:t>
      </w:r>
      <w:r w:rsidR="007A30B9">
        <w:rPr>
          <w:rFonts w:ascii="Times New Roman" w:eastAsia="Times New Roman" w:hAnsi="Times New Roman" w:cs="Times New Roman"/>
          <w:sz w:val="24"/>
          <w:szCs w:val="24"/>
          <w:lang w:val="es-VE"/>
        </w:rPr>
        <w:t xml:space="preserve">lo </w:t>
      </w:r>
      <w:r w:rsidRPr="00140027">
        <w:rPr>
          <w:rFonts w:ascii="Times New Roman" w:eastAsia="Times New Roman" w:hAnsi="Times New Roman" w:cs="Times New Roman"/>
          <w:sz w:val="24"/>
          <w:szCs w:val="24"/>
          <w:lang w:val="es-VE"/>
        </w:rPr>
        <w:t xml:space="preserve">adelante </w:t>
      </w:r>
      <w:r w:rsidR="007A30B9">
        <w:rPr>
          <w:rFonts w:ascii="Times New Roman" w:eastAsia="Times New Roman" w:hAnsi="Times New Roman" w:cs="Times New Roman"/>
          <w:sz w:val="24"/>
          <w:szCs w:val="24"/>
          <w:lang w:val="es-VE"/>
        </w:rPr>
        <w:t>tiene</w:t>
      </w:r>
      <w:r w:rsidRPr="00140027">
        <w:rPr>
          <w:rFonts w:ascii="Times New Roman" w:eastAsia="Times New Roman" w:hAnsi="Times New Roman" w:cs="Times New Roman"/>
          <w:sz w:val="24"/>
          <w:szCs w:val="24"/>
          <w:lang w:val="es-VE"/>
        </w:rPr>
        <w:t xml:space="preserve"> la constitucionalización del ordenamiento jurídico político venezolano, en relación a los derechos</w:t>
      </w:r>
      <w:r w:rsidR="007A30B9">
        <w:rPr>
          <w:rFonts w:ascii="Times New Roman" w:eastAsia="Times New Roman" w:hAnsi="Times New Roman" w:cs="Times New Roman"/>
          <w:sz w:val="24"/>
          <w:szCs w:val="24"/>
          <w:lang w:val="es-VE"/>
        </w:rPr>
        <w:t xml:space="preserve"> humanos</w:t>
      </w:r>
      <w:r w:rsidRPr="00140027">
        <w:rPr>
          <w:rFonts w:ascii="Times New Roman" w:eastAsia="Times New Roman" w:hAnsi="Times New Roman" w:cs="Times New Roman"/>
          <w:sz w:val="24"/>
          <w:szCs w:val="24"/>
          <w:lang w:val="es-VE"/>
        </w:rPr>
        <w:t xml:space="preserve"> de los pueblos </w:t>
      </w:r>
      <w:r w:rsidR="007A30B9">
        <w:rPr>
          <w:rFonts w:ascii="Times New Roman" w:eastAsia="Times New Roman" w:hAnsi="Times New Roman" w:cs="Times New Roman"/>
          <w:sz w:val="24"/>
          <w:szCs w:val="24"/>
          <w:lang w:val="es-VE"/>
        </w:rPr>
        <w:t xml:space="preserve">y comunidades </w:t>
      </w:r>
      <w:r w:rsidRPr="00140027">
        <w:rPr>
          <w:rFonts w:ascii="Times New Roman" w:eastAsia="Times New Roman" w:hAnsi="Times New Roman" w:cs="Times New Roman"/>
          <w:sz w:val="24"/>
          <w:szCs w:val="24"/>
          <w:lang w:val="es-VE"/>
        </w:rPr>
        <w:t>indígenas</w:t>
      </w:r>
      <w:r w:rsidR="007A30B9">
        <w:rPr>
          <w:rFonts w:ascii="Times New Roman" w:eastAsia="Times New Roman" w:hAnsi="Times New Roman" w:cs="Times New Roman"/>
          <w:sz w:val="24"/>
          <w:szCs w:val="24"/>
          <w:lang w:val="es-VE"/>
        </w:rPr>
        <w:t>, convirtiéndolos en un eje o énfasis transversal de toda la arquitectura legal venezolana y del desarrollo sostenible y biocultural nacional</w:t>
      </w:r>
      <w:r w:rsidR="00492671">
        <w:rPr>
          <w:rFonts w:ascii="Times New Roman" w:eastAsia="Times New Roman" w:hAnsi="Times New Roman" w:cs="Times New Roman"/>
          <w:sz w:val="24"/>
          <w:szCs w:val="24"/>
          <w:lang w:val="es-VE"/>
        </w:rPr>
        <w:t>, sin distingo de jerarquía entre ellos.</w:t>
      </w:r>
    </w:p>
    <w:p w14:paraId="5DEC8DDD" w14:textId="29F35365" w:rsidR="00140027" w:rsidRDefault="00140027" w:rsidP="00C84BC8">
      <w:pPr>
        <w:spacing w:before="120" w:after="120" w:line="240" w:lineRule="auto"/>
        <w:ind w:left="720"/>
        <w:jc w:val="both"/>
        <w:rPr>
          <w:rFonts w:ascii="Times New Roman" w:eastAsia="Times New Roman" w:hAnsi="Times New Roman" w:cs="Times New Roman"/>
          <w:sz w:val="24"/>
          <w:szCs w:val="24"/>
          <w:lang w:val="es-VE"/>
        </w:rPr>
      </w:pPr>
      <w:r w:rsidRPr="00140027">
        <w:rPr>
          <w:rFonts w:ascii="Times New Roman" w:eastAsia="Times New Roman" w:hAnsi="Times New Roman" w:cs="Times New Roman"/>
          <w:sz w:val="24"/>
          <w:szCs w:val="24"/>
          <w:lang w:val="es-VE"/>
        </w:rPr>
        <w:t xml:space="preserve">Reconoce </w:t>
      </w:r>
      <w:r w:rsidR="007A30B9">
        <w:rPr>
          <w:rFonts w:ascii="Times New Roman" w:eastAsia="Times New Roman" w:hAnsi="Times New Roman" w:cs="Times New Roman"/>
          <w:sz w:val="24"/>
          <w:szCs w:val="24"/>
          <w:lang w:val="es-VE"/>
        </w:rPr>
        <w:t>también la Constitución</w:t>
      </w:r>
      <w:r w:rsidRPr="00140027">
        <w:rPr>
          <w:rFonts w:ascii="Times New Roman" w:eastAsia="Times New Roman" w:hAnsi="Times New Roman" w:cs="Times New Roman"/>
          <w:sz w:val="24"/>
          <w:szCs w:val="24"/>
          <w:lang w:val="es-VE"/>
        </w:rPr>
        <w:t xml:space="preserve"> </w:t>
      </w:r>
      <w:r w:rsidR="007A30B9">
        <w:rPr>
          <w:rFonts w:ascii="Times New Roman" w:eastAsia="Times New Roman" w:hAnsi="Times New Roman" w:cs="Times New Roman"/>
          <w:sz w:val="24"/>
          <w:szCs w:val="24"/>
          <w:lang w:val="es-VE"/>
        </w:rPr>
        <w:t>sus</w:t>
      </w:r>
      <w:r w:rsidRPr="00140027">
        <w:rPr>
          <w:rFonts w:ascii="Times New Roman" w:eastAsia="Times New Roman" w:hAnsi="Times New Roman" w:cs="Times New Roman"/>
          <w:sz w:val="24"/>
          <w:szCs w:val="24"/>
          <w:lang w:val="es-VE"/>
        </w:rPr>
        <w:t xml:space="preserve"> derecho</w:t>
      </w:r>
      <w:r w:rsidR="007A30B9">
        <w:rPr>
          <w:rFonts w:ascii="Times New Roman" w:eastAsia="Times New Roman" w:hAnsi="Times New Roman" w:cs="Times New Roman"/>
          <w:sz w:val="24"/>
          <w:szCs w:val="24"/>
          <w:lang w:val="es-VE"/>
        </w:rPr>
        <w:t>s</w:t>
      </w:r>
      <w:r w:rsidRPr="00140027">
        <w:rPr>
          <w:rFonts w:ascii="Times New Roman" w:eastAsia="Times New Roman" w:hAnsi="Times New Roman" w:cs="Times New Roman"/>
          <w:sz w:val="24"/>
          <w:szCs w:val="24"/>
          <w:lang w:val="es-VE"/>
        </w:rPr>
        <w:t xml:space="preserve"> </w:t>
      </w:r>
      <w:r w:rsidR="007A30B9">
        <w:rPr>
          <w:rFonts w:ascii="Times New Roman" w:eastAsia="Times New Roman" w:hAnsi="Times New Roman" w:cs="Times New Roman"/>
          <w:sz w:val="24"/>
          <w:szCs w:val="24"/>
          <w:lang w:val="es-VE"/>
        </w:rPr>
        <w:t xml:space="preserve">humanos </w:t>
      </w:r>
      <w:r w:rsidRPr="00140027">
        <w:rPr>
          <w:rFonts w:ascii="Times New Roman" w:eastAsia="Times New Roman" w:hAnsi="Times New Roman" w:cs="Times New Roman"/>
          <w:sz w:val="24"/>
          <w:szCs w:val="24"/>
          <w:lang w:val="es-VE"/>
        </w:rPr>
        <w:t>a</w:t>
      </w:r>
      <w:r w:rsidR="007A30B9">
        <w:rPr>
          <w:rFonts w:ascii="Times New Roman" w:eastAsia="Times New Roman" w:hAnsi="Times New Roman" w:cs="Times New Roman"/>
          <w:sz w:val="24"/>
          <w:szCs w:val="24"/>
          <w:lang w:val="es-VE"/>
        </w:rPr>
        <w:t>:</w:t>
      </w:r>
      <w:r w:rsidRPr="00140027">
        <w:rPr>
          <w:rFonts w:ascii="Times New Roman" w:eastAsia="Times New Roman" w:hAnsi="Times New Roman" w:cs="Times New Roman"/>
          <w:sz w:val="24"/>
          <w:szCs w:val="24"/>
          <w:lang w:val="es-VE"/>
        </w:rPr>
        <w:t xml:space="preserve"> la organización social, política y económica conforme a su cultura, usos y costumbres</w:t>
      </w:r>
      <w:r w:rsidR="007A30B9">
        <w:rPr>
          <w:rFonts w:ascii="Times New Roman" w:eastAsia="Times New Roman" w:hAnsi="Times New Roman" w:cs="Times New Roman"/>
          <w:sz w:val="24"/>
          <w:szCs w:val="24"/>
          <w:lang w:val="es-VE"/>
        </w:rPr>
        <w:t xml:space="preserve"> propios;</w:t>
      </w:r>
      <w:r w:rsidRPr="00140027">
        <w:rPr>
          <w:rFonts w:ascii="Times New Roman" w:eastAsia="Times New Roman" w:hAnsi="Times New Roman" w:cs="Times New Roman"/>
          <w:sz w:val="24"/>
          <w:szCs w:val="24"/>
          <w:lang w:val="es-VE"/>
        </w:rPr>
        <w:t xml:space="preserve"> </w:t>
      </w:r>
      <w:r w:rsidR="007A30B9">
        <w:rPr>
          <w:rFonts w:ascii="Times New Roman" w:eastAsia="Times New Roman" w:hAnsi="Times New Roman" w:cs="Times New Roman"/>
          <w:sz w:val="24"/>
          <w:szCs w:val="24"/>
          <w:lang w:val="es-VE"/>
        </w:rPr>
        <w:t>a su idioma, religiones</w:t>
      </w:r>
      <w:r w:rsidRPr="00140027">
        <w:rPr>
          <w:rFonts w:ascii="Times New Roman" w:eastAsia="Times New Roman" w:hAnsi="Times New Roman" w:cs="Times New Roman"/>
          <w:sz w:val="24"/>
          <w:szCs w:val="24"/>
          <w:lang w:val="es-VE"/>
        </w:rPr>
        <w:t xml:space="preserve"> y prácticas ancestrales</w:t>
      </w:r>
      <w:r w:rsidR="007A30B9">
        <w:rPr>
          <w:rFonts w:ascii="Times New Roman" w:eastAsia="Times New Roman" w:hAnsi="Times New Roman" w:cs="Times New Roman"/>
          <w:sz w:val="24"/>
          <w:szCs w:val="24"/>
          <w:lang w:val="es-VE"/>
        </w:rPr>
        <w:t>;</w:t>
      </w:r>
      <w:r w:rsidRPr="00140027">
        <w:rPr>
          <w:rFonts w:ascii="Times New Roman" w:eastAsia="Times New Roman" w:hAnsi="Times New Roman" w:cs="Times New Roman"/>
          <w:sz w:val="24"/>
          <w:szCs w:val="24"/>
          <w:lang w:val="es-VE"/>
        </w:rPr>
        <w:t xml:space="preserve"> sus derechos originarios sobre las tierras que ancestral y tradicionalmente ocupan</w:t>
      </w:r>
      <w:r w:rsidR="007A30B9">
        <w:rPr>
          <w:rFonts w:ascii="Times New Roman" w:eastAsia="Times New Roman" w:hAnsi="Times New Roman" w:cs="Times New Roman"/>
          <w:sz w:val="24"/>
          <w:szCs w:val="24"/>
          <w:lang w:val="es-VE"/>
        </w:rPr>
        <w:t>, entre otros</w:t>
      </w:r>
      <w:r w:rsidRPr="00140027">
        <w:rPr>
          <w:rFonts w:ascii="Times New Roman" w:eastAsia="Times New Roman" w:hAnsi="Times New Roman" w:cs="Times New Roman"/>
          <w:sz w:val="24"/>
          <w:szCs w:val="24"/>
          <w:lang w:val="es-VE"/>
        </w:rPr>
        <w:t xml:space="preserve">. </w:t>
      </w:r>
    </w:p>
    <w:p w14:paraId="66102BC6" w14:textId="6612D398" w:rsidR="001335CB" w:rsidRDefault="00140027" w:rsidP="00C84BC8">
      <w:pPr>
        <w:spacing w:before="120" w:after="120" w:line="240" w:lineRule="auto"/>
        <w:ind w:left="720"/>
        <w:jc w:val="both"/>
        <w:rPr>
          <w:rFonts w:ascii="Times New Roman" w:eastAsia="Times New Roman" w:hAnsi="Times New Roman" w:cs="Times New Roman"/>
          <w:sz w:val="24"/>
          <w:szCs w:val="24"/>
          <w:lang w:val="es-VE"/>
        </w:rPr>
      </w:pPr>
      <w:r w:rsidRPr="00140027">
        <w:rPr>
          <w:rFonts w:ascii="Times New Roman" w:eastAsia="Times New Roman" w:hAnsi="Times New Roman" w:cs="Times New Roman"/>
          <w:sz w:val="24"/>
          <w:szCs w:val="24"/>
          <w:lang w:val="es-VE"/>
        </w:rPr>
        <w:t xml:space="preserve">En efecto, el reconocimiento diferenciado de los derechos de los pueblos y comunidades indígenas </w:t>
      </w:r>
      <w:r w:rsidR="007A30B9">
        <w:rPr>
          <w:rFonts w:ascii="Times New Roman" w:eastAsia="Times New Roman" w:hAnsi="Times New Roman" w:cs="Times New Roman"/>
          <w:sz w:val="24"/>
          <w:szCs w:val="24"/>
          <w:lang w:val="es-VE"/>
        </w:rPr>
        <w:t>como población de especial atención constituye un avance jurídico</w:t>
      </w:r>
      <w:r w:rsidRPr="00140027">
        <w:rPr>
          <w:rFonts w:ascii="Times New Roman" w:eastAsia="Times New Roman" w:hAnsi="Times New Roman" w:cs="Times New Roman"/>
          <w:sz w:val="24"/>
          <w:szCs w:val="24"/>
          <w:lang w:val="es-VE"/>
        </w:rPr>
        <w:t xml:space="preserve"> y político que obliga </w:t>
      </w:r>
      <w:r w:rsidR="007A30B9" w:rsidRPr="00140027">
        <w:rPr>
          <w:rFonts w:ascii="Times New Roman" w:eastAsia="Times New Roman" w:hAnsi="Times New Roman" w:cs="Times New Roman"/>
          <w:sz w:val="24"/>
          <w:szCs w:val="24"/>
          <w:lang w:val="es-VE"/>
        </w:rPr>
        <w:t xml:space="preserve">al Estado venezolano </w:t>
      </w:r>
      <w:r w:rsidR="007A30B9">
        <w:rPr>
          <w:rFonts w:ascii="Times New Roman" w:eastAsia="Times New Roman" w:hAnsi="Times New Roman" w:cs="Times New Roman"/>
          <w:sz w:val="24"/>
          <w:szCs w:val="24"/>
          <w:lang w:val="es-VE"/>
        </w:rPr>
        <w:t xml:space="preserve">desde 1999, </w:t>
      </w:r>
      <w:r w:rsidRPr="00140027">
        <w:rPr>
          <w:rFonts w:ascii="Times New Roman" w:eastAsia="Times New Roman" w:hAnsi="Times New Roman" w:cs="Times New Roman"/>
          <w:sz w:val="24"/>
          <w:szCs w:val="24"/>
          <w:lang w:val="es-VE"/>
        </w:rPr>
        <w:t>a la reformulación de políticas y prácticas públicas</w:t>
      </w:r>
      <w:r w:rsidR="00854D57">
        <w:rPr>
          <w:rFonts w:ascii="Times New Roman" w:eastAsia="Times New Roman" w:hAnsi="Times New Roman" w:cs="Times New Roman"/>
          <w:sz w:val="24"/>
          <w:szCs w:val="24"/>
          <w:lang w:val="es-VE"/>
        </w:rPr>
        <w:t xml:space="preserve"> al efecto</w:t>
      </w:r>
      <w:r w:rsidRPr="00140027">
        <w:rPr>
          <w:rFonts w:ascii="Times New Roman" w:eastAsia="Times New Roman" w:hAnsi="Times New Roman" w:cs="Times New Roman"/>
          <w:sz w:val="24"/>
          <w:szCs w:val="24"/>
          <w:lang w:val="es-VE"/>
        </w:rPr>
        <w:t xml:space="preserve">. </w:t>
      </w:r>
    </w:p>
    <w:p w14:paraId="3EC2213D" w14:textId="77777777" w:rsidR="003A031E" w:rsidRDefault="00140027" w:rsidP="00C84BC8">
      <w:pPr>
        <w:spacing w:before="120" w:after="120" w:line="240" w:lineRule="auto"/>
        <w:ind w:left="720"/>
        <w:jc w:val="both"/>
        <w:rPr>
          <w:rFonts w:ascii="Times New Roman" w:eastAsia="Times New Roman" w:hAnsi="Times New Roman" w:cs="Times New Roman"/>
          <w:sz w:val="24"/>
          <w:szCs w:val="24"/>
          <w:lang w:val="es-VE"/>
        </w:rPr>
      </w:pPr>
      <w:r w:rsidRPr="00140027">
        <w:rPr>
          <w:rFonts w:ascii="Times New Roman" w:eastAsia="Times New Roman" w:hAnsi="Times New Roman" w:cs="Times New Roman"/>
          <w:sz w:val="24"/>
          <w:szCs w:val="24"/>
          <w:lang w:val="es-VE"/>
        </w:rPr>
        <w:t xml:space="preserve">Entre estos mandatos que surgen como consecuencia </w:t>
      </w:r>
      <w:r w:rsidR="001335CB">
        <w:rPr>
          <w:rFonts w:ascii="Times New Roman" w:eastAsia="Times New Roman" w:hAnsi="Times New Roman" w:cs="Times New Roman"/>
          <w:sz w:val="24"/>
          <w:szCs w:val="24"/>
          <w:lang w:val="es-VE"/>
        </w:rPr>
        <w:t>de tales</w:t>
      </w:r>
      <w:r w:rsidRPr="00140027">
        <w:rPr>
          <w:rFonts w:ascii="Times New Roman" w:eastAsia="Times New Roman" w:hAnsi="Times New Roman" w:cs="Times New Roman"/>
          <w:sz w:val="24"/>
          <w:szCs w:val="24"/>
          <w:lang w:val="es-VE"/>
        </w:rPr>
        <w:t xml:space="preserve"> reconocimiento</w:t>
      </w:r>
      <w:r w:rsidR="001335CB">
        <w:rPr>
          <w:rFonts w:ascii="Times New Roman" w:eastAsia="Times New Roman" w:hAnsi="Times New Roman" w:cs="Times New Roman"/>
          <w:sz w:val="24"/>
          <w:szCs w:val="24"/>
          <w:lang w:val="es-VE"/>
        </w:rPr>
        <w:t>s constitucionales</w:t>
      </w:r>
      <w:r w:rsidRPr="00140027">
        <w:rPr>
          <w:rFonts w:ascii="Times New Roman" w:eastAsia="Times New Roman" w:hAnsi="Times New Roman" w:cs="Times New Roman"/>
          <w:sz w:val="24"/>
          <w:szCs w:val="24"/>
          <w:lang w:val="es-VE"/>
        </w:rPr>
        <w:t>, destacan</w:t>
      </w:r>
      <w:r w:rsidR="001335CB">
        <w:rPr>
          <w:rFonts w:ascii="Times New Roman" w:eastAsia="Times New Roman" w:hAnsi="Times New Roman" w:cs="Times New Roman"/>
          <w:sz w:val="24"/>
          <w:szCs w:val="24"/>
          <w:lang w:val="es-VE"/>
        </w:rPr>
        <w:t xml:space="preserve"> las siguientes obligaciones </w:t>
      </w:r>
      <w:r w:rsidR="004E6916">
        <w:rPr>
          <w:rFonts w:ascii="Times New Roman" w:eastAsia="Times New Roman" w:hAnsi="Times New Roman" w:cs="Times New Roman"/>
          <w:sz w:val="24"/>
          <w:szCs w:val="24"/>
          <w:lang w:val="es-VE"/>
        </w:rPr>
        <w:t xml:space="preserve">prioritarias </w:t>
      </w:r>
      <w:r w:rsidR="001335CB">
        <w:rPr>
          <w:rFonts w:ascii="Times New Roman" w:eastAsia="Times New Roman" w:hAnsi="Times New Roman" w:cs="Times New Roman"/>
          <w:sz w:val="24"/>
          <w:szCs w:val="24"/>
          <w:lang w:val="es-VE"/>
        </w:rPr>
        <w:t>por parte del Estado venezolano</w:t>
      </w:r>
      <w:r w:rsidRPr="00140027">
        <w:rPr>
          <w:rFonts w:ascii="Times New Roman" w:eastAsia="Times New Roman" w:hAnsi="Times New Roman" w:cs="Times New Roman"/>
          <w:sz w:val="24"/>
          <w:szCs w:val="24"/>
          <w:lang w:val="es-VE"/>
        </w:rPr>
        <w:t xml:space="preserve">: a) </w:t>
      </w:r>
      <w:r w:rsidR="001335CB">
        <w:rPr>
          <w:rFonts w:ascii="Times New Roman" w:eastAsia="Times New Roman" w:hAnsi="Times New Roman" w:cs="Times New Roman"/>
          <w:sz w:val="24"/>
          <w:szCs w:val="24"/>
          <w:lang w:val="es-VE"/>
        </w:rPr>
        <w:t>L</w:t>
      </w:r>
      <w:r w:rsidRPr="00140027">
        <w:rPr>
          <w:rFonts w:ascii="Times New Roman" w:eastAsia="Times New Roman" w:hAnsi="Times New Roman" w:cs="Times New Roman"/>
          <w:sz w:val="24"/>
          <w:szCs w:val="24"/>
          <w:lang w:val="es-VE"/>
        </w:rPr>
        <w:t>os mecanismos que debe desarrollar para demarcar y garantizar el derecho a la propiedad colectiva</w:t>
      </w:r>
      <w:r w:rsidR="001335CB">
        <w:rPr>
          <w:rFonts w:ascii="Times New Roman" w:eastAsia="Times New Roman" w:hAnsi="Times New Roman" w:cs="Times New Roman"/>
          <w:sz w:val="24"/>
          <w:szCs w:val="24"/>
          <w:lang w:val="es-VE"/>
        </w:rPr>
        <w:t xml:space="preserve"> indígena</w:t>
      </w:r>
      <w:r w:rsidR="004E6916">
        <w:rPr>
          <w:rFonts w:ascii="Times New Roman" w:eastAsia="Times New Roman" w:hAnsi="Times New Roman" w:cs="Times New Roman"/>
          <w:sz w:val="24"/>
          <w:szCs w:val="24"/>
          <w:lang w:val="es-VE"/>
        </w:rPr>
        <w:t xml:space="preserve">, </w:t>
      </w:r>
      <w:r w:rsidR="00E94DFB">
        <w:rPr>
          <w:rFonts w:ascii="Times New Roman" w:eastAsia="Times New Roman" w:hAnsi="Times New Roman" w:cs="Times New Roman"/>
          <w:sz w:val="24"/>
          <w:szCs w:val="24"/>
          <w:lang w:val="es-VE"/>
        </w:rPr>
        <w:t>como al desarrollo y manejo de sus tecnología e innovaciones</w:t>
      </w:r>
      <w:r w:rsidR="004E6916">
        <w:rPr>
          <w:rFonts w:ascii="Times New Roman" w:eastAsia="Times New Roman" w:hAnsi="Times New Roman" w:cs="Times New Roman"/>
          <w:sz w:val="24"/>
          <w:szCs w:val="24"/>
          <w:lang w:val="es-VE"/>
        </w:rPr>
        <w:t xml:space="preserve"> y </w:t>
      </w:r>
      <w:r w:rsidR="00E94DFB">
        <w:rPr>
          <w:rFonts w:ascii="Times New Roman" w:eastAsia="Times New Roman" w:hAnsi="Times New Roman" w:cs="Times New Roman"/>
          <w:sz w:val="24"/>
          <w:szCs w:val="24"/>
          <w:lang w:val="es-VE"/>
        </w:rPr>
        <w:t xml:space="preserve">a </w:t>
      </w:r>
      <w:r w:rsidR="004E6916">
        <w:rPr>
          <w:rFonts w:ascii="Times New Roman" w:eastAsia="Times New Roman" w:hAnsi="Times New Roman" w:cs="Times New Roman"/>
          <w:sz w:val="24"/>
          <w:szCs w:val="24"/>
          <w:lang w:val="es-VE"/>
        </w:rPr>
        <w:t>sus formas de vida propia</w:t>
      </w:r>
      <w:r w:rsidR="001335CB">
        <w:rPr>
          <w:rStyle w:val="FootnoteReference"/>
          <w:rFonts w:ascii="Times New Roman" w:eastAsia="Times New Roman" w:hAnsi="Times New Roman" w:cs="Times New Roman"/>
          <w:sz w:val="24"/>
          <w:szCs w:val="24"/>
          <w:lang w:val="es-VE"/>
        </w:rPr>
        <w:footnoteReference w:id="11"/>
      </w:r>
      <w:r w:rsidRPr="00140027">
        <w:rPr>
          <w:rFonts w:ascii="Times New Roman" w:eastAsia="Times New Roman" w:hAnsi="Times New Roman" w:cs="Times New Roman"/>
          <w:sz w:val="24"/>
          <w:szCs w:val="24"/>
          <w:lang w:val="es-VE"/>
        </w:rPr>
        <w:t xml:space="preserve">; b) la </w:t>
      </w:r>
      <w:r w:rsidR="001335CB">
        <w:rPr>
          <w:rFonts w:ascii="Times New Roman" w:eastAsia="Times New Roman" w:hAnsi="Times New Roman" w:cs="Times New Roman"/>
          <w:sz w:val="24"/>
          <w:szCs w:val="24"/>
          <w:lang w:val="es-VE"/>
        </w:rPr>
        <w:t>exigencia</w:t>
      </w:r>
      <w:r w:rsidRPr="00140027">
        <w:rPr>
          <w:rFonts w:ascii="Times New Roman" w:eastAsia="Times New Roman" w:hAnsi="Times New Roman" w:cs="Times New Roman"/>
          <w:sz w:val="24"/>
          <w:szCs w:val="24"/>
          <w:lang w:val="es-VE"/>
        </w:rPr>
        <w:t xml:space="preserve"> de garantizar la integridad cultural, social y económica en caso de aprovechamiento de </w:t>
      </w:r>
      <w:r w:rsidR="001335CB">
        <w:rPr>
          <w:rFonts w:ascii="Times New Roman" w:eastAsia="Times New Roman" w:hAnsi="Times New Roman" w:cs="Times New Roman"/>
          <w:sz w:val="24"/>
          <w:szCs w:val="24"/>
          <w:lang w:val="es-VE"/>
        </w:rPr>
        <w:t xml:space="preserve">bienes o </w:t>
      </w:r>
      <w:r w:rsidRPr="00140027">
        <w:rPr>
          <w:rFonts w:ascii="Times New Roman" w:eastAsia="Times New Roman" w:hAnsi="Times New Roman" w:cs="Times New Roman"/>
          <w:sz w:val="24"/>
          <w:szCs w:val="24"/>
          <w:lang w:val="es-VE"/>
        </w:rPr>
        <w:t xml:space="preserve">recursos naturales </w:t>
      </w:r>
      <w:r w:rsidR="001335CB">
        <w:rPr>
          <w:rFonts w:ascii="Times New Roman" w:eastAsia="Times New Roman" w:hAnsi="Times New Roman" w:cs="Times New Roman"/>
          <w:sz w:val="24"/>
          <w:szCs w:val="24"/>
          <w:lang w:val="es-VE"/>
        </w:rPr>
        <w:t xml:space="preserve">comunes </w:t>
      </w:r>
      <w:r w:rsidRPr="00140027">
        <w:rPr>
          <w:rFonts w:ascii="Times New Roman" w:eastAsia="Times New Roman" w:hAnsi="Times New Roman" w:cs="Times New Roman"/>
          <w:sz w:val="24"/>
          <w:szCs w:val="24"/>
          <w:lang w:val="es-VE"/>
        </w:rPr>
        <w:t>en los hábitats indígenas</w:t>
      </w:r>
      <w:r w:rsidR="001335CB">
        <w:rPr>
          <w:rStyle w:val="FootnoteReference"/>
          <w:rFonts w:ascii="Times New Roman" w:eastAsia="Times New Roman" w:hAnsi="Times New Roman" w:cs="Times New Roman"/>
          <w:sz w:val="24"/>
          <w:szCs w:val="24"/>
          <w:lang w:val="es-VE"/>
        </w:rPr>
        <w:footnoteReference w:id="12"/>
      </w:r>
      <w:r w:rsidRPr="00140027">
        <w:rPr>
          <w:rFonts w:ascii="Times New Roman" w:eastAsia="Times New Roman" w:hAnsi="Times New Roman" w:cs="Times New Roman"/>
          <w:sz w:val="24"/>
          <w:szCs w:val="24"/>
          <w:lang w:val="es-VE"/>
        </w:rPr>
        <w:t xml:space="preserve">; c) el compromiso con la valoración y difusión de las manifestaciones </w:t>
      </w:r>
      <w:r w:rsidR="00854D57">
        <w:rPr>
          <w:rFonts w:ascii="Times New Roman" w:eastAsia="Times New Roman" w:hAnsi="Times New Roman" w:cs="Times New Roman"/>
          <w:sz w:val="24"/>
          <w:szCs w:val="24"/>
          <w:lang w:val="es-VE"/>
        </w:rPr>
        <w:t xml:space="preserve">y expresiones </w:t>
      </w:r>
      <w:r w:rsidRPr="00140027">
        <w:rPr>
          <w:rFonts w:ascii="Times New Roman" w:eastAsia="Times New Roman" w:hAnsi="Times New Roman" w:cs="Times New Roman"/>
          <w:sz w:val="24"/>
          <w:szCs w:val="24"/>
          <w:lang w:val="es-VE"/>
        </w:rPr>
        <w:t>culturales</w:t>
      </w:r>
      <w:r w:rsidR="001335CB">
        <w:rPr>
          <w:rFonts w:ascii="Times New Roman" w:eastAsia="Times New Roman" w:hAnsi="Times New Roman" w:cs="Times New Roman"/>
          <w:sz w:val="24"/>
          <w:szCs w:val="24"/>
          <w:lang w:val="es-VE"/>
        </w:rPr>
        <w:t>; d)</w:t>
      </w:r>
      <w:r w:rsidRPr="00140027">
        <w:rPr>
          <w:rFonts w:ascii="Times New Roman" w:eastAsia="Times New Roman" w:hAnsi="Times New Roman" w:cs="Times New Roman"/>
          <w:sz w:val="24"/>
          <w:szCs w:val="24"/>
          <w:lang w:val="es-VE"/>
        </w:rPr>
        <w:t xml:space="preserve"> las garantías para su libre determinación y autonomía </w:t>
      </w:r>
      <w:r w:rsidR="001335CB">
        <w:rPr>
          <w:rFonts w:ascii="Times New Roman" w:eastAsia="Times New Roman" w:hAnsi="Times New Roman" w:cs="Times New Roman"/>
          <w:sz w:val="24"/>
          <w:szCs w:val="24"/>
          <w:lang w:val="es-VE"/>
        </w:rPr>
        <w:t xml:space="preserve">así como </w:t>
      </w:r>
      <w:r w:rsidRPr="00140027">
        <w:rPr>
          <w:rFonts w:ascii="Times New Roman" w:eastAsia="Times New Roman" w:hAnsi="Times New Roman" w:cs="Times New Roman"/>
          <w:sz w:val="24"/>
          <w:szCs w:val="24"/>
          <w:lang w:val="es-VE"/>
        </w:rPr>
        <w:t>para el desarrollo de prácticas económicas que atiendan a sus p</w:t>
      </w:r>
      <w:r w:rsidR="001335CB">
        <w:rPr>
          <w:rFonts w:ascii="Times New Roman" w:eastAsia="Times New Roman" w:hAnsi="Times New Roman" w:cs="Times New Roman"/>
          <w:sz w:val="24"/>
          <w:szCs w:val="24"/>
          <w:lang w:val="es-VE"/>
        </w:rPr>
        <w:t xml:space="preserve">articularidades socioculturales propias; e) proteger las expresiones y permanencia de sus </w:t>
      </w:r>
      <w:r w:rsidR="001335CB" w:rsidRPr="001335CB">
        <w:rPr>
          <w:rFonts w:ascii="Times New Roman" w:eastAsia="Times New Roman" w:hAnsi="Times New Roman" w:cs="Times New Roman"/>
          <w:sz w:val="24"/>
          <w:szCs w:val="24"/>
          <w:lang w:val="es-VE"/>
        </w:rPr>
        <w:t>valores y tradiciones</w:t>
      </w:r>
      <w:r w:rsidR="00854D57">
        <w:rPr>
          <w:rStyle w:val="FootnoteReference"/>
          <w:rFonts w:ascii="Times New Roman" w:eastAsia="Times New Roman" w:hAnsi="Times New Roman" w:cs="Times New Roman"/>
          <w:sz w:val="24"/>
          <w:szCs w:val="24"/>
          <w:lang w:val="es-VE"/>
        </w:rPr>
        <w:footnoteReference w:id="13"/>
      </w:r>
      <w:r w:rsidR="001335CB" w:rsidRPr="001335CB">
        <w:rPr>
          <w:rFonts w:ascii="Times New Roman" w:eastAsia="Times New Roman" w:hAnsi="Times New Roman" w:cs="Times New Roman"/>
          <w:sz w:val="24"/>
          <w:szCs w:val="24"/>
          <w:lang w:val="es-VE"/>
        </w:rPr>
        <w:t>;</w:t>
      </w:r>
      <w:r w:rsidR="001335CB">
        <w:rPr>
          <w:rFonts w:ascii="Times New Roman" w:eastAsia="Times New Roman" w:hAnsi="Times New Roman" w:cs="Times New Roman"/>
          <w:sz w:val="24"/>
          <w:szCs w:val="24"/>
          <w:lang w:val="es-VE"/>
        </w:rPr>
        <w:t xml:space="preserve"> </w:t>
      </w:r>
      <w:r w:rsidR="00854D57">
        <w:rPr>
          <w:rFonts w:ascii="Times New Roman" w:eastAsia="Times New Roman" w:hAnsi="Times New Roman" w:cs="Times New Roman"/>
          <w:sz w:val="24"/>
          <w:szCs w:val="24"/>
          <w:lang w:val="es-VE"/>
        </w:rPr>
        <w:t>f</w:t>
      </w:r>
      <w:r w:rsidR="001335CB" w:rsidRPr="001335CB">
        <w:rPr>
          <w:rFonts w:ascii="Times New Roman" w:eastAsia="Times New Roman" w:hAnsi="Times New Roman" w:cs="Times New Roman"/>
          <w:sz w:val="24"/>
          <w:szCs w:val="24"/>
          <w:lang w:val="es-VE"/>
        </w:rPr>
        <w:t xml:space="preserve">) las </w:t>
      </w:r>
      <w:r w:rsidR="00854D57">
        <w:rPr>
          <w:rFonts w:ascii="Times New Roman" w:eastAsia="Times New Roman" w:hAnsi="Times New Roman" w:cs="Times New Roman"/>
          <w:sz w:val="24"/>
          <w:szCs w:val="24"/>
          <w:lang w:val="es-VE"/>
        </w:rPr>
        <w:t xml:space="preserve">también </w:t>
      </w:r>
      <w:r w:rsidR="001335CB" w:rsidRPr="001335CB">
        <w:rPr>
          <w:rFonts w:ascii="Times New Roman" w:eastAsia="Times New Roman" w:hAnsi="Times New Roman" w:cs="Times New Roman"/>
          <w:sz w:val="24"/>
          <w:szCs w:val="24"/>
          <w:lang w:val="es-VE"/>
        </w:rPr>
        <w:t xml:space="preserve">garantías para la representación indígena en la Asamblea Nacional y en los cuerpos legislativos estadales y municipales </w:t>
      </w:r>
      <w:r w:rsidR="00854D57">
        <w:rPr>
          <w:rFonts w:ascii="Times New Roman" w:eastAsia="Times New Roman" w:hAnsi="Times New Roman" w:cs="Times New Roman"/>
          <w:sz w:val="24"/>
          <w:szCs w:val="24"/>
          <w:lang w:val="es-VE"/>
        </w:rPr>
        <w:t xml:space="preserve">en las dependencias territoriales </w:t>
      </w:r>
      <w:r w:rsidR="001335CB" w:rsidRPr="001335CB">
        <w:rPr>
          <w:rFonts w:ascii="Times New Roman" w:eastAsia="Times New Roman" w:hAnsi="Times New Roman" w:cs="Times New Roman"/>
          <w:sz w:val="24"/>
          <w:szCs w:val="24"/>
          <w:lang w:val="es-VE"/>
        </w:rPr>
        <w:t>con población indígena</w:t>
      </w:r>
      <w:r w:rsidR="004E6916">
        <w:rPr>
          <w:rFonts w:ascii="Times New Roman" w:eastAsia="Times New Roman" w:hAnsi="Times New Roman" w:cs="Times New Roman"/>
          <w:sz w:val="24"/>
          <w:szCs w:val="24"/>
          <w:lang w:val="es-VE"/>
        </w:rPr>
        <w:t>; g) salvaguardar y gestionar su salud integral reconociendo y aplicando sus prácticas y culturas propias medicinales y farmacológicas; y h) velar por la protección especializada laboral con inclusión y pleno acceso</w:t>
      </w:r>
      <w:r w:rsidR="00854D57">
        <w:rPr>
          <w:rFonts w:ascii="Times New Roman" w:eastAsia="Times New Roman" w:hAnsi="Times New Roman" w:cs="Times New Roman"/>
          <w:sz w:val="24"/>
          <w:szCs w:val="24"/>
          <w:lang w:val="es-VE"/>
        </w:rPr>
        <w:t>.</w:t>
      </w:r>
    </w:p>
    <w:p w14:paraId="79469509" w14:textId="7B4C4BCD" w:rsidR="003A031E" w:rsidRDefault="003A031E"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Por otra parte, es de destacar que desde el año 2000, esas obligaciones prioritarias para </w:t>
      </w:r>
      <w:r w:rsidRPr="003A031E">
        <w:rPr>
          <w:rFonts w:ascii="Times New Roman" w:eastAsia="Times New Roman" w:hAnsi="Times New Roman" w:cs="Times New Roman"/>
          <w:sz w:val="24"/>
          <w:szCs w:val="24"/>
          <w:lang w:val="es-VE"/>
        </w:rPr>
        <w:t>permiti</w:t>
      </w:r>
      <w:r>
        <w:rPr>
          <w:rFonts w:ascii="Times New Roman" w:eastAsia="Times New Roman" w:hAnsi="Times New Roman" w:cs="Times New Roman"/>
          <w:sz w:val="24"/>
          <w:szCs w:val="24"/>
          <w:lang w:val="es-VE"/>
        </w:rPr>
        <w:t xml:space="preserve">r la constitucionalización </w:t>
      </w:r>
      <w:r w:rsidRPr="003A031E">
        <w:rPr>
          <w:rFonts w:ascii="Times New Roman" w:eastAsia="Times New Roman" w:hAnsi="Times New Roman" w:cs="Times New Roman"/>
          <w:sz w:val="24"/>
          <w:szCs w:val="24"/>
          <w:lang w:val="es-VE"/>
        </w:rPr>
        <w:t>en materia indígena</w:t>
      </w:r>
      <w:r>
        <w:rPr>
          <w:rFonts w:ascii="Times New Roman" w:eastAsia="Times New Roman" w:hAnsi="Times New Roman" w:cs="Times New Roman"/>
          <w:sz w:val="24"/>
          <w:szCs w:val="24"/>
          <w:lang w:val="es-VE"/>
        </w:rPr>
        <w:t xml:space="preserve"> del</w:t>
      </w:r>
      <w:r w:rsidRPr="003A031E">
        <w:rPr>
          <w:rFonts w:ascii="Times New Roman" w:eastAsia="Times New Roman" w:hAnsi="Times New Roman" w:cs="Times New Roman"/>
          <w:sz w:val="24"/>
          <w:szCs w:val="24"/>
          <w:lang w:val="es-VE"/>
        </w:rPr>
        <w:t xml:space="preserve"> ordenamiento jurídico venezolano </w:t>
      </w:r>
      <w:r>
        <w:rPr>
          <w:rFonts w:ascii="Times New Roman" w:eastAsia="Times New Roman" w:hAnsi="Times New Roman" w:cs="Times New Roman"/>
          <w:sz w:val="24"/>
          <w:szCs w:val="24"/>
          <w:lang w:val="es-VE"/>
        </w:rPr>
        <w:t>han venido sido desarrolladas e instrumentadas desde el derecho positivo a través de</w:t>
      </w:r>
      <w:r w:rsidRPr="003A031E">
        <w:rPr>
          <w:rFonts w:ascii="Times New Roman" w:eastAsia="Times New Roman" w:hAnsi="Times New Roman" w:cs="Times New Roman"/>
          <w:sz w:val="24"/>
          <w:szCs w:val="24"/>
          <w:lang w:val="es-VE"/>
        </w:rPr>
        <w:t xml:space="preserve"> una agenda </w:t>
      </w:r>
      <w:r>
        <w:rPr>
          <w:rFonts w:ascii="Times New Roman" w:eastAsia="Times New Roman" w:hAnsi="Times New Roman" w:cs="Times New Roman"/>
          <w:sz w:val="24"/>
          <w:szCs w:val="24"/>
          <w:lang w:val="es-VE"/>
        </w:rPr>
        <w:t>normativa</w:t>
      </w:r>
      <w:r w:rsidRPr="003A031E">
        <w:rPr>
          <w:rFonts w:ascii="Times New Roman" w:eastAsia="Times New Roman" w:hAnsi="Times New Roman" w:cs="Times New Roman"/>
          <w:sz w:val="24"/>
          <w:szCs w:val="24"/>
          <w:lang w:val="es-VE"/>
        </w:rPr>
        <w:t xml:space="preserve"> que se tradujo en la aprobación de una serie de instrumentos </w:t>
      </w:r>
      <w:r>
        <w:rPr>
          <w:rFonts w:ascii="Times New Roman" w:eastAsia="Times New Roman" w:hAnsi="Times New Roman" w:cs="Times New Roman"/>
          <w:sz w:val="24"/>
          <w:szCs w:val="24"/>
          <w:lang w:val="es-VE"/>
        </w:rPr>
        <w:t xml:space="preserve">orgánicos y/o </w:t>
      </w:r>
      <w:r w:rsidRPr="003A031E">
        <w:rPr>
          <w:rFonts w:ascii="Times New Roman" w:eastAsia="Times New Roman" w:hAnsi="Times New Roman" w:cs="Times New Roman"/>
          <w:sz w:val="24"/>
          <w:szCs w:val="24"/>
          <w:lang w:val="es-VE"/>
        </w:rPr>
        <w:t>especiales</w:t>
      </w:r>
      <w:r>
        <w:rPr>
          <w:rFonts w:ascii="Times New Roman" w:eastAsia="Times New Roman" w:hAnsi="Times New Roman" w:cs="Times New Roman"/>
          <w:sz w:val="24"/>
          <w:szCs w:val="24"/>
          <w:lang w:val="es-VE"/>
        </w:rPr>
        <w:t xml:space="preserve"> en materia de pueblos y comunidades indígenas, tales </w:t>
      </w:r>
      <w:r w:rsidRPr="003A031E">
        <w:rPr>
          <w:rFonts w:ascii="Times New Roman" w:eastAsia="Times New Roman" w:hAnsi="Times New Roman" w:cs="Times New Roman"/>
          <w:sz w:val="24"/>
          <w:szCs w:val="24"/>
          <w:lang w:val="es-VE"/>
        </w:rPr>
        <w:t>como la</w:t>
      </w:r>
      <w:r>
        <w:rPr>
          <w:rFonts w:ascii="Times New Roman" w:eastAsia="Times New Roman" w:hAnsi="Times New Roman" w:cs="Times New Roman"/>
          <w:sz w:val="24"/>
          <w:szCs w:val="24"/>
          <w:lang w:val="es-VE"/>
        </w:rPr>
        <w:t>:</w:t>
      </w:r>
      <w:r w:rsidRPr="003A031E">
        <w:rPr>
          <w:rFonts w:ascii="Times New Roman" w:eastAsia="Times New Roman" w:hAnsi="Times New Roman" w:cs="Times New Roman"/>
          <w:sz w:val="24"/>
          <w:szCs w:val="24"/>
          <w:lang w:val="es-VE"/>
        </w:rPr>
        <w:t xml:space="preserve"> Ley de Demarcación y Garantía del Hábitat y Tierras de los Pueblos Indígenas</w:t>
      </w:r>
      <w:r w:rsidR="00E76797">
        <w:rPr>
          <w:rStyle w:val="FootnoteReference"/>
          <w:rFonts w:ascii="Times New Roman" w:eastAsia="Times New Roman" w:hAnsi="Times New Roman" w:cs="Times New Roman"/>
          <w:sz w:val="24"/>
          <w:szCs w:val="24"/>
          <w:lang w:val="es-VE"/>
        </w:rPr>
        <w:footnoteReference w:id="14"/>
      </w:r>
      <w:r>
        <w:rPr>
          <w:rFonts w:ascii="Times New Roman" w:eastAsia="Times New Roman" w:hAnsi="Times New Roman" w:cs="Times New Roman"/>
          <w:sz w:val="24"/>
          <w:szCs w:val="24"/>
          <w:lang w:val="es-VE"/>
        </w:rPr>
        <w:t>;</w:t>
      </w:r>
      <w:r w:rsidRPr="003A031E">
        <w:rPr>
          <w:rFonts w:ascii="Times New Roman" w:eastAsia="Times New Roman" w:hAnsi="Times New Roman" w:cs="Times New Roman"/>
          <w:sz w:val="24"/>
          <w:szCs w:val="24"/>
          <w:lang w:val="es-VE"/>
        </w:rPr>
        <w:t xml:space="preserve"> </w:t>
      </w:r>
      <w:r w:rsidR="00E76797" w:rsidRPr="00E76797">
        <w:rPr>
          <w:rFonts w:ascii="Times New Roman" w:eastAsia="Times New Roman" w:hAnsi="Times New Roman" w:cs="Times New Roman"/>
          <w:sz w:val="24"/>
          <w:szCs w:val="24"/>
          <w:lang w:val="es-VE"/>
        </w:rPr>
        <w:t xml:space="preserve">Reglamento Parcial de la Ley Orgánica de Identificación, para la </w:t>
      </w:r>
      <w:r w:rsidR="00E76797">
        <w:rPr>
          <w:rFonts w:ascii="Times New Roman" w:eastAsia="Times New Roman" w:hAnsi="Times New Roman" w:cs="Times New Roman"/>
          <w:sz w:val="24"/>
          <w:szCs w:val="24"/>
          <w:lang w:val="es-VE"/>
        </w:rPr>
        <w:t>I</w:t>
      </w:r>
      <w:r w:rsidR="00E76797" w:rsidRPr="00E76797">
        <w:rPr>
          <w:rFonts w:ascii="Times New Roman" w:eastAsia="Times New Roman" w:hAnsi="Times New Roman" w:cs="Times New Roman"/>
          <w:sz w:val="24"/>
          <w:szCs w:val="24"/>
          <w:lang w:val="es-VE"/>
        </w:rPr>
        <w:t xml:space="preserve">dentificación de los </w:t>
      </w:r>
      <w:r w:rsidR="00E76797">
        <w:rPr>
          <w:rFonts w:ascii="Times New Roman" w:eastAsia="Times New Roman" w:hAnsi="Times New Roman" w:cs="Times New Roman"/>
          <w:sz w:val="24"/>
          <w:szCs w:val="24"/>
          <w:lang w:val="es-VE"/>
        </w:rPr>
        <w:t>I</w:t>
      </w:r>
      <w:r w:rsidR="00E76797" w:rsidRPr="00E76797">
        <w:rPr>
          <w:rFonts w:ascii="Times New Roman" w:eastAsia="Times New Roman" w:hAnsi="Times New Roman" w:cs="Times New Roman"/>
          <w:sz w:val="24"/>
          <w:szCs w:val="24"/>
          <w:lang w:val="es-VE"/>
        </w:rPr>
        <w:t>ndígenas</w:t>
      </w:r>
      <w:r w:rsidR="00E76797">
        <w:rPr>
          <w:rStyle w:val="FootnoteReference"/>
          <w:rFonts w:ascii="Times New Roman" w:eastAsia="Times New Roman" w:hAnsi="Times New Roman" w:cs="Times New Roman"/>
          <w:sz w:val="24"/>
          <w:szCs w:val="24"/>
          <w:lang w:val="es-VE"/>
        </w:rPr>
        <w:footnoteReference w:id="15"/>
      </w:r>
      <w:r w:rsidR="00E76797">
        <w:rPr>
          <w:rFonts w:ascii="Times New Roman" w:eastAsia="Times New Roman" w:hAnsi="Times New Roman" w:cs="Times New Roman"/>
          <w:sz w:val="24"/>
          <w:szCs w:val="24"/>
          <w:lang w:val="es-VE"/>
        </w:rPr>
        <w:t xml:space="preserve">; </w:t>
      </w:r>
      <w:r w:rsidRPr="003A031E">
        <w:rPr>
          <w:rFonts w:ascii="Times New Roman" w:eastAsia="Times New Roman" w:hAnsi="Times New Roman" w:cs="Times New Roman"/>
          <w:sz w:val="24"/>
          <w:szCs w:val="24"/>
          <w:lang w:val="es-VE"/>
        </w:rPr>
        <w:t xml:space="preserve">Ley Orgánica de Pueblos y Comunidades </w:t>
      </w:r>
      <w:r w:rsidRPr="003A031E">
        <w:rPr>
          <w:rFonts w:ascii="Times New Roman" w:eastAsia="Times New Roman" w:hAnsi="Times New Roman" w:cs="Times New Roman"/>
          <w:sz w:val="24"/>
          <w:szCs w:val="24"/>
          <w:lang w:val="es-VE"/>
        </w:rPr>
        <w:lastRenderedPageBreak/>
        <w:t>Indígenas</w:t>
      </w:r>
      <w:r w:rsidR="00256714">
        <w:rPr>
          <w:rStyle w:val="FootnoteReference"/>
          <w:rFonts w:ascii="Times New Roman" w:eastAsia="Times New Roman" w:hAnsi="Times New Roman" w:cs="Times New Roman"/>
          <w:sz w:val="24"/>
          <w:szCs w:val="24"/>
          <w:lang w:val="es-VE"/>
        </w:rPr>
        <w:footnoteReference w:id="16"/>
      </w:r>
      <w:r>
        <w:rPr>
          <w:rFonts w:ascii="Times New Roman" w:eastAsia="Times New Roman" w:hAnsi="Times New Roman" w:cs="Times New Roman"/>
          <w:sz w:val="24"/>
          <w:szCs w:val="24"/>
          <w:lang w:val="es-VE"/>
        </w:rPr>
        <w:t>;</w:t>
      </w:r>
      <w:r w:rsidRPr="003A031E">
        <w:rPr>
          <w:rFonts w:ascii="Times New Roman" w:eastAsia="Times New Roman" w:hAnsi="Times New Roman" w:cs="Times New Roman"/>
          <w:sz w:val="24"/>
          <w:szCs w:val="24"/>
          <w:lang w:val="es-VE"/>
        </w:rPr>
        <w:t xml:space="preserve"> Ley de Idiomas Indígenas</w:t>
      </w:r>
      <w:r w:rsidR="00256714">
        <w:rPr>
          <w:rStyle w:val="FootnoteReference"/>
          <w:rFonts w:ascii="Times New Roman" w:eastAsia="Times New Roman" w:hAnsi="Times New Roman" w:cs="Times New Roman"/>
          <w:sz w:val="24"/>
          <w:szCs w:val="24"/>
          <w:lang w:val="es-VE"/>
        </w:rPr>
        <w:footnoteReference w:id="17"/>
      </w:r>
      <w:r>
        <w:rPr>
          <w:rFonts w:ascii="Times New Roman" w:eastAsia="Times New Roman" w:hAnsi="Times New Roman" w:cs="Times New Roman"/>
          <w:sz w:val="24"/>
          <w:szCs w:val="24"/>
          <w:lang w:val="es-VE"/>
        </w:rPr>
        <w:t>;</w:t>
      </w:r>
      <w:r w:rsidR="008D2CC2">
        <w:rPr>
          <w:rFonts w:ascii="Times New Roman" w:eastAsia="Times New Roman" w:hAnsi="Times New Roman" w:cs="Times New Roman"/>
          <w:sz w:val="24"/>
          <w:szCs w:val="24"/>
          <w:lang w:val="es-VE"/>
        </w:rPr>
        <w:t xml:space="preserve"> Ley de Reforma Parcial de las Ley de Idiomas Indígenas</w:t>
      </w:r>
      <w:r w:rsidR="008D2CC2">
        <w:rPr>
          <w:rStyle w:val="FootnoteReference"/>
          <w:rFonts w:ascii="Times New Roman" w:eastAsia="Times New Roman" w:hAnsi="Times New Roman" w:cs="Times New Roman"/>
          <w:sz w:val="24"/>
          <w:szCs w:val="24"/>
          <w:lang w:val="es-VE"/>
        </w:rPr>
        <w:footnoteReference w:id="18"/>
      </w:r>
      <w:r w:rsidR="008D2CC2">
        <w:rPr>
          <w:rFonts w:ascii="Times New Roman" w:eastAsia="Times New Roman" w:hAnsi="Times New Roman" w:cs="Times New Roman"/>
          <w:sz w:val="24"/>
          <w:szCs w:val="24"/>
          <w:lang w:val="es-VE"/>
        </w:rPr>
        <w:t>;</w:t>
      </w:r>
      <w:r w:rsidRPr="003A031E">
        <w:rPr>
          <w:rFonts w:ascii="Times New Roman" w:eastAsia="Times New Roman" w:hAnsi="Times New Roman" w:cs="Times New Roman"/>
          <w:sz w:val="24"/>
          <w:szCs w:val="24"/>
          <w:lang w:val="es-VE"/>
        </w:rPr>
        <w:t xml:space="preserve"> Ley de Patrimonio Cultural de Pueblos y Comunidades Indígenas</w:t>
      </w:r>
      <w:r w:rsidR="00256714">
        <w:rPr>
          <w:rStyle w:val="FootnoteReference"/>
          <w:rFonts w:ascii="Times New Roman" w:eastAsia="Times New Roman" w:hAnsi="Times New Roman" w:cs="Times New Roman"/>
          <w:sz w:val="24"/>
          <w:szCs w:val="24"/>
          <w:lang w:val="es-VE"/>
        </w:rPr>
        <w:footnoteReference w:id="19"/>
      </w:r>
      <w:r>
        <w:rPr>
          <w:rFonts w:ascii="Times New Roman" w:eastAsia="Times New Roman" w:hAnsi="Times New Roman" w:cs="Times New Roman"/>
          <w:sz w:val="24"/>
          <w:szCs w:val="24"/>
          <w:lang w:val="es-VE"/>
        </w:rPr>
        <w:t>;</w:t>
      </w:r>
      <w:r w:rsidRPr="003A031E">
        <w:rPr>
          <w:rFonts w:ascii="Times New Roman" w:eastAsia="Times New Roman" w:hAnsi="Times New Roman" w:cs="Times New Roman"/>
          <w:sz w:val="24"/>
          <w:szCs w:val="24"/>
          <w:lang w:val="es-VE"/>
        </w:rPr>
        <w:t xml:space="preserve"> Ley del Artesano y Artesana Indígena</w:t>
      </w:r>
      <w:r w:rsidR="00256714">
        <w:rPr>
          <w:rStyle w:val="FootnoteReference"/>
          <w:rFonts w:ascii="Times New Roman" w:eastAsia="Times New Roman" w:hAnsi="Times New Roman" w:cs="Times New Roman"/>
          <w:sz w:val="24"/>
          <w:szCs w:val="24"/>
          <w:lang w:val="es-VE"/>
        </w:rPr>
        <w:footnoteReference w:id="20"/>
      </w:r>
      <w:r w:rsidR="0021037C">
        <w:rPr>
          <w:rFonts w:ascii="Times New Roman" w:eastAsia="Times New Roman" w:hAnsi="Times New Roman" w:cs="Times New Roman"/>
          <w:sz w:val="24"/>
          <w:szCs w:val="24"/>
          <w:lang w:val="es-VE"/>
        </w:rPr>
        <w:t xml:space="preserve">; y, </w:t>
      </w:r>
      <w:r w:rsidR="0021037C">
        <w:rPr>
          <w:rFonts w:ascii="Times New Roman" w:eastAsia="Times New Roman" w:hAnsi="Times New Roman" w:cs="Times New Roman"/>
          <w:sz w:val="24"/>
          <w:szCs w:val="24"/>
        </w:rPr>
        <w:t>L</w:t>
      </w:r>
      <w:r w:rsidR="0021037C" w:rsidRPr="0021037C">
        <w:rPr>
          <w:rFonts w:ascii="Times New Roman" w:eastAsia="Times New Roman" w:hAnsi="Times New Roman" w:cs="Times New Roman"/>
          <w:sz w:val="24"/>
          <w:szCs w:val="24"/>
        </w:rPr>
        <w:t xml:space="preserve">ey 81, Ley Aprobatoria del Convenio Constitutivo del </w:t>
      </w:r>
      <w:r w:rsidR="0021037C">
        <w:rPr>
          <w:rFonts w:ascii="Times New Roman" w:eastAsia="Times New Roman" w:hAnsi="Times New Roman" w:cs="Times New Roman"/>
          <w:sz w:val="24"/>
          <w:szCs w:val="24"/>
        </w:rPr>
        <w:t>F</w:t>
      </w:r>
      <w:r w:rsidR="0021037C" w:rsidRPr="0021037C">
        <w:rPr>
          <w:rFonts w:ascii="Times New Roman" w:eastAsia="Times New Roman" w:hAnsi="Times New Roman" w:cs="Times New Roman"/>
          <w:sz w:val="24"/>
          <w:szCs w:val="24"/>
        </w:rPr>
        <w:t xml:space="preserve">ondo para el </w:t>
      </w:r>
      <w:r w:rsidR="0021037C">
        <w:rPr>
          <w:rFonts w:ascii="Times New Roman" w:eastAsia="Times New Roman" w:hAnsi="Times New Roman" w:cs="Times New Roman"/>
          <w:sz w:val="24"/>
          <w:szCs w:val="24"/>
        </w:rPr>
        <w:t>D</w:t>
      </w:r>
      <w:r w:rsidR="0021037C" w:rsidRPr="0021037C">
        <w:rPr>
          <w:rFonts w:ascii="Times New Roman" w:eastAsia="Times New Roman" w:hAnsi="Times New Roman" w:cs="Times New Roman"/>
          <w:sz w:val="24"/>
          <w:szCs w:val="24"/>
        </w:rPr>
        <w:t xml:space="preserve">esarrollo de los Pueblos Indígenas </w:t>
      </w:r>
      <w:r w:rsidR="0021037C">
        <w:rPr>
          <w:rFonts w:ascii="Times New Roman" w:eastAsia="Times New Roman" w:hAnsi="Times New Roman" w:cs="Times New Roman"/>
          <w:sz w:val="24"/>
          <w:szCs w:val="24"/>
        </w:rPr>
        <w:t>d</w:t>
      </w:r>
      <w:r w:rsidR="0021037C" w:rsidRPr="0021037C">
        <w:rPr>
          <w:rFonts w:ascii="Times New Roman" w:eastAsia="Times New Roman" w:hAnsi="Times New Roman" w:cs="Times New Roman"/>
          <w:sz w:val="24"/>
          <w:szCs w:val="24"/>
        </w:rPr>
        <w:t>e América Latina y el Caribe</w:t>
      </w:r>
      <w:r w:rsidR="0021037C">
        <w:rPr>
          <w:rStyle w:val="FootnoteReference"/>
          <w:rFonts w:ascii="Times New Roman" w:eastAsia="Times New Roman" w:hAnsi="Times New Roman" w:cs="Times New Roman"/>
          <w:sz w:val="24"/>
          <w:szCs w:val="24"/>
        </w:rPr>
        <w:footnoteReference w:id="21"/>
      </w:r>
      <w:r w:rsidRPr="003A031E">
        <w:rPr>
          <w:rFonts w:ascii="Times New Roman" w:eastAsia="Times New Roman" w:hAnsi="Times New Roman" w:cs="Times New Roman"/>
          <w:sz w:val="24"/>
          <w:szCs w:val="24"/>
          <w:lang w:val="es-VE"/>
        </w:rPr>
        <w:t>.</w:t>
      </w:r>
    </w:p>
    <w:p w14:paraId="0D7082E1" w14:textId="4BA492D9" w:rsidR="003A031E" w:rsidRDefault="003A031E"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Actualmente también merece significarse que el 25 de enero del presente año, la Comisión Permanente de Pueblos Indígenas </w:t>
      </w:r>
      <w:r w:rsidR="00E76797">
        <w:rPr>
          <w:rFonts w:ascii="Times New Roman" w:eastAsia="Times New Roman" w:hAnsi="Times New Roman" w:cs="Times New Roman"/>
          <w:sz w:val="24"/>
          <w:szCs w:val="24"/>
          <w:lang w:val="es-VE"/>
        </w:rPr>
        <w:t xml:space="preserve">de la Asamblea Nacional, presentó el Proyecto </w:t>
      </w:r>
      <w:r w:rsidR="00E76797" w:rsidRPr="00E76797">
        <w:rPr>
          <w:rFonts w:ascii="Times New Roman" w:eastAsia="Times New Roman" w:hAnsi="Times New Roman" w:cs="Times New Roman"/>
          <w:sz w:val="24"/>
          <w:szCs w:val="24"/>
          <w:lang w:val="es-VE"/>
        </w:rPr>
        <w:t>de Ley Especial del Poder Popular de Hábitat, Tierras y Territorios Comunales Ancestrales de los Pueblos</w:t>
      </w:r>
      <w:r w:rsidR="00E76797">
        <w:rPr>
          <w:rFonts w:ascii="Times New Roman" w:eastAsia="Times New Roman" w:hAnsi="Times New Roman" w:cs="Times New Roman"/>
          <w:sz w:val="24"/>
          <w:szCs w:val="24"/>
          <w:lang w:val="es-VE"/>
        </w:rPr>
        <w:t xml:space="preserve"> </w:t>
      </w:r>
      <w:r w:rsidR="00E76797" w:rsidRPr="00E76797">
        <w:rPr>
          <w:rFonts w:ascii="Times New Roman" w:eastAsia="Times New Roman" w:hAnsi="Times New Roman" w:cs="Times New Roman"/>
          <w:sz w:val="24"/>
          <w:szCs w:val="24"/>
          <w:lang w:val="es-VE"/>
        </w:rPr>
        <w:t>Indígenas</w:t>
      </w:r>
      <w:r w:rsidR="00E76797">
        <w:rPr>
          <w:rFonts w:ascii="Times New Roman" w:eastAsia="Times New Roman" w:hAnsi="Times New Roman" w:cs="Times New Roman"/>
          <w:sz w:val="24"/>
          <w:szCs w:val="24"/>
          <w:lang w:val="es-VE"/>
        </w:rPr>
        <w:t>.</w:t>
      </w:r>
    </w:p>
    <w:p w14:paraId="3E44B554" w14:textId="1C41B971" w:rsidR="00793C87" w:rsidRDefault="00793C87"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Por otra parte, también se cuenta con </w:t>
      </w:r>
      <w:r w:rsidR="005E7BD9">
        <w:rPr>
          <w:rFonts w:ascii="Times New Roman" w:eastAsia="Times New Roman" w:hAnsi="Times New Roman" w:cs="Times New Roman"/>
          <w:sz w:val="24"/>
          <w:szCs w:val="24"/>
          <w:lang w:val="es-VE"/>
        </w:rPr>
        <w:t>una muy innovadora</w:t>
      </w:r>
      <w:r>
        <w:rPr>
          <w:rFonts w:ascii="Times New Roman" w:eastAsia="Times New Roman" w:hAnsi="Times New Roman" w:cs="Times New Roman"/>
          <w:sz w:val="24"/>
          <w:szCs w:val="24"/>
          <w:lang w:val="es-VE"/>
        </w:rPr>
        <w:t xml:space="preserve"> Ley de Semillas</w:t>
      </w:r>
      <w:r>
        <w:rPr>
          <w:rStyle w:val="FootnoteReference"/>
          <w:rFonts w:ascii="Times New Roman" w:eastAsia="Times New Roman" w:hAnsi="Times New Roman" w:cs="Times New Roman"/>
          <w:sz w:val="24"/>
          <w:szCs w:val="24"/>
          <w:lang w:val="es-VE"/>
        </w:rPr>
        <w:footnoteReference w:id="22"/>
      </w:r>
      <w:r w:rsidR="005E7BD9">
        <w:rPr>
          <w:rFonts w:ascii="Times New Roman" w:eastAsia="Times New Roman" w:hAnsi="Times New Roman" w:cs="Times New Roman"/>
          <w:sz w:val="24"/>
          <w:szCs w:val="24"/>
          <w:lang w:val="es-VE"/>
        </w:rPr>
        <w:t xml:space="preserve"> en la que se</w:t>
      </w:r>
      <w:r w:rsidR="005E7BD9">
        <w:rPr>
          <w:rFonts w:ascii="Times New Roman" w:eastAsia="Times New Roman" w:hAnsi="Times New Roman" w:cs="Times New Roman"/>
          <w:sz w:val="24"/>
          <w:szCs w:val="24"/>
        </w:rPr>
        <w:t xml:space="preserve"> hace </w:t>
      </w:r>
      <w:r w:rsidR="005E7BD9" w:rsidRPr="005E7BD9">
        <w:rPr>
          <w:rFonts w:ascii="Times New Roman" w:eastAsia="Times New Roman" w:hAnsi="Times New Roman" w:cs="Times New Roman"/>
          <w:sz w:val="24"/>
          <w:szCs w:val="24"/>
        </w:rPr>
        <w:t>especial énfasis en la valoración de la semilla indígena, afrode</w:t>
      </w:r>
      <w:r w:rsidR="005E7BD9">
        <w:rPr>
          <w:rFonts w:ascii="Times New Roman" w:eastAsia="Times New Roman" w:hAnsi="Times New Roman" w:cs="Times New Roman"/>
          <w:sz w:val="24"/>
          <w:szCs w:val="24"/>
        </w:rPr>
        <w:t>scendiente, campesina y local.</w:t>
      </w:r>
      <w:r w:rsidR="005E7BD9">
        <w:rPr>
          <w:rStyle w:val="FootnoteReference"/>
          <w:rFonts w:ascii="Times New Roman" w:eastAsia="Times New Roman" w:hAnsi="Times New Roman" w:cs="Times New Roman"/>
          <w:sz w:val="24"/>
          <w:szCs w:val="24"/>
        </w:rPr>
        <w:footnoteReference w:id="23"/>
      </w:r>
      <w:r w:rsidR="005E7BD9">
        <w:rPr>
          <w:rFonts w:ascii="Times New Roman" w:eastAsia="Times New Roman" w:hAnsi="Times New Roman" w:cs="Times New Roman"/>
          <w:sz w:val="24"/>
          <w:szCs w:val="24"/>
        </w:rPr>
        <w:t xml:space="preserve"> Al igual que en todas las leyes, planes, programas, políticas </w:t>
      </w:r>
      <w:r w:rsidR="008D2CC2">
        <w:rPr>
          <w:rFonts w:ascii="Times New Roman" w:eastAsia="Times New Roman" w:hAnsi="Times New Roman" w:cs="Times New Roman"/>
          <w:sz w:val="24"/>
          <w:szCs w:val="24"/>
        </w:rPr>
        <w:t>públicas se incorporan articulados indigenistas por obra del eje transversal o énfasis del enfoque basado en derechos humanos indígenas.</w:t>
      </w:r>
    </w:p>
    <w:p w14:paraId="0000000C" w14:textId="0B2EE34C" w:rsidR="004E523F" w:rsidRPr="003A031E" w:rsidRDefault="00012D25"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b/>
          <w:sz w:val="24"/>
          <w:szCs w:val="24"/>
        </w:rPr>
        <w:t>Participación de los Pueblos Indígenas en el establecimiento de mecanismos de seguimiento</w:t>
      </w:r>
      <w:r>
        <w:rPr>
          <w:rFonts w:ascii="Times New Roman" w:eastAsia="Times New Roman" w:hAnsi="Times New Roman" w:cs="Times New Roman"/>
          <w:sz w:val="24"/>
          <w:szCs w:val="24"/>
        </w:rPr>
        <w:t xml:space="preserve">; </w:t>
      </w:r>
    </w:p>
    <w:p w14:paraId="0000000F" w14:textId="6ACD0F8F" w:rsidR="004E523F" w:rsidRDefault="008D2CC2"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derechos colectivos de acceso a l</w:t>
      </w:r>
      <w:r w:rsidR="00012D2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participación </w:t>
      </w:r>
      <w:r w:rsidR="00012D25">
        <w:rPr>
          <w:rFonts w:ascii="Times New Roman" w:eastAsia="Times New Roman" w:hAnsi="Times New Roman" w:cs="Times New Roman"/>
          <w:sz w:val="24"/>
          <w:szCs w:val="24"/>
        </w:rPr>
        <w:t xml:space="preserve">de los pueblos </w:t>
      </w:r>
      <w:r>
        <w:rPr>
          <w:rFonts w:ascii="Times New Roman" w:eastAsia="Times New Roman" w:hAnsi="Times New Roman" w:cs="Times New Roman"/>
          <w:sz w:val="24"/>
          <w:szCs w:val="24"/>
        </w:rPr>
        <w:t xml:space="preserve">y comunidades </w:t>
      </w:r>
      <w:r w:rsidR="00012D25">
        <w:rPr>
          <w:rFonts w:ascii="Times New Roman" w:eastAsia="Times New Roman" w:hAnsi="Times New Roman" w:cs="Times New Roman"/>
          <w:sz w:val="24"/>
          <w:szCs w:val="24"/>
        </w:rPr>
        <w:t>indígenas en todos a</w:t>
      </w:r>
      <w:r>
        <w:rPr>
          <w:rFonts w:ascii="Times New Roman" w:eastAsia="Times New Roman" w:hAnsi="Times New Roman" w:cs="Times New Roman"/>
          <w:sz w:val="24"/>
          <w:szCs w:val="24"/>
        </w:rPr>
        <w:t xml:space="preserve">quellos asuntos que les afecten, </w:t>
      </w:r>
      <w:r w:rsidR="00012D25">
        <w:rPr>
          <w:rFonts w:ascii="Times New Roman" w:eastAsia="Times New Roman" w:hAnsi="Times New Roman" w:cs="Times New Roman"/>
          <w:sz w:val="24"/>
          <w:szCs w:val="24"/>
        </w:rPr>
        <w:t xml:space="preserve">les competen </w:t>
      </w:r>
      <w:r>
        <w:rPr>
          <w:rFonts w:ascii="Times New Roman" w:eastAsia="Times New Roman" w:hAnsi="Times New Roman" w:cs="Times New Roman"/>
          <w:sz w:val="24"/>
          <w:szCs w:val="24"/>
        </w:rPr>
        <w:t>o les puedan interesar aparece cotidiana y frecuentemente</w:t>
      </w:r>
      <w:r w:rsidR="00012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reflejado como </w:t>
      </w:r>
      <w:r w:rsidR="00012D25">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énfasis o </w:t>
      </w:r>
      <w:r w:rsidR="00012D25">
        <w:rPr>
          <w:rFonts w:ascii="Times New Roman" w:eastAsia="Times New Roman" w:hAnsi="Times New Roman" w:cs="Times New Roman"/>
          <w:sz w:val="24"/>
          <w:szCs w:val="24"/>
        </w:rPr>
        <w:t xml:space="preserve">eje transversal en todo el marco normativo atinente a población </w:t>
      </w:r>
      <w:r>
        <w:rPr>
          <w:rFonts w:ascii="Times New Roman" w:eastAsia="Times New Roman" w:hAnsi="Times New Roman" w:cs="Times New Roman"/>
          <w:sz w:val="24"/>
          <w:szCs w:val="24"/>
        </w:rPr>
        <w:t>indígena de manera colectiva o individual</w:t>
      </w:r>
      <w:r w:rsidR="00012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previéndose</w:t>
      </w:r>
      <w:r w:rsidR="00AE13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w:t>
      </w:r>
      <w:r w:rsidR="00012D25">
        <w:rPr>
          <w:rFonts w:ascii="Times New Roman" w:eastAsia="Times New Roman" w:hAnsi="Times New Roman" w:cs="Times New Roman"/>
          <w:sz w:val="24"/>
          <w:szCs w:val="24"/>
        </w:rPr>
        <w:t xml:space="preserve"> previa información y consulta</w:t>
      </w:r>
      <w:r w:rsidR="00AE1341">
        <w:rPr>
          <w:rStyle w:val="FootnoteReference"/>
          <w:rFonts w:ascii="Times New Roman" w:eastAsia="Times New Roman" w:hAnsi="Times New Roman" w:cs="Times New Roman"/>
          <w:sz w:val="24"/>
          <w:szCs w:val="24"/>
        </w:rPr>
        <w:footnoteReference w:id="24"/>
      </w:r>
      <w:r w:rsidR="00732022">
        <w:rPr>
          <w:rFonts w:ascii="Times New Roman" w:eastAsia="Times New Roman" w:hAnsi="Times New Roman" w:cs="Times New Roman"/>
          <w:sz w:val="24"/>
          <w:szCs w:val="24"/>
        </w:rPr>
        <w:t>;</w:t>
      </w:r>
      <w:r w:rsidR="001A6726">
        <w:rPr>
          <w:rFonts w:ascii="Times New Roman" w:eastAsia="Times New Roman" w:hAnsi="Times New Roman" w:cs="Times New Roman"/>
          <w:sz w:val="24"/>
          <w:szCs w:val="24"/>
        </w:rPr>
        <w:t xml:space="preserve"> </w:t>
      </w:r>
      <w:r w:rsidR="00732022" w:rsidRPr="00732022">
        <w:rPr>
          <w:rFonts w:ascii="Times New Roman" w:eastAsia="Times New Roman" w:hAnsi="Times New Roman" w:cs="Times New Roman"/>
          <w:sz w:val="24"/>
          <w:szCs w:val="24"/>
        </w:rPr>
        <w:t xml:space="preserve">la libre expresión de </w:t>
      </w:r>
      <w:r w:rsidR="00732022">
        <w:rPr>
          <w:rFonts w:ascii="Times New Roman" w:eastAsia="Times New Roman" w:hAnsi="Times New Roman" w:cs="Times New Roman"/>
          <w:sz w:val="24"/>
          <w:szCs w:val="24"/>
        </w:rPr>
        <w:t>su</w:t>
      </w:r>
      <w:r w:rsidR="00732022" w:rsidRPr="00732022">
        <w:rPr>
          <w:rFonts w:ascii="Times New Roman" w:eastAsia="Times New Roman" w:hAnsi="Times New Roman" w:cs="Times New Roman"/>
          <w:sz w:val="24"/>
          <w:szCs w:val="24"/>
        </w:rPr>
        <w:t xml:space="preserve"> voluntad</w:t>
      </w:r>
      <w:r w:rsidR="00732022">
        <w:rPr>
          <w:rFonts w:ascii="Times New Roman" w:eastAsia="Times New Roman" w:hAnsi="Times New Roman" w:cs="Times New Roman"/>
          <w:sz w:val="24"/>
          <w:szCs w:val="24"/>
        </w:rPr>
        <w:t>;</w:t>
      </w:r>
      <w:r w:rsidR="001A6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 acceso</w:t>
      </w:r>
      <w:r w:rsidR="00AE1341">
        <w:rPr>
          <w:rFonts w:ascii="Times New Roman" w:eastAsia="Times New Roman" w:hAnsi="Times New Roman" w:cs="Times New Roman"/>
          <w:sz w:val="24"/>
          <w:szCs w:val="24"/>
        </w:rPr>
        <w:t xml:space="preserve"> oportuno</w:t>
      </w:r>
      <w:r>
        <w:rPr>
          <w:rFonts w:ascii="Times New Roman" w:eastAsia="Times New Roman" w:hAnsi="Times New Roman" w:cs="Times New Roman"/>
          <w:sz w:val="24"/>
          <w:szCs w:val="24"/>
        </w:rPr>
        <w:t xml:space="preserve"> a la </w:t>
      </w:r>
      <w:r w:rsidR="00732022">
        <w:rPr>
          <w:rFonts w:ascii="Times New Roman" w:eastAsia="Times New Roman" w:hAnsi="Times New Roman" w:cs="Times New Roman"/>
          <w:sz w:val="24"/>
          <w:szCs w:val="24"/>
        </w:rPr>
        <w:t xml:space="preserve">data que les concierna; </w:t>
      </w:r>
      <w:r w:rsidR="00732022" w:rsidRPr="00732022">
        <w:rPr>
          <w:rFonts w:ascii="Times New Roman" w:eastAsia="Times New Roman" w:hAnsi="Times New Roman" w:cs="Times New Roman"/>
          <w:sz w:val="24"/>
          <w:szCs w:val="24"/>
        </w:rPr>
        <w:t>a ser escuchados y tomados en cuenta en los asuntos de su interés</w:t>
      </w:r>
      <w:r w:rsidR="00732022">
        <w:rPr>
          <w:rFonts w:ascii="Times New Roman" w:eastAsia="Times New Roman" w:hAnsi="Times New Roman" w:cs="Times New Roman"/>
          <w:sz w:val="24"/>
          <w:szCs w:val="24"/>
        </w:rPr>
        <w:t>; acceder a la justicia propia o a la común</w:t>
      </w:r>
      <w:r w:rsidR="00AE1341">
        <w:rPr>
          <w:rFonts w:ascii="Times New Roman" w:eastAsia="Times New Roman" w:hAnsi="Times New Roman" w:cs="Times New Roman"/>
          <w:sz w:val="24"/>
          <w:szCs w:val="24"/>
        </w:rPr>
        <w:t xml:space="preserve"> ordinaria;</w:t>
      </w:r>
      <w:r w:rsidR="00732022">
        <w:rPr>
          <w:rFonts w:ascii="Times New Roman" w:eastAsia="Times New Roman" w:hAnsi="Times New Roman" w:cs="Times New Roman"/>
          <w:sz w:val="24"/>
          <w:szCs w:val="24"/>
        </w:rPr>
        <w:t xml:space="preserve"> así como a la procuración de respuesta en sede administrativa; </w:t>
      </w:r>
      <w:r w:rsidR="00732022" w:rsidRPr="00732022">
        <w:rPr>
          <w:rFonts w:ascii="Times New Roman" w:eastAsia="Times New Roman" w:hAnsi="Times New Roman" w:cs="Times New Roman"/>
          <w:sz w:val="24"/>
          <w:szCs w:val="24"/>
        </w:rPr>
        <w:t>les informen de qué manera su opinión ha sido valorada y tomada en cuenta su solicitud</w:t>
      </w:r>
      <w:r w:rsidR="00732022">
        <w:rPr>
          <w:rFonts w:ascii="Times New Roman" w:eastAsia="Times New Roman" w:hAnsi="Times New Roman" w:cs="Times New Roman"/>
          <w:sz w:val="24"/>
          <w:szCs w:val="24"/>
        </w:rPr>
        <w:t xml:space="preserve">; </w:t>
      </w:r>
      <w:r w:rsidR="00732022" w:rsidRPr="00732022">
        <w:rPr>
          <w:rFonts w:ascii="Times New Roman" w:eastAsia="Times New Roman" w:hAnsi="Times New Roman" w:cs="Times New Roman"/>
          <w:sz w:val="24"/>
          <w:szCs w:val="24"/>
        </w:rPr>
        <w:t>aporta</w:t>
      </w:r>
      <w:r w:rsidR="00732022">
        <w:rPr>
          <w:rFonts w:ascii="Times New Roman" w:eastAsia="Times New Roman" w:hAnsi="Times New Roman" w:cs="Times New Roman"/>
          <w:sz w:val="24"/>
          <w:szCs w:val="24"/>
        </w:rPr>
        <w:t>r</w:t>
      </w:r>
      <w:r w:rsidR="00732022" w:rsidRPr="00732022">
        <w:rPr>
          <w:rFonts w:ascii="Times New Roman" w:eastAsia="Times New Roman" w:hAnsi="Times New Roman" w:cs="Times New Roman"/>
          <w:sz w:val="24"/>
          <w:szCs w:val="24"/>
        </w:rPr>
        <w:t xml:space="preserve"> ideas, perspectivas y experiencias que deben ser </w:t>
      </w:r>
      <w:r w:rsidR="00732022" w:rsidRPr="00732022">
        <w:rPr>
          <w:rFonts w:ascii="Times New Roman" w:eastAsia="Times New Roman" w:hAnsi="Times New Roman" w:cs="Times New Roman"/>
          <w:sz w:val="24"/>
          <w:szCs w:val="24"/>
        </w:rPr>
        <w:lastRenderedPageBreak/>
        <w:t>escuchadas y tomadas en cuenta en todos los entornos donde interactúan</w:t>
      </w:r>
      <w:r w:rsidR="00732022">
        <w:rPr>
          <w:rFonts w:ascii="Times New Roman" w:eastAsia="Times New Roman" w:hAnsi="Times New Roman" w:cs="Times New Roman"/>
          <w:sz w:val="24"/>
          <w:szCs w:val="24"/>
        </w:rPr>
        <w:t xml:space="preserve">; </w:t>
      </w:r>
      <w:r w:rsidR="00AE1341">
        <w:rPr>
          <w:rFonts w:ascii="Times New Roman" w:eastAsia="Times New Roman" w:hAnsi="Times New Roman" w:cs="Times New Roman"/>
          <w:sz w:val="24"/>
          <w:szCs w:val="24"/>
        </w:rPr>
        <w:t xml:space="preserve">ejercer los derechos de participación ciudadana y política; </w:t>
      </w:r>
      <w:r w:rsidR="00AE1341" w:rsidRPr="00AE1341">
        <w:rPr>
          <w:rFonts w:ascii="Times New Roman" w:eastAsia="Times New Roman" w:hAnsi="Times New Roman" w:cs="Times New Roman"/>
          <w:sz w:val="24"/>
          <w:szCs w:val="24"/>
        </w:rPr>
        <w:t>al desarrollo de capacidades personales y colectivas</w:t>
      </w:r>
      <w:r w:rsidR="00AE1341">
        <w:rPr>
          <w:rFonts w:ascii="Times New Roman" w:eastAsia="Times New Roman" w:hAnsi="Times New Roman" w:cs="Times New Roman"/>
          <w:sz w:val="24"/>
          <w:szCs w:val="24"/>
        </w:rPr>
        <w:t>; el ejercicio activo en la gestión de los asuntos públicos y ambientales; la accesibilidad universal sin discriminación; entre otros</w:t>
      </w:r>
      <w:r w:rsidR="00012D25">
        <w:rPr>
          <w:rFonts w:ascii="Times New Roman" w:eastAsia="Times New Roman" w:hAnsi="Times New Roman" w:cs="Times New Roman"/>
          <w:sz w:val="24"/>
          <w:szCs w:val="24"/>
        </w:rPr>
        <w:t>.</w:t>
      </w:r>
    </w:p>
    <w:p w14:paraId="5732B686" w14:textId="67649D87" w:rsidR="00D018A0" w:rsidRDefault="004D5147"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como una expresión palmaria de lo anterior, se puede observar en los </w:t>
      </w:r>
      <w:r w:rsidR="00086200">
        <w:rPr>
          <w:rFonts w:ascii="Times New Roman" w:eastAsia="Times New Roman" w:hAnsi="Times New Roman" w:cs="Times New Roman"/>
          <w:sz w:val="24"/>
          <w:szCs w:val="24"/>
        </w:rPr>
        <w:t>ocho</w:t>
      </w:r>
      <w:r>
        <w:rPr>
          <w:rFonts w:ascii="Times New Roman" w:eastAsia="Times New Roman" w:hAnsi="Times New Roman" w:cs="Times New Roman"/>
          <w:sz w:val="24"/>
          <w:szCs w:val="24"/>
        </w:rPr>
        <w:t xml:space="preserve"> estados de población indígena, que en los órganos deliberantes tanto a nivel regional como municipal, que al igual como existe en la Asamblea Nacional, hay una comisión permanente de pueblos y comunidades indígenas en los consejos legislativos estadales y en los concejos municipales, en su mayoría compuesta por diputados y personal de apoyo indígenas.</w:t>
      </w:r>
    </w:p>
    <w:p w14:paraId="63663432" w14:textId="4015761F" w:rsidR="006A1E4B" w:rsidRPr="00D018A0" w:rsidRDefault="006A1E4B" w:rsidP="00C84BC8">
      <w:pPr>
        <w:spacing w:before="120" w:after="120" w:line="240" w:lineRule="auto"/>
        <w:ind w:left="720"/>
        <w:jc w:val="both"/>
        <w:rPr>
          <w:rFonts w:ascii="Times New Roman" w:eastAsia="Times New Roman" w:hAnsi="Times New Roman" w:cs="Times New Roman"/>
          <w:sz w:val="24"/>
          <w:szCs w:val="24"/>
        </w:rPr>
      </w:pPr>
      <w:r w:rsidRPr="00D018A0">
        <w:rPr>
          <w:rFonts w:ascii="Times New Roman" w:hAnsi="Times New Roman" w:cs="Times New Roman"/>
          <w:sz w:val="24"/>
          <w:szCs w:val="24"/>
        </w:rPr>
        <w:t xml:space="preserve">De similar manera, debe también agregarse </w:t>
      </w:r>
      <w:r w:rsidR="00D018A0">
        <w:rPr>
          <w:rFonts w:ascii="Times New Roman" w:hAnsi="Times New Roman" w:cs="Times New Roman"/>
          <w:sz w:val="24"/>
          <w:szCs w:val="24"/>
        </w:rPr>
        <w:t xml:space="preserve">al presente, </w:t>
      </w:r>
      <w:r w:rsidRPr="00D018A0">
        <w:rPr>
          <w:rFonts w:ascii="Times New Roman" w:hAnsi="Times New Roman" w:cs="Times New Roman"/>
          <w:sz w:val="24"/>
          <w:szCs w:val="24"/>
        </w:rPr>
        <w:t>que en el país participan muchas organizaciones indígenas (conformadas por indígenas), que velan por sus derechos, garantías, libertades y necesidades de las cuales se resaltan: Organización Regional de</w:t>
      </w:r>
      <w:r w:rsidR="001A6726">
        <w:rPr>
          <w:rFonts w:ascii="Times New Roman" w:hAnsi="Times New Roman" w:cs="Times New Roman"/>
          <w:sz w:val="24"/>
          <w:szCs w:val="24"/>
        </w:rPr>
        <w:t xml:space="preserve"> Pueblos Indígenas del Amazonas </w:t>
      </w:r>
      <w:r w:rsidRPr="00D018A0">
        <w:rPr>
          <w:rFonts w:ascii="Times New Roman" w:hAnsi="Times New Roman" w:cs="Times New Roman"/>
          <w:sz w:val="24"/>
          <w:szCs w:val="24"/>
        </w:rPr>
        <w:t>(ORPIA), Capítulo Venezuela de la Coordinadora Indígena de la Cuenca Amazónica (COICA) y Consejo Nacional Indio de Venezuela (CONIVE).</w:t>
      </w:r>
      <w:r w:rsidR="00D018A0" w:rsidRPr="00D018A0">
        <w:rPr>
          <w:rFonts w:ascii="Times New Roman" w:hAnsi="Times New Roman" w:cs="Times New Roman"/>
          <w:sz w:val="24"/>
          <w:szCs w:val="24"/>
        </w:rPr>
        <w:t xml:space="preserve"> Esta última es </w:t>
      </w:r>
      <w:r w:rsidR="00D018A0">
        <w:rPr>
          <w:rFonts w:ascii="Times New Roman" w:hAnsi="Times New Roman" w:cs="Times New Roman"/>
          <w:sz w:val="24"/>
          <w:szCs w:val="24"/>
        </w:rPr>
        <w:t xml:space="preserve">una </w:t>
      </w:r>
      <w:r w:rsidR="00D018A0" w:rsidRPr="00D018A0">
        <w:rPr>
          <w:rFonts w:ascii="Times New Roman" w:hAnsi="Times New Roman" w:cs="Times New Roman"/>
          <w:sz w:val="24"/>
          <w:szCs w:val="24"/>
        </w:rPr>
        <w:t>instancia de coordinación de las organizaciones indígenas</w:t>
      </w:r>
      <w:r w:rsidR="00D018A0">
        <w:rPr>
          <w:rStyle w:val="FootnoteReference"/>
          <w:rFonts w:ascii="Times New Roman" w:hAnsi="Times New Roman" w:cs="Times New Roman"/>
          <w:sz w:val="24"/>
          <w:szCs w:val="24"/>
        </w:rPr>
        <w:footnoteReference w:id="25"/>
      </w:r>
      <w:r w:rsidR="00D018A0" w:rsidRPr="00D018A0">
        <w:rPr>
          <w:rFonts w:ascii="Times New Roman" w:hAnsi="Times New Roman" w:cs="Times New Roman"/>
          <w:sz w:val="24"/>
          <w:szCs w:val="24"/>
        </w:rPr>
        <w:t xml:space="preserve"> </w:t>
      </w:r>
      <w:r w:rsidR="00D018A0">
        <w:rPr>
          <w:rFonts w:ascii="Times New Roman" w:hAnsi="Times New Roman" w:cs="Times New Roman"/>
          <w:sz w:val="24"/>
          <w:szCs w:val="24"/>
        </w:rPr>
        <w:t>y a su vez ella es parte de COICA y ORPIA es miembro del CONIVE.</w:t>
      </w:r>
    </w:p>
    <w:p w14:paraId="00000015" w14:textId="77777777" w:rsidR="004E523F" w:rsidRDefault="00012D25" w:rsidP="00C84BC8">
      <w:pPr>
        <w:numPr>
          <w:ilvl w:val="0"/>
          <w:numId w:val="1"/>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Prácticas estatales y regionales sobre los mecanismos de supervisión existentes para la aplicación de la DNUDPI, incluidos los ejemplos existentes sobre el propósito y el mandato de dichos mecanismos;</w:t>
      </w:r>
    </w:p>
    <w:p w14:paraId="34BA97D5" w14:textId="6B4AA4AE" w:rsidR="007C6E10" w:rsidRDefault="00D018A0" w:rsidP="00C84BC8">
      <w:pPr>
        <w:spacing w:before="120" w:after="120" w:line="240" w:lineRule="auto"/>
        <w:ind w:left="720"/>
        <w:jc w:val="both"/>
        <w:rPr>
          <w:rFonts w:ascii="Times New Roman" w:eastAsia="Times New Roman" w:hAnsi="Times New Roman" w:cs="Times New Roman"/>
          <w:sz w:val="24"/>
          <w:szCs w:val="24"/>
          <w:lang w:val="es-VE"/>
        </w:rPr>
      </w:pPr>
      <w:r w:rsidRPr="00D018A0">
        <w:rPr>
          <w:rFonts w:ascii="Times New Roman" w:eastAsia="Times New Roman" w:hAnsi="Times New Roman" w:cs="Times New Roman"/>
          <w:sz w:val="24"/>
          <w:szCs w:val="24"/>
          <w:lang w:val="es-VE"/>
        </w:rPr>
        <w:t>Como parte del proceso de</w:t>
      </w:r>
      <w:r>
        <w:rPr>
          <w:rFonts w:ascii="Times New Roman" w:eastAsia="Times New Roman" w:hAnsi="Times New Roman" w:cs="Times New Roman"/>
          <w:sz w:val="24"/>
          <w:szCs w:val="24"/>
          <w:lang w:val="es-VE"/>
        </w:rPr>
        <w:t xml:space="preserve"> institucionalización</w:t>
      </w:r>
      <w:r w:rsidRPr="00D018A0">
        <w:rPr>
          <w:rFonts w:ascii="Times New Roman" w:eastAsia="Times New Roman" w:hAnsi="Times New Roman" w:cs="Times New Roman"/>
          <w:sz w:val="24"/>
          <w:szCs w:val="24"/>
          <w:lang w:val="es-VE"/>
        </w:rPr>
        <w:t xml:space="preserve"> organiza</w:t>
      </w:r>
      <w:r>
        <w:rPr>
          <w:rFonts w:ascii="Times New Roman" w:eastAsia="Times New Roman" w:hAnsi="Times New Roman" w:cs="Times New Roman"/>
          <w:sz w:val="24"/>
          <w:szCs w:val="24"/>
          <w:lang w:val="es-VE"/>
        </w:rPr>
        <w:t>tiva</w:t>
      </w:r>
      <w:r w:rsidRPr="00D018A0">
        <w:rPr>
          <w:rFonts w:ascii="Times New Roman" w:eastAsia="Times New Roman" w:hAnsi="Times New Roman" w:cs="Times New Roman"/>
          <w:sz w:val="24"/>
          <w:szCs w:val="24"/>
          <w:lang w:val="es-VE"/>
        </w:rPr>
        <w:t xml:space="preserve"> que se requería para asumir </w:t>
      </w:r>
      <w:r>
        <w:rPr>
          <w:rFonts w:ascii="Times New Roman" w:eastAsia="Times New Roman" w:hAnsi="Times New Roman" w:cs="Times New Roman"/>
          <w:sz w:val="24"/>
          <w:szCs w:val="24"/>
          <w:lang w:val="es-VE"/>
        </w:rPr>
        <w:t xml:space="preserve">las </w:t>
      </w:r>
      <w:r w:rsidRPr="00D018A0">
        <w:rPr>
          <w:rFonts w:ascii="Times New Roman" w:eastAsia="Times New Roman" w:hAnsi="Times New Roman" w:cs="Times New Roman"/>
          <w:sz w:val="24"/>
          <w:szCs w:val="24"/>
          <w:lang w:val="es-VE"/>
        </w:rPr>
        <w:t xml:space="preserve">obligaciones prioritarias por parte del Estado venezolano </w:t>
      </w:r>
      <w:r>
        <w:rPr>
          <w:rFonts w:ascii="Times New Roman" w:eastAsia="Times New Roman" w:hAnsi="Times New Roman" w:cs="Times New Roman"/>
          <w:sz w:val="24"/>
          <w:szCs w:val="24"/>
          <w:lang w:val="es-VE"/>
        </w:rPr>
        <w:t xml:space="preserve">desde </w:t>
      </w:r>
      <w:r w:rsidRPr="00D018A0">
        <w:rPr>
          <w:rFonts w:ascii="Times New Roman" w:eastAsia="Times New Roman" w:hAnsi="Times New Roman" w:cs="Times New Roman"/>
          <w:sz w:val="24"/>
          <w:szCs w:val="24"/>
          <w:lang w:val="es-VE"/>
        </w:rPr>
        <w:t xml:space="preserve">el compromiso constitucional de desarrollo de los pueblos y comunidades indígenas, </w:t>
      </w:r>
      <w:r w:rsidR="007C6E10">
        <w:rPr>
          <w:rFonts w:ascii="Times New Roman" w:eastAsia="Times New Roman" w:hAnsi="Times New Roman" w:cs="Times New Roman"/>
          <w:sz w:val="24"/>
          <w:szCs w:val="24"/>
          <w:lang w:val="es-VE"/>
        </w:rPr>
        <w:t xml:space="preserve">para </w:t>
      </w:r>
      <w:r w:rsidR="007C6E10" w:rsidRPr="00140027">
        <w:rPr>
          <w:rFonts w:ascii="Times New Roman" w:eastAsia="Times New Roman" w:hAnsi="Times New Roman" w:cs="Times New Roman"/>
          <w:sz w:val="24"/>
          <w:szCs w:val="24"/>
          <w:lang w:val="es-VE"/>
        </w:rPr>
        <w:t xml:space="preserve">la orientación en </w:t>
      </w:r>
      <w:r w:rsidR="007C6E10">
        <w:rPr>
          <w:rFonts w:ascii="Times New Roman" w:eastAsia="Times New Roman" w:hAnsi="Times New Roman" w:cs="Times New Roman"/>
          <w:sz w:val="24"/>
          <w:szCs w:val="24"/>
          <w:lang w:val="es-VE"/>
        </w:rPr>
        <w:t xml:space="preserve">lo </w:t>
      </w:r>
      <w:r w:rsidR="007C6E10" w:rsidRPr="00140027">
        <w:rPr>
          <w:rFonts w:ascii="Times New Roman" w:eastAsia="Times New Roman" w:hAnsi="Times New Roman" w:cs="Times New Roman"/>
          <w:sz w:val="24"/>
          <w:szCs w:val="24"/>
          <w:lang w:val="es-VE"/>
        </w:rPr>
        <w:t xml:space="preserve">adelante </w:t>
      </w:r>
      <w:r w:rsidR="007C6E10">
        <w:rPr>
          <w:rFonts w:ascii="Times New Roman" w:eastAsia="Times New Roman" w:hAnsi="Times New Roman" w:cs="Times New Roman"/>
          <w:sz w:val="24"/>
          <w:szCs w:val="24"/>
          <w:lang w:val="es-VE"/>
        </w:rPr>
        <w:t>de</w:t>
      </w:r>
      <w:r w:rsidR="007C6E10" w:rsidRPr="00140027">
        <w:rPr>
          <w:rFonts w:ascii="Times New Roman" w:eastAsia="Times New Roman" w:hAnsi="Times New Roman" w:cs="Times New Roman"/>
          <w:sz w:val="24"/>
          <w:szCs w:val="24"/>
          <w:lang w:val="es-VE"/>
        </w:rPr>
        <w:t xml:space="preserve"> la constitucionalización del ordenamiento jurídico político venezolano</w:t>
      </w:r>
      <w:r w:rsidR="007C6E10">
        <w:rPr>
          <w:rFonts w:ascii="Times New Roman" w:eastAsia="Times New Roman" w:hAnsi="Times New Roman" w:cs="Times New Roman"/>
          <w:sz w:val="24"/>
          <w:szCs w:val="24"/>
          <w:lang w:val="es-VE"/>
        </w:rPr>
        <w:t xml:space="preserve"> desde diciembre de 1999</w:t>
      </w:r>
      <w:r w:rsidR="007C6E10" w:rsidRPr="00140027">
        <w:rPr>
          <w:rFonts w:ascii="Times New Roman" w:eastAsia="Times New Roman" w:hAnsi="Times New Roman" w:cs="Times New Roman"/>
          <w:sz w:val="24"/>
          <w:szCs w:val="24"/>
          <w:lang w:val="es-VE"/>
        </w:rPr>
        <w:t>, en relación a los derechos</w:t>
      </w:r>
      <w:r w:rsidR="007C6E10">
        <w:rPr>
          <w:rFonts w:ascii="Times New Roman" w:eastAsia="Times New Roman" w:hAnsi="Times New Roman" w:cs="Times New Roman"/>
          <w:sz w:val="24"/>
          <w:szCs w:val="24"/>
          <w:lang w:val="es-VE"/>
        </w:rPr>
        <w:t xml:space="preserve"> humanos</w:t>
      </w:r>
      <w:r w:rsidR="007C6E10" w:rsidRPr="00140027">
        <w:rPr>
          <w:rFonts w:ascii="Times New Roman" w:eastAsia="Times New Roman" w:hAnsi="Times New Roman" w:cs="Times New Roman"/>
          <w:sz w:val="24"/>
          <w:szCs w:val="24"/>
          <w:lang w:val="es-VE"/>
        </w:rPr>
        <w:t xml:space="preserve"> de los pueblos </w:t>
      </w:r>
      <w:r w:rsidR="007C6E10">
        <w:rPr>
          <w:rFonts w:ascii="Times New Roman" w:eastAsia="Times New Roman" w:hAnsi="Times New Roman" w:cs="Times New Roman"/>
          <w:sz w:val="24"/>
          <w:szCs w:val="24"/>
          <w:lang w:val="es-VE"/>
        </w:rPr>
        <w:t xml:space="preserve">y comunidades </w:t>
      </w:r>
      <w:r w:rsidR="007C6E10" w:rsidRPr="00140027">
        <w:rPr>
          <w:rFonts w:ascii="Times New Roman" w:eastAsia="Times New Roman" w:hAnsi="Times New Roman" w:cs="Times New Roman"/>
          <w:sz w:val="24"/>
          <w:szCs w:val="24"/>
          <w:lang w:val="es-VE"/>
        </w:rPr>
        <w:t>indígenas</w:t>
      </w:r>
      <w:r w:rsidR="007C6E10">
        <w:rPr>
          <w:rFonts w:ascii="Times New Roman" w:eastAsia="Times New Roman" w:hAnsi="Times New Roman" w:cs="Times New Roman"/>
          <w:sz w:val="24"/>
          <w:szCs w:val="24"/>
          <w:lang w:val="es-VE"/>
        </w:rPr>
        <w:t xml:space="preserve">, convirtiendo a este grupo poblacional de especial atención, como supra se expresó, en un eje o énfasis transversal de también especial atención en toda la arquitectura legal venezolana y del desarrollo sostenible y </w:t>
      </w:r>
      <w:r w:rsidR="004C335D">
        <w:rPr>
          <w:rFonts w:ascii="Times New Roman" w:eastAsia="Times New Roman" w:hAnsi="Times New Roman" w:cs="Times New Roman"/>
          <w:sz w:val="24"/>
          <w:szCs w:val="24"/>
          <w:lang w:val="es-VE"/>
        </w:rPr>
        <w:t xml:space="preserve">biocultural nacional, se han tomado las medidas apropiadas, tanto legislativas como administrativas. </w:t>
      </w:r>
    </w:p>
    <w:p w14:paraId="681ED5BC" w14:textId="77777777" w:rsidR="007C6E10" w:rsidRDefault="007C6E10"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Dentro de las estructuras creadas, se hace referencia que en</w:t>
      </w:r>
      <w:r w:rsidR="00D018A0" w:rsidRPr="00D018A0">
        <w:rPr>
          <w:rFonts w:ascii="Times New Roman" w:eastAsia="Times New Roman" w:hAnsi="Times New Roman" w:cs="Times New Roman"/>
          <w:sz w:val="24"/>
          <w:szCs w:val="24"/>
          <w:lang w:val="es-VE"/>
        </w:rPr>
        <w:t xml:space="preserve"> el </w:t>
      </w:r>
      <w:r>
        <w:rPr>
          <w:rFonts w:ascii="Times New Roman" w:eastAsia="Times New Roman" w:hAnsi="Times New Roman" w:cs="Times New Roman"/>
          <w:sz w:val="24"/>
          <w:szCs w:val="24"/>
          <w:lang w:val="es-VE"/>
        </w:rPr>
        <w:t xml:space="preserve">año </w:t>
      </w:r>
      <w:r w:rsidR="00D018A0" w:rsidRPr="00D018A0">
        <w:rPr>
          <w:rFonts w:ascii="Times New Roman" w:eastAsia="Times New Roman" w:hAnsi="Times New Roman" w:cs="Times New Roman"/>
          <w:sz w:val="24"/>
          <w:szCs w:val="24"/>
          <w:lang w:val="es-VE"/>
        </w:rPr>
        <w:t xml:space="preserve">2004 mediante </w:t>
      </w:r>
      <w:r w:rsidRPr="00D018A0">
        <w:rPr>
          <w:rFonts w:ascii="Times New Roman" w:eastAsia="Times New Roman" w:hAnsi="Times New Roman" w:cs="Times New Roman"/>
          <w:sz w:val="24"/>
          <w:szCs w:val="24"/>
          <w:lang w:val="es-VE"/>
        </w:rPr>
        <w:t xml:space="preserve">Decreto Ejecutivo </w:t>
      </w:r>
      <w:r>
        <w:rPr>
          <w:rFonts w:ascii="Times New Roman" w:eastAsia="Times New Roman" w:hAnsi="Times New Roman" w:cs="Times New Roman"/>
          <w:sz w:val="24"/>
          <w:szCs w:val="24"/>
          <w:lang w:val="es-VE"/>
        </w:rPr>
        <w:t xml:space="preserve">se crea </w:t>
      </w:r>
      <w:r w:rsidR="00D018A0" w:rsidRPr="00D018A0">
        <w:rPr>
          <w:rFonts w:ascii="Times New Roman" w:eastAsia="Times New Roman" w:hAnsi="Times New Roman" w:cs="Times New Roman"/>
          <w:sz w:val="24"/>
          <w:szCs w:val="24"/>
          <w:lang w:val="es-VE"/>
        </w:rPr>
        <w:t>la Comisión Presidencial, de carácter permanente, “</w:t>
      </w:r>
      <w:r w:rsidR="00D018A0" w:rsidRPr="00012D25">
        <w:rPr>
          <w:rFonts w:ascii="Times New Roman" w:eastAsia="Times New Roman" w:hAnsi="Times New Roman" w:cs="Times New Roman"/>
          <w:b/>
          <w:sz w:val="24"/>
          <w:szCs w:val="24"/>
          <w:lang w:val="es-VE"/>
        </w:rPr>
        <w:t>Misión Guaicaipuro</w:t>
      </w:r>
      <w:r w:rsidR="00D018A0" w:rsidRPr="00D018A0">
        <w:rPr>
          <w:rFonts w:ascii="Times New Roman" w:eastAsia="Times New Roman" w:hAnsi="Times New Roman" w:cs="Times New Roman"/>
          <w:sz w:val="24"/>
          <w:szCs w:val="24"/>
          <w:lang w:val="es-VE"/>
        </w:rPr>
        <w:t>”</w:t>
      </w:r>
      <w:r>
        <w:rPr>
          <w:rStyle w:val="FootnoteReference"/>
          <w:rFonts w:ascii="Times New Roman" w:eastAsia="Times New Roman" w:hAnsi="Times New Roman" w:cs="Times New Roman"/>
          <w:sz w:val="24"/>
          <w:szCs w:val="24"/>
          <w:lang w:val="es-VE"/>
        </w:rPr>
        <w:footnoteReference w:id="26"/>
      </w:r>
      <w:r w:rsidR="00D018A0" w:rsidRPr="00D018A0">
        <w:rPr>
          <w:rFonts w:ascii="Times New Roman" w:eastAsia="Times New Roman" w:hAnsi="Times New Roman" w:cs="Times New Roman"/>
          <w:sz w:val="24"/>
          <w:szCs w:val="24"/>
          <w:lang w:val="es-VE"/>
        </w:rPr>
        <w:t xml:space="preserve">, con el propósito de </w:t>
      </w:r>
      <w:r w:rsidR="00D018A0" w:rsidRPr="007C6E10">
        <w:rPr>
          <w:rFonts w:ascii="Times New Roman" w:eastAsia="Times New Roman" w:hAnsi="Times New Roman" w:cs="Times New Roman"/>
          <w:i/>
          <w:sz w:val="24"/>
          <w:szCs w:val="24"/>
          <w:lang w:val="es-VE"/>
        </w:rPr>
        <w:t>“coordinar, promover, y asesorar todo lo relativo a la restitución de los derechos originarios y específicos de los pueblos indígenas de la República Bolivariana de Venezuela”</w:t>
      </w:r>
      <w:r w:rsidRPr="007C6E10">
        <w:rPr>
          <w:rStyle w:val="FootnoteReference"/>
          <w:rFonts w:ascii="Times New Roman" w:eastAsia="Times New Roman" w:hAnsi="Times New Roman" w:cs="Times New Roman"/>
          <w:sz w:val="24"/>
          <w:szCs w:val="24"/>
          <w:lang w:val="es-VE"/>
        </w:rPr>
        <w:footnoteReference w:id="27"/>
      </w:r>
      <w:r w:rsidR="00D018A0" w:rsidRPr="00D018A0">
        <w:rPr>
          <w:rFonts w:ascii="Times New Roman" w:eastAsia="Times New Roman" w:hAnsi="Times New Roman" w:cs="Times New Roman"/>
          <w:sz w:val="24"/>
          <w:szCs w:val="24"/>
          <w:lang w:val="es-VE"/>
        </w:rPr>
        <w:t xml:space="preserve"> </w:t>
      </w:r>
    </w:p>
    <w:p w14:paraId="374F0038" w14:textId="77777777" w:rsidR="00012D25" w:rsidRDefault="007C6E10" w:rsidP="00C84BC8">
      <w:pPr>
        <w:spacing w:before="120" w:after="120" w:line="240" w:lineRule="auto"/>
        <w:ind w:left="720"/>
        <w:jc w:val="both"/>
        <w:rPr>
          <w:rFonts w:ascii="Times New Roman" w:eastAsia="Times New Roman" w:hAnsi="Times New Roman" w:cs="Times New Roman"/>
          <w:sz w:val="24"/>
          <w:szCs w:val="24"/>
          <w:lang w:val="es-VE"/>
        </w:rPr>
      </w:pPr>
      <w:r w:rsidRPr="007C6E10">
        <w:rPr>
          <w:rFonts w:ascii="Times New Roman" w:hAnsi="Times New Roman" w:cs="Times New Roman"/>
          <w:sz w:val="24"/>
          <w:szCs w:val="24"/>
        </w:rPr>
        <w:lastRenderedPageBreak/>
        <w:t xml:space="preserve">En el proceso de establecimiento de la mencionada </w:t>
      </w:r>
      <w:r w:rsidRPr="007C6E10">
        <w:rPr>
          <w:rFonts w:ascii="Times New Roman" w:hAnsi="Times New Roman" w:cs="Times New Roman"/>
          <w:sz w:val="24"/>
          <w:szCs w:val="24"/>
          <w:lang w:val="es-VE"/>
        </w:rPr>
        <w:t>institucionalización organizativa</w:t>
      </w:r>
      <w:r w:rsidRPr="007C6E10">
        <w:rPr>
          <w:rFonts w:ascii="Times New Roman" w:hAnsi="Times New Roman" w:cs="Times New Roman"/>
          <w:sz w:val="24"/>
          <w:szCs w:val="24"/>
        </w:rPr>
        <w:t xml:space="preserve">, se siguió el modelo latinoamericano de creación de instancias especializadas para atender los derechos y necesidades de los pueblos indígenas, creándose en 2006 el </w:t>
      </w:r>
      <w:r w:rsidRPr="00012D25">
        <w:rPr>
          <w:rFonts w:ascii="Times New Roman" w:hAnsi="Times New Roman" w:cs="Times New Roman"/>
          <w:b/>
          <w:sz w:val="24"/>
          <w:szCs w:val="24"/>
        </w:rPr>
        <w:t xml:space="preserve">Ministerio del Poder Popular </w:t>
      </w:r>
      <w:r w:rsidR="00D018A0" w:rsidRPr="00012D25">
        <w:rPr>
          <w:rFonts w:ascii="Times New Roman" w:eastAsia="Times New Roman" w:hAnsi="Times New Roman" w:cs="Times New Roman"/>
          <w:b/>
          <w:sz w:val="24"/>
          <w:szCs w:val="24"/>
          <w:lang w:val="es-VE"/>
        </w:rPr>
        <w:t>para los</w:t>
      </w:r>
      <w:r w:rsidRPr="00012D25">
        <w:rPr>
          <w:rFonts w:ascii="Times New Roman" w:eastAsia="Times New Roman" w:hAnsi="Times New Roman" w:cs="Times New Roman"/>
          <w:b/>
          <w:sz w:val="24"/>
          <w:szCs w:val="24"/>
          <w:lang w:val="es-VE"/>
        </w:rPr>
        <w:t xml:space="preserve"> Pueblos Indígenas</w:t>
      </w:r>
      <w:r w:rsidRPr="007C6E10">
        <w:rPr>
          <w:rFonts w:ascii="Times New Roman" w:eastAsia="Times New Roman" w:hAnsi="Times New Roman" w:cs="Times New Roman"/>
          <w:sz w:val="24"/>
          <w:szCs w:val="24"/>
          <w:lang w:val="es-VE"/>
        </w:rPr>
        <w:t xml:space="preserve"> (MINPPPI)</w:t>
      </w:r>
      <w:r>
        <w:rPr>
          <w:rStyle w:val="FootnoteReference"/>
          <w:rFonts w:ascii="Times New Roman" w:eastAsia="Times New Roman" w:hAnsi="Times New Roman" w:cs="Times New Roman"/>
          <w:sz w:val="24"/>
          <w:szCs w:val="24"/>
          <w:lang w:val="es-VE"/>
        </w:rPr>
        <w:footnoteReference w:id="28"/>
      </w:r>
      <w:r w:rsidRPr="007C6E10">
        <w:rPr>
          <w:rFonts w:ascii="Times New Roman" w:eastAsia="Times New Roman" w:hAnsi="Times New Roman" w:cs="Times New Roman"/>
          <w:sz w:val="24"/>
          <w:szCs w:val="24"/>
          <w:lang w:val="es-VE"/>
        </w:rPr>
        <w:t xml:space="preserve">. </w:t>
      </w:r>
    </w:p>
    <w:p w14:paraId="3B67EF33" w14:textId="5C781A24" w:rsidR="007C6E10" w:rsidRPr="007C6E10" w:rsidRDefault="00012D25"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 xml:space="preserve">Luego en 2008, </w:t>
      </w:r>
      <w:r w:rsidR="007C6E10" w:rsidRPr="007C6E10">
        <w:rPr>
          <w:rFonts w:ascii="Times New Roman" w:eastAsia="Times New Roman" w:hAnsi="Times New Roman" w:cs="Times New Roman"/>
          <w:sz w:val="24"/>
          <w:szCs w:val="24"/>
          <w:lang w:val="es-VE"/>
        </w:rPr>
        <w:t>se modific</w:t>
      </w:r>
      <w:r>
        <w:rPr>
          <w:rFonts w:ascii="Times New Roman" w:eastAsia="Times New Roman" w:hAnsi="Times New Roman" w:cs="Times New Roman"/>
          <w:sz w:val="24"/>
          <w:szCs w:val="24"/>
          <w:lang w:val="es-VE"/>
        </w:rPr>
        <w:t>ó</w:t>
      </w:r>
      <w:r w:rsidR="007C6E10" w:rsidRPr="007C6E10">
        <w:rPr>
          <w:rFonts w:ascii="Times New Roman" w:eastAsia="Times New Roman" w:hAnsi="Times New Roman" w:cs="Times New Roman"/>
          <w:sz w:val="24"/>
          <w:szCs w:val="24"/>
          <w:lang w:val="es-VE"/>
        </w:rPr>
        <w:t xml:space="preserve"> la Comisión Presidencial Misión Guaicaipuro, en lo relativo a </w:t>
      </w:r>
      <w:r w:rsidR="00086200">
        <w:rPr>
          <w:rFonts w:ascii="Times New Roman" w:eastAsia="Times New Roman" w:hAnsi="Times New Roman" w:cs="Times New Roman"/>
          <w:sz w:val="24"/>
          <w:szCs w:val="24"/>
          <w:lang w:val="es-VE"/>
        </w:rPr>
        <w:t>su composición y sus objetivos, p</w:t>
      </w:r>
      <w:r w:rsidRPr="007C6E10">
        <w:rPr>
          <w:rFonts w:ascii="Times New Roman" w:eastAsia="Times New Roman" w:hAnsi="Times New Roman" w:cs="Times New Roman"/>
          <w:sz w:val="24"/>
          <w:szCs w:val="24"/>
          <w:lang w:val="es-VE"/>
        </w:rPr>
        <w:t xml:space="preserve">residida </w:t>
      </w:r>
      <w:r>
        <w:rPr>
          <w:rFonts w:ascii="Times New Roman" w:eastAsia="Times New Roman" w:hAnsi="Times New Roman" w:cs="Times New Roman"/>
          <w:sz w:val="24"/>
          <w:szCs w:val="24"/>
          <w:lang w:val="es-VE"/>
        </w:rPr>
        <w:t>a</w:t>
      </w:r>
      <w:r w:rsidR="007C6E10" w:rsidRPr="007C6E10">
        <w:rPr>
          <w:rFonts w:ascii="Times New Roman" w:eastAsia="Times New Roman" w:hAnsi="Times New Roman" w:cs="Times New Roman"/>
          <w:sz w:val="24"/>
          <w:szCs w:val="24"/>
          <w:lang w:val="es-VE"/>
        </w:rPr>
        <w:t>h</w:t>
      </w:r>
      <w:r w:rsidR="00086200">
        <w:rPr>
          <w:rFonts w:ascii="Times New Roman" w:eastAsia="Times New Roman" w:hAnsi="Times New Roman" w:cs="Times New Roman"/>
          <w:sz w:val="24"/>
          <w:szCs w:val="24"/>
          <w:lang w:val="es-VE"/>
        </w:rPr>
        <w:t>ora por el Ministro del MINPPPI</w:t>
      </w:r>
      <w:r>
        <w:rPr>
          <w:rStyle w:val="FootnoteReference"/>
          <w:rFonts w:ascii="Times New Roman" w:eastAsia="Times New Roman" w:hAnsi="Times New Roman" w:cs="Times New Roman"/>
          <w:sz w:val="24"/>
          <w:szCs w:val="24"/>
          <w:lang w:val="es-VE"/>
        </w:rPr>
        <w:footnoteReference w:id="29"/>
      </w:r>
      <w:r w:rsidR="00086200">
        <w:rPr>
          <w:rFonts w:ascii="Times New Roman" w:eastAsia="Times New Roman" w:hAnsi="Times New Roman" w:cs="Times New Roman"/>
          <w:sz w:val="24"/>
          <w:szCs w:val="24"/>
          <w:lang w:val="es-VE"/>
        </w:rPr>
        <w:t xml:space="preserve">  y </w:t>
      </w:r>
      <w:r w:rsidR="007C6E10" w:rsidRPr="007C6E10">
        <w:rPr>
          <w:rFonts w:ascii="Times New Roman" w:eastAsia="Times New Roman" w:hAnsi="Times New Roman" w:cs="Times New Roman"/>
          <w:sz w:val="24"/>
          <w:szCs w:val="24"/>
          <w:lang w:val="es-VE"/>
        </w:rPr>
        <w:t xml:space="preserve">su objetivo será principalmente </w:t>
      </w:r>
      <w:r w:rsidR="007C6E10" w:rsidRPr="00012D25">
        <w:rPr>
          <w:rFonts w:ascii="Times New Roman" w:eastAsia="Times New Roman" w:hAnsi="Times New Roman" w:cs="Times New Roman"/>
          <w:i/>
          <w:sz w:val="24"/>
          <w:szCs w:val="24"/>
          <w:lang w:val="es-VE"/>
        </w:rPr>
        <w:t>“...articular y coordinar la ejecución de políticas, planes, programas, proyectos y medidas para la restitución de los derechos originarios de los pueblos y comunidades indígenas, diseñado por el Gobierno Nacional en concordancia con el poder comunal”</w:t>
      </w:r>
      <w:r w:rsidRPr="00012D25">
        <w:rPr>
          <w:rFonts w:ascii="Times New Roman" w:eastAsia="Times New Roman" w:hAnsi="Times New Roman" w:cs="Times New Roman"/>
          <w:sz w:val="24"/>
          <w:szCs w:val="24"/>
          <w:vertAlign w:val="superscript"/>
          <w:lang w:val="es-VE"/>
        </w:rPr>
        <w:t xml:space="preserve"> </w:t>
      </w:r>
      <w:r w:rsidRPr="00012D25">
        <w:rPr>
          <w:rFonts w:ascii="Times New Roman" w:eastAsia="Times New Roman" w:hAnsi="Times New Roman" w:cs="Times New Roman"/>
          <w:sz w:val="24"/>
          <w:szCs w:val="24"/>
          <w:vertAlign w:val="superscript"/>
          <w:lang w:val="es-VE"/>
        </w:rPr>
        <w:footnoteReference w:id="30"/>
      </w:r>
      <w:r w:rsidR="007C6E10" w:rsidRPr="007C6E10">
        <w:rPr>
          <w:rFonts w:ascii="Times New Roman" w:eastAsia="Times New Roman" w:hAnsi="Times New Roman" w:cs="Times New Roman"/>
          <w:sz w:val="24"/>
          <w:szCs w:val="24"/>
          <w:lang w:val="es-VE"/>
        </w:rPr>
        <w:t xml:space="preserve"> </w:t>
      </w:r>
    </w:p>
    <w:p w14:paraId="1D505617" w14:textId="36293B56" w:rsidR="007C6E10" w:rsidRPr="007C6E10" w:rsidRDefault="00012D25"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Competiéndole entonces</w:t>
      </w:r>
      <w:r w:rsidR="007C6E10" w:rsidRPr="007C6E10">
        <w:rPr>
          <w:rFonts w:ascii="Times New Roman" w:eastAsia="Times New Roman" w:hAnsi="Times New Roman" w:cs="Times New Roman"/>
          <w:sz w:val="24"/>
          <w:szCs w:val="24"/>
          <w:lang w:val="es-VE"/>
        </w:rPr>
        <w:t xml:space="preserve"> al MINPPPI como </w:t>
      </w:r>
      <w:r w:rsidR="004C335D">
        <w:rPr>
          <w:rFonts w:ascii="Times New Roman" w:eastAsia="Times New Roman" w:hAnsi="Times New Roman" w:cs="Times New Roman"/>
          <w:sz w:val="24"/>
          <w:szCs w:val="24"/>
          <w:lang w:val="es-VE"/>
        </w:rPr>
        <w:t>órgano</w:t>
      </w:r>
      <w:r>
        <w:rPr>
          <w:rFonts w:ascii="Times New Roman" w:eastAsia="Times New Roman" w:hAnsi="Times New Roman" w:cs="Times New Roman"/>
          <w:sz w:val="24"/>
          <w:szCs w:val="24"/>
          <w:lang w:val="es-VE"/>
        </w:rPr>
        <w:t xml:space="preserve"> del Poder Ejecutivo</w:t>
      </w:r>
      <w:r w:rsidR="007C6E10" w:rsidRPr="007C6E10">
        <w:rPr>
          <w:rFonts w:ascii="Times New Roman" w:eastAsia="Times New Roman" w:hAnsi="Times New Roman" w:cs="Times New Roman"/>
          <w:sz w:val="24"/>
          <w:szCs w:val="24"/>
          <w:lang w:val="es-VE"/>
        </w:rPr>
        <w:t xml:space="preserve">, y rector de políticas gubernamentales para el ámbito indígena, entre otras competencias, la formulación, ejecución, seguimiento y control de las políticas para la promoción, asistencia y desarrollo integral, así como la garantía del goce de los derechos de los pueblos y comunidades indígenas reconocidos en el ordenamiento jurídico vigente; asimismo le corresponde la incorporación de mecanismos efectivos de participación coordinada de los diferentes órganos y entes de la Administración Pública, en aquellos programas y proyectos que tienen incidencia en la situación de los </w:t>
      </w:r>
      <w:r>
        <w:rPr>
          <w:rFonts w:ascii="Times New Roman" w:eastAsia="Times New Roman" w:hAnsi="Times New Roman" w:cs="Times New Roman"/>
          <w:sz w:val="24"/>
          <w:szCs w:val="24"/>
          <w:lang w:val="es-VE"/>
        </w:rPr>
        <w:t>p</w:t>
      </w:r>
      <w:r w:rsidR="007C6E10" w:rsidRPr="007C6E10">
        <w:rPr>
          <w:rFonts w:ascii="Times New Roman" w:eastAsia="Times New Roman" w:hAnsi="Times New Roman" w:cs="Times New Roman"/>
          <w:sz w:val="24"/>
          <w:szCs w:val="24"/>
          <w:lang w:val="es-VE"/>
        </w:rPr>
        <w:t xml:space="preserve">ueblos y comunidades </w:t>
      </w:r>
      <w:r>
        <w:rPr>
          <w:rFonts w:ascii="Times New Roman" w:eastAsia="Times New Roman" w:hAnsi="Times New Roman" w:cs="Times New Roman"/>
          <w:sz w:val="24"/>
          <w:szCs w:val="24"/>
          <w:lang w:val="es-VE"/>
        </w:rPr>
        <w:t>i</w:t>
      </w:r>
      <w:r w:rsidR="007C6E10" w:rsidRPr="007C6E10">
        <w:rPr>
          <w:rFonts w:ascii="Times New Roman" w:eastAsia="Times New Roman" w:hAnsi="Times New Roman" w:cs="Times New Roman"/>
          <w:sz w:val="24"/>
          <w:szCs w:val="24"/>
          <w:lang w:val="es-VE"/>
        </w:rPr>
        <w:t xml:space="preserve">ndígenas. El Ministerio está integrado por </w:t>
      </w:r>
      <w:r>
        <w:rPr>
          <w:rFonts w:ascii="Times New Roman" w:eastAsia="Times New Roman" w:hAnsi="Times New Roman" w:cs="Times New Roman"/>
          <w:sz w:val="24"/>
          <w:szCs w:val="24"/>
          <w:lang w:val="es-VE"/>
        </w:rPr>
        <w:t>tres</w:t>
      </w:r>
      <w:r w:rsidR="007C6E10" w:rsidRPr="007C6E10">
        <w:rPr>
          <w:rFonts w:ascii="Times New Roman" w:eastAsia="Times New Roman" w:hAnsi="Times New Roman" w:cs="Times New Roman"/>
          <w:sz w:val="24"/>
          <w:szCs w:val="24"/>
          <w:lang w:val="es-VE"/>
        </w:rPr>
        <w:t xml:space="preserve"> </w:t>
      </w:r>
      <w:r w:rsidRPr="007C6E10">
        <w:rPr>
          <w:rFonts w:ascii="Times New Roman" w:eastAsia="Times New Roman" w:hAnsi="Times New Roman" w:cs="Times New Roman"/>
          <w:sz w:val="24"/>
          <w:szCs w:val="24"/>
          <w:lang w:val="es-VE"/>
        </w:rPr>
        <w:t>despachos</w:t>
      </w:r>
      <w:r>
        <w:rPr>
          <w:rFonts w:ascii="Times New Roman" w:eastAsia="Times New Roman" w:hAnsi="Times New Roman" w:cs="Times New Roman"/>
          <w:sz w:val="24"/>
          <w:szCs w:val="24"/>
          <w:lang w:val="es-VE"/>
        </w:rPr>
        <w:t xml:space="preserve"> de viceministros</w:t>
      </w:r>
      <w:r>
        <w:rPr>
          <w:rStyle w:val="FootnoteReference"/>
          <w:rFonts w:ascii="Times New Roman" w:eastAsia="Times New Roman" w:hAnsi="Times New Roman" w:cs="Times New Roman"/>
          <w:sz w:val="24"/>
          <w:szCs w:val="24"/>
          <w:lang w:val="es-VE"/>
        </w:rPr>
        <w:footnoteReference w:id="31"/>
      </w:r>
      <w:r w:rsidR="007C6E10" w:rsidRPr="007C6E10">
        <w:rPr>
          <w:rFonts w:ascii="Times New Roman" w:eastAsia="Times New Roman" w:hAnsi="Times New Roman" w:cs="Times New Roman"/>
          <w:sz w:val="24"/>
          <w:szCs w:val="24"/>
          <w:lang w:val="es-VE"/>
        </w:rPr>
        <w:t xml:space="preserve">, </w:t>
      </w:r>
      <w:r>
        <w:rPr>
          <w:rFonts w:ascii="Times New Roman" w:eastAsia="Times New Roman" w:hAnsi="Times New Roman" w:cs="Times New Roman"/>
          <w:sz w:val="24"/>
          <w:szCs w:val="24"/>
          <w:lang w:val="es-VE"/>
        </w:rPr>
        <w:t>más las d</w:t>
      </w:r>
      <w:r w:rsidR="007C6E10" w:rsidRPr="007C6E10">
        <w:rPr>
          <w:rFonts w:ascii="Times New Roman" w:eastAsia="Times New Roman" w:hAnsi="Times New Roman" w:cs="Times New Roman"/>
          <w:sz w:val="24"/>
          <w:szCs w:val="24"/>
          <w:lang w:val="es-VE"/>
        </w:rPr>
        <w:t>irecciones y oficinas</w:t>
      </w:r>
      <w:r>
        <w:rPr>
          <w:rFonts w:ascii="Times New Roman" w:eastAsia="Times New Roman" w:hAnsi="Times New Roman" w:cs="Times New Roman"/>
          <w:sz w:val="24"/>
          <w:szCs w:val="24"/>
          <w:lang w:val="es-VE"/>
        </w:rPr>
        <w:t xml:space="preserve"> correspondientes</w:t>
      </w:r>
      <w:r w:rsidR="007C6E10" w:rsidRPr="007C6E10">
        <w:rPr>
          <w:rFonts w:ascii="Times New Roman" w:eastAsia="Times New Roman" w:hAnsi="Times New Roman" w:cs="Times New Roman"/>
          <w:sz w:val="24"/>
          <w:szCs w:val="24"/>
          <w:lang w:val="es-VE"/>
        </w:rPr>
        <w:t xml:space="preserve">. </w:t>
      </w:r>
    </w:p>
    <w:p w14:paraId="4F067830" w14:textId="068FCE25" w:rsidR="00ED5BFB" w:rsidRPr="00ED5BFB" w:rsidRDefault="007C6E10" w:rsidP="00C84BC8">
      <w:pPr>
        <w:spacing w:before="120" w:after="120" w:line="240" w:lineRule="auto"/>
        <w:ind w:left="720"/>
        <w:jc w:val="both"/>
        <w:rPr>
          <w:rFonts w:ascii="Times New Roman" w:eastAsia="Times New Roman" w:hAnsi="Times New Roman" w:cs="Times New Roman"/>
          <w:sz w:val="24"/>
          <w:szCs w:val="24"/>
        </w:rPr>
      </w:pPr>
      <w:r w:rsidRPr="007C6E10">
        <w:rPr>
          <w:rFonts w:ascii="Times New Roman" w:eastAsia="Times New Roman" w:hAnsi="Times New Roman" w:cs="Times New Roman"/>
          <w:sz w:val="24"/>
          <w:szCs w:val="24"/>
          <w:lang w:val="es-VE"/>
        </w:rPr>
        <w:t xml:space="preserve">Mediante la </w:t>
      </w:r>
      <w:r w:rsidR="00012D25">
        <w:rPr>
          <w:rFonts w:ascii="Times New Roman" w:eastAsia="Times New Roman" w:hAnsi="Times New Roman" w:cs="Times New Roman"/>
          <w:sz w:val="24"/>
          <w:szCs w:val="24"/>
          <w:lang w:val="es-VE"/>
        </w:rPr>
        <w:t xml:space="preserve">primaria </w:t>
      </w:r>
      <w:r w:rsidRPr="007C6E10">
        <w:rPr>
          <w:rFonts w:ascii="Times New Roman" w:eastAsia="Times New Roman" w:hAnsi="Times New Roman" w:cs="Times New Roman"/>
          <w:sz w:val="24"/>
          <w:szCs w:val="24"/>
          <w:lang w:val="es-VE"/>
        </w:rPr>
        <w:t>Ley de idiomas indígenas de 2008 se decret</w:t>
      </w:r>
      <w:r w:rsidR="00012D25">
        <w:rPr>
          <w:rFonts w:ascii="Times New Roman" w:eastAsia="Times New Roman" w:hAnsi="Times New Roman" w:cs="Times New Roman"/>
          <w:sz w:val="24"/>
          <w:szCs w:val="24"/>
          <w:lang w:val="es-VE"/>
        </w:rPr>
        <w:t>ó</w:t>
      </w:r>
      <w:r w:rsidRPr="007C6E10">
        <w:rPr>
          <w:rFonts w:ascii="Times New Roman" w:eastAsia="Times New Roman" w:hAnsi="Times New Roman" w:cs="Times New Roman"/>
          <w:sz w:val="24"/>
          <w:szCs w:val="24"/>
          <w:lang w:val="es-VE"/>
        </w:rPr>
        <w:t xml:space="preserve"> la creación del </w:t>
      </w:r>
      <w:r w:rsidRPr="007C6E10">
        <w:rPr>
          <w:rFonts w:ascii="Times New Roman" w:eastAsia="Times New Roman" w:hAnsi="Times New Roman" w:cs="Times New Roman"/>
          <w:b/>
          <w:bCs/>
          <w:sz w:val="24"/>
          <w:szCs w:val="24"/>
          <w:lang w:val="es-VE"/>
        </w:rPr>
        <w:t xml:space="preserve">Instituto Nacional de Idiomas Indígenas, </w:t>
      </w:r>
      <w:r w:rsidRPr="007C6E10">
        <w:rPr>
          <w:rFonts w:ascii="Times New Roman" w:eastAsia="Times New Roman" w:hAnsi="Times New Roman" w:cs="Times New Roman"/>
          <w:sz w:val="24"/>
          <w:szCs w:val="24"/>
          <w:lang w:val="es-VE"/>
        </w:rPr>
        <w:t xml:space="preserve">como </w:t>
      </w:r>
      <w:r w:rsidR="00ED5BFB">
        <w:rPr>
          <w:rFonts w:ascii="Times New Roman" w:eastAsia="Times New Roman" w:hAnsi="Times New Roman" w:cs="Times New Roman"/>
          <w:sz w:val="24"/>
          <w:szCs w:val="24"/>
          <w:lang w:val="es-VE"/>
        </w:rPr>
        <w:t xml:space="preserve">organismo </w:t>
      </w:r>
      <w:r w:rsidR="00ED5BFB" w:rsidRPr="00ED5BFB">
        <w:rPr>
          <w:rFonts w:ascii="Times New Roman" w:eastAsia="Times New Roman" w:hAnsi="Times New Roman" w:cs="Times New Roman"/>
          <w:sz w:val="24"/>
          <w:szCs w:val="24"/>
        </w:rPr>
        <w:t xml:space="preserve">descentralizado de carácter académico, con personalidad jurídica y patrimonio propio, adscrito al Ministerio del Poder Popular para la Educación (MPPE). En octubre de 2014 en el Consejo presidencial de los pueblos indígenas el Presidente </w:t>
      </w:r>
      <w:r w:rsidR="00ED5BFB">
        <w:rPr>
          <w:rFonts w:ascii="Times New Roman" w:eastAsia="Times New Roman" w:hAnsi="Times New Roman" w:cs="Times New Roman"/>
          <w:sz w:val="24"/>
          <w:szCs w:val="24"/>
        </w:rPr>
        <w:t>de la República</w:t>
      </w:r>
      <w:r w:rsidR="00ED5BFB" w:rsidRPr="00ED5BFB">
        <w:rPr>
          <w:rFonts w:ascii="Times New Roman" w:eastAsia="Times New Roman" w:hAnsi="Times New Roman" w:cs="Times New Roman"/>
          <w:sz w:val="24"/>
          <w:szCs w:val="24"/>
        </w:rPr>
        <w:t xml:space="preserve"> anunci</w:t>
      </w:r>
      <w:r w:rsidR="00ED5BFB">
        <w:rPr>
          <w:rFonts w:ascii="Times New Roman" w:eastAsia="Times New Roman" w:hAnsi="Times New Roman" w:cs="Times New Roman"/>
          <w:sz w:val="24"/>
          <w:szCs w:val="24"/>
        </w:rPr>
        <w:t>ó</w:t>
      </w:r>
      <w:r w:rsidR="00ED5BFB" w:rsidRPr="00ED5BFB">
        <w:rPr>
          <w:rFonts w:ascii="Times New Roman" w:eastAsia="Times New Roman" w:hAnsi="Times New Roman" w:cs="Times New Roman"/>
          <w:sz w:val="24"/>
          <w:szCs w:val="24"/>
        </w:rPr>
        <w:t xml:space="preserve"> la entrada en funcionamiento del Instituto, </w:t>
      </w:r>
      <w:r w:rsidR="00103B46">
        <w:rPr>
          <w:rFonts w:ascii="Times New Roman" w:eastAsia="Times New Roman" w:hAnsi="Times New Roman" w:cs="Times New Roman"/>
          <w:sz w:val="24"/>
          <w:szCs w:val="24"/>
        </w:rPr>
        <w:t>y</w:t>
      </w:r>
      <w:r w:rsidR="00ED5BFB" w:rsidRPr="00ED5BFB">
        <w:rPr>
          <w:rFonts w:ascii="Times New Roman" w:eastAsia="Times New Roman" w:hAnsi="Times New Roman" w:cs="Times New Roman"/>
          <w:sz w:val="24"/>
          <w:szCs w:val="24"/>
        </w:rPr>
        <w:t xml:space="preserve"> en el </w:t>
      </w:r>
      <w:r w:rsidR="00ED5BFB">
        <w:rPr>
          <w:rFonts w:ascii="Times New Roman" w:eastAsia="Times New Roman" w:hAnsi="Times New Roman" w:cs="Times New Roman"/>
          <w:sz w:val="24"/>
          <w:szCs w:val="24"/>
        </w:rPr>
        <w:t xml:space="preserve">año </w:t>
      </w:r>
      <w:r w:rsidR="00ED5BFB" w:rsidRPr="00ED5BFB">
        <w:rPr>
          <w:rFonts w:ascii="Times New Roman" w:eastAsia="Times New Roman" w:hAnsi="Times New Roman" w:cs="Times New Roman"/>
          <w:sz w:val="24"/>
          <w:szCs w:val="24"/>
        </w:rPr>
        <w:t>2015 mediante el decreto presidencial Nº 2050</w:t>
      </w:r>
      <w:r w:rsidR="00ED5BFB">
        <w:rPr>
          <w:rStyle w:val="FootnoteReference"/>
          <w:rFonts w:ascii="Times New Roman" w:eastAsia="Times New Roman" w:hAnsi="Times New Roman" w:cs="Times New Roman"/>
          <w:sz w:val="24"/>
          <w:szCs w:val="24"/>
        </w:rPr>
        <w:footnoteReference w:id="32"/>
      </w:r>
      <w:r w:rsidR="00ED5BFB" w:rsidRPr="00ED5BFB">
        <w:rPr>
          <w:rFonts w:ascii="Times New Roman" w:eastAsia="Times New Roman" w:hAnsi="Times New Roman" w:cs="Times New Roman"/>
          <w:sz w:val="24"/>
          <w:szCs w:val="24"/>
        </w:rPr>
        <w:t xml:space="preserve"> se nombra</w:t>
      </w:r>
      <w:r w:rsidR="00ED5BFB">
        <w:rPr>
          <w:rFonts w:ascii="Times New Roman" w:eastAsia="Times New Roman" w:hAnsi="Times New Roman" w:cs="Times New Roman"/>
          <w:sz w:val="24"/>
          <w:szCs w:val="24"/>
        </w:rPr>
        <w:t>ría</w:t>
      </w:r>
      <w:r w:rsidR="00ED5BFB" w:rsidRPr="00ED5BFB">
        <w:rPr>
          <w:rFonts w:ascii="Times New Roman" w:eastAsia="Times New Roman" w:hAnsi="Times New Roman" w:cs="Times New Roman"/>
          <w:sz w:val="24"/>
          <w:szCs w:val="24"/>
        </w:rPr>
        <w:t xml:space="preserve"> al </w:t>
      </w:r>
      <w:r w:rsidR="00ED5BFB">
        <w:rPr>
          <w:rFonts w:ascii="Times New Roman" w:eastAsia="Times New Roman" w:hAnsi="Times New Roman" w:cs="Times New Roman"/>
          <w:sz w:val="24"/>
          <w:szCs w:val="24"/>
        </w:rPr>
        <w:t>p</w:t>
      </w:r>
      <w:r w:rsidR="00ED5BFB" w:rsidRPr="00ED5BFB">
        <w:rPr>
          <w:rFonts w:ascii="Times New Roman" w:eastAsia="Times New Roman" w:hAnsi="Times New Roman" w:cs="Times New Roman"/>
          <w:sz w:val="24"/>
          <w:szCs w:val="24"/>
        </w:rPr>
        <w:t xml:space="preserve">residente y vicepresidente del referido Instituto. </w:t>
      </w:r>
    </w:p>
    <w:p w14:paraId="1D696E93" w14:textId="460ACD6D" w:rsidR="007C6E10" w:rsidRDefault="00ED5BFB" w:rsidP="00C84BC8">
      <w:pPr>
        <w:spacing w:before="120" w:after="120" w:line="240" w:lineRule="auto"/>
        <w:ind w:left="720"/>
        <w:jc w:val="both"/>
        <w:rPr>
          <w:rFonts w:ascii="Times New Roman" w:eastAsia="Times New Roman" w:hAnsi="Times New Roman" w:cs="Times New Roman"/>
          <w:sz w:val="24"/>
          <w:szCs w:val="24"/>
          <w:lang w:val="es-VE"/>
        </w:rPr>
      </w:pPr>
      <w:r>
        <w:rPr>
          <w:rFonts w:ascii="Times New Roman" w:eastAsia="Times New Roman" w:hAnsi="Times New Roman" w:cs="Times New Roman"/>
          <w:sz w:val="24"/>
          <w:szCs w:val="24"/>
          <w:lang w:val="es-VE"/>
        </w:rPr>
        <w:t>Según la aludida</w:t>
      </w:r>
      <w:r w:rsidRPr="00ED5BFB">
        <w:rPr>
          <w:rFonts w:ascii="Times New Roman" w:eastAsia="Times New Roman" w:hAnsi="Times New Roman" w:cs="Times New Roman"/>
          <w:sz w:val="24"/>
          <w:szCs w:val="24"/>
          <w:lang w:val="es-VE"/>
        </w:rPr>
        <w:t xml:space="preserve"> ley </w:t>
      </w:r>
      <w:r>
        <w:rPr>
          <w:rFonts w:ascii="Times New Roman" w:eastAsia="Times New Roman" w:hAnsi="Times New Roman" w:cs="Times New Roman"/>
          <w:sz w:val="24"/>
          <w:szCs w:val="24"/>
          <w:lang w:val="es-VE"/>
        </w:rPr>
        <w:t>que le</w:t>
      </w:r>
      <w:r w:rsidRPr="00ED5BFB">
        <w:rPr>
          <w:rFonts w:ascii="Times New Roman" w:eastAsia="Times New Roman" w:hAnsi="Times New Roman" w:cs="Times New Roman"/>
          <w:sz w:val="24"/>
          <w:szCs w:val="24"/>
          <w:lang w:val="es-VE"/>
        </w:rPr>
        <w:t xml:space="preserve"> crea, este organismo tiene por objeto la ejecución de políticas y actividades destinadas a la protección, defensa, promoción, preservación, fomento, estudio, investigación y difusión, así como velar por el uso adecuado de los idiomas indígenas, adaptado al desenvolvimiento natural y cultural de cada uno de ellos, con la participación protagónica, directa y efectiva de los pueblos y comunidades indígenas. Entre sus competencias destaca el custodiar la utilización de la toponimia de los pueblos y comunidades.</w:t>
      </w:r>
    </w:p>
    <w:p w14:paraId="346CE9DD" w14:textId="27BC5ADD" w:rsidR="00ED5BFB" w:rsidRPr="008A657E" w:rsidRDefault="00ED5BFB" w:rsidP="00C84BC8">
      <w:pPr>
        <w:spacing w:before="120" w:after="120" w:line="240" w:lineRule="auto"/>
        <w:ind w:left="720"/>
        <w:jc w:val="both"/>
        <w:rPr>
          <w:rFonts w:ascii="Times New Roman" w:eastAsia="Times New Roman" w:hAnsi="Times New Roman" w:cs="Times New Roman"/>
          <w:sz w:val="24"/>
          <w:szCs w:val="24"/>
          <w:lang w:val="es-VE"/>
        </w:rPr>
      </w:pPr>
      <w:r w:rsidRPr="00ED5BFB">
        <w:rPr>
          <w:rFonts w:ascii="Times New Roman" w:eastAsia="Times New Roman" w:hAnsi="Times New Roman" w:cs="Times New Roman"/>
          <w:iCs/>
          <w:sz w:val="24"/>
          <w:szCs w:val="24"/>
          <w:lang w:val="es-VE"/>
        </w:rPr>
        <w:lastRenderedPageBreak/>
        <w:t xml:space="preserve">Seguidamente, también </w:t>
      </w:r>
      <w:r w:rsidR="00103B46">
        <w:rPr>
          <w:rFonts w:ascii="Times New Roman" w:eastAsia="Times New Roman" w:hAnsi="Times New Roman" w:cs="Times New Roman"/>
          <w:iCs/>
          <w:sz w:val="24"/>
          <w:szCs w:val="24"/>
          <w:lang w:val="es-VE"/>
        </w:rPr>
        <w:t xml:space="preserve">es preciso mencionar </w:t>
      </w:r>
      <w:r w:rsidRPr="00ED5BFB">
        <w:rPr>
          <w:rFonts w:ascii="Times New Roman" w:eastAsia="Times New Roman" w:hAnsi="Times New Roman" w:cs="Times New Roman"/>
          <w:iCs/>
          <w:sz w:val="24"/>
          <w:szCs w:val="24"/>
          <w:lang w:val="es-VE"/>
        </w:rPr>
        <w:t xml:space="preserve">a </w:t>
      </w:r>
      <w:r w:rsidRPr="00086200">
        <w:rPr>
          <w:rFonts w:ascii="Times New Roman" w:eastAsia="Times New Roman" w:hAnsi="Times New Roman" w:cs="Times New Roman"/>
          <w:iCs/>
          <w:sz w:val="24"/>
          <w:szCs w:val="24"/>
          <w:lang w:val="es-VE"/>
        </w:rPr>
        <w:t>la</w:t>
      </w:r>
      <w:r w:rsidRPr="00086200">
        <w:rPr>
          <w:rFonts w:ascii="Times New Roman" w:eastAsia="Times New Roman" w:hAnsi="Times New Roman" w:cs="Times New Roman"/>
          <w:i/>
          <w:iCs/>
          <w:sz w:val="24"/>
          <w:szCs w:val="24"/>
          <w:lang w:val="es-VE"/>
        </w:rPr>
        <w:t xml:space="preserve"> </w:t>
      </w:r>
      <w:r w:rsidRPr="00086200">
        <w:rPr>
          <w:rFonts w:ascii="Times New Roman" w:eastAsia="Times New Roman" w:hAnsi="Times New Roman" w:cs="Times New Roman"/>
          <w:iCs/>
          <w:sz w:val="24"/>
          <w:szCs w:val="24"/>
          <w:lang w:val="es-VE"/>
        </w:rPr>
        <w:t>C</w:t>
      </w:r>
      <w:r w:rsidRPr="00086200">
        <w:rPr>
          <w:rFonts w:ascii="Times New Roman" w:eastAsia="Times New Roman" w:hAnsi="Times New Roman" w:cs="Times New Roman"/>
          <w:bCs/>
          <w:iCs/>
          <w:sz w:val="24"/>
          <w:szCs w:val="24"/>
          <w:lang w:val="es-VE"/>
        </w:rPr>
        <w:t>omisión Nacional de Demarcación del Hábit</w:t>
      </w:r>
      <w:r w:rsidRPr="00086200">
        <w:rPr>
          <w:rFonts w:ascii="Times New Roman" w:eastAsia="Times New Roman" w:hAnsi="Times New Roman" w:cs="Times New Roman"/>
          <w:iCs/>
          <w:sz w:val="24"/>
          <w:szCs w:val="24"/>
          <w:lang w:val="es-VE"/>
        </w:rPr>
        <w:t>at y Tie</w:t>
      </w:r>
      <w:r w:rsidRPr="00086200">
        <w:rPr>
          <w:rFonts w:ascii="Times New Roman" w:eastAsia="Times New Roman" w:hAnsi="Times New Roman" w:cs="Times New Roman"/>
          <w:bCs/>
          <w:iCs/>
          <w:sz w:val="24"/>
          <w:szCs w:val="24"/>
          <w:lang w:val="es-VE"/>
        </w:rPr>
        <w:t>rras de los Pueblos y Comunidades Indígena</w:t>
      </w:r>
      <w:r w:rsidRPr="00086200">
        <w:rPr>
          <w:rFonts w:ascii="Times New Roman" w:eastAsia="Times New Roman" w:hAnsi="Times New Roman" w:cs="Times New Roman"/>
          <w:iCs/>
          <w:sz w:val="24"/>
          <w:szCs w:val="24"/>
          <w:lang w:val="es-VE"/>
        </w:rPr>
        <w:t>s</w:t>
      </w:r>
      <w:r w:rsidR="00103B46" w:rsidRPr="00086200">
        <w:rPr>
          <w:rFonts w:ascii="Times New Roman" w:eastAsia="Times New Roman" w:hAnsi="Times New Roman" w:cs="Times New Roman"/>
          <w:iCs/>
          <w:sz w:val="24"/>
          <w:szCs w:val="24"/>
          <w:lang w:val="es-VE"/>
        </w:rPr>
        <w:t>,</w:t>
      </w:r>
      <w:r w:rsidR="00103B46" w:rsidRPr="008A657E">
        <w:rPr>
          <w:rFonts w:ascii="Times New Roman" w:eastAsia="Times New Roman" w:hAnsi="Times New Roman" w:cs="Times New Roman"/>
          <w:b/>
          <w:iCs/>
          <w:sz w:val="24"/>
          <w:szCs w:val="24"/>
          <w:lang w:val="es-VE"/>
        </w:rPr>
        <w:t xml:space="preserve"> </w:t>
      </w:r>
      <w:r w:rsidR="00103B46" w:rsidRPr="00086200">
        <w:rPr>
          <w:rFonts w:ascii="Times New Roman" w:eastAsia="Times New Roman" w:hAnsi="Times New Roman" w:cs="Times New Roman"/>
          <w:iCs/>
          <w:sz w:val="24"/>
          <w:szCs w:val="24"/>
          <w:lang w:val="es-VE"/>
        </w:rPr>
        <w:t xml:space="preserve">cuyo </w:t>
      </w:r>
      <w:r w:rsidRPr="008A657E">
        <w:rPr>
          <w:rFonts w:ascii="Times New Roman" w:eastAsia="Times New Roman" w:hAnsi="Times New Roman" w:cs="Times New Roman"/>
          <w:sz w:val="24"/>
          <w:szCs w:val="24"/>
          <w:lang w:val="es-VE"/>
        </w:rPr>
        <w:t xml:space="preserve">objetivo </w:t>
      </w:r>
      <w:r w:rsidR="00103B46" w:rsidRPr="008A657E">
        <w:rPr>
          <w:rFonts w:ascii="Times New Roman" w:eastAsia="Times New Roman" w:hAnsi="Times New Roman" w:cs="Times New Roman"/>
          <w:sz w:val="24"/>
          <w:szCs w:val="24"/>
          <w:lang w:val="es-VE"/>
        </w:rPr>
        <w:t xml:space="preserve">es </w:t>
      </w:r>
      <w:r w:rsidRPr="008A657E">
        <w:rPr>
          <w:rFonts w:ascii="Times New Roman" w:eastAsia="Times New Roman" w:hAnsi="Times New Roman" w:cs="Times New Roman"/>
          <w:sz w:val="24"/>
          <w:szCs w:val="24"/>
          <w:lang w:val="es-VE"/>
        </w:rPr>
        <w:t xml:space="preserve">promover, asesorar y coordinar todo lo relativo al Proceso Nacional de Demarcación del Hábitat y Tierras de los Pueblos y Comunidades Indígenas, que será desarrollado por el Ejecutivo Nacional, por órgano del Ministerio del Poder Popular con competencia en la materia indígena. </w:t>
      </w:r>
    </w:p>
    <w:p w14:paraId="70C3CCD3" w14:textId="65FB05A2" w:rsidR="007C6E10" w:rsidRPr="008A657E" w:rsidRDefault="00ED5BFB" w:rsidP="00C84BC8">
      <w:pPr>
        <w:spacing w:before="120" w:after="120" w:line="240" w:lineRule="auto"/>
        <w:ind w:left="720"/>
        <w:jc w:val="both"/>
        <w:rPr>
          <w:rFonts w:ascii="Times New Roman" w:eastAsia="Times New Roman" w:hAnsi="Times New Roman" w:cs="Times New Roman"/>
          <w:sz w:val="24"/>
          <w:szCs w:val="24"/>
          <w:lang w:val="es-VE"/>
        </w:rPr>
      </w:pPr>
      <w:r w:rsidRPr="008A657E">
        <w:rPr>
          <w:rFonts w:ascii="Times New Roman" w:eastAsia="Times New Roman" w:hAnsi="Times New Roman" w:cs="Times New Roman"/>
          <w:sz w:val="24"/>
          <w:szCs w:val="24"/>
          <w:lang w:val="es-VE"/>
        </w:rPr>
        <w:t>Mediante resolución de la Vicepresidencia de la República</w:t>
      </w:r>
      <w:r w:rsidR="00CB56C3" w:rsidRPr="008A657E">
        <w:rPr>
          <w:rFonts w:ascii="Times New Roman" w:eastAsia="Times New Roman" w:hAnsi="Times New Roman" w:cs="Times New Roman"/>
          <w:sz w:val="24"/>
          <w:szCs w:val="24"/>
          <w:lang w:val="es-VE"/>
        </w:rPr>
        <w:t>, DGCJ 021/2016, de fecha 14 de abril de 2016, publicada a través de la Gaceta Oficial de la Repú</w:t>
      </w:r>
      <w:r w:rsidR="008A657E" w:rsidRPr="008A657E">
        <w:rPr>
          <w:rFonts w:ascii="Times New Roman" w:eastAsia="Times New Roman" w:hAnsi="Times New Roman" w:cs="Times New Roman"/>
          <w:sz w:val="24"/>
          <w:szCs w:val="24"/>
          <w:lang w:val="es-VE"/>
        </w:rPr>
        <w:t>blica Bolivariana de Venezuela N° 40.913, de fecha 27 de mayo de 2016</w:t>
      </w:r>
      <w:r w:rsidRPr="008A657E">
        <w:rPr>
          <w:rFonts w:ascii="Times New Roman" w:eastAsia="Times New Roman" w:hAnsi="Times New Roman" w:cs="Times New Roman"/>
          <w:sz w:val="24"/>
          <w:szCs w:val="24"/>
          <w:lang w:val="es-VE"/>
        </w:rPr>
        <w:t xml:space="preserve"> se modificó la conformación de la Comisión que pasó a ser presidida por el Vicepresidente, conformada por una representación institucional </w:t>
      </w:r>
      <w:r w:rsidR="00CB56C3" w:rsidRPr="008A657E">
        <w:rPr>
          <w:rFonts w:ascii="Times New Roman" w:eastAsia="Times New Roman" w:hAnsi="Times New Roman" w:cs="Times New Roman"/>
          <w:sz w:val="24"/>
          <w:szCs w:val="24"/>
          <w:lang w:val="es-VE"/>
        </w:rPr>
        <w:t xml:space="preserve">de </w:t>
      </w:r>
      <w:r w:rsidRPr="008A657E">
        <w:rPr>
          <w:rFonts w:ascii="Times New Roman" w:eastAsia="Times New Roman" w:hAnsi="Times New Roman" w:cs="Times New Roman"/>
          <w:sz w:val="24"/>
          <w:szCs w:val="24"/>
          <w:lang w:val="es-VE"/>
        </w:rPr>
        <w:t>alto nivel</w:t>
      </w:r>
      <w:r w:rsidR="00CB56C3" w:rsidRPr="008A657E">
        <w:rPr>
          <w:rFonts w:ascii="Times New Roman" w:eastAsia="Times New Roman" w:hAnsi="Times New Roman" w:cs="Times New Roman"/>
          <w:sz w:val="24"/>
          <w:szCs w:val="24"/>
          <w:lang w:val="es-VE"/>
        </w:rPr>
        <w:t xml:space="preserve">, además de representantes indígenas de cada uno de los estados con población indígena. </w:t>
      </w:r>
    </w:p>
    <w:p w14:paraId="00000019" w14:textId="77777777" w:rsidR="004E523F" w:rsidRDefault="00012D25" w:rsidP="00C84BC8">
      <w:pPr>
        <w:numPr>
          <w:ilvl w:val="0"/>
          <w:numId w:val="1"/>
        </w:numPr>
        <w:spacing w:before="12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Prácticas existentes de las instituciones nacionales de derechos humanos en el monitoreo de la DNUDPI en su trabajo, incluyendo a través de actividades de concientización, el análisis de la compatibilidad de las leyes existentes con la DNUDPI, el nivel de implementación de los marcos legales existentes que cumplen con la DNUDPI, la creación de mecanismos para recibir denuncias sobre violaciones de los derechos consagrados en la DNUDPI, y la producción de informes anuales sobre la implementación de la DNUDPI para organismos nacionales, regionales e internacionales, incluyendo el MEDPI.</w:t>
      </w:r>
    </w:p>
    <w:p w14:paraId="0000001A" w14:textId="77777777"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 a la Defensoría del Pueblo, la promoción, defensa y vigilancia de los derechos y garantías establecidos en el texto constitucional, así como en los tratados internacionales sobre derechos humanos, además de los intereses legítimos, colectivos o difusos de los ciudadanos y ciudadanas. </w:t>
      </w:r>
    </w:p>
    <w:p w14:paraId="0000001B" w14:textId="77777777"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la Institución Nacional de los Derechos Humanos, hace seguimiento de las políticas públicas desarrolladas por el Estado destinadas a garantizar los derechos humanos, registra e investiga las diversas denuncias tanto de oficio como a través de denuncias presentadas por los propios afectados de violaciones de derechos humanos, elevando recomendaciones o tomando acciones judiciales para el restablecimiento de los derechos. </w:t>
      </w:r>
    </w:p>
    <w:p w14:paraId="0000001C" w14:textId="77777777"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igual forma, la Defensoría del Pueblo, contribuye en el proceso normativo, realizando observaciones y contribuciones en materia de derechos humanos en los diversos proyectos de leyes que se discuten en la Asamblea Nacional. </w:t>
      </w:r>
    </w:p>
    <w:p w14:paraId="0000001D" w14:textId="77777777"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ello, la promoción de los derechos humanos ocupa un importante lugar en las actividades desarrolladas por la Defensoría del Pueblo, abarcando con ello a funcionarios de la propia institución, de otros órganos del estado, activistas de derechos humanos, sociedad civil, educadores, etc. </w:t>
      </w:r>
    </w:p>
    <w:p w14:paraId="0000001E" w14:textId="3D749BBA"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materia de promoción de derechos, destacan actividades desarrolladas a favor de las poblaciones indígenas tales como el Observatorio de Mujeres Indígenas por los Derechos Humano</w:t>
      </w:r>
      <w:r w:rsidR="008A657E">
        <w:rPr>
          <w:rFonts w:ascii="Times New Roman" w:eastAsia="Times New Roman" w:hAnsi="Times New Roman" w:cs="Times New Roman"/>
          <w:sz w:val="24"/>
          <w:szCs w:val="24"/>
        </w:rPr>
        <w:t xml:space="preserve">s, </w:t>
      </w:r>
      <w:r w:rsidR="008A657E" w:rsidRPr="008A657E">
        <w:rPr>
          <w:rFonts w:ascii="Times New Roman" w:hAnsi="Times New Roman" w:cs="Times New Roman"/>
          <w:bCs/>
          <w:sz w:val="24"/>
          <w:szCs w:val="24"/>
        </w:rPr>
        <w:t>cuyo objetivo es</w:t>
      </w:r>
      <w:r w:rsidR="008A657E" w:rsidRPr="008A657E">
        <w:rPr>
          <w:rFonts w:ascii="Times New Roman" w:eastAsia="+mj-ea" w:hAnsi="Times New Roman" w:cs="Times New Roman"/>
          <w:color w:val="444455"/>
          <w:kern w:val="24"/>
          <w:sz w:val="24"/>
          <w:szCs w:val="24"/>
          <w14:shadow w14:blurRad="50800" w14:dist="38100" w14:dir="2700000" w14:sx="100000" w14:sy="100000" w14:kx="0" w14:ky="0" w14:algn="tl">
            <w14:srgbClr w14:val="000000">
              <w14:alpha w14:val="60000"/>
            </w14:srgbClr>
          </w14:shadow>
        </w:rPr>
        <w:t xml:space="preserve"> </w:t>
      </w:r>
      <w:r w:rsidR="008A657E" w:rsidRPr="008A657E">
        <w:rPr>
          <w:rFonts w:ascii="Times New Roman" w:hAnsi="Times New Roman" w:cs="Times New Roman"/>
          <w:bCs/>
          <w:sz w:val="24"/>
          <w:szCs w:val="24"/>
        </w:rPr>
        <w:t>construir rutas para el ejercicio efectivo de los derechos específicos de las mujeres indígenas</w:t>
      </w:r>
      <w:r w:rsidR="008A6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 taller dirigido a funcionarios y funcionarias de diferentes instituciones del Estado venezolano vinculados al desarrollo de políticas públicas dirigidas a los pueblos y comunidades indígenas, </w:t>
      </w:r>
      <w:r>
        <w:rPr>
          <w:rFonts w:ascii="Times New Roman" w:eastAsia="Times New Roman" w:hAnsi="Times New Roman" w:cs="Times New Roman"/>
          <w:sz w:val="24"/>
          <w:szCs w:val="24"/>
        </w:rPr>
        <w:lastRenderedPageBreak/>
        <w:t xml:space="preserve">durante el año 2022, sobre el navegador indígena, como parte de las buenas prácticas para abordar los derechos humanos de los pueblos indígenas.  </w:t>
      </w:r>
    </w:p>
    <w:p w14:paraId="00000020" w14:textId="5A8B3791" w:rsidR="004E523F" w:rsidRDefault="00012D25" w:rsidP="00C84BC8">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navegador Indígena, precisamente se contempla un cuestionario comunitario, que son herramientas preparadas para las comunidades y organizaciones indígenas, que quieran supervisar el nivel de respeto, reconocimiento y cumplimiento de los derechos de los pueblos indígenas.</w:t>
      </w:r>
      <w:r w:rsidR="008A657E">
        <w:rPr>
          <w:rFonts w:ascii="Times New Roman" w:eastAsia="Times New Roman" w:hAnsi="Times New Roman" w:cs="Times New Roman"/>
          <w:sz w:val="24"/>
          <w:szCs w:val="24"/>
        </w:rPr>
        <w:t xml:space="preserve"> Aun</w:t>
      </w:r>
      <w:r>
        <w:rPr>
          <w:rFonts w:ascii="Times New Roman" w:eastAsia="Times New Roman" w:hAnsi="Times New Roman" w:cs="Times New Roman"/>
          <w:sz w:val="24"/>
          <w:szCs w:val="24"/>
        </w:rPr>
        <w:t xml:space="preserve"> cuando el Estado venezolano no </w:t>
      </w:r>
      <w:r w:rsidR="00256714">
        <w:rPr>
          <w:rFonts w:ascii="Times New Roman" w:eastAsia="Times New Roman" w:hAnsi="Times New Roman" w:cs="Times New Roman"/>
          <w:sz w:val="24"/>
          <w:szCs w:val="24"/>
        </w:rPr>
        <w:t>fue</w:t>
      </w:r>
      <w:r>
        <w:rPr>
          <w:rFonts w:ascii="Times New Roman" w:eastAsia="Times New Roman" w:hAnsi="Times New Roman" w:cs="Times New Roman"/>
          <w:sz w:val="24"/>
          <w:szCs w:val="24"/>
        </w:rPr>
        <w:t xml:space="preserve"> seleccionado para la realización de la prueba piloto d</w:t>
      </w:r>
      <w:r w:rsidR="008A657E">
        <w:rPr>
          <w:rFonts w:ascii="Times New Roman" w:eastAsia="Times New Roman" w:hAnsi="Times New Roman" w:cs="Times New Roman"/>
          <w:sz w:val="24"/>
          <w:szCs w:val="24"/>
        </w:rPr>
        <w:t xml:space="preserve">e este importante instrumento de supervisión del cumplimiento de los instrumentos internacionales relativos a los derechos humanos de los pueblos indígenas, la Defensoría del Pueblo promociona su contenido a través de diversas actividades formativas. </w:t>
      </w:r>
    </w:p>
    <w:p w14:paraId="7DE6E5B4" w14:textId="4D4F9BCA" w:rsidR="00587166" w:rsidRDefault="00587166" w:rsidP="00C84BC8">
      <w:pPr>
        <w:spacing w:before="120" w:after="120" w:line="240" w:lineRule="auto"/>
        <w:ind w:left="720"/>
        <w:jc w:val="both"/>
        <w:rPr>
          <w:rFonts w:ascii="Times New Roman" w:hAnsi="Times New Roman" w:cs="Times New Roman"/>
          <w:bCs/>
          <w:sz w:val="24"/>
          <w:szCs w:val="24"/>
        </w:rPr>
      </w:pPr>
      <w:r w:rsidRPr="00587166">
        <w:rPr>
          <w:rFonts w:ascii="Times New Roman" w:eastAsia="Times New Roman" w:hAnsi="Times New Roman" w:cs="Times New Roman"/>
          <w:sz w:val="24"/>
          <w:szCs w:val="24"/>
        </w:rPr>
        <w:t>Muchas han sido las iniciativas adelantadas por la Defensoría del Pueblo en torno a los derechos de los Pueblos Indígenas destacando la realización de estudio exploratorio e</w:t>
      </w:r>
      <w:r w:rsidRPr="00587166">
        <w:rPr>
          <w:rFonts w:ascii="Times New Roman" w:hAnsi="Times New Roman" w:cs="Times New Roman"/>
          <w:sz w:val="24"/>
          <w:szCs w:val="24"/>
          <w:lang w:val="es-VE"/>
        </w:rPr>
        <w:t>n coordinación con Unicef</w:t>
      </w:r>
      <w:r w:rsidRPr="00587166">
        <w:rPr>
          <w:rFonts w:ascii="Times New Roman" w:hAnsi="Times New Roman" w:cs="Times New Roman"/>
          <w:bCs/>
          <w:sz w:val="24"/>
          <w:szCs w:val="24"/>
        </w:rPr>
        <w:t xml:space="preserve"> sobre los patrones culturales vigentes del pueblo indígena Warao del municipio Antonio Díaz del estado Delta Amacuro en materia de salud sexual y reproductiva, desde la perspectiva de los derechos humanos de los pueblos indígenas, y recomendaciones para las políticas de prevención del VIH/Sida, ITS y embarazo en adolescentes.</w:t>
      </w:r>
    </w:p>
    <w:p w14:paraId="45E8AFF6" w14:textId="5B449BE0" w:rsidR="00587166" w:rsidRPr="00587166" w:rsidRDefault="00587166" w:rsidP="00C84BC8">
      <w:pPr>
        <w:pStyle w:val="ListParagraph"/>
        <w:spacing w:before="120" w:after="120" w:line="240" w:lineRule="auto"/>
        <w:jc w:val="both"/>
        <w:rPr>
          <w:rFonts w:ascii="Times New Roman" w:eastAsia="Calibri" w:hAnsi="Times New Roman" w:cs="Times New Roman"/>
          <w:lang w:val="es-VE" w:eastAsia="es-VE"/>
        </w:rPr>
      </w:pPr>
      <w:r w:rsidRPr="00587166">
        <w:rPr>
          <w:rFonts w:ascii="Times New Roman" w:hAnsi="Times New Roman" w:cs="Times New Roman"/>
          <w:bCs/>
        </w:rPr>
        <w:t xml:space="preserve">Así mismo destaca la realización de material divulgativo </w:t>
      </w:r>
      <w:r w:rsidRPr="00587166">
        <w:rPr>
          <w:rFonts w:ascii="Times New Roman" w:eastAsia="Calibri" w:hAnsi="Times New Roman" w:cs="Times New Roman"/>
          <w:lang w:val="es-VE" w:eastAsia="es-VE"/>
        </w:rPr>
        <w:t xml:space="preserve">(afiche) para la promoción del derecho de niños y niñas indígena al registro adecuado y oportuno, en coordinación con Unicef y el </w:t>
      </w:r>
      <w:r w:rsidRPr="00587166">
        <w:rPr>
          <w:rFonts w:ascii="Times New Roman" w:hAnsi="Times New Roman" w:cs="Times New Roman"/>
          <w:bCs/>
        </w:rPr>
        <w:t xml:space="preserve">Observatorio de Mujeres Indígenas por los Derechos Humanos y </w:t>
      </w:r>
      <w:r w:rsidRPr="00587166">
        <w:rPr>
          <w:rFonts w:ascii="Times New Roman" w:eastAsia="Calibri" w:hAnsi="Times New Roman" w:cs="Times New Roman"/>
          <w:lang w:val="es-VE" w:eastAsia="es-VE"/>
        </w:rPr>
        <w:t>material de promoción sobre</w:t>
      </w:r>
      <w:r w:rsidRPr="00587166">
        <w:rPr>
          <w:rFonts w:ascii="Times New Roman" w:hAnsi="Times New Roman" w:cs="Times New Roman"/>
          <w:color w:val="000000"/>
          <w:lang w:val="es-ES_tradnl"/>
        </w:rPr>
        <w:t xml:space="preserve"> los derechos de las personas indígenas juzgadas por la jurisdicción ordinaria y/o privadas de libertad</w:t>
      </w:r>
      <w:r w:rsidRPr="00587166">
        <w:rPr>
          <w:rFonts w:ascii="Times New Roman" w:hAnsi="Times New Roman" w:cs="Times New Roman"/>
          <w:lang w:val="es-ES_tradnl"/>
        </w:rPr>
        <w:t>.</w:t>
      </w:r>
    </w:p>
    <w:p w14:paraId="00000022" w14:textId="5FE8655E" w:rsidR="004E523F" w:rsidRPr="009415BF" w:rsidRDefault="00587166" w:rsidP="00C84BC8">
      <w:pPr>
        <w:pStyle w:val="ListParagraph"/>
        <w:spacing w:before="120" w:after="120" w:line="240" w:lineRule="auto"/>
        <w:jc w:val="both"/>
        <w:rPr>
          <w:rFonts w:ascii="Times New Roman" w:eastAsia="Calibri" w:hAnsi="Times New Roman" w:cs="Times New Roman"/>
          <w:lang w:val="es-VE" w:eastAsia="es-VE"/>
        </w:rPr>
      </w:pPr>
      <w:r w:rsidRPr="00587166">
        <w:rPr>
          <w:rFonts w:ascii="Times New Roman" w:hAnsi="Times New Roman" w:cs="Times New Roman"/>
          <w:lang w:val="es-ES_tradnl"/>
        </w:rPr>
        <w:t xml:space="preserve">Finalmente, se destaca la labor de la Defensoría del Pueblo, </w:t>
      </w:r>
      <w:r w:rsidR="00086200">
        <w:rPr>
          <w:rFonts w:ascii="Times New Roman" w:hAnsi="Times New Roman" w:cs="Times New Roman"/>
          <w:lang w:val="es-ES_tradnl"/>
        </w:rPr>
        <w:t>quien en</w:t>
      </w:r>
      <w:r w:rsidRPr="00587166">
        <w:rPr>
          <w:rFonts w:ascii="Times New Roman" w:hAnsi="Times New Roman" w:cs="Times New Roman"/>
          <w:lang w:val="es-ES_tradnl"/>
        </w:rPr>
        <w:t xml:space="preserve"> </w:t>
      </w:r>
      <w:r w:rsidRPr="00587166">
        <w:rPr>
          <w:rFonts w:ascii="Times New Roman" w:hAnsi="Times New Roman" w:cs="Times New Roman"/>
          <w:lang w:val="es-VE"/>
        </w:rPr>
        <w:t xml:space="preserve">coordinación con organizaciones indígenas, </w:t>
      </w:r>
      <w:r w:rsidR="00086200">
        <w:rPr>
          <w:rFonts w:ascii="Times New Roman" w:hAnsi="Times New Roman" w:cs="Times New Roman"/>
          <w:lang w:val="es-VE"/>
        </w:rPr>
        <w:t xml:space="preserve">presentó </w:t>
      </w:r>
      <w:r w:rsidRPr="00587166">
        <w:rPr>
          <w:rFonts w:ascii="Times New Roman" w:hAnsi="Times New Roman" w:cs="Times New Roman"/>
          <w:lang w:val="es-VE"/>
        </w:rPr>
        <w:t xml:space="preserve">en su debida oportunidad ante la Asamblea Nacional Constituyente una serie de propuestas sobre los derechos de los pueblos indígenas relacionados con </w:t>
      </w:r>
      <w:r w:rsidRPr="00587166">
        <w:rPr>
          <w:rFonts w:ascii="Times New Roman" w:hAnsi="Times New Roman" w:cs="Times New Roman"/>
          <w:lang w:val="es-MX" w:eastAsia="es-ES"/>
        </w:rPr>
        <w:t>el uso y aprovechamiento de los recursos naturales presentes en sus hábitats y tierras;</w:t>
      </w:r>
      <w:r w:rsidRPr="00587166">
        <w:rPr>
          <w:rFonts w:ascii="Times New Roman" w:eastAsia="Calibri" w:hAnsi="Times New Roman" w:cs="Times New Roman"/>
          <w:lang w:val="es-VE"/>
        </w:rPr>
        <w:t xml:space="preserve"> implementación de la educación propia y el régimen educativo intercultural y bilingüe en forma progresiva; el desarrollo de la ordenación de territorio </w:t>
      </w:r>
      <w:r w:rsidRPr="00587166">
        <w:rPr>
          <w:rFonts w:ascii="Times New Roman" w:eastAsia="Calibri" w:hAnsi="Times New Roman" w:cs="Times New Roman"/>
          <w:bCs/>
          <w:iCs/>
          <w:lang w:val="es-VE"/>
        </w:rPr>
        <w:t>atendiendo a las realidades ecológicas, geográficas, poblacionales, sociales, culturales, económicas y políticas de los pueblos y comunidades indígenas</w:t>
      </w:r>
      <w:r w:rsidRPr="00587166">
        <w:rPr>
          <w:rFonts w:ascii="Times New Roman" w:eastAsia="Calibri" w:hAnsi="Times New Roman" w:cs="Times New Roman"/>
          <w:lang w:val="es-VE"/>
        </w:rPr>
        <w:t>;</w:t>
      </w:r>
      <w:r w:rsidRPr="00587166">
        <w:rPr>
          <w:rFonts w:ascii="Times New Roman" w:eastAsia="Calibri" w:hAnsi="Times New Roman" w:cs="Times New Roman"/>
          <w:lang w:val="es-VE" w:eastAsia="es-VE"/>
        </w:rPr>
        <w:t xml:space="preserve"> obligatoriedad</w:t>
      </w:r>
      <w:r w:rsidRPr="00587166">
        <w:rPr>
          <w:rFonts w:ascii="Times New Roman" w:hAnsi="Times New Roman" w:cs="Times New Roman"/>
          <w:bCs/>
          <w:lang w:val="es-MX" w:eastAsia="es-ES"/>
        </w:rPr>
        <w:t xml:space="preserve"> de la enseñanza de los idiomas y culturas indígenas en todos los niveles y modalidades del sistema educativo;</w:t>
      </w:r>
      <w:r w:rsidRPr="00587166">
        <w:rPr>
          <w:rFonts w:ascii="Times New Roman" w:eastAsia="Calibri" w:hAnsi="Times New Roman" w:cs="Times New Roman"/>
          <w:bCs/>
          <w:iCs/>
          <w:color w:val="000000"/>
          <w:lang w:val="es-MX" w:eastAsia="es-VE"/>
        </w:rPr>
        <w:t xml:space="preserve"> la adecuación de los municipios indígenas, a las instituciones propias de los pueblos indígenas</w:t>
      </w:r>
      <w:r w:rsidRPr="00587166">
        <w:rPr>
          <w:rFonts w:ascii="Times New Roman" w:hAnsi="Times New Roman" w:cs="Times New Roman"/>
          <w:bCs/>
          <w:lang w:val="es-MX" w:eastAsia="es-ES"/>
        </w:rPr>
        <w:t>;</w:t>
      </w:r>
      <w:r w:rsidRPr="00587166">
        <w:rPr>
          <w:rFonts w:ascii="Times New Roman" w:eastAsia="Calibri" w:hAnsi="Times New Roman" w:cs="Times New Roman"/>
          <w:bCs/>
          <w:iCs/>
          <w:lang w:val="es-VE"/>
        </w:rPr>
        <w:t xml:space="preserve"> derecho a tener acceso a los medios de comunicación, no solo como garantía de su libertad de expresión, sino como un instrumento que permita difundir sus valores culturales, dar a conocer sus aportes a  la historia y realidad del país y,</w:t>
      </w:r>
      <w:r w:rsidRPr="00587166">
        <w:rPr>
          <w:rFonts w:ascii="Times New Roman" w:hAnsi="Times New Roman" w:cs="Times New Roman"/>
          <w:bCs/>
          <w:lang w:val="es-MX" w:eastAsia="es-ES"/>
        </w:rPr>
        <w:t xml:space="preserve"> derechos de los pueblos indígenas en aislamiento voluntario o contacto inicial.</w:t>
      </w:r>
    </w:p>
    <w:p w14:paraId="0000002C" w14:textId="77777777" w:rsidR="004E523F" w:rsidRDefault="004E523F" w:rsidP="00C84BC8">
      <w:pPr>
        <w:spacing w:before="120" w:after="120" w:line="240" w:lineRule="auto"/>
        <w:jc w:val="both"/>
        <w:rPr>
          <w:rFonts w:ascii="Times New Roman" w:eastAsia="Times New Roman" w:hAnsi="Times New Roman" w:cs="Times New Roman"/>
          <w:sz w:val="24"/>
          <w:szCs w:val="24"/>
        </w:rPr>
      </w:pPr>
    </w:p>
    <w:sectPr w:rsidR="004E523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CFD0" w14:textId="77777777" w:rsidR="009D7652" w:rsidRDefault="009D7652" w:rsidP="005E5A3C">
      <w:pPr>
        <w:spacing w:after="0" w:line="240" w:lineRule="auto"/>
      </w:pPr>
      <w:r>
        <w:separator/>
      </w:r>
    </w:p>
  </w:endnote>
  <w:endnote w:type="continuationSeparator" w:id="0">
    <w:p w14:paraId="35B40F35" w14:textId="77777777" w:rsidR="009D7652" w:rsidRDefault="009D7652" w:rsidP="005E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09D5" w14:textId="77777777" w:rsidR="009D7652" w:rsidRDefault="009D7652" w:rsidP="005E5A3C">
      <w:pPr>
        <w:spacing w:after="0" w:line="240" w:lineRule="auto"/>
      </w:pPr>
      <w:r>
        <w:separator/>
      </w:r>
    </w:p>
  </w:footnote>
  <w:footnote w:type="continuationSeparator" w:id="0">
    <w:p w14:paraId="1E7A0C0D" w14:textId="77777777" w:rsidR="009D7652" w:rsidRDefault="009D7652" w:rsidP="005E5A3C">
      <w:pPr>
        <w:spacing w:after="0" w:line="240" w:lineRule="auto"/>
      </w:pPr>
      <w:r>
        <w:continuationSeparator/>
      </w:r>
    </w:p>
  </w:footnote>
  <w:footnote w:id="1">
    <w:p w14:paraId="2EBBF14E" w14:textId="0ED89562" w:rsidR="00012D25" w:rsidRPr="006C3A8D" w:rsidRDefault="00012D25" w:rsidP="00627403">
      <w:pPr>
        <w:pStyle w:val="FootnoteText"/>
        <w:spacing w:after="60"/>
        <w:ind w:left="142" w:hanging="142"/>
        <w:rPr>
          <w:rFonts w:ascii="Times New Roman" w:hAnsi="Times New Roman" w:cs="Times New Roman"/>
        </w:rPr>
      </w:pPr>
      <w:r w:rsidRPr="006C3A8D">
        <w:rPr>
          <w:rStyle w:val="FootnoteReference"/>
          <w:rFonts w:ascii="Times New Roman" w:hAnsi="Times New Roman" w:cs="Times New Roman"/>
        </w:rPr>
        <w:footnoteRef/>
      </w:r>
      <w:r w:rsidRPr="006C3A8D">
        <w:rPr>
          <w:rFonts w:ascii="Times New Roman" w:hAnsi="Times New Roman" w:cs="Times New Roman"/>
        </w:rPr>
        <w:t xml:space="preserve"> Que fue objeto de ratificación </w:t>
      </w:r>
      <w:r>
        <w:rPr>
          <w:rFonts w:ascii="Times New Roman" w:hAnsi="Times New Roman" w:cs="Times New Roman"/>
        </w:rPr>
        <w:t xml:space="preserve">por parte </w:t>
      </w:r>
      <w:r w:rsidRPr="006C3A8D">
        <w:rPr>
          <w:rFonts w:ascii="Times New Roman" w:hAnsi="Times New Roman" w:cs="Times New Roman"/>
        </w:rPr>
        <w:t>de la República mediante Ley Aprobatoria</w:t>
      </w:r>
      <w:r>
        <w:rPr>
          <w:rFonts w:ascii="Times New Roman" w:hAnsi="Times New Roman" w:cs="Times New Roman"/>
        </w:rPr>
        <w:t>,</w:t>
      </w:r>
      <w:r w:rsidRPr="006C3A8D">
        <w:rPr>
          <w:rFonts w:ascii="Times New Roman" w:hAnsi="Times New Roman" w:cs="Times New Roman"/>
        </w:rPr>
        <w:t xml:space="preserve"> publicada en la Gaceta Oficial de la República Bolivariana de Venezuela N° 37305 de fecha 17 de octubre de 2001.</w:t>
      </w:r>
    </w:p>
  </w:footnote>
  <w:footnote w:id="2">
    <w:p w14:paraId="6071C526" w14:textId="1A6BF7E6" w:rsidR="00012D25" w:rsidRPr="005E5A3C" w:rsidRDefault="00012D25" w:rsidP="00627403">
      <w:pPr>
        <w:pStyle w:val="FootnoteText"/>
        <w:spacing w:after="60"/>
        <w:ind w:left="142" w:hanging="142"/>
        <w:jc w:val="both"/>
        <w:rPr>
          <w:rFonts w:ascii="Times New Roman" w:hAnsi="Times New Roman" w:cs="Times New Roman"/>
          <w:lang w:val="es-VE"/>
        </w:rPr>
      </w:pPr>
      <w:r w:rsidRPr="005E5A3C">
        <w:rPr>
          <w:rStyle w:val="FootnoteReference"/>
          <w:rFonts w:ascii="Times New Roman" w:hAnsi="Times New Roman" w:cs="Times New Roman"/>
        </w:rPr>
        <w:footnoteRef/>
      </w:r>
      <w:r w:rsidRPr="005E5A3C">
        <w:rPr>
          <w:rFonts w:ascii="Times New Roman" w:hAnsi="Times New Roman" w:cs="Times New Roman"/>
        </w:rPr>
        <w:t xml:space="preserve"> </w:t>
      </w:r>
      <w:r>
        <w:rPr>
          <w:rFonts w:ascii="Times New Roman" w:hAnsi="Times New Roman" w:cs="Times New Roman"/>
          <w:lang w:val="es-VE"/>
        </w:rPr>
        <w:t>Que</w:t>
      </w:r>
      <w:r w:rsidRPr="005E5A3C">
        <w:rPr>
          <w:rFonts w:ascii="Times New Roman" w:hAnsi="Times New Roman" w:cs="Times New Roman"/>
          <w:lang w:val="es-VE"/>
        </w:rPr>
        <w:t xml:space="preserve"> hace hincapié en sus derechos laborales, a la salud y educación; procura</w:t>
      </w:r>
      <w:r>
        <w:rPr>
          <w:rFonts w:ascii="Times New Roman" w:hAnsi="Times New Roman" w:cs="Times New Roman"/>
          <w:lang w:val="es-VE"/>
        </w:rPr>
        <w:t>ndo</w:t>
      </w:r>
      <w:r w:rsidRPr="005E5A3C">
        <w:rPr>
          <w:rFonts w:ascii="Times New Roman" w:hAnsi="Times New Roman" w:cs="Times New Roman"/>
          <w:lang w:val="es-VE"/>
        </w:rPr>
        <w:t xml:space="preserve"> la protección de los valores y prácticas sociales, culturales, religiosas, económicas y espirituales propios, </w:t>
      </w:r>
      <w:r>
        <w:rPr>
          <w:rFonts w:ascii="Times New Roman" w:hAnsi="Times New Roman" w:cs="Times New Roman"/>
          <w:lang w:val="es-VE"/>
        </w:rPr>
        <w:t>así como</w:t>
      </w:r>
      <w:r w:rsidRPr="005E5A3C">
        <w:rPr>
          <w:rFonts w:ascii="Times New Roman" w:hAnsi="Times New Roman" w:cs="Times New Roman"/>
          <w:lang w:val="es-VE"/>
        </w:rPr>
        <w:t xml:space="preserve"> define</w:t>
      </w:r>
      <w:r>
        <w:rPr>
          <w:rFonts w:ascii="Times New Roman" w:hAnsi="Times New Roman" w:cs="Times New Roman"/>
          <w:lang w:val="es-VE"/>
        </w:rPr>
        <w:t xml:space="preserve"> también</w:t>
      </w:r>
      <w:r w:rsidRPr="005E5A3C">
        <w:rPr>
          <w:rFonts w:ascii="Times New Roman" w:hAnsi="Times New Roman" w:cs="Times New Roman"/>
          <w:lang w:val="es-VE"/>
        </w:rPr>
        <w:t xml:space="preserve"> la especial importancia que para </w:t>
      </w:r>
      <w:r>
        <w:rPr>
          <w:rFonts w:ascii="Times New Roman" w:hAnsi="Times New Roman" w:cs="Times New Roman"/>
          <w:lang w:val="es-VE"/>
        </w:rPr>
        <w:t>é</w:t>
      </w:r>
      <w:r w:rsidRPr="005E5A3C">
        <w:rPr>
          <w:rFonts w:ascii="Times New Roman" w:hAnsi="Times New Roman" w:cs="Times New Roman"/>
          <w:lang w:val="es-VE"/>
        </w:rPr>
        <w:t xml:space="preserve">stos reviste su relación con </w:t>
      </w:r>
      <w:r>
        <w:rPr>
          <w:rFonts w:ascii="Times New Roman" w:hAnsi="Times New Roman" w:cs="Times New Roman"/>
          <w:lang w:val="es-VE"/>
        </w:rPr>
        <w:t>sus</w:t>
      </w:r>
      <w:r w:rsidRPr="005E5A3C">
        <w:rPr>
          <w:rFonts w:ascii="Times New Roman" w:hAnsi="Times New Roman" w:cs="Times New Roman"/>
          <w:lang w:val="es-VE"/>
        </w:rPr>
        <w:t xml:space="preserve"> tierras o territorios</w:t>
      </w:r>
    </w:p>
  </w:footnote>
  <w:footnote w:id="3">
    <w:p w14:paraId="1153B968" w14:textId="3DA6DF8D" w:rsidR="00012D25" w:rsidRPr="00894324" w:rsidRDefault="00012D25" w:rsidP="00894324">
      <w:pPr>
        <w:pStyle w:val="FootnoteText"/>
        <w:spacing w:after="60"/>
        <w:ind w:left="142" w:hanging="142"/>
        <w:jc w:val="both"/>
        <w:rPr>
          <w:rFonts w:ascii="Times New Roman" w:hAnsi="Times New Roman" w:cs="Times New Roman"/>
          <w:lang w:val="es-VE"/>
        </w:rPr>
      </w:pPr>
      <w:r w:rsidRPr="006C3A8D">
        <w:rPr>
          <w:rStyle w:val="FootnoteReference"/>
          <w:rFonts w:ascii="Times New Roman" w:hAnsi="Times New Roman" w:cs="Times New Roman"/>
        </w:rPr>
        <w:footnoteRef/>
      </w:r>
      <w:r w:rsidRPr="006C3A8D">
        <w:rPr>
          <w:rFonts w:ascii="Times New Roman" w:hAnsi="Times New Roman" w:cs="Times New Roman"/>
        </w:rPr>
        <w:t xml:space="preserve"> </w:t>
      </w:r>
      <w:r>
        <w:rPr>
          <w:rFonts w:ascii="Times New Roman" w:hAnsi="Times New Roman" w:cs="Times New Roman"/>
          <w:lang w:val="es-VE"/>
        </w:rPr>
        <w:t>A</w:t>
      </w:r>
      <w:r w:rsidRPr="006C3A8D">
        <w:rPr>
          <w:rFonts w:ascii="Times New Roman" w:hAnsi="Times New Roman" w:cs="Times New Roman"/>
          <w:lang w:val="es-VE"/>
        </w:rPr>
        <w:t xml:space="preserve"> través de</w:t>
      </w:r>
      <w:r>
        <w:rPr>
          <w:rFonts w:ascii="Times New Roman" w:hAnsi="Times New Roman" w:cs="Times New Roman"/>
          <w:lang w:val="es-VE"/>
        </w:rPr>
        <w:t xml:space="preserve"> sus</w:t>
      </w:r>
      <w:r w:rsidRPr="006C3A8D">
        <w:rPr>
          <w:rFonts w:ascii="Times New Roman" w:hAnsi="Times New Roman" w:cs="Times New Roman"/>
          <w:lang w:val="es-VE"/>
        </w:rPr>
        <w:t xml:space="preserve"> 46 artículos, reconoce, afirma y tutela</w:t>
      </w:r>
      <w:r>
        <w:rPr>
          <w:rFonts w:ascii="Times New Roman" w:hAnsi="Times New Roman" w:cs="Times New Roman"/>
          <w:lang w:val="es-VE"/>
        </w:rPr>
        <w:t xml:space="preserve"> a nivel declarativo</w:t>
      </w:r>
      <w:r w:rsidRPr="006C3A8D">
        <w:rPr>
          <w:rFonts w:ascii="Times New Roman" w:hAnsi="Times New Roman" w:cs="Times New Roman"/>
          <w:lang w:val="es-VE"/>
        </w:rPr>
        <w:t xml:space="preserve"> los derechos humanos de los pueblos indígenas de forma particular y detallada. </w:t>
      </w:r>
      <w:r>
        <w:rPr>
          <w:rFonts w:ascii="Times New Roman" w:hAnsi="Times New Roman" w:cs="Times New Roman"/>
          <w:lang w:val="es-VE"/>
        </w:rPr>
        <w:t>E</w:t>
      </w:r>
      <w:r w:rsidRPr="006C3A8D">
        <w:rPr>
          <w:rFonts w:ascii="Times New Roman" w:hAnsi="Times New Roman" w:cs="Times New Roman"/>
          <w:lang w:val="es-VE"/>
        </w:rPr>
        <w:t>nfatiza</w:t>
      </w:r>
      <w:r>
        <w:rPr>
          <w:rFonts w:ascii="Times New Roman" w:hAnsi="Times New Roman" w:cs="Times New Roman"/>
          <w:lang w:val="es-VE"/>
        </w:rPr>
        <w:t>ndo</w:t>
      </w:r>
      <w:r w:rsidRPr="006C3A8D">
        <w:rPr>
          <w:rFonts w:ascii="Times New Roman" w:hAnsi="Times New Roman" w:cs="Times New Roman"/>
          <w:lang w:val="es-VE"/>
        </w:rPr>
        <w:t xml:space="preserve"> </w:t>
      </w:r>
      <w:r>
        <w:rPr>
          <w:rFonts w:ascii="Times New Roman" w:hAnsi="Times New Roman" w:cs="Times New Roman"/>
          <w:lang w:val="es-VE"/>
        </w:rPr>
        <w:t>su</w:t>
      </w:r>
      <w:r w:rsidRPr="006C3A8D">
        <w:rPr>
          <w:rFonts w:ascii="Times New Roman" w:hAnsi="Times New Roman" w:cs="Times New Roman"/>
          <w:lang w:val="es-VE"/>
        </w:rPr>
        <w:t xml:space="preserve"> derecho a vivir con dignidad, a mantener </w:t>
      </w:r>
      <w:r w:rsidRPr="00894324">
        <w:rPr>
          <w:rFonts w:ascii="Times New Roman" w:hAnsi="Times New Roman" w:cs="Times New Roman"/>
          <w:lang w:val="es-VE"/>
        </w:rPr>
        <w:t>y fortalecer sus propias instituciones, culturas y tradiciones y a buscar su desarrollo propio, a su vez, determinado libremente de conformidad con sus necesidades e intereses propios.</w:t>
      </w:r>
    </w:p>
  </w:footnote>
  <w:footnote w:id="4">
    <w:p w14:paraId="2887EBE5" w14:textId="7268139E" w:rsidR="00012D25" w:rsidRPr="00894324" w:rsidRDefault="00012D25" w:rsidP="00894324">
      <w:pPr>
        <w:pStyle w:val="FootnoteText"/>
        <w:spacing w:after="60"/>
        <w:ind w:left="142" w:hanging="142"/>
        <w:jc w:val="both"/>
        <w:rPr>
          <w:rFonts w:ascii="Times New Roman" w:hAnsi="Times New Roman" w:cs="Times New Roman"/>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Ambas leyes aprobatorias están publicadas en la Gaceta Oficial de la República de Venezuela N° 2.146 Extraordinaria del 28 de enero de 1978.</w:t>
      </w:r>
    </w:p>
  </w:footnote>
  <w:footnote w:id="5">
    <w:p w14:paraId="59767D89" w14:textId="24F6E646" w:rsidR="00012D25" w:rsidRPr="00894324" w:rsidRDefault="00012D25" w:rsidP="00894324">
      <w:pPr>
        <w:pStyle w:val="FootnoteText"/>
        <w:spacing w:after="60"/>
        <w:ind w:left="142" w:hanging="142"/>
        <w:jc w:val="both"/>
        <w:rPr>
          <w:rFonts w:ascii="Times New Roman" w:hAnsi="Times New Roman" w:cs="Times New Roman"/>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Su ley aprobatoria se encuentra publicada en la Gaceta Oficial de la República Bolivariana de Venezuela  N° 28.395, del 3 de agosto de 1967.</w:t>
      </w:r>
    </w:p>
  </w:footnote>
  <w:footnote w:id="6">
    <w:p w14:paraId="5852F2BF" w14:textId="79B34928" w:rsidR="00012D25" w:rsidRPr="00894324" w:rsidRDefault="00012D25" w:rsidP="00894324">
      <w:pPr>
        <w:pStyle w:val="FootnoteText"/>
        <w:spacing w:after="60"/>
        <w:ind w:left="142" w:hanging="142"/>
        <w:jc w:val="both"/>
        <w:rPr>
          <w:rFonts w:ascii="Times New Roman" w:hAnsi="Times New Roman" w:cs="Times New Roman"/>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Ley aprobatoria publicada en la Gaceta Oficial de la República de Venezuela N° 3.074 Extraordinaria del 16 de diciembre de 1982.</w:t>
      </w:r>
    </w:p>
  </w:footnote>
  <w:footnote w:id="7">
    <w:p w14:paraId="27AA3697" w14:textId="765B060B" w:rsidR="00012D25" w:rsidRPr="00894324" w:rsidRDefault="00012D25" w:rsidP="00894324">
      <w:pPr>
        <w:pStyle w:val="FootnoteText"/>
        <w:spacing w:after="60"/>
        <w:ind w:left="142" w:hanging="142"/>
        <w:jc w:val="both"/>
        <w:rPr>
          <w:rFonts w:ascii="Times New Roman" w:hAnsi="Times New Roman" w:cs="Times New Roman"/>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w:t>
      </w:r>
      <w:r w:rsidRPr="00894324">
        <w:rPr>
          <w:rFonts w:ascii="Times New Roman" w:eastAsia="Times New Roman" w:hAnsi="Times New Roman" w:cs="Times New Roman"/>
          <w:highlight w:val="white"/>
        </w:rPr>
        <w:t xml:space="preserve">Ley aprobatoria publicada en la Gaceta Oficial </w:t>
      </w:r>
      <w:r w:rsidRPr="00894324">
        <w:rPr>
          <w:rFonts w:ascii="Times New Roman" w:hAnsi="Times New Roman" w:cs="Times New Roman"/>
        </w:rPr>
        <w:t xml:space="preserve">de la República de Venezuela </w:t>
      </w:r>
      <w:r w:rsidRPr="00894324">
        <w:rPr>
          <w:rFonts w:ascii="Times New Roman" w:eastAsia="Times New Roman" w:hAnsi="Times New Roman" w:cs="Times New Roman"/>
          <w:highlight w:val="white"/>
        </w:rPr>
        <w:t>N° 36.541, de fecha 29 de agosto de 1999</w:t>
      </w:r>
      <w:r w:rsidRPr="00894324">
        <w:rPr>
          <w:rFonts w:ascii="Times New Roman" w:eastAsia="Times New Roman" w:hAnsi="Times New Roman" w:cs="Times New Roman"/>
        </w:rPr>
        <w:t>.</w:t>
      </w:r>
    </w:p>
  </w:footnote>
  <w:footnote w:id="8">
    <w:p w14:paraId="205B0EB0" w14:textId="53525E22" w:rsidR="00012D25" w:rsidRPr="00894324" w:rsidRDefault="00012D25" w:rsidP="00894324">
      <w:pPr>
        <w:pStyle w:val="FootnoteText"/>
        <w:spacing w:after="60"/>
        <w:ind w:left="142" w:hanging="142"/>
        <w:jc w:val="both"/>
        <w:rPr>
          <w:rFonts w:ascii="Times New Roman" w:hAnsi="Times New Roman" w:cs="Times New Roman"/>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Ley aprobatoria publicada en la Gaceta Oficial de la República de Venezuela N° 4.780 Extraordinario del 12 de septiembre de 1994.</w:t>
      </w:r>
    </w:p>
  </w:footnote>
  <w:footnote w:id="9">
    <w:p w14:paraId="070404C7" w14:textId="233BE2C1" w:rsidR="00012D25" w:rsidRPr="00894324" w:rsidRDefault="00012D25" w:rsidP="00894324">
      <w:pPr>
        <w:pStyle w:val="FootnoteText"/>
        <w:spacing w:after="60"/>
        <w:ind w:left="142" w:hanging="142"/>
        <w:jc w:val="both"/>
        <w:rPr>
          <w:lang w:val="es-VE"/>
        </w:rPr>
      </w:pPr>
      <w:r w:rsidRPr="00894324">
        <w:rPr>
          <w:rStyle w:val="FootnoteReference"/>
          <w:rFonts w:ascii="Times New Roman" w:hAnsi="Times New Roman" w:cs="Times New Roman"/>
        </w:rPr>
        <w:footnoteRef/>
      </w:r>
      <w:r w:rsidRPr="00894324">
        <w:rPr>
          <w:rFonts w:ascii="Times New Roman" w:hAnsi="Times New Roman" w:cs="Times New Roman"/>
        </w:rPr>
        <w:t xml:space="preserve"> </w:t>
      </w:r>
      <w:r w:rsidRPr="00894324">
        <w:rPr>
          <w:rFonts w:ascii="Times New Roman" w:eastAsia="Times New Roman" w:hAnsi="Times New Roman" w:cs="Times New Roman"/>
          <w:highlight w:val="white"/>
        </w:rPr>
        <w:t>Ley aprobatoria publicada en la Gaceta Oficial de la República Bolivariana de Venezuela N° 40.819 de fecha 30 de diciembre de 2015</w:t>
      </w:r>
      <w:r w:rsidRPr="00894324">
        <w:rPr>
          <w:rFonts w:ascii="Times New Roman" w:eastAsia="Times New Roman" w:hAnsi="Times New Roman" w:cs="Times New Roman"/>
        </w:rPr>
        <w:t>.</w:t>
      </w:r>
    </w:p>
  </w:footnote>
  <w:footnote w:id="10">
    <w:p w14:paraId="0ECBFAE8" w14:textId="3FAB95A8" w:rsidR="00012D25" w:rsidRPr="00F32B95" w:rsidRDefault="00012D25" w:rsidP="00F32B95">
      <w:pPr>
        <w:pStyle w:val="FootnoteText"/>
        <w:ind w:left="142" w:hanging="142"/>
        <w:jc w:val="both"/>
        <w:rPr>
          <w:rFonts w:ascii="Times New Roman" w:hAnsi="Times New Roman" w:cs="Times New Roman"/>
          <w:lang w:val="es-VE"/>
        </w:rPr>
      </w:pPr>
      <w:r w:rsidRPr="00F32B95">
        <w:rPr>
          <w:rStyle w:val="FootnoteReference"/>
          <w:rFonts w:ascii="Times New Roman" w:hAnsi="Times New Roman" w:cs="Times New Roman"/>
        </w:rPr>
        <w:footnoteRef/>
      </w:r>
      <w:r w:rsidRPr="00F32B95">
        <w:rPr>
          <w:rFonts w:ascii="Times New Roman" w:hAnsi="Times New Roman" w:cs="Times New Roman"/>
        </w:rPr>
        <w:t xml:space="preserve"> Verbigracia la Constitución Nacional de 1961, solo hacía referencia a ellos en el </w:t>
      </w:r>
      <w:r w:rsidRPr="00F32B95">
        <w:rPr>
          <w:rFonts w:ascii="Times New Roman" w:hAnsi="Times New Roman" w:cs="Times New Roman"/>
          <w:lang w:val="es-VE"/>
        </w:rPr>
        <w:t xml:space="preserve">artículo 77, había la Ley aprobatoria del otrora Convenio N° 107 de la OIT relativo a la protección e integración de las poblaciones indígenas y de otras poblaciones tribales y </w:t>
      </w:r>
      <w:proofErr w:type="spellStart"/>
      <w:r w:rsidRPr="00F32B95">
        <w:rPr>
          <w:rFonts w:ascii="Times New Roman" w:hAnsi="Times New Roman" w:cs="Times New Roman"/>
          <w:lang w:val="es-VE"/>
        </w:rPr>
        <w:t>semitribales</w:t>
      </w:r>
      <w:proofErr w:type="spellEnd"/>
      <w:r w:rsidRPr="00F32B95">
        <w:rPr>
          <w:rFonts w:ascii="Times New Roman" w:hAnsi="Times New Roman" w:cs="Times New Roman"/>
          <w:lang w:val="es-VE"/>
        </w:rPr>
        <w:t xml:space="preserve"> en los países independientes (Gaceta oficial de la República de Venezuela N° 3.235, Extraordinario de fecha 3 de agosto de 1983); </w:t>
      </w:r>
      <w:r>
        <w:rPr>
          <w:rFonts w:ascii="Times New Roman" w:hAnsi="Times New Roman" w:cs="Times New Roman"/>
          <w:lang w:val="es-VE"/>
        </w:rPr>
        <w:t xml:space="preserve">y el </w:t>
      </w:r>
      <w:r w:rsidRPr="00F32B95">
        <w:rPr>
          <w:rFonts w:ascii="Times New Roman" w:hAnsi="Times New Roman" w:cs="Times New Roman"/>
          <w:lang w:val="es-VE"/>
        </w:rPr>
        <w:t>Reglamento para el Reconocimiento de la Propiedad sobre las Tierras Tradicionalmente Ocupadas por Comunidades Indígenas Gaceta Oficial de la República de Venezuela Nº 5.305 Extraordinario del 1 de febrero de 1999</w:t>
      </w:r>
      <w:r>
        <w:rPr>
          <w:rFonts w:ascii="Times New Roman" w:hAnsi="Times New Roman" w:cs="Times New Roman"/>
          <w:lang w:val="es-VE"/>
        </w:rPr>
        <w:t>.</w:t>
      </w:r>
      <w:r w:rsidRPr="00F32B95">
        <w:rPr>
          <w:rFonts w:ascii="Times New Roman" w:hAnsi="Times New Roman" w:cs="Times New Roman"/>
          <w:lang w:val="es-VE"/>
        </w:rPr>
        <w:t xml:space="preserve">  </w:t>
      </w:r>
    </w:p>
  </w:footnote>
  <w:footnote w:id="11">
    <w:p w14:paraId="47F33DE0" w14:textId="4BA0BC13" w:rsidR="00012D25" w:rsidRPr="001335CB" w:rsidRDefault="00012D25">
      <w:pPr>
        <w:pStyle w:val="FootnoteText"/>
        <w:rPr>
          <w:lang w:val="es-VE"/>
        </w:rPr>
      </w:pPr>
      <w:r>
        <w:rPr>
          <w:rStyle w:val="FootnoteReference"/>
        </w:rPr>
        <w:footnoteRef/>
      </w:r>
      <w:r>
        <w:t xml:space="preserve"> </w:t>
      </w:r>
      <w:r w:rsidRPr="001335CB">
        <w:rPr>
          <w:lang w:val="es-VE"/>
        </w:rPr>
        <w:t>Artículo 119 de la CRBV.</w:t>
      </w:r>
    </w:p>
  </w:footnote>
  <w:footnote w:id="12">
    <w:p w14:paraId="2EE9939E" w14:textId="705C0B67" w:rsidR="00012D25" w:rsidRPr="001335CB" w:rsidRDefault="00012D25">
      <w:pPr>
        <w:pStyle w:val="FootnoteText"/>
        <w:rPr>
          <w:lang w:val="es-VE"/>
        </w:rPr>
      </w:pPr>
      <w:r>
        <w:rPr>
          <w:rStyle w:val="FootnoteReference"/>
        </w:rPr>
        <w:footnoteRef/>
      </w:r>
      <w:r>
        <w:t xml:space="preserve"> </w:t>
      </w:r>
      <w:r w:rsidRPr="001335CB">
        <w:rPr>
          <w:lang w:val="es-VE"/>
        </w:rPr>
        <w:t>Articulo 120 CRBV</w:t>
      </w:r>
      <w:r>
        <w:rPr>
          <w:lang w:val="es-VE"/>
        </w:rPr>
        <w:t>.</w:t>
      </w:r>
      <w:r w:rsidRPr="001335CB">
        <w:rPr>
          <w:lang w:val="es-VE"/>
        </w:rPr>
        <w:t xml:space="preserve">  </w:t>
      </w:r>
    </w:p>
  </w:footnote>
  <w:footnote w:id="13">
    <w:p w14:paraId="1F684028" w14:textId="4EC2C574" w:rsidR="00012D25" w:rsidRPr="00854D57" w:rsidRDefault="00012D25">
      <w:pPr>
        <w:pStyle w:val="FootnoteText"/>
        <w:rPr>
          <w:lang w:val="es-VE"/>
        </w:rPr>
      </w:pPr>
      <w:r>
        <w:rPr>
          <w:rStyle w:val="FootnoteReference"/>
        </w:rPr>
        <w:footnoteRef/>
      </w:r>
      <w:r>
        <w:t xml:space="preserve"> </w:t>
      </w:r>
      <w:r w:rsidRPr="00854D57">
        <w:rPr>
          <w:lang w:val="es-VE"/>
        </w:rPr>
        <w:t>Artículo</w:t>
      </w:r>
      <w:r>
        <w:rPr>
          <w:lang w:val="es-VE"/>
        </w:rPr>
        <w:t>s</w:t>
      </w:r>
      <w:r w:rsidRPr="00854D57">
        <w:rPr>
          <w:lang w:val="es-VE"/>
        </w:rPr>
        <w:t xml:space="preserve"> 121 y 123 CRBV</w:t>
      </w:r>
      <w:r>
        <w:rPr>
          <w:lang w:val="es-VE"/>
        </w:rPr>
        <w:t>.</w:t>
      </w:r>
      <w:r w:rsidRPr="00854D57">
        <w:rPr>
          <w:lang w:val="es-VE"/>
        </w:rPr>
        <w:t xml:space="preserve">  </w:t>
      </w:r>
    </w:p>
  </w:footnote>
  <w:footnote w:id="14">
    <w:p w14:paraId="0AC9C6D0" w14:textId="3EC865E7" w:rsidR="00012D25" w:rsidRPr="00E76797" w:rsidRDefault="00012D25">
      <w:pPr>
        <w:pStyle w:val="FootnoteText"/>
        <w:rPr>
          <w:lang w:val="es-VE"/>
        </w:rPr>
      </w:pPr>
      <w:r>
        <w:rPr>
          <w:rStyle w:val="FootnoteReference"/>
        </w:rPr>
        <w:footnoteRef/>
      </w:r>
      <w:r>
        <w:t xml:space="preserve"> Gaceta Oficial Nº 37.118 del 12 de enero de 2001  </w:t>
      </w:r>
    </w:p>
  </w:footnote>
  <w:footnote w:id="15">
    <w:p w14:paraId="79780DFA" w14:textId="3904F2A8" w:rsidR="00012D25" w:rsidRDefault="00012D25">
      <w:pPr>
        <w:pStyle w:val="FootnoteText"/>
        <w:rPr>
          <w:lang w:val="es-VE"/>
        </w:rPr>
      </w:pPr>
      <w:r>
        <w:rPr>
          <w:rStyle w:val="FootnoteReference"/>
        </w:rPr>
        <w:footnoteRef/>
      </w:r>
      <w:r>
        <w:t xml:space="preserve"> </w:t>
      </w:r>
      <w:r w:rsidRPr="00E76797">
        <w:rPr>
          <w:lang w:val="es-VE"/>
        </w:rPr>
        <w:t>Gaceta Oficial Número 37.817 de 13 de noviembre de 2003</w:t>
      </w:r>
    </w:p>
    <w:p w14:paraId="57FE0DD8" w14:textId="0DBD1820" w:rsidR="00012D25" w:rsidRPr="008D2CC2" w:rsidRDefault="00012D25">
      <w:pPr>
        <w:pStyle w:val="FootnoteText"/>
        <w:rPr>
          <w:rFonts w:ascii="Times New Roman" w:hAnsi="Times New Roman" w:cs="Times New Roman"/>
          <w:lang w:val="es-VE"/>
        </w:rPr>
      </w:pPr>
      <w:r w:rsidRPr="008D2CC2">
        <w:rPr>
          <w:rFonts w:ascii="Times New Roman" w:hAnsi="Times New Roman" w:cs="Times New Roman"/>
          <w:lang w:val="es-VE"/>
        </w:rPr>
        <w:t xml:space="preserve">  </w:t>
      </w:r>
    </w:p>
  </w:footnote>
  <w:footnote w:id="16">
    <w:p w14:paraId="18C98D69" w14:textId="4CA4E1AB" w:rsidR="00012D25" w:rsidRPr="008D2CC2" w:rsidRDefault="00012D25" w:rsidP="008D2CC2">
      <w:pPr>
        <w:pStyle w:val="FootnoteText"/>
        <w:spacing w:after="60"/>
        <w:rPr>
          <w:rFonts w:ascii="Times New Roman" w:hAnsi="Times New Roman" w:cs="Times New Roman"/>
        </w:rPr>
      </w:pPr>
      <w:r w:rsidRPr="008D2CC2">
        <w:rPr>
          <w:rStyle w:val="FootnoteReference"/>
          <w:rFonts w:ascii="Times New Roman" w:hAnsi="Times New Roman" w:cs="Times New Roman"/>
        </w:rPr>
        <w:footnoteRef/>
      </w:r>
      <w:r w:rsidRPr="008D2CC2">
        <w:rPr>
          <w:rFonts w:ascii="Times New Roman" w:hAnsi="Times New Roman" w:cs="Times New Roman"/>
        </w:rPr>
        <w:t xml:space="preserve"> </w:t>
      </w:r>
      <w:r w:rsidRPr="008D2CC2">
        <w:rPr>
          <w:rFonts w:ascii="Times New Roman" w:hAnsi="Times New Roman" w:cs="Times New Roman"/>
          <w:lang w:val="es-VE"/>
        </w:rPr>
        <w:t>Gaceta Oficial N° 38.344 del 27 de diciembre de 2005.</w:t>
      </w:r>
    </w:p>
  </w:footnote>
  <w:footnote w:id="17">
    <w:p w14:paraId="3B0B34F6" w14:textId="6C72377B" w:rsidR="00012D25" w:rsidRPr="008D2CC2" w:rsidRDefault="00012D25" w:rsidP="008D2CC2">
      <w:pPr>
        <w:pStyle w:val="FootnoteText"/>
        <w:spacing w:after="60"/>
        <w:rPr>
          <w:rFonts w:ascii="Times New Roman" w:hAnsi="Times New Roman" w:cs="Times New Roman"/>
        </w:rPr>
      </w:pPr>
      <w:r w:rsidRPr="008D2CC2">
        <w:rPr>
          <w:rStyle w:val="FootnoteReference"/>
          <w:rFonts w:ascii="Times New Roman" w:hAnsi="Times New Roman" w:cs="Times New Roman"/>
        </w:rPr>
        <w:footnoteRef/>
      </w:r>
      <w:r w:rsidRPr="008D2CC2">
        <w:rPr>
          <w:rFonts w:ascii="Times New Roman" w:hAnsi="Times New Roman" w:cs="Times New Roman"/>
        </w:rPr>
        <w:t xml:space="preserve"> </w:t>
      </w:r>
      <w:r w:rsidRPr="008D2CC2">
        <w:rPr>
          <w:rFonts w:ascii="Times New Roman" w:hAnsi="Times New Roman" w:cs="Times New Roman"/>
          <w:lang w:val="es-VE"/>
        </w:rPr>
        <w:t>Gaceta Oficial Nº 38.981 del 28 de julio de 2008.</w:t>
      </w:r>
    </w:p>
  </w:footnote>
  <w:footnote w:id="18">
    <w:p w14:paraId="0AEF033C" w14:textId="5985BAEE" w:rsidR="00012D25" w:rsidRPr="008D2CC2" w:rsidRDefault="00012D25" w:rsidP="008D2CC2">
      <w:pPr>
        <w:pStyle w:val="FootnoteText"/>
        <w:spacing w:after="60"/>
        <w:rPr>
          <w:rFonts w:ascii="Times New Roman" w:hAnsi="Times New Roman" w:cs="Times New Roman"/>
        </w:rPr>
      </w:pPr>
      <w:r w:rsidRPr="008D2CC2">
        <w:rPr>
          <w:rStyle w:val="FootnoteReference"/>
          <w:rFonts w:ascii="Times New Roman" w:hAnsi="Times New Roman" w:cs="Times New Roman"/>
        </w:rPr>
        <w:footnoteRef/>
      </w:r>
      <w:r w:rsidRPr="008D2CC2">
        <w:rPr>
          <w:rFonts w:ascii="Times New Roman" w:hAnsi="Times New Roman" w:cs="Times New Roman"/>
        </w:rPr>
        <w:t xml:space="preserve"> Gaceta Oficial Nº 6.642 Extraordinario del 13 de septiembre de 2021.</w:t>
      </w:r>
    </w:p>
  </w:footnote>
  <w:footnote w:id="19">
    <w:p w14:paraId="4E85CDC7" w14:textId="74C76C21" w:rsidR="00012D25" w:rsidRPr="008D2CC2" w:rsidRDefault="00012D25" w:rsidP="008D2CC2">
      <w:pPr>
        <w:pStyle w:val="FootnoteText"/>
        <w:spacing w:after="60"/>
        <w:rPr>
          <w:rFonts w:ascii="Times New Roman" w:hAnsi="Times New Roman" w:cs="Times New Roman"/>
          <w:lang w:val="es-VE"/>
        </w:rPr>
      </w:pPr>
      <w:r w:rsidRPr="008D2CC2">
        <w:rPr>
          <w:rStyle w:val="FootnoteReference"/>
          <w:rFonts w:ascii="Times New Roman" w:hAnsi="Times New Roman" w:cs="Times New Roman"/>
        </w:rPr>
        <w:footnoteRef/>
      </w:r>
      <w:r w:rsidRPr="008D2CC2">
        <w:rPr>
          <w:rFonts w:ascii="Times New Roman" w:hAnsi="Times New Roman" w:cs="Times New Roman"/>
        </w:rPr>
        <w:t xml:space="preserve"> </w:t>
      </w:r>
      <w:r w:rsidRPr="008D2CC2">
        <w:rPr>
          <w:rFonts w:ascii="Times New Roman" w:hAnsi="Times New Roman" w:cs="Times New Roman"/>
          <w:lang w:val="es-VE"/>
        </w:rPr>
        <w:t>Gaceta Oficial Nº 39.115 del 6 de febrero de 2009.</w:t>
      </w:r>
    </w:p>
  </w:footnote>
  <w:footnote w:id="20">
    <w:p w14:paraId="1B338FC6" w14:textId="4ADB8FB9" w:rsidR="00012D25" w:rsidRPr="008D2CC2" w:rsidRDefault="00012D25" w:rsidP="008D2CC2">
      <w:pPr>
        <w:pStyle w:val="FootnoteText"/>
        <w:spacing w:after="60"/>
        <w:rPr>
          <w:rFonts w:ascii="Times New Roman" w:hAnsi="Times New Roman" w:cs="Times New Roman"/>
          <w:lang w:val="es-VE"/>
        </w:rPr>
      </w:pPr>
      <w:r w:rsidRPr="008D2CC2">
        <w:rPr>
          <w:rStyle w:val="FootnoteReference"/>
          <w:rFonts w:ascii="Times New Roman" w:hAnsi="Times New Roman" w:cs="Times New Roman"/>
        </w:rPr>
        <w:footnoteRef/>
      </w:r>
      <w:r w:rsidRPr="008D2CC2">
        <w:rPr>
          <w:rFonts w:ascii="Times New Roman" w:hAnsi="Times New Roman" w:cs="Times New Roman"/>
        </w:rPr>
        <w:t xml:space="preserve"> </w:t>
      </w:r>
      <w:r w:rsidRPr="008D2CC2">
        <w:rPr>
          <w:rFonts w:ascii="Times New Roman" w:hAnsi="Times New Roman" w:cs="Times New Roman"/>
          <w:lang w:val="es-VE"/>
        </w:rPr>
        <w:t xml:space="preserve">Gaceta Oficial Nº 39.338 del 4 de enero de 2010.  </w:t>
      </w:r>
    </w:p>
  </w:footnote>
  <w:footnote w:id="21">
    <w:p w14:paraId="62CA4DD5" w14:textId="7A3B113D" w:rsidR="00012D25" w:rsidRPr="008D2CC2" w:rsidRDefault="00012D25" w:rsidP="008D2CC2">
      <w:pPr>
        <w:pStyle w:val="FootnoteText"/>
        <w:spacing w:after="60"/>
        <w:rPr>
          <w:rFonts w:ascii="Times New Roman" w:hAnsi="Times New Roman" w:cs="Times New Roman"/>
          <w:lang w:val="es-VE"/>
        </w:rPr>
      </w:pPr>
      <w:r w:rsidRPr="008D2CC2">
        <w:rPr>
          <w:rStyle w:val="FootnoteReference"/>
          <w:rFonts w:ascii="Times New Roman" w:hAnsi="Times New Roman" w:cs="Times New Roman"/>
        </w:rPr>
        <w:footnoteRef/>
      </w:r>
      <w:r w:rsidRPr="008D2CC2">
        <w:rPr>
          <w:rFonts w:ascii="Times New Roman" w:hAnsi="Times New Roman" w:cs="Times New Roman"/>
        </w:rPr>
        <w:t xml:space="preserve"> </w:t>
      </w:r>
      <w:r w:rsidRPr="008D2CC2">
        <w:rPr>
          <w:rFonts w:ascii="Times New Roman" w:hAnsi="Times New Roman" w:cs="Times New Roman"/>
          <w:bCs/>
        </w:rPr>
        <w:t>Gaceta Oficial N° 37.355 del 2 de enero de 2001</w:t>
      </w:r>
    </w:p>
  </w:footnote>
  <w:footnote w:id="22">
    <w:p w14:paraId="72B1DAFE" w14:textId="69B57E31" w:rsidR="00012D25" w:rsidRPr="005E7BD9" w:rsidRDefault="00012D25" w:rsidP="008D2CC2">
      <w:pPr>
        <w:pStyle w:val="FootnoteText"/>
        <w:spacing w:after="60"/>
        <w:rPr>
          <w:rFonts w:ascii="Times New Roman" w:hAnsi="Times New Roman" w:cs="Times New Roman"/>
          <w:lang w:val="es-VE"/>
        </w:rPr>
      </w:pPr>
      <w:r w:rsidRPr="008D2CC2">
        <w:rPr>
          <w:rStyle w:val="FootnoteReference"/>
          <w:rFonts w:ascii="Times New Roman" w:hAnsi="Times New Roman" w:cs="Times New Roman"/>
        </w:rPr>
        <w:footnoteRef/>
      </w:r>
      <w:r w:rsidRPr="008D2CC2">
        <w:rPr>
          <w:rFonts w:ascii="Times New Roman" w:hAnsi="Times New Roman" w:cs="Times New Roman"/>
        </w:rPr>
        <w:t xml:space="preserve"> Gaceta Oficial Extraordinaria Nº 6.207, del 28 de diciembre de 2015</w:t>
      </w:r>
    </w:p>
  </w:footnote>
  <w:footnote w:id="23">
    <w:p w14:paraId="6BBE68BD" w14:textId="7249A919" w:rsidR="00012D25" w:rsidRPr="005E7BD9" w:rsidRDefault="00012D25" w:rsidP="005E7BD9">
      <w:pPr>
        <w:pStyle w:val="FootnoteText"/>
        <w:spacing w:after="60"/>
        <w:ind w:left="142" w:hanging="142"/>
        <w:jc w:val="both"/>
        <w:rPr>
          <w:lang w:val="es-VE"/>
        </w:rPr>
      </w:pPr>
      <w:r w:rsidRPr="005E7BD9">
        <w:rPr>
          <w:rStyle w:val="FootnoteReference"/>
          <w:rFonts w:ascii="Times New Roman" w:hAnsi="Times New Roman" w:cs="Times New Roman"/>
        </w:rPr>
        <w:footnoteRef/>
      </w:r>
      <w:r w:rsidRPr="005E7BD9">
        <w:rPr>
          <w:rFonts w:ascii="Times New Roman" w:hAnsi="Times New Roman" w:cs="Times New Roman"/>
        </w:rPr>
        <w:t xml:space="preserve"> </w:t>
      </w:r>
      <w:r w:rsidRPr="005E7BD9">
        <w:rPr>
          <w:rFonts w:ascii="Times New Roman" w:hAnsi="Times New Roman" w:cs="Times New Roman"/>
          <w:lang w:val="es-VE"/>
        </w:rPr>
        <w:t xml:space="preserve">Que  </w:t>
      </w:r>
      <w:r w:rsidRPr="005E7BD9">
        <w:rPr>
          <w:rFonts w:ascii="Times New Roman" w:hAnsi="Times New Roman" w:cs="Times New Roman"/>
        </w:rPr>
        <w:t>tiene por objeto preservar, proteger, garantizar la producción, multiplicación, conservación, libre circulación y el uso de la semilla, así como la promoción, investigación, innovación, distribución e intercambio de la misma, desde una visión agroecológica, privilegiando la producción nacional de semillas.</w:t>
      </w:r>
    </w:p>
  </w:footnote>
  <w:footnote w:id="24">
    <w:p w14:paraId="118B2998" w14:textId="4534C4B5" w:rsidR="00012D25" w:rsidRPr="00086200" w:rsidRDefault="00012D25" w:rsidP="00AE1341">
      <w:pPr>
        <w:pStyle w:val="FootnoteText"/>
        <w:jc w:val="both"/>
        <w:rPr>
          <w:rFonts w:ascii="Times New Roman" w:hAnsi="Times New Roman" w:cs="Times New Roman"/>
        </w:rPr>
      </w:pPr>
      <w:r w:rsidRPr="00086200">
        <w:rPr>
          <w:rStyle w:val="FootnoteReference"/>
          <w:rFonts w:ascii="Times New Roman" w:hAnsi="Times New Roman" w:cs="Times New Roman"/>
        </w:rPr>
        <w:footnoteRef/>
      </w:r>
      <w:r w:rsidRPr="00086200">
        <w:rPr>
          <w:rFonts w:ascii="Times New Roman" w:hAnsi="Times New Roman" w:cs="Times New Roman"/>
        </w:rPr>
        <w:t xml:space="preserve"> Al respecto, el artículo 11 de la Ley Orgánica de los Pueblos y Comunidades Indígenas, de manera específica tiene como norma rectora, lo siguiente: </w:t>
      </w:r>
      <w:r w:rsidRPr="00086200">
        <w:rPr>
          <w:rFonts w:ascii="Times New Roman" w:hAnsi="Times New Roman" w:cs="Times New Roman"/>
          <w:i/>
        </w:rPr>
        <w:t>“Toda actividad susceptible de afectar directa o indirectamente a los pueblos y comunidades indígenas, deberá ser consultada con los pueblos y comunidades indígenas involucrados. La consulta será de buena fe, tomando en cuenta los idiomas y la espiritualidad, respetando la organización propia, las autoridades legítimas y los sistemas de comunicación e información de los integrantes de los pueblos y comunidades indígenas involucrados, conforme al procedimiento establecido en esta Ley. Toda actividad de aprovechamiento de recursos naturales y cualquier tipo de proyectos de desarrollo a ejecutarse en hábitat y tierras indígenas, estará sujeta al procedimiento de información y consulta previa, conforme a la presente Ley”.</w:t>
      </w:r>
    </w:p>
    <w:p w14:paraId="776EFD6F" w14:textId="51E7ADEE" w:rsidR="00012D25" w:rsidRPr="00086200" w:rsidRDefault="00012D25">
      <w:pPr>
        <w:pStyle w:val="FootnoteText"/>
        <w:rPr>
          <w:rFonts w:ascii="Times New Roman" w:hAnsi="Times New Roman" w:cs="Times New Roman"/>
        </w:rPr>
      </w:pPr>
    </w:p>
  </w:footnote>
  <w:footnote w:id="25">
    <w:p w14:paraId="09A5F275" w14:textId="2B731A3F" w:rsidR="00012D25" w:rsidRPr="007C6E10" w:rsidRDefault="00012D25" w:rsidP="00D018A0">
      <w:pPr>
        <w:pStyle w:val="FootnoteText"/>
        <w:ind w:left="142" w:hanging="142"/>
        <w:jc w:val="both"/>
        <w:rPr>
          <w:rFonts w:ascii="Times New Roman" w:hAnsi="Times New Roman" w:cs="Times New Roman"/>
          <w:lang w:val="es-VE"/>
        </w:rPr>
      </w:pPr>
      <w:r w:rsidRPr="007C6E10">
        <w:rPr>
          <w:rStyle w:val="FootnoteReference"/>
          <w:rFonts w:ascii="Times New Roman" w:hAnsi="Times New Roman" w:cs="Times New Roman"/>
        </w:rPr>
        <w:footnoteRef/>
      </w:r>
      <w:r w:rsidRPr="007C6E10">
        <w:rPr>
          <w:rFonts w:ascii="Times New Roman" w:hAnsi="Times New Roman" w:cs="Times New Roman"/>
        </w:rPr>
        <w:t xml:space="preserve"> Conformada entre otras organizaciones por: Consejo Regional de Pueblos Indígenas de Apure CORPIA; Consejo Nacional Indio de Venezuela CONIVE del Estado Sucre; Federación de Indígenas del Estado Bolívar FIEB; Unión de Comunidades Indígenas Waraos UCIW; Unión de Pueblos Indígenas de Monagas UPIM; Organización de Pueblos Indígenas de Anzoátegui OPIA; Organización Regional de Pueblos Indígenas de Amazonas ORPIA; Organización Regional de Pueblos Indígenas del Zulia ORPIZ; entre otras</w:t>
      </w:r>
    </w:p>
  </w:footnote>
  <w:footnote w:id="26">
    <w:p w14:paraId="5A3BD774" w14:textId="71E62137" w:rsidR="00012D25" w:rsidRPr="007C6E10" w:rsidRDefault="00012D25">
      <w:pPr>
        <w:pStyle w:val="FootnoteText"/>
        <w:rPr>
          <w:rFonts w:ascii="Times New Roman" w:hAnsi="Times New Roman" w:cs="Times New Roman"/>
          <w:lang w:val="es-VE"/>
        </w:rPr>
      </w:pPr>
      <w:r w:rsidRPr="007C6E10">
        <w:rPr>
          <w:rStyle w:val="FootnoteReference"/>
          <w:rFonts w:ascii="Times New Roman" w:hAnsi="Times New Roman" w:cs="Times New Roman"/>
        </w:rPr>
        <w:footnoteRef/>
      </w:r>
      <w:r w:rsidRPr="007C6E10">
        <w:rPr>
          <w:rFonts w:ascii="Times New Roman" w:hAnsi="Times New Roman" w:cs="Times New Roman"/>
        </w:rPr>
        <w:t xml:space="preserve"> </w:t>
      </w:r>
      <w:r w:rsidRPr="007C6E10">
        <w:rPr>
          <w:rFonts w:ascii="Times New Roman" w:hAnsi="Times New Roman" w:cs="Times New Roman"/>
          <w:lang w:val="es-VE"/>
        </w:rPr>
        <w:t xml:space="preserve">Decreto Presidencial Nº 3.040, Gaceta Oficial Nº 37.997 del 9 de agosto de 2004.  </w:t>
      </w:r>
    </w:p>
  </w:footnote>
  <w:footnote w:id="27">
    <w:p w14:paraId="253D880C" w14:textId="39D96BF3" w:rsidR="00012D25" w:rsidRPr="007C6E10" w:rsidRDefault="00012D25">
      <w:pPr>
        <w:pStyle w:val="FootnoteText"/>
        <w:rPr>
          <w:lang w:val="es-VE"/>
        </w:rPr>
      </w:pPr>
      <w:r w:rsidRPr="007C6E10">
        <w:rPr>
          <w:rStyle w:val="FootnoteReference"/>
          <w:rFonts w:ascii="Times New Roman" w:hAnsi="Times New Roman" w:cs="Times New Roman"/>
        </w:rPr>
        <w:footnoteRef/>
      </w:r>
      <w:r w:rsidRPr="007C6E10">
        <w:rPr>
          <w:rFonts w:ascii="Times New Roman" w:hAnsi="Times New Roman" w:cs="Times New Roman"/>
        </w:rPr>
        <w:t xml:space="preserve"> Articulo 1 </w:t>
      </w:r>
      <w:r w:rsidRPr="007C6E10">
        <w:rPr>
          <w:rFonts w:ascii="Times New Roman" w:hAnsi="Times New Roman" w:cs="Times New Roman"/>
          <w:i/>
        </w:rPr>
        <w:t>Ibidem</w:t>
      </w:r>
    </w:p>
  </w:footnote>
  <w:footnote w:id="28">
    <w:p w14:paraId="5F15B40B" w14:textId="1A33E149" w:rsidR="00012D25" w:rsidRPr="007C6E10" w:rsidRDefault="00012D25" w:rsidP="00012D25">
      <w:pPr>
        <w:pStyle w:val="FootnoteText"/>
        <w:ind w:left="142" w:hanging="142"/>
        <w:jc w:val="both"/>
        <w:rPr>
          <w:rFonts w:ascii="Times New Roman" w:hAnsi="Times New Roman" w:cs="Times New Roman"/>
          <w:lang w:val="es-VE"/>
        </w:rPr>
      </w:pPr>
      <w:r w:rsidRPr="007C6E10">
        <w:rPr>
          <w:rStyle w:val="FootnoteReference"/>
          <w:rFonts w:ascii="Times New Roman" w:hAnsi="Times New Roman" w:cs="Times New Roman"/>
        </w:rPr>
        <w:footnoteRef/>
      </w:r>
      <w:r w:rsidRPr="007C6E10">
        <w:rPr>
          <w:rFonts w:ascii="Times New Roman" w:hAnsi="Times New Roman" w:cs="Times New Roman"/>
        </w:rPr>
        <w:t xml:space="preserve"> </w:t>
      </w:r>
      <w:r w:rsidRPr="007C6E10">
        <w:rPr>
          <w:rFonts w:ascii="Times New Roman" w:hAnsi="Times New Roman" w:cs="Times New Roman"/>
          <w:lang w:val="es-VE"/>
        </w:rPr>
        <w:t>D</w:t>
      </w:r>
      <w:r>
        <w:rPr>
          <w:rFonts w:ascii="Times New Roman" w:hAnsi="Times New Roman" w:cs="Times New Roman"/>
          <w:lang w:val="es-VE"/>
        </w:rPr>
        <w:t xml:space="preserve">ecreto Presidencial N° 5.103 de </w:t>
      </w:r>
      <w:r w:rsidRPr="007C6E10">
        <w:rPr>
          <w:rFonts w:ascii="Times New Roman" w:hAnsi="Times New Roman" w:cs="Times New Roman"/>
          <w:lang w:val="es-VE"/>
        </w:rPr>
        <w:t>28 de diciembre de 2006, Gaceta Oficial 5.836 Extraordinari</w:t>
      </w:r>
      <w:r>
        <w:rPr>
          <w:rFonts w:ascii="Times New Roman" w:hAnsi="Times New Roman" w:cs="Times New Roman"/>
          <w:lang w:val="es-VE"/>
        </w:rPr>
        <w:t xml:space="preserve">a de fecha </w:t>
      </w:r>
      <w:r w:rsidRPr="007C6E10">
        <w:rPr>
          <w:rFonts w:ascii="Times New Roman" w:hAnsi="Times New Roman" w:cs="Times New Roman"/>
          <w:lang w:val="es-VE"/>
        </w:rPr>
        <w:t xml:space="preserve">8 de </w:t>
      </w:r>
      <w:r>
        <w:rPr>
          <w:rFonts w:ascii="Times New Roman" w:hAnsi="Times New Roman" w:cs="Times New Roman"/>
          <w:lang w:val="es-VE"/>
        </w:rPr>
        <w:t>e</w:t>
      </w:r>
      <w:r w:rsidRPr="007C6E10">
        <w:rPr>
          <w:rFonts w:ascii="Times New Roman" w:hAnsi="Times New Roman" w:cs="Times New Roman"/>
          <w:lang w:val="es-VE"/>
        </w:rPr>
        <w:t>nero de 2007. Modificación de competencias</w:t>
      </w:r>
      <w:r>
        <w:rPr>
          <w:rFonts w:ascii="Times New Roman" w:hAnsi="Times New Roman" w:cs="Times New Roman"/>
          <w:lang w:val="es-VE"/>
        </w:rPr>
        <w:t>:</w:t>
      </w:r>
      <w:r w:rsidRPr="007C6E10">
        <w:rPr>
          <w:rFonts w:ascii="Times New Roman" w:hAnsi="Times New Roman" w:cs="Times New Roman"/>
          <w:lang w:val="es-VE"/>
        </w:rPr>
        <w:t xml:space="preserve"> Decreto Nº 6.732, publicado en Gaceta Oficial Nº 39.202 del 17 de junio de 2009</w:t>
      </w:r>
      <w:r>
        <w:rPr>
          <w:rFonts w:ascii="Times New Roman" w:hAnsi="Times New Roman" w:cs="Times New Roman"/>
          <w:lang w:val="es-VE"/>
        </w:rPr>
        <w:t>.</w:t>
      </w:r>
      <w:r w:rsidRPr="007C6E10">
        <w:rPr>
          <w:rFonts w:ascii="Times New Roman" w:hAnsi="Times New Roman" w:cs="Times New Roman"/>
          <w:lang w:val="es-VE"/>
        </w:rPr>
        <w:t xml:space="preserve">  </w:t>
      </w:r>
    </w:p>
  </w:footnote>
  <w:footnote w:id="29">
    <w:p w14:paraId="512C22EA" w14:textId="4B65EAD9" w:rsidR="00012D25" w:rsidRPr="00012D25" w:rsidRDefault="00012D25">
      <w:pPr>
        <w:pStyle w:val="FootnoteText"/>
        <w:rPr>
          <w:rFonts w:ascii="Times New Roman" w:hAnsi="Times New Roman" w:cs="Times New Roman"/>
          <w:lang w:val="es-VE"/>
        </w:rPr>
      </w:pPr>
      <w:r w:rsidRPr="00012D25">
        <w:rPr>
          <w:rStyle w:val="FootnoteReference"/>
          <w:rFonts w:ascii="Times New Roman" w:hAnsi="Times New Roman" w:cs="Times New Roman"/>
        </w:rPr>
        <w:footnoteRef/>
      </w:r>
      <w:r w:rsidRPr="00012D25">
        <w:rPr>
          <w:rFonts w:ascii="Times New Roman" w:hAnsi="Times New Roman" w:cs="Times New Roman"/>
        </w:rPr>
        <w:t xml:space="preserve"> Decreto Presidencial Nº 5551. Gaceta Oficial Nº 38.758 del 30 de agosto 2007</w:t>
      </w:r>
    </w:p>
  </w:footnote>
  <w:footnote w:id="30">
    <w:p w14:paraId="574EA3A5" w14:textId="77777777" w:rsidR="00012D25" w:rsidRPr="00012D25" w:rsidRDefault="00012D25" w:rsidP="00012D25">
      <w:pPr>
        <w:pStyle w:val="FootnoteText"/>
        <w:rPr>
          <w:rFonts w:ascii="Times New Roman" w:hAnsi="Times New Roman" w:cs="Times New Roman"/>
          <w:lang w:val="es-VE"/>
        </w:rPr>
      </w:pPr>
      <w:r w:rsidRPr="00012D25">
        <w:rPr>
          <w:rStyle w:val="FootnoteReference"/>
          <w:rFonts w:ascii="Times New Roman" w:hAnsi="Times New Roman" w:cs="Times New Roman"/>
        </w:rPr>
        <w:footnoteRef/>
      </w:r>
      <w:r w:rsidRPr="00012D25">
        <w:rPr>
          <w:rFonts w:ascii="Times New Roman" w:hAnsi="Times New Roman" w:cs="Times New Roman"/>
        </w:rPr>
        <w:t xml:space="preserve"> Decreto Presidencial Nº 5551. Gaceta Oficial Nº 38.758 del 30 de agosto 2007</w:t>
      </w:r>
    </w:p>
  </w:footnote>
  <w:footnote w:id="31">
    <w:p w14:paraId="658D47BE" w14:textId="0772BF68" w:rsidR="00012D25" w:rsidRPr="00012D25" w:rsidRDefault="00012D25" w:rsidP="00012D25">
      <w:pPr>
        <w:pStyle w:val="FootnoteText"/>
        <w:ind w:left="142" w:hanging="142"/>
        <w:jc w:val="both"/>
        <w:rPr>
          <w:rFonts w:ascii="Times New Roman" w:hAnsi="Times New Roman" w:cs="Times New Roman"/>
          <w:lang w:val="es-VE"/>
        </w:rPr>
      </w:pPr>
      <w:r w:rsidRPr="00012D25">
        <w:rPr>
          <w:rStyle w:val="FootnoteReference"/>
          <w:rFonts w:ascii="Times New Roman" w:hAnsi="Times New Roman" w:cs="Times New Roman"/>
        </w:rPr>
        <w:footnoteRef/>
      </w:r>
      <w:r w:rsidRPr="00012D25">
        <w:rPr>
          <w:rFonts w:ascii="Times New Roman" w:hAnsi="Times New Roman" w:cs="Times New Roman"/>
        </w:rPr>
        <w:t xml:space="preserve"> Despacho del Viceministro de Formación, Educación Intercultural Bilingüe y el Saber Ancestral de los Pueblos Indígenas; Despacho del Viceministro de Hábitat, Tierras y Desarrollo Comunal con Identidad para los Pueblos Indígenas; y, Despacho del Viceministro para el Vivir Bien de los Pueblos Indígenas.  </w:t>
      </w:r>
    </w:p>
  </w:footnote>
  <w:footnote w:id="32">
    <w:p w14:paraId="63F1CCBD" w14:textId="23793DA4" w:rsidR="00ED5BFB" w:rsidRPr="00ED5BFB" w:rsidRDefault="00ED5BFB">
      <w:pPr>
        <w:pStyle w:val="FootnoteText"/>
        <w:rPr>
          <w:rFonts w:ascii="Times New Roman" w:eastAsia="Arial Unicode MS" w:hAnsi="Times New Roman" w:cs="Times New Roman"/>
          <w:lang w:val="es-VE"/>
        </w:rPr>
      </w:pPr>
      <w:r w:rsidRPr="00ED5BFB">
        <w:rPr>
          <w:rStyle w:val="FootnoteReference"/>
          <w:rFonts w:ascii="Times New Roman" w:eastAsia="Arial Unicode MS" w:hAnsi="Times New Roman" w:cs="Times New Roman"/>
        </w:rPr>
        <w:footnoteRef/>
      </w:r>
      <w:r w:rsidRPr="00ED5BFB">
        <w:rPr>
          <w:rFonts w:ascii="Times New Roman" w:eastAsia="Arial Unicode MS" w:hAnsi="Times New Roman" w:cs="Times New Roman"/>
        </w:rPr>
        <w:t xml:space="preserve"> Publicado en Gaceta oficial Nº 40764 del 9 de octubre de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16760"/>
    <w:multiLevelType w:val="hybridMultilevel"/>
    <w:tmpl w:val="12209CC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42852A69"/>
    <w:multiLevelType w:val="hybridMultilevel"/>
    <w:tmpl w:val="90A456A0"/>
    <w:lvl w:ilvl="0" w:tplc="200A0001">
      <w:start w:val="1"/>
      <w:numFmt w:val="bullet"/>
      <w:lvlText w:val=""/>
      <w:lvlJc w:val="left"/>
      <w:pPr>
        <w:ind w:left="867" w:hanging="360"/>
      </w:pPr>
      <w:rPr>
        <w:rFonts w:ascii="Symbol" w:hAnsi="Symbol" w:hint="default"/>
      </w:rPr>
    </w:lvl>
    <w:lvl w:ilvl="1" w:tplc="200A0003" w:tentative="1">
      <w:start w:val="1"/>
      <w:numFmt w:val="bullet"/>
      <w:lvlText w:val="o"/>
      <w:lvlJc w:val="left"/>
      <w:pPr>
        <w:ind w:left="1587" w:hanging="360"/>
      </w:pPr>
      <w:rPr>
        <w:rFonts w:ascii="Courier New" w:hAnsi="Courier New" w:cs="Courier New" w:hint="default"/>
      </w:rPr>
    </w:lvl>
    <w:lvl w:ilvl="2" w:tplc="200A0005" w:tentative="1">
      <w:start w:val="1"/>
      <w:numFmt w:val="bullet"/>
      <w:lvlText w:val=""/>
      <w:lvlJc w:val="left"/>
      <w:pPr>
        <w:ind w:left="2307" w:hanging="360"/>
      </w:pPr>
      <w:rPr>
        <w:rFonts w:ascii="Wingdings" w:hAnsi="Wingdings" w:hint="default"/>
      </w:rPr>
    </w:lvl>
    <w:lvl w:ilvl="3" w:tplc="200A0001" w:tentative="1">
      <w:start w:val="1"/>
      <w:numFmt w:val="bullet"/>
      <w:lvlText w:val=""/>
      <w:lvlJc w:val="left"/>
      <w:pPr>
        <w:ind w:left="3027" w:hanging="360"/>
      </w:pPr>
      <w:rPr>
        <w:rFonts w:ascii="Symbol" w:hAnsi="Symbol" w:hint="default"/>
      </w:rPr>
    </w:lvl>
    <w:lvl w:ilvl="4" w:tplc="200A0003" w:tentative="1">
      <w:start w:val="1"/>
      <w:numFmt w:val="bullet"/>
      <w:lvlText w:val="o"/>
      <w:lvlJc w:val="left"/>
      <w:pPr>
        <w:ind w:left="3747" w:hanging="360"/>
      </w:pPr>
      <w:rPr>
        <w:rFonts w:ascii="Courier New" w:hAnsi="Courier New" w:cs="Courier New" w:hint="default"/>
      </w:rPr>
    </w:lvl>
    <w:lvl w:ilvl="5" w:tplc="200A0005" w:tentative="1">
      <w:start w:val="1"/>
      <w:numFmt w:val="bullet"/>
      <w:lvlText w:val=""/>
      <w:lvlJc w:val="left"/>
      <w:pPr>
        <w:ind w:left="4467" w:hanging="360"/>
      </w:pPr>
      <w:rPr>
        <w:rFonts w:ascii="Wingdings" w:hAnsi="Wingdings" w:hint="default"/>
      </w:rPr>
    </w:lvl>
    <w:lvl w:ilvl="6" w:tplc="200A0001" w:tentative="1">
      <w:start w:val="1"/>
      <w:numFmt w:val="bullet"/>
      <w:lvlText w:val=""/>
      <w:lvlJc w:val="left"/>
      <w:pPr>
        <w:ind w:left="5187" w:hanging="360"/>
      </w:pPr>
      <w:rPr>
        <w:rFonts w:ascii="Symbol" w:hAnsi="Symbol" w:hint="default"/>
      </w:rPr>
    </w:lvl>
    <w:lvl w:ilvl="7" w:tplc="200A0003" w:tentative="1">
      <w:start w:val="1"/>
      <w:numFmt w:val="bullet"/>
      <w:lvlText w:val="o"/>
      <w:lvlJc w:val="left"/>
      <w:pPr>
        <w:ind w:left="5907" w:hanging="360"/>
      </w:pPr>
      <w:rPr>
        <w:rFonts w:ascii="Courier New" w:hAnsi="Courier New" w:cs="Courier New" w:hint="default"/>
      </w:rPr>
    </w:lvl>
    <w:lvl w:ilvl="8" w:tplc="200A0005" w:tentative="1">
      <w:start w:val="1"/>
      <w:numFmt w:val="bullet"/>
      <w:lvlText w:val=""/>
      <w:lvlJc w:val="left"/>
      <w:pPr>
        <w:ind w:left="6627" w:hanging="360"/>
      </w:pPr>
      <w:rPr>
        <w:rFonts w:ascii="Wingdings" w:hAnsi="Wingdings" w:hint="default"/>
      </w:rPr>
    </w:lvl>
  </w:abstractNum>
  <w:abstractNum w:abstractNumId="2" w15:restartNumberingAfterBreak="0">
    <w:nsid w:val="7D1E3440"/>
    <w:multiLevelType w:val="multilevel"/>
    <w:tmpl w:val="55C02B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EBC3E09"/>
    <w:multiLevelType w:val="hybridMultilevel"/>
    <w:tmpl w:val="48A0784E"/>
    <w:lvl w:ilvl="0" w:tplc="200A0001">
      <w:start w:val="1"/>
      <w:numFmt w:val="bullet"/>
      <w:lvlText w:val=""/>
      <w:lvlJc w:val="left"/>
      <w:pPr>
        <w:ind w:left="1009" w:hanging="360"/>
      </w:pPr>
      <w:rPr>
        <w:rFonts w:ascii="Symbol" w:hAnsi="Symbol" w:hint="default"/>
      </w:rPr>
    </w:lvl>
    <w:lvl w:ilvl="1" w:tplc="200A0003" w:tentative="1">
      <w:start w:val="1"/>
      <w:numFmt w:val="bullet"/>
      <w:lvlText w:val="o"/>
      <w:lvlJc w:val="left"/>
      <w:pPr>
        <w:ind w:left="1729" w:hanging="360"/>
      </w:pPr>
      <w:rPr>
        <w:rFonts w:ascii="Courier New" w:hAnsi="Courier New" w:cs="Courier New" w:hint="default"/>
      </w:rPr>
    </w:lvl>
    <w:lvl w:ilvl="2" w:tplc="200A0005" w:tentative="1">
      <w:start w:val="1"/>
      <w:numFmt w:val="bullet"/>
      <w:lvlText w:val=""/>
      <w:lvlJc w:val="left"/>
      <w:pPr>
        <w:ind w:left="2449" w:hanging="360"/>
      </w:pPr>
      <w:rPr>
        <w:rFonts w:ascii="Wingdings" w:hAnsi="Wingdings" w:hint="default"/>
      </w:rPr>
    </w:lvl>
    <w:lvl w:ilvl="3" w:tplc="200A0001" w:tentative="1">
      <w:start w:val="1"/>
      <w:numFmt w:val="bullet"/>
      <w:lvlText w:val=""/>
      <w:lvlJc w:val="left"/>
      <w:pPr>
        <w:ind w:left="3169" w:hanging="360"/>
      </w:pPr>
      <w:rPr>
        <w:rFonts w:ascii="Symbol" w:hAnsi="Symbol" w:hint="default"/>
      </w:rPr>
    </w:lvl>
    <w:lvl w:ilvl="4" w:tplc="200A0003" w:tentative="1">
      <w:start w:val="1"/>
      <w:numFmt w:val="bullet"/>
      <w:lvlText w:val="o"/>
      <w:lvlJc w:val="left"/>
      <w:pPr>
        <w:ind w:left="3889" w:hanging="360"/>
      </w:pPr>
      <w:rPr>
        <w:rFonts w:ascii="Courier New" w:hAnsi="Courier New" w:cs="Courier New" w:hint="default"/>
      </w:rPr>
    </w:lvl>
    <w:lvl w:ilvl="5" w:tplc="200A0005" w:tentative="1">
      <w:start w:val="1"/>
      <w:numFmt w:val="bullet"/>
      <w:lvlText w:val=""/>
      <w:lvlJc w:val="left"/>
      <w:pPr>
        <w:ind w:left="4609" w:hanging="360"/>
      </w:pPr>
      <w:rPr>
        <w:rFonts w:ascii="Wingdings" w:hAnsi="Wingdings" w:hint="default"/>
      </w:rPr>
    </w:lvl>
    <w:lvl w:ilvl="6" w:tplc="200A0001" w:tentative="1">
      <w:start w:val="1"/>
      <w:numFmt w:val="bullet"/>
      <w:lvlText w:val=""/>
      <w:lvlJc w:val="left"/>
      <w:pPr>
        <w:ind w:left="5329" w:hanging="360"/>
      </w:pPr>
      <w:rPr>
        <w:rFonts w:ascii="Symbol" w:hAnsi="Symbol" w:hint="default"/>
      </w:rPr>
    </w:lvl>
    <w:lvl w:ilvl="7" w:tplc="200A0003" w:tentative="1">
      <w:start w:val="1"/>
      <w:numFmt w:val="bullet"/>
      <w:lvlText w:val="o"/>
      <w:lvlJc w:val="left"/>
      <w:pPr>
        <w:ind w:left="6049" w:hanging="360"/>
      </w:pPr>
      <w:rPr>
        <w:rFonts w:ascii="Courier New" w:hAnsi="Courier New" w:cs="Courier New" w:hint="default"/>
      </w:rPr>
    </w:lvl>
    <w:lvl w:ilvl="8" w:tplc="200A0005" w:tentative="1">
      <w:start w:val="1"/>
      <w:numFmt w:val="bullet"/>
      <w:lvlText w:val=""/>
      <w:lvlJc w:val="left"/>
      <w:pPr>
        <w:ind w:left="6769" w:hanging="360"/>
      </w:pPr>
      <w:rPr>
        <w:rFonts w:ascii="Wingdings" w:hAnsi="Wingdings" w:hint="default"/>
      </w:rPr>
    </w:lvl>
  </w:abstractNum>
  <w:num w:numId="1" w16cid:durableId="598295629">
    <w:abstractNumId w:val="2"/>
  </w:num>
  <w:num w:numId="2" w16cid:durableId="2061399615">
    <w:abstractNumId w:val="1"/>
  </w:num>
  <w:num w:numId="3" w16cid:durableId="1822110506">
    <w:abstractNumId w:val="0"/>
  </w:num>
  <w:num w:numId="4" w16cid:durableId="103424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3F"/>
    <w:rsid w:val="00012D25"/>
    <w:rsid w:val="00086200"/>
    <w:rsid w:val="000A69A0"/>
    <w:rsid w:val="00103B46"/>
    <w:rsid w:val="001335CB"/>
    <w:rsid w:val="00140027"/>
    <w:rsid w:val="001A6726"/>
    <w:rsid w:val="001B29B7"/>
    <w:rsid w:val="001D495F"/>
    <w:rsid w:val="0021037C"/>
    <w:rsid w:val="00256714"/>
    <w:rsid w:val="002B303F"/>
    <w:rsid w:val="00376327"/>
    <w:rsid w:val="00397DBA"/>
    <w:rsid w:val="003A031E"/>
    <w:rsid w:val="0041437C"/>
    <w:rsid w:val="00440FD8"/>
    <w:rsid w:val="00492671"/>
    <w:rsid w:val="004C335D"/>
    <w:rsid w:val="004D5147"/>
    <w:rsid w:val="004E523F"/>
    <w:rsid w:val="004E6916"/>
    <w:rsid w:val="00530500"/>
    <w:rsid w:val="00587166"/>
    <w:rsid w:val="005E5A3C"/>
    <w:rsid w:val="005E7BD9"/>
    <w:rsid w:val="00627403"/>
    <w:rsid w:val="006A1E4B"/>
    <w:rsid w:val="006C3A8D"/>
    <w:rsid w:val="00732022"/>
    <w:rsid w:val="00793C87"/>
    <w:rsid w:val="007A30B9"/>
    <w:rsid w:val="007A589F"/>
    <w:rsid w:val="007C6E10"/>
    <w:rsid w:val="00854D57"/>
    <w:rsid w:val="00860216"/>
    <w:rsid w:val="00894324"/>
    <w:rsid w:val="008A657E"/>
    <w:rsid w:val="008D2CC2"/>
    <w:rsid w:val="009415BF"/>
    <w:rsid w:val="009601E7"/>
    <w:rsid w:val="009D7652"/>
    <w:rsid w:val="009F2B5C"/>
    <w:rsid w:val="00AC05E4"/>
    <w:rsid w:val="00AD02A7"/>
    <w:rsid w:val="00AE1341"/>
    <w:rsid w:val="00C17850"/>
    <w:rsid w:val="00C17F8E"/>
    <w:rsid w:val="00C31B1E"/>
    <w:rsid w:val="00C84BC8"/>
    <w:rsid w:val="00CB56C3"/>
    <w:rsid w:val="00D018A0"/>
    <w:rsid w:val="00E76797"/>
    <w:rsid w:val="00E94DFB"/>
    <w:rsid w:val="00ED5BFB"/>
    <w:rsid w:val="00F32B9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95091-A300-47A8-BD40-F5FEF45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VE" w:eastAsia="es-V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C548E4"/>
    <w:pPr>
      <w:spacing w:before="100" w:beforeAutospacing="1" w:after="100" w:afterAutospacing="1" w:line="240" w:lineRule="auto"/>
    </w:pPr>
    <w:rPr>
      <w:rFonts w:ascii="Times New Roman" w:eastAsia="Times New Roman" w:hAnsi="Times New Roman" w:cs="Times New Roman"/>
      <w:sz w:val="24"/>
      <w:szCs w:val="24"/>
      <w:lang w:val="es-VE"/>
    </w:rPr>
  </w:style>
  <w:style w:type="character" w:styleId="Hyperlink">
    <w:name w:val="Hyperlink"/>
    <w:basedOn w:val="DefaultParagraphFont"/>
    <w:uiPriority w:val="99"/>
    <w:semiHidden/>
    <w:unhideWhenUsed/>
    <w:rsid w:val="00C548E4"/>
    <w:rPr>
      <w:color w:val="0000FF"/>
      <w:u w:val="single"/>
    </w:rPr>
  </w:style>
  <w:style w:type="character" w:styleId="Strong">
    <w:name w:val="Strong"/>
    <w:basedOn w:val="DefaultParagraphFont"/>
    <w:uiPriority w:val="22"/>
    <w:qFormat/>
    <w:rsid w:val="00C548E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5E5A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A3C"/>
    <w:rPr>
      <w:sz w:val="20"/>
      <w:szCs w:val="20"/>
      <w:lang w:val="es-ES"/>
    </w:rPr>
  </w:style>
  <w:style w:type="character" w:styleId="FootnoteReference">
    <w:name w:val="footnote reference"/>
    <w:basedOn w:val="DefaultParagraphFont"/>
    <w:uiPriority w:val="99"/>
    <w:semiHidden/>
    <w:unhideWhenUsed/>
    <w:rsid w:val="005E5A3C"/>
    <w:rPr>
      <w:vertAlign w:val="superscript"/>
    </w:rPr>
  </w:style>
  <w:style w:type="character" w:styleId="Emphasis">
    <w:name w:val="Emphasis"/>
    <w:basedOn w:val="DefaultParagraphFont"/>
    <w:uiPriority w:val="20"/>
    <w:qFormat/>
    <w:rsid w:val="006A1E4B"/>
    <w:rPr>
      <w:i/>
      <w:iCs/>
    </w:rPr>
  </w:style>
  <w:style w:type="paragraph" w:styleId="ListParagraph">
    <w:name w:val="List Paragraph"/>
    <w:basedOn w:val="Normal"/>
    <w:uiPriority w:val="34"/>
    <w:qFormat/>
    <w:rsid w:val="00587166"/>
    <w:pPr>
      <w:spacing w:after="0" w:line="300" w:lineRule="atLeast"/>
      <w:ind w:left="720"/>
    </w:pPr>
    <w:rPr>
      <w:rFonts w:eastAsiaTheme="minorHAnsi" w:cstheme="minorBidi"/>
      <w:sz w:val="24"/>
      <w:szCs w:val="24"/>
      <w:lang w:val="da-DK" w:eastAsia="en-US"/>
    </w:rPr>
  </w:style>
  <w:style w:type="paragraph" w:styleId="BalloonText">
    <w:name w:val="Balloon Text"/>
    <w:basedOn w:val="Normal"/>
    <w:link w:val="BalloonTextChar"/>
    <w:uiPriority w:val="99"/>
    <w:semiHidden/>
    <w:unhideWhenUsed/>
    <w:rsid w:val="00AC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E4"/>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hchr.org/SP/ProfessionalInterest/Pages/crc.aspx" TargetMode="Externa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hchr.org/SP/ProfessionalInterest/Pages/CEDAW.aspx"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SP/ProfessionalInterest/Pages/CERD.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ohchr.org/SP/ProfessionalInterest/Pages/CESCR.aspx" TargetMode="Externa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https://www.ohchr.org/SP/ProfessionalInterest/Pages/CCPR.aspx" TargetMode="External"/><Relationship Id="rId14" Type="http://schemas.openxmlformats.org/officeDocument/2006/relationships/hyperlink" Target="https://unfccc.i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uOX8S4FAhXDLNKvENKsO3LY3vA==">AMUW2mUmpUp0+i5wWvw56twB5Pr/5ECpglKUNgv46/lETa1x9Oxo8A5ZAk1EAM5EF0j0mLAD91dNEYtkxj31/1bQruvJ1Y1T1ps1a9o4dqQ2w/yFj8cZmObutkHZLZQTDUJuXPeVSWGtHolmBJpbFEzkOn/NqXglDw==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Ombudsman of the Bolivarian _Republic of Venezuela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B36DC8B-44A6-40C1-B761-EB299B3C592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2CB370-55F7-45D4-B6A8-C0E43E3A34AB}"/>
</file>

<file path=customXml/itemProps4.xml><?xml version="1.0" encoding="utf-8"?>
<ds:datastoreItem xmlns:ds="http://schemas.openxmlformats.org/officeDocument/2006/customXml" ds:itemID="{BA5D0978-466C-458E-8659-14AC8537F68A}"/>
</file>

<file path=customXml/itemProps5.xml><?xml version="1.0" encoding="utf-8"?>
<ds:datastoreItem xmlns:ds="http://schemas.openxmlformats.org/officeDocument/2006/customXml" ds:itemID="{946BB875-AD19-460E-BFEE-8A7E6184DDD4}"/>
</file>

<file path=docProps/app.xml><?xml version="1.0" encoding="utf-8"?>
<Properties xmlns="http://schemas.openxmlformats.org/officeDocument/2006/extended-properties" xmlns:vt="http://schemas.openxmlformats.org/officeDocument/2006/docPropsVTypes">
  <Template>Normal.dotm</Template>
  <TotalTime>1</TotalTime>
  <Pages>8</Pages>
  <Words>3146</Words>
  <Characters>17936</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 Hernandez</dc:creator>
  <cp:lastModifiedBy>Atina Pamei Gaare</cp:lastModifiedBy>
  <cp:revision>2</cp:revision>
  <cp:lastPrinted>2023-03-13T17:39:00Z</cp:lastPrinted>
  <dcterms:created xsi:type="dcterms:W3CDTF">2023-03-21T08:59:00Z</dcterms:created>
  <dcterms:modified xsi:type="dcterms:W3CDTF">2023-03-21T08:59:00Z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MediaServiceImageTags">
    <vt:lpwstr/>
  </property>
</Properties>
</file>