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EC92" w14:textId="00283224" w:rsidR="002C486E" w:rsidRPr="00992322" w:rsidRDefault="00404BE9" w:rsidP="173E12E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Sixt</w:t>
      </w:r>
      <w:r w:rsidR="00B836B3">
        <w:rPr>
          <w:b/>
          <w:bCs/>
          <w:sz w:val="28"/>
          <w:szCs w:val="28"/>
        </w:rPr>
        <w:t>eenth</w:t>
      </w:r>
      <w:r w:rsidR="00B557CC">
        <w:rPr>
          <w:b/>
          <w:bCs/>
          <w:sz w:val="28"/>
          <w:szCs w:val="28"/>
        </w:rPr>
        <w:t xml:space="preserve"> </w:t>
      </w:r>
      <w:r w:rsidR="173E12EF" w:rsidRPr="173E12EF">
        <w:rPr>
          <w:b/>
          <w:bCs/>
          <w:sz w:val="28"/>
          <w:szCs w:val="28"/>
        </w:rPr>
        <w:t>Session of the Expert Mechanism on the Rights of Indigenous Peoples</w:t>
      </w:r>
    </w:p>
    <w:p w14:paraId="40C71014" w14:textId="068686F7" w:rsidR="00992322" w:rsidRDefault="00AB4BE7" w:rsidP="173E12E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B557C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21</w:t>
      </w:r>
      <w:r w:rsidR="001747B4">
        <w:rPr>
          <w:b/>
          <w:bCs/>
          <w:sz w:val="28"/>
          <w:szCs w:val="28"/>
        </w:rPr>
        <w:t xml:space="preserve"> July 20</w:t>
      </w:r>
      <w:r w:rsidR="00B836B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="173E12EF" w:rsidRPr="173E12EF">
        <w:rPr>
          <w:b/>
          <w:bCs/>
          <w:sz w:val="28"/>
          <w:szCs w:val="28"/>
        </w:rPr>
        <w:t>– Room X</w:t>
      </w:r>
      <w:r>
        <w:rPr>
          <w:b/>
          <w:bCs/>
          <w:sz w:val="28"/>
          <w:szCs w:val="28"/>
        </w:rPr>
        <w:t>VII</w:t>
      </w:r>
      <w:r w:rsidR="173E12EF" w:rsidRPr="173E12EF">
        <w:rPr>
          <w:b/>
          <w:bCs/>
          <w:sz w:val="28"/>
          <w:szCs w:val="28"/>
        </w:rPr>
        <w:t>, Palais des Nations</w:t>
      </w:r>
    </w:p>
    <w:p w14:paraId="4ED76681" w14:textId="08C6E473" w:rsidR="00992322" w:rsidRDefault="00CB5617" w:rsidP="173E12E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SIGN IN FOR THE </w:t>
      </w:r>
      <w:r w:rsidR="173E12EF" w:rsidRPr="173E12EF">
        <w:rPr>
          <w:b/>
          <w:bCs/>
          <w:sz w:val="28"/>
          <w:szCs w:val="28"/>
        </w:rPr>
        <w:t>LIST OF SPEAKERS –REGISTRATION SCHEDULE</w:t>
      </w:r>
    </w:p>
    <w:p w14:paraId="43C12DBE" w14:textId="77777777" w:rsidR="00525FA2" w:rsidRDefault="00525FA2" w:rsidP="00525FA2">
      <w:pPr>
        <w:spacing w:after="240" w:line="240" w:lineRule="auto"/>
        <w:ind w:left="720"/>
        <w:rPr>
          <w:sz w:val="28"/>
          <w:szCs w:val="28"/>
        </w:rPr>
      </w:pPr>
    </w:p>
    <w:p w14:paraId="3D046540" w14:textId="4153B7DB" w:rsidR="00525FA2" w:rsidRPr="00A971B9" w:rsidRDefault="00525FA2" w:rsidP="00525FA2">
      <w:pPr>
        <w:spacing w:after="24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send your statements in advance to </w:t>
      </w:r>
      <w:hyperlink r:id="rId8" w:history="1">
        <w:r w:rsidRPr="00E029BE">
          <w:rPr>
            <w:rStyle w:val="Hyperlink"/>
            <w:sz w:val="28"/>
            <w:szCs w:val="28"/>
          </w:rPr>
          <w:t>speeches@un.org</w:t>
        </w:r>
      </w:hyperlink>
      <w:r>
        <w:rPr>
          <w:sz w:val="28"/>
          <w:szCs w:val="28"/>
        </w:rPr>
        <w:t xml:space="preserve"> and </w:t>
      </w:r>
      <w:hyperlink r:id="rId9" w:history="1">
        <w:r w:rsidRPr="00E029BE">
          <w:rPr>
            <w:rStyle w:val="Hyperlink"/>
            <w:sz w:val="28"/>
            <w:szCs w:val="28"/>
          </w:rPr>
          <w:t>ohchr-expertmechanism@un.org</w:t>
        </w:r>
      </w:hyperlink>
      <w:r>
        <w:rPr>
          <w:sz w:val="28"/>
          <w:szCs w:val="28"/>
        </w:rPr>
        <w:t>.</w:t>
      </w:r>
    </w:p>
    <w:p w14:paraId="6CAD2708" w14:textId="5D70355E" w:rsidR="00525FA2" w:rsidRPr="00A971B9" w:rsidRDefault="00525FA2" w:rsidP="00525FA2">
      <w:pPr>
        <w:spacing w:after="24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r w:rsidRPr="00A971B9">
        <w:rPr>
          <w:sz w:val="28"/>
          <w:szCs w:val="28"/>
        </w:rPr>
        <w:t>will each have 2 minutes to speak</w:t>
      </w:r>
    </w:p>
    <w:p w14:paraId="5136C3DA" w14:textId="77777777" w:rsidR="00525FA2" w:rsidRPr="00992322" w:rsidRDefault="00525FA2" w:rsidP="173E12EF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5168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2865"/>
        <w:gridCol w:w="2976"/>
      </w:tblGrid>
      <w:tr w:rsidR="00992322" w:rsidRPr="00B83177" w14:paraId="2301E535" w14:textId="77777777" w:rsidTr="00484B49">
        <w:tc>
          <w:tcPr>
            <w:tcW w:w="9327" w:type="dxa"/>
            <w:shd w:val="clear" w:color="auto" w:fill="auto"/>
          </w:tcPr>
          <w:p w14:paraId="53A8696D" w14:textId="77777777" w:rsidR="00992322" w:rsidRPr="00B83177" w:rsidRDefault="173E12EF" w:rsidP="173E12EF">
            <w:pPr>
              <w:jc w:val="center"/>
              <w:rPr>
                <w:b/>
                <w:bCs/>
                <w:sz w:val="28"/>
                <w:szCs w:val="28"/>
              </w:rPr>
            </w:pPr>
            <w:r w:rsidRPr="173E12EF">
              <w:rPr>
                <w:b/>
                <w:bCs/>
                <w:sz w:val="28"/>
                <w:szCs w:val="28"/>
              </w:rPr>
              <w:t>Agenda Item</w:t>
            </w:r>
          </w:p>
        </w:tc>
        <w:tc>
          <w:tcPr>
            <w:tcW w:w="2865" w:type="dxa"/>
            <w:shd w:val="clear" w:color="auto" w:fill="auto"/>
          </w:tcPr>
          <w:p w14:paraId="6F64FFC3" w14:textId="77777777" w:rsidR="00992322" w:rsidRPr="00B83177" w:rsidRDefault="173E12EF" w:rsidP="173E12EF">
            <w:pPr>
              <w:jc w:val="center"/>
              <w:rPr>
                <w:b/>
                <w:bCs/>
                <w:sz w:val="28"/>
                <w:szCs w:val="28"/>
              </w:rPr>
            </w:pPr>
            <w:r w:rsidRPr="173E12EF">
              <w:rPr>
                <w:b/>
                <w:bCs/>
                <w:sz w:val="28"/>
                <w:szCs w:val="28"/>
              </w:rPr>
              <w:t>Opening</w:t>
            </w:r>
          </w:p>
        </w:tc>
        <w:tc>
          <w:tcPr>
            <w:tcW w:w="2976" w:type="dxa"/>
            <w:shd w:val="clear" w:color="auto" w:fill="auto"/>
          </w:tcPr>
          <w:p w14:paraId="6E23DF93" w14:textId="77777777" w:rsidR="00992322" w:rsidRPr="00B83177" w:rsidRDefault="173E12EF" w:rsidP="173E12EF">
            <w:pPr>
              <w:jc w:val="center"/>
              <w:rPr>
                <w:b/>
                <w:bCs/>
                <w:sz w:val="28"/>
                <w:szCs w:val="28"/>
              </w:rPr>
            </w:pPr>
            <w:r w:rsidRPr="173E12EF">
              <w:rPr>
                <w:b/>
                <w:bCs/>
                <w:sz w:val="28"/>
                <w:szCs w:val="28"/>
              </w:rPr>
              <w:t>Closing</w:t>
            </w:r>
          </w:p>
        </w:tc>
      </w:tr>
      <w:tr w:rsidR="00CB4786" w:rsidRPr="00B83177" w14:paraId="7D9523B5" w14:textId="77777777" w:rsidTr="00484B49">
        <w:tc>
          <w:tcPr>
            <w:tcW w:w="9327" w:type="dxa"/>
            <w:shd w:val="clear" w:color="auto" w:fill="auto"/>
          </w:tcPr>
          <w:p w14:paraId="013A65FA" w14:textId="519D7AC8" w:rsidR="00CB4786" w:rsidRPr="002A3F55" w:rsidRDefault="00B557CC" w:rsidP="00B557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Item 3</w:t>
            </w:r>
            <w:r w:rsidR="00CB4786" w:rsidRPr="173E12EF">
              <w:rPr>
                <w:b/>
                <w:bCs/>
                <w:sz w:val="28"/>
                <w:szCs w:val="28"/>
              </w:rPr>
              <w:t>:</w:t>
            </w:r>
            <w:r w:rsidR="00CB4786" w:rsidRPr="173E12EF">
              <w:rPr>
                <w:sz w:val="28"/>
                <w:szCs w:val="28"/>
              </w:rPr>
              <w:t xml:space="preserve"> </w:t>
            </w:r>
            <w:r w:rsidRPr="00B557CC">
              <w:rPr>
                <w:rFonts w:cs="Calibri"/>
                <w:sz w:val="28"/>
                <w:szCs w:val="28"/>
              </w:rPr>
              <w:t xml:space="preserve">Study on </w:t>
            </w:r>
            <w:r w:rsidR="00404BE9">
              <w:rPr>
                <w:rFonts w:cs="Calibri"/>
                <w:sz w:val="28"/>
                <w:szCs w:val="28"/>
              </w:rPr>
              <w:t xml:space="preserve">the impact of militarization on the rights of Indigenous Peoples </w:t>
            </w:r>
          </w:p>
        </w:tc>
        <w:tc>
          <w:tcPr>
            <w:tcW w:w="2865" w:type="dxa"/>
            <w:shd w:val="clear" w:color="auto" w:fill="auto"/>
          </w:tcPr>
          <w:p w14:paraId="26358DEA" w14:textId="77777777" w:rsidR="00277F34" w:rsidRDefault="00CB4786" w:rsidP="00CB4786">
            <w:pPr>
              <w:jc w:val="center"/>
              <w:rPr>
                <w:bCs/>
                <w:sz w:val="28"/>
                <w:szCs w:val="28"/>
              </w:rPr>
            </w:pPr>
            <w:r w:rsidRPr="173E12EF">
              <w:rPr>
                <w:b/>
                <w:bCs/>
                <w:sz w:val="28"/>
                <w:szCs w:val="28"/>
              </w:rPr>
              <w:t xml:space="preserve"> </w:t>
            </w:r>
            <w:r w:rsidR="00B557CC">
              <w:rPr>
                <w:bCs/>
                <w:sz w:val="28"/>
                <w:szCs w:val="28"/>
              </w:rPr>
              <w:t xml:space="preserve">Monday </w:t>
            </w:r>
            <w:r w:rsidR="00FB5E08">
              <w:rPr>
                <w:bCs/>
                <w:sz w:val="28"/>
                <w:szCs w:val="28"/>
              </w:rPr>
              <w:t>17</w:t>
            </w:r>
            <w:r w:rsidR="00B557CC">
              <w:rPr>
                <w:bCs/>
                <w:sz w:val="28"/>
                <w:szCs w:val="28"/>
              </w:rPr>
              <w:t xml:space="preserve"> July </w:t>
            </w:r>
          </w:p>
          <w:p w14:paraId="1C25BF5F" w14:textId="0DC42ECC" w:rsidR="00CB4786" w:rsidRPr="00BF617C" w:rsidRDefault="00B557CC" w:rsidP="00CB47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10h4</w:t>
            </w:r>
            <w:r w:rsidR="00CB4786">
              <w:rPr>
                <w:bCs/>
                <w:sz w:val="28"/>
                <w:szCs w:val="28"/>
              </w:rPr>
              <w:t>0</w:t>
            </w:r>
            <w:r w:rsidR="006C6AD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52230846" w14:textId="77777777" w:rsidR="00277F34" w:rsidRDefault="00B557CC" w:rsidP="00CB47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Monday </w:t>
            </w:r>
            <w:r w:rsidR="00FB5E08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 xml:space="preserve"> July </w:t>
            </w:r>
          </w:p>
          <w:p w14:paraId="216CF653" w14:textId="509BB377" w:rsidR="00CB4786" w:rsidRPr="00BF617C" w:rsidRDefault="00B557CC" w:rsidP="00CB47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C6ADD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h</w:t>
            </w:r>
            <w:r w:rsidR="006C6ADD">
              <w:rPr>
                <w:bCs/>
                <w:sz w:val="28"/>
                <w:szCs w:val="28"/>
              </w:rPr>
              <w:t>0</w:t>
            </w:r>
            <w:r w:rsidR="00CB4786">
              <w:rPr>
                <w:bCs/>
                <w:sz w:val="28"/>
                <w:szCs w:val="28"/>
              </w:rPr>
              <w:t>0</w:t>
            </w:r>
          </w:p>
        </w:tc>
      </w:tr>
      <w:tr w:rsidR="006422C3" w:rsidRPr="00B83177" w14:paraId="785B0B32" w14:textId="77777777" w:rsidTr="00484B49">
        <w:tc>
          <w:tcPr>
            <w:tcW w:w="9327" w:type="dxa"/>
            <w:shd w:val="clear" w:color="auto" w:fill="auto"/>
          </w:tcPr>
          <w:p w14:paraId="27F128EC" w14:textId="6BA586C4" w:rsidR="006422C3" w:rsidRDefault="006422C3" w:rsidP="006422C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Item 7</w:t>
            </w:r>
            <w:r w:rsidRPr="173E12E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6C6ADD">
              <w:rPr>
                <w:sz w:val="28"/>
                <w:szCs w:val="28"/>
              </w:rPr>
              <w:t>International Decade of Indigenous Languages</w:t>
            </w:r>
          </w:p>
        </w:tc>
        <w:tc>
          <w:tcPr>
            <w:tcW w:w="2865" w:type="dxa"/>
            <w:shd w:val="clear" w:color="auto" w:fill="auto"/>
          </w:tcPr>
          <w:p w14:paraId="3D327CBD" w14:textId="77777777" w:rsidR="00277F34" w:rsidRDefault="006422C3" w:rsidP="006422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Monday </w:t>
            </w:r>
            <w:r w:rsidR="00FB5E08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 xml:space="preserve"> July </w:t>
            </w:r>
          </w:p>
          <w:p w14:paraId="69BB9F6D" w14:textId="0040B82C" w:rsidR="006422C3" w:rsidRPr="173E12EF" w:rsidRDefault="006422C3" w:rsidP="006422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10h40</w:t>
            </w:r>
          </w:p>
        </w:tc>
        <w:tc>
          <w:tcPr>
            <w:tcW w:w="2976" w:type="dxa"/>
            <w:shd w:val="clear" w:color="auto" w:fill="auto"/>
          </w:tcPr>
          <w:p w14:paraId="6914B777" w14:textId="77777777" w:rsidR="00277F34" w:rsidRDefault="006422C3" w:rsidP="006422C3">
            <w:pPr>
              <w:jc w:val="center"/>
              <w:rPr>
                <w:bCs/>
                <w:sz w:val="28"/>
                <w:szCs w:val="28"/>
              </w:rPr>
            </w:pPr>
            <w:r w:rsidRPr="006C6ADD">
              <w:rPr>
                <w:bCs/>
                <w:sz w:val="28"/>
                <w:szCs w:val="28"/>
              </w:rPr>
              <w:t xml:space="preserve">Monday </w:t>
            </w:r>
            <w:r w:rsidR="00FB5E08">
              <w:rPr>
                <w:bCs/>
                <w:sz w:val="28"/>
                <w:szCs w:val="28"/>
              </w:rPr>
              <w:t>17</w:t>
            </w:r>
            <w:r w:rsidRPr="006C6ADD">
              <w:rPr>
                <w:bCs/>
                <w:sz w:val="28"/>
                <w:szCs w:val="28"/>
              </w:rPr>
              <w:t xml:space="preserve"> July </w:t>
            </w:r>
          </w:p>
          <w:p w14:paraId="5DE0138E" w14:textId="4DE61E97" w:rsidR="006422C3" w:rsidRDefault="006422C3" w:rsidP="006422C3">
            <w:pPr>
              <w:jc w:val="center"/>
              <w:rPr>
                <w:bCs/>
                <w:sz w:val="28"/>
                <w:szCs w:val="28"/>
              </w:rPr>
            </w:pPr>
            <w:r w:rsidRPr="006C6AD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  <w:r w:rsidRPr="006C6ADD">
              <w:rPr>
                <w:bCs/>
                <w:sz w:val="28"/>
                <w:szCs w:val="28"/>
              </w:rPr>
              <w:t>h00</w:t>
            </w:r>
          </w:p>
        </w:tc>
      </w:tr>
      <w:tr w:rsidR="00CB4786" w:rsidRPr="00B83177" w14:paraId="23ED5749" w14:textId="77777777" w:rsidTr="00B557CC">
        <w:tc>
          <w:tcPr>
            <w:tcW w:w="9327" w:type="dxa"/>
            <w:shd w:val="clear" w:color="auto" w:fill="auto"/>
          </w:tcPr>
          <w:p w14:paraId="312A5844" w14:textId="33E5CB28" w:rsidR="00CB4786" w:rsidRPr="00404BE9" w:rsidRDefault="00B557CC" w:rsidP="00B557CC">
            <w:pPr>
              <w:rPr>
                <w:b/>
                <w:bCs/>
                <w:sz w:val="28"/>
                <w:szCs w:val="28"/>
              </w:rPr>
            </w:pPr>
            <w:r w:rsidRPr="00404BE9">
              <w:rPr>
                <w:b/>
                <w:bCs/>
                <w:sz w:val="28"/>
                <w:szCs w:val="28"/>
              </w:rPr>
              <w:t>Item 5</w:t>
            </w:r>
            <w:r w:rsidR="00CB4786" w:rsidRPr="00404BE9">
              <w:rPr>
                <w:b/>
                <w:bCs/>
                <w:sz w:val="28"/>
                <w:szCs w:val="28"/>
              </w:rPr>
              <w:t>:</w:t>
            </w:r>
            <w:r w:rsidR="00404BE9">
              <w:rPr>
                <w:b/>
                <w:bCs/>
                <w:sz w:val="28"/>
                <w:szCs w:val="28"/>
              </w:rPr>
              <w:t xml:space="preserve"> </w:t>
            </w:r>
            <w:r w:rsidR="00404BE9" w:rsidRPr="00404BE9">
              <w:rPr>
                <w:sz w:val="28"/>
                <w:szCs w:val="28"/>
              </w:rPr>
              <w:t>Interactive Dialogue with the Expert Mechanism on the Right to Development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5E368507" w14:textId="57F0EABC" w:rsidR="00277F34" w:rsidRDefault="00502F5E" w:rsidP="00B557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Monday </w:t>
            </w:r>
            <w:r w:rsidR="00FB5E0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  <w:r w:rsidR="00B557CC">
              <w:rPr>
                <w:bCs/>
                <w:sz w:val="28"/>
                <w:szCs w:val="28"/>
              </w:rPr>
              <w:t xml:space="preserve"> July </w:t>
            </w:r>
          </w:p>
          <w:p w14:paraId="4088F1E9" w14:textId="1569A6E6" w:rsidR="00CB4786" w:rsidRPr="173E12EF" w:rsidRDefault="00B557CC" w:rsidP="00B557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B5E08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h</w:t>
            </w:r>
            <w:r w:rsidR="00FB5E08">
              <w:rPr>
                <w:bCs/>
                <w:sz w:val="28"/>
                <w:szCs w:val="28"/>
              </w:rPr>
              <w:t>0</w:t>
            </w:r>
            <w:r w:rsidR="00CB478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14:paraId="782B0425" w14:textId="77777777" w:rsidR="00277F34" w:rsidRDefault="00CB4786" w:rsidP="00CB47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 w:rsidR="00B557CC">
              <w:rPr>
                <w:bCs/>
                <w:sz w:val="28"/>
                <w:szCs w:val="28"/>
              </w:rPr>
              <w:t xml:space="preserve">uesday </w:t>
            </w:r>
            <w:r w:rsidR="00FB5E08">
              <w:rPr>
                <w:bCs/>
                <w:sz w:val="28"/>
                <w:szCs w:val="28"/>
              </w:rPr>
              <w:t>18</w:t>
            </w:r>
            <w:r w:rsidR="00592623">
              <w:rPr>
                <w:bCs/>
                <w:sz w:val="28"/>
                <w:szCs w:val="28"/>
              </w:rPr>
              <w:t xml:space="preserve"> </w:t>
            </w:r>
            <w:r w:rsidR="00B557CC">
              <w:rPr>
                <w:bCs/>
                <w:sz w:val="28"/>
                <w:szCs w:val="28"/>
              </w:rPr>
              <w:t xml:space="preserve">July </w:t>
            </w:r>
          </w:p>
          <w:p w14:paraId="60B53CE0" w14:textId="1134780F" w:rsidR="00CB4786" w:rsidRDefault="00B557CC" w:rsidP="00CB47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B5E0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h0</w:t>
            </w:r>
            <w:r w:rsidR="00CB4786">
              <w:rPr>
                <w:bCs/>
                <w:sz w:val="28"/>
                <w:szCs w:val="28"/>
              </w:rPr>
              <w:t>0</w:t>
            </w:r>
          </w:p>
        </w:tc>
      </w:tr>
      <w:tr w:rsidR="00B557CC" w:rsidRPr="00B83177" w14:paraId="1F0B32FA" w14:textId="2C47E9C6" w:rsidTr="00B557CC">
        <w:tc>
          <w:tcPr>
            <w:tcW w:w="9327" w:type="dxa"/>
            <w:shd w:val="clear" w:color="auto" w:fill="auto"/>
          </w:tcPr>
          <w:p w14:paraId="1EFC5F47" w14:textId="1CBD2D61" w:rsidR="00B557CC" w:rsidRPr="002A3F55" w:rsidRDefault="00FB5E08" w:rsidP="00B557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Item 9</w:t>
            </w:r>
            <w:r w:rsidRPr="173E12EF">
              <w:rPr>
                <w:b/>
                <w:bCs/>
                <w:sz w:val="28"/>
                <w:szCs w:val="28"/>
              </w:rPr>
              <w:t xml:space="preserve">: </w:t>
            </w:r>
            <w:r w:rsidRPr="00B557CC">
              <w:rPr>
                <w:bCs/>
                <w:sz w:val="28"/>
                <w:szCs w:val="28"/>
              </w:rPr>
              <w:t>Dialogue with Special Rapporteur on the Rights of Indigenous Peoples, the Chair of the UNPFII</w:t>
            </w:r>
            <w:r w:rsidR="008C1E06">
              <w:rPr>
                <w:bCs/>
                <w:sz w:val="28"/>
                <w:szCs w:val="28"/>
              </w:rPr>
              <w:t xml:space="preserve"> and</w:t>
            </w:r>
            <w:r w:rsidRPr="00B557CC">
              <w:rPr>
                <w:bCs/>
                <w:sz w:val="28"/>
                <w:szCs w:val="28"/>
              </w:rPr>
              <w:t xml:space="preserve"> the Board of Trustees of the UN Voluntary Fund for Indigenous Peoples on UNDRIP implementation</w:t>
            </w:r>
          </w:p>
        </w:tc>
        <w:tc>
          <w:tcPr>
            <w:tcW w:w="2865" w:type="dxa"/>
            <w:tcBorders>
              <w:bottom w:val="nil"/>
            </w:tcBorders>
            <w:shd w:val="clear" w:color="auto" w:fill="auto"/>
          </w:tcPr>
          <w:p w14:paraId="459AD897" w14:textId="77777777" w:rsidR="00277F34" w:rsidRDefault="00B557CC" w:rsidP="000C31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Tuesday </w:t>
            </w:r>
            <w:r w:rsidR="00FB5E08">
              <w:rPr>
                <w:bCs/>
                <w:sz w:val="28"/>
                <w:szCs w:val="28"/>
              </w:rPr>
              <w:t>18</w:t>
            </w:r>
            <w:r w:rsidR="0059262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July </w:t>
            </w:r>
          </w:p>
          <w:p w14:paraId="71B3F000" w14:textId="24EE9B43" w:rsidR="00B557CC" w:rsidRPr="00BF617C" w:rsidRDefault="00B557CC" w:rsidP="000C31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C1E06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h</w:t>
            </w:r>
            <w:r w:rsidR="00FB5E0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14:paraId="5B0D0A04" w14:textId="77777777" w:rsidR="00277F34" w:rsidRDefault="00B557CC" w:rsidP="000C31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Tuesday </w:t>
            </w:r>
            <w:r w:rsidR="00FB5E08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July </w:t>
            </w:r>
          </w:p>
          <w:p w14:paraId="5DE015DD" w14:textId="70C71B93" w:rsidR="00B557CC" w:rsidRPr="00BF617C" w:rsidRDefault="00B557CC" w:rsidP="000C31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B5E08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h</w:t>
            </w:r>
            <w:r w:rsidR="00FB5E0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6C6ADD" w:rsidRPr="00B83177" w14:paraId="41765667" w14:textId="77777777" w:rsidTr="00B557CC">
        <w:tc>
          <w:tcPr>
            <w:tcW w:w="9327" w:type="dxa"/>
            <w:shd w:val="clear" w:color="auto" w:fill="auto"/>
          </w:tcPr>
          <w:p w14:paraId="6B607510" w14:textId="1CDB0BBD" w:rsidR="006C6ADD" w:rsidRDefault="00FB5E08" w:rsidP="00B557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Item 11</w:t>
            </w:r>
            <w:r w:rsidRPr="173E12EF">
              <w:rPr>
                <w:b/>
                <w:bCs/>
                <w:sz w:val="28"/>
                <w:szCs w:val="28"/>
              </w:rPr>
              <w:t>:</w:t>
            </w:r>
            <w:r w:rsidRPr="173E12EF">
              <w:rPr>
                <w:sz w:val="28"/>
                <w:szCs w:val="28"/>
              </w:rPr>
              <w:t xml:space="preserve"> </w:t>
            </w:r>
            <w:r w:rsidRPr="004439AA">
              <w:rPr>
                <w:sz w:val="28"/>
                <w:szCs w:val="28"/>
              </w:rPr>
              <w:t xml:space="preserve">Enhancing the participation of </w:t>
            </w:r>
            <w:r w:rsidR="00CB5617">
              <w:rPr>
                <w:sz w:val="28"/>
                <w:szCs w:val="28"/>
              </w:rPr>
              <w:t>I</w:t>
            </w:r>
            <w:r w:rsidRPr="004439AA">
              <w:rPr>
                <w:sz w:val="28"/>
                <w:szCs w:val="28"/>
              </w:rPr>
              <w:t xml:space="preserve">ndigenous </w:t>
            </w:r>
            <w:proofErr w:type="gramStart"/>
            <w:r w:rsidR="00CB5617">
              <w:rPr>
                <w:sz w:val="28"/>
                <w:szCs w:val="28"/>
              </w:rPr>
              <w:t>P</w:t>
            </w:r>
            <w:r w:rsidRPr="004439AA">
              <w:rPr>
                <w:sz w:val="28"/>
                <w:szCs w:val="28"/>
              </w:rPr>
              <w:t>eoples’</w:t>
            </w:r>
            <w:proofErr w:type="gramEnd"/>
            <w:r w:rsidRPr="004439AA">
              <w:rPr>
                <w:sz w:val="28"/>
                <w:szCs w:val="28"/>
              </w:rPr>
              <w:t xml:space="preserve"> in the United Nations</w:t>
            </w:r>
          </w:p>
        </w:tc>
        <w:tc>
          <w:tcPr>
            <w:tcW w:w="2865" w:type="dxa"/>
            <w:tcBorders>
              <w:bottom w:val="nil"/>
            </w:tcBorders>
            <w:shd w:val="clear" w:color="auto" w:fill="auto"/>
          </w:tcPr>
          <w:p w14:paraId="7AC2999E" w14:textId="5FCEC137" w:rsidR="00277F34" w:rsidRDefault="00502F5E" w:rsidP="00277F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Tuesday 18 </w:t>
            </w:r>
            <w:r w:rsidR="006422C3" w:rsidRPr="006422C3">
              <w:rPr>
                <w:bCs/>
                <w:sz w:val="28"/>
                <w:szCs w:val="28"/>
              </w:rPr>
              <w:t xml:space="preserve">July </w:t>
            </w:r>
          </w:p>
          <w:p w14:paraId="6E77C538" w14:textId="74181B56" w:rsidR="006C6ADD" w:rsidRDefault="006422C3" w:rsidP="00277F34">
            <w:pPr>
              <w:jc w:val="center"/>
              <w:rPr>
                <w:bCs/>
                <w:sz w:val="28"/>
                <w:szCs w:val="28"/>
              </w:rPr>
            </w:pPr>
            <w:r w:rsidRPr="006422C3">
              <w:rPr>
                <w:bCs/>
                <w:sz w:val="28"/>
                <w:szCs w:val="28"/>
              </w:rPr>
              <w:t>1</w:t>
            </w:r>
            <w:r w:rsidR="008C1E06">
              <w:rPr>
                <w:bCs/>
                <w:sz w:val="28"/>
                <w:szCs w:val="28"/>
              </w:rPr>
              <w:t>5</w:t>
            </w:r>
            <w:r w:rsidRPr="006422C3">
              <w:rPr>
                <w:bCs/>
                <w:sz w:val="28"/>
                <w:szCs w:val="28"/>
              </w:rPr>
              <w:t>h</w:t>
            </w:r>
            <w:r w:rsidR="008C1E06">
              <w:rPr>
                <w:bCs/>
                <w:sz w:val="28"/>
                <w:szCs w:val="28"/>
              </w:rPr>
              <w:t>0</w:t>
            </w:r>
            <w:r w:rsidRPr="006422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14:paraId="03E1F672" w14:textId="77777777" w:rsidR="00277F34" w:rsidRDefault="008C1E06" w:rsidP="000C31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Wednesday</w:t>
            </w:r>
            <w:r w:rsidR="006422C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19</w:t>
            </w:r>
            <w:r w:rsidR="006422C3">
              <w:rPr>
                <w:bCs/>
                <w:sz w:val="28"/>
                <w:szCs w:val="28"/>
              </w:rPr>
              <w:t xml:space="preserve"> July </w:t>
            </w:r>
          </w:p>
          <w:p w14:paraId="03D5F074" w14:textId="5BDDAE66" w:rsidR="006C6ADD" w:rsidRDefault="006422C3" w:rsidP="000C31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C1E0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h00</w:t>
            </w:r>
          </w:p>
        </w:tc>
      </w:tr>
      <w:tr w:rsidR="00C7068C" w:rsidRPr="00B83177" w14:paraId="22DFECC0" w14:textId="77777777" w:rsidTr="00B557CC">
        <w:tc>
          <w:tcPr>
            <w:tcW w:w="9327" w:type="dxa"/>
            <w:shd w:val="clear" w:color="auto" w:fill="auto"/>
          </w:tcPr>
          <w:p w14:paraId="04966255" w14:textId="431D5D89" w:rsidR="00C7068C" w:rsidRPr="002A3F55" w:rsidRDefault="00C7068C" w:rsidP="00C706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Item 10</w:t>
            </w:r>
            <w:r w:rsidRPr="173E12EF">
              <w:rPr>
                <w:b/>
                <w:bCs/>
                <w:sz w:val="28"/>
                <w:szCs w:val="28"/>
              </w:rPr>
              <w:t xml:space="preserve">: </w:t>
            </w:r>
            <w:r w:rsidRPr="00B557CC">
              <w:rPr>
                <w:bCs/>
                <w:sz w:val="28"/>
                <w:szCs w:val="28"/>
              </w:rPr>
              <w:t>Intersessional activities and follow-up to thematic studies and advice</w:t>
            </w:r>
            <w:r w:rsidRPr="173E12EF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0B35B0B5" w14:textId="62785825" w:rsidR="00C7068C" w:rsidRPr="00BF617C" w:rsidRDefault="00C7068C" w:rsidP="00C706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Wednesday 19 July 10h00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5213499" w14:textId="3DDA5C28" w:rsidR="00C7068C" w:rsidRPr="00BF617C" w:rsidRDefault="00C7068C" w:rsidP="00C706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Wednesday 19 July 12h30</w:t>
            </w:r>
          </w:p>
        </w:tc>
      </w:tr>
      <w:tr w:rsidR="00C7068C" w:rsidRPr="00B83177" w14:paraId="2AD2B905" w14:textId="77777777" w:rsidTr="00B557CC">
        <w:tc>
          <w:tcPr>
            <w:tcW w:w="9327" w:type="dxa"/>
            <w:shd w:val="clear" w:color="auto" w:fill="auto"/>
          </w:tcPr>
          <w:p w14:paraId="36698BD0" w14:textId="27337044" w:rsidR="00C7068C" w:rsidRDefault="00C7068C" w:rsidP="00C706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Item 6</w:t>
            </w:r>
            <w:r w:rsidRPr="173E12EF">
              <w:rPr>
                <w:sz w:val="28"/>
                <w:szCs w:val="28"/>
              </w:rPr>
              <w:t xml:space="preserve">: </w:t>
            </w:r>
            <w:r>
              <w:rPr>
                <w:rFonts w:cs="Calibri"/>
                <w:sz w:val="28"/>
                <w:szCs w:val="28"/>
              </w:rPr>
              <w:t>Country engagement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0A2573C5" w14:textId="7D0E46C4" w:rsidR="00C7068C" w:rsidRDefault="00C7068C" w:rsidP="00C706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Wednesday 19 July 10h00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9D711CD" w14:textId="27BDBE0C" w:rsidR="00C7068C" w:rsidRDefault="00C7068C" w:rsidP="00C706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Wednesday 19 July 16h00</w:t>
            </w:r>
          </w:p>
        </w:tc>
      </w:tr>
      <w:tr w:rsidR="00C7068C" w:rsidRPr="00B83177" w14:paraId="50362937" w14:textId="77777777" w:rsidTr="00B557CC">
        <w:tc>
          <w:tcPr>
            <w:tcW w:w="9327" w:type="dxa"/>
            <w:tcBorders>
              <w:top w:val="single" w:sz="4" w:space="0" w:color="auto"/>
            </w:tcBorders>
            <w:shd w:val="clear" w:color="auto" w:fill="auto"/>
          </w:tcPr>
          <w:p w14:paraId="6D3282B9" w14:textId="71BE7C36" w:rsidR="00C7068C" w:rsidRDefault="00C7068C" w:rsidP="00C7068C">
            <w:pPr>
              <w:rPr>
                <w:b/>
                <w:bCs/>
                <w:sz w:val="28"/>
                <w:szCs w:val="28"/>
              </w:rPr>
            </w:pPr>
            <w:r w:rsidRPr="006422C3">
              <w:rPr>
                <w:b/>
                <w:bCs/>
                <w:sz w:val="28"/>
                <w:szCs w:val="28"/>
              </w:rPr>
              <w:t xml:space="preserve">Item </w:t>
            </w:r>
            <w:r>
              <w:rPr>
                <w:b/>
                <w:bCs/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 Work of the Expert Mechanism, including focus on future thematic studies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</w:tcPr>
          <w:p w14:paraId="35D5EE28" w14:textId="77777777" w:rsidR="00D443EB" w:rsidRDefault="00C7068C" w:rsidP="00C7068C">
            <w:pPr>
              <w:jc w:val="center"/>
              <w:rPr>
                <w:bCs/>
                <w:sz w:val="28"/>
                <w:szCs w:val="28"/>
              </w:rPr>
            </w:pPr>
            <w:r w:rsidRPr="00BF617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Wednesday 19 July </w:t>
            </w:r>
          </w:p>
          <w:p w14:paraId="77E175B7" w14:textId="35309B1E" w:rsidR="00C7068C" w:rsidRPr="00BF617C" w:rsidRDefault="00C7068C" w:rsidP="00C706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12h00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321D62A" w14:textId="77777777" w:rsidR="00D443EB" w:rsidRDefault="00C7068C" w:rsidP="00C706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Wednesday 19 July </w:t>
            </w:r>
          </w:p>
          <w:p w14:paraId="6CA5FECF" w14:textId="24BB8FB0" w:rsidR="00C7068C" w:rsidRPr="00BF617C" w:rsidRDefault="00C7068C" w:rsidP="00C706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17h00</w:t>
            </w:r>
          </w:p>
        </w:tc>
      </w:tr>
      <w:tr w:rsidR="00D443EB" w:rsidRPr="00B83177" w14:paraId="6095666F" w14:textId="77777777" w:rsidTr="00484B49">
        <w:tc>
          <w:tcPr>
            <w:tcW w:w="9327" w:type="dxa"/>
            <w:shd w:val="clear" w:color="auto" w:fill="auto"/>
          </w:tcPr>
          <w:p w14:paraId="6F0A1322" w14:textId="70E9EDC3" w:rsidR="00D443EB" w:rsidRDefault="00D443EB" w:rsidP="00D443EB">
            <w:pPr>
              <w:rPr>
                <w:rFonts w:cstheme="minorHAnsi"/>
                <w:sz w:val="28"/>
                <w:szCs w:val="28"/>
              </w:rPr>
            </w:pPr>
            <w:r w:rsidRPr="006422C3">
              <w:rPr>
                <w:b/>
                <w:bCs/>
                <w:sz w:val="28"/>
                <w:szCs w:val="28"/>
              </w:rPr>
              <w:t>Item 8</w:t>
            </w:r>
            <w:r w:rsidRPr="00277F34">
              <w:rPr>
                <w:b/>
                <w:bCs/>
                <w:sz w:val="28"/>
                <w:szCs w:val="28"/>
              </w:rPr>
              <w:t xml:space="preserve">: </w:t>
            </w:r>
            <w:r w:rsidRPr="00277F34">
              <w:rPr>
                <w:rFonts w:cstheme="minorHAnsi"/>
                <w:sz w:val="28"/>
                <w:szCs w:val="28"/>
              </w:rPr>
              <w:t xml:space="preserve">Panel discussion </w:t>
            </w:r>
          </w:p>
          <w:p w14:paraId="10B12EB9" w14:textId="708CFF2D" w:rsidR="00D443EB" w:rsidRPr="00484B49" w:rsidRDefault="00D443EB" w:rsidP="00D443EB">
            <w:pPr>
              <w:rPr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The </w:t>
            </w:r>
            <w:r w:rsidRPr="00277F34">
              <w:rPr>
                <w:rFonts w:cstheme="minorHAnsi"/>
                <w:sz w:val="28"/>
                <w:szCs w:val="28"/>
              </w:rPr>
              <w:t>right of Indigenous Peoples to engage freely in all their traditional and other economic activities, with a focus on fishing practices;</w:t>
            </w:r>
          </w:p>
        </w:tc>
        <w:tc>
          <w:tcPr>
            <w:tcW w:w="2865" w:type="dxa"/>
            <w:shd w:val="clear" w:color="auto" w:fill="auto"/>
          </w:tcPr>
          <w:p w14:paraId="0B07B8CA" w14:textId="388631AF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</w:p>
          <w:p w14:paraId="05DE326D" w14:textId="48BA025E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Wednesday 19 July </w:t>
            </w:r>
          </w:p>
          <w:p w14:paraId="785A3111" w14:textId="22F99935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15h00</w:t>
            </w:r>
            <w:r w:rsidRPr="00BF617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EFCF407" w14:textId="77777777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</w:p>
          <w:p w14:paraId="492ABEE8" w14:textId="77777777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Thursday 20 July </w:t>
            </w:r>
          </w:p>
          <w:p w14:paraId="37194C6B" w14:textId="04CF9530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10h30</w:t>
            </w:r>
          </w:p>
        </w:tc>
      </w:tr>
      <w:tr w:rsidR="00D443EB" w:rsidRPr="00BF617C" w14:paraId="1B8FF28B" w14:textId="77777777" w:rsidTr="00C7068C"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1477" w14:textId="18470330" w:rsidR="00D443EB" w:rsidRDefault="00D443EB" w:rsidP="00D443EB">
            <w:pPr>
              <w:rPr>
                <w:rFonts w:cstheme="minorHAnsi"/>
                <w:sz w:val="28"/>
                <w:szCs w:val="28"/>
              </w:rPr>
            </w:pPr>
            <w:r w:rsidRPr="00D443EB">
              <w:rPr>
                <w:rFonts w:cstheme="minorHAnsi"/>
                <w:b/>
                <w:bCs/>
                <w:sz w:val="28"/>
                <w:szCs w:val="28"/>
              </w:rPr>
              <w:t>Item 8: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277F34">
              <w:rPr>
                <w:rFonts w:cstheme="minorHAnsi"/>
                <w:sz w:val="28"/>
                <w:szCs w:val="28"/>
              </w:rPr>
              <w:t>Panel discussion</w:t>
            </w:r>
          </w:p>
          <w:p w14:paraId="4D42399B" w14:textId="61E0A775" w:rsidR="00D443EB" w:rsidRDefault="00D443EB" w:rsidP="00D443EB">
            <w:pPr>
              <w:rPr>
                <w:b/>
                <w:bCs/>
                <w:sz w:val="28"/>
                <w:szCs w:val="28"/>
              </w:rPr>
            </w:pPr>
            <w:r w:rsidRPr="00277F34">
              <w:rPr>
                <w:rFonts w:cstheme="minorHAnsi"/>
                <w:sz w:val="28"/>
                <w:szCs w:val="28"/>
              </w:rPr>
              <w:t xml:space="preserve">The impact of the legacies of colonialism on LGBTQIA+ </w:t>
            </w:r>
            <w:r>
              <w:rPr>
                <w:rFonts w:cstheme="minorHAnsi"/>
                <w:sz w:val="28"/>
                <w:szCs w:val="28"/>
              </w:rPr>
              <w:t xml:space="preserve">members of </w:t>
            </w:r>
            <w:r w:rsidRPr="00277F34">
              <w:rPr>
                <w:rFonts w:cstheme="minorHAnsi"/>
                <w:sz w:val="28"/>
                <w:szCs w:val="28"/>
              </w:rPr>
              <w:t>Indigenous Peoples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A202" w14:textId="77777777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</w:p>
          <w:p w14:paraId="73B9D6AF" w14:textId="19A8E363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Wednesday 19 July </w:t>
            </w:r>
          </w:p>
          <w:p w14:paraId="6453BE55" w14:textId="7F2811D2" w:rsidR="00D443EB" w:rsidRPr="00BF617C" w:rsidRDefault="00D443EB" w:rsidP="00D44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16h00</w:t>
            </w:r>
            <w:r w:rsidRPr="00BF617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FE1E" w14:textId="77777777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</w:p>
          <w:p w14:paraId="6822EFCB" w14:textId="77777777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Thursday 20 July </w:t>
            </w:r>
          </w:p>
          <w:p w14:paraId="7BB9A22F" w14:textId="3F40A2B8" w:rsidR="00D443EB" w:rsidRPr="00BF617C" w:rsidRDefault="00D443EB" w:rsidP="00D44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12h00</w:t>
            </w:r>
          </w:p>
        </w:tc>
      </w:tr>
      <w:tr w:rsidR="00D443EB" w14:paraId="3A5BF8CF" w14:textId="77777777" w:rsidTr="00277F34"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923D" w14:textId="51C760E7" w:rsidR="00D443EB" w:rsidRPr="00277F34" w:rsidRDefault="00D443EB" w:rsidP="00D443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Item 9 (continued): </w:t>
            </w:r>
            <w:r>
              <w:rPr>
                <w:sz w:val="28"/>
                <w:szCs w:val="28"/>
              </w:rPr>
              <w:t xml:space="preserve">Report on establishing effective monitoring </w:t>
            </w:r>
            <w:r w:rsidRPr="00277F34">
              <w:rPr>
                <w:sz w:val="28"/>
                <w:szCs w:val="28"/>
              </w:rPr>
              <w:t>mechanisms at the national and regional level for implementation of the UNDRIP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E3B4" w14:textId="77777777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Thursday 20 July </w:t>
            </w:r>
          </w:p>
          <w:p w14:paraId="5309DF9D" w14:textId="2DAF4962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10h00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652E" w14:textId="77777777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Thursday 20 July </w:t>
            </w:r>
          </w:p>
          <w:p w14:paraId="3CD45F62" w14:textId="389EF497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13h00</w:t>
            </w:r>
          </w:p>
        </w:tc>
      </w:tr>
      <w:tr w:rsidR="00D443EB" w14:paraId="6E1C8235" w14:textId="77777777" w:rsidTr="00277F34"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E5B3" w14:textId="77777777" w:rsidR="00D443EB" w:rsidRPr="00277F34" w:rsidRDefault="00D443EB" w:rsidP="00D443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Item 13: </w:t>
            </w:r>
            <w:r w:rsidRPr="00277F34">
              <w:rPr>
                <w:sz w:val="28"/>
                <w:szCs w:val="28"/>
              </w:rPr>
              <w:t>Proposals to be submitted to the Human Rights Council for its consideration and approval</w:t>
            </w:r>
            <w:r w:rsidRPr="00277F3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4F25" w14:textId="77777777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Thursday 20 July </w:t>
            </w:r>
          </w:p>
          <w:p w14:paraId="26BFBE53" w14:textId="451A2357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12h00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3459" w14:textId="77777777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Thursday 20 July </w:t>
            </w:r>
          </w:p>
          <w:p w14:paraId="24F535C5" w14:textId="16CA9C52" w:rsidR="00D443EB" w:rsidRDefault="00D443EB" w:rsidP="00D44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17h00</w:t>
            </w:r>
          </w:p>
        </w:tc>
      </w:tr>
    </w:tbl>
    <w:p w14:paraId="672A6659" w14:textId="77777777" w:rsidR="00992322" w:rsidRPr="00992322" w:rsidRDefault="00992322" w:rsidP="002A3F55">
      <w:pPr>
        <w:rPr>
          <w:b/>
          <w:sz w:val="28"/>
          <w:szCs w:val="28"/>
        </w:rPr>
      </w:pPr>
    </w:p>
    <w:sectPr w:rsidR="00992322" w:rsidRPr="00992322" w:rsidSect="00417636">
      <w:pgSz w:w="16838" w:h="11906" w:orient="landscape"/>
      <w:pgMar w:top="993" w:right="2663" w:bottom="568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5847" w14:textId="77777777" w:rsidR="003E32F0" w:rsidRDefault="003E32F0" w:rsidP="00AC53E5">
      <w:pPr>
        <w:spacing w:after="0" w:line="240" w:lineRule="auto"/>
      </w:pPr>
      <w:r>
        <w:separator/>
      </w:r>
    </w:p>
  </w:endnote>
  <w:endnote w:type="continuationSeparator" w:id="0">
    <w:p w14:paraId="0FB516E2" w14:textId="77777777" w:rsidR="003E32F0" w:rsidRDefault="003E32F0" w:rsidP="00AC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63AB" w14:textId="77777777" w:rsidR="003E32F0" w:rsidRDefault="003E32F0" w:rsidP="00AC53E5">
      <w:pPr>
        <w:spacing w:after="0" w:line="240" w:lineRule="auto"/>
      </w:pPr>
      <w:r>
        <w:separator/>
      </w:r>
    </w:p>
  </w:footnote>
  <w:footnote w:type="continuationSeparator" w:id="0">
    <w:p w14:paraId="54254E6E" w14:textId="77777777" w:rsidR="003E32F0" w:rsidRDefault="003E32F0" w:rsidP="00AC5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0EC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F6222"/>
    <w:multiLevelType w:val="hybridMultilevel"/>
    <w:tmpl w:val="E1E0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37FC"/>
    <w:multiLevelType w:val="hybridMultilevel"/>
    <w:tmpl w:val="B3543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530568">
    <w:abstractNumId w:val="0"/>
  </w:num>
  <w:num w:numId="2" w16cid:durableId="1892421862">
    <w:abstractNumId w:val="2"/>
  </w:num>
  <w:num w:numId="3" w16cid:durableId="184829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B7"/>
    <w:rsid w:val="000748FB"/>
    <w:rsid w:val="00127FF5"/>
    <w:rsid w:val="001747B4"/>
    <w:rsid w:val="00175FB7"/>
    <w:rsid w:val="001D130E"/>
    <w:rsid w:val="00270D01"/>
    <w:rsid w:val="00277F34"/>
    <w:rsid w:val="002860CB"/>
    <w:rsid w:val="002A3F55"/>
    <w:rsid w:val="002C486E"/>
    <w:rsid w:val="002F59C5"/>
    <w:rsid w:val="003241A1"/>
    <w:rsid w:val="003E32F0"/>
    <w:rsid w:val="00404BE9"/>
    <w:rsid w:val="00417636"/>
    <w:rsid w:val="00430F50"/>
    <w:rsid w:val="004439AA"/>
    <w:rsid w:val="004829BF"/>
    <w:rsid w:val="00484B49"/>
    <w:rsid w:val="00494E4E"/>
    <w:rsid w:val="004E037E"/>
    <w:rsid w:val="00502F5E"/>
    <w:rsid w:val="00525FA2"/>
    <w:rsid w:val="005538D7"/>
    <w:rsid w:val="0058489B"/>
    <w:rsid w:val="00592623"/>
    <w:rsid w:val="00616820"/>
    <w:rsid w:val="006422C3"/>
    <w:rsid w:val="00687DCA"/>
    <w:rsid w:val="006C6ADD"/>
    <w:rsid w:val="00713E71"/>
    <w:rsid w:val="00727AAD"/>
    <w:rsid w:val="00834ABE"/>
    <w:rsid w:val="00847543"/>
    <w:rsid w:val="00851169"/>
    <w:rsid w:val="00871497"/>
    <w:rsid w:val="008C1E06"/>
    <w:rsid w:val="008C72B7"/>
    <w:rsid w:val="008E250C"/>
    <w:rsid w:val="00992322"/>
    <w:rsid w:val="009F5D8D"/>
    <w:rsid w:val="00AB37B0"/>
    <w:rsid w:val="00AB4BE7"/>
    <w:rsid w:val="00AC53E5"/>
    <w:rsid w:val="00AF0FEC"/>
    <w:rsid w:val="00B557CC"/>
    <w:rsid w:val="00B83177"/>
    <w:rsid w:val="00B836B3"/>
    <w:rsid w:val="00BF617C"/>
    <w:rsid w:val="00C7068C"/>
    <w:rsid w:val="00CB4786"/>
    <w:rsid w:val="00CB5617"/>
    <w:rsid w:val="00CC103A"/>
    <w:rsid w:val="00CC79F2"/>
    <w:rsid w:val="00CF6139"/>
    <w:rsid w:val="00D01C70"/>
    <w:rsid w:val="00D443EB"/>
    <w:rsid w:val="00D63D89"/>
    <w:rsid w:val="00D973D8"/>
    <w:rsid w:val="00DC27FE"/>
    <w:rsid w:val="00E47CAA"/>
    <w:rsid w:val="00E64704"/>
    <w:rsid w:val="00E93694"/>
    <w:rsid w:val="00E93B3D"/>
    <w:rsid w:val="00EF1E74"/>
    <w:rsid w:val="00F36AAF"/>
    <w:rsid w:val="00FB5E08"/>
    <w:rsid w:val="00FF1389"/>
    <w:rsid w:val="173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470EDF5"/>
  <w15:chartTrackingRefBased/>
  <w15:docId w15:val="{40DBDBB3-6346-4352-841D-1F5A17CA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3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53E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C53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53E5"/>
    <w:rPr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F36AAF"/>
    <w:rPr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525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eches@u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hchr-expertmechanism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C837-691D-4D8B-BE79-E3C58C34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Souza</dc:creator>
  <cp:keywords/>
  <cp:lastModifiedBy>Belen Rodriguez de Alba Freiria</cp:lastModifiedBy>
  <cp:revision>3</cp:revision>
  <cp:lastPrinted>2023-06-12T13:42:00Z</cp:lastPrinted>
  <dcterms:created xsi:type="dcterms:W3CDTF">2023-06-20T13:58:00Z</dcterms:created>
  <dcterms:modified xsi:type="dcterms:W3CDTF">2023-07-05T13:52:00Z</dcterms:modified>
</cp:coreProperties>
</file>