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90" w:rsidRPr="00380F88" w:rsidRDefault="00987490" w:rsidP="00D62C41">
      <w:pPr>
        <w:spacing w:after="0" w:line="276" w:lineRule="auto"/>
        <w:jc w:val="center"/>
        <w:rPr>
          <w:rFonts w:ascii="Calisto MT" w:eastAsia="Calibri" w:hAnsi="Calisto MT" w:cs="Times New Roman"/>
          <w:b/>
          <w:sz w:val="24"/>
          <w:szCs w:val="24"/>
          <w:u w:val="single"/>
          <w:lang w:val="en-GB"/>
        </w:rPr>
      </w:pPr>
      <w:r w:rsidRPr="00380F88">
        <w:rPr>
          <w:rFonts w:ascii="Calisto MT" w:eastAsia="Calibri" w:hAnsi="Calisto MT" w:cs="Times New Roman"/>
          <w:noProof/>
          <w:sz w:val="24"/>
          <w:szCs w:val="24"/>
        </w:rPr>
        <w:drawing>
          <wp:inline distT="0" distB="0" distL="0" distR="0" wp14:anchorId="25A31A98" wp14:editId="7D3FED4A">
            <wp:extent cx="1457325" cy="1485900"/>
            <wp:effectExtent l="0" t="0" r="9525" b="0"/>
            <wp:docPr id="1" name="Picture 1" descr="F:\JUDE BOY BACKUP\Partitioned Drive\E-Portal\KNCHR Publications\Logo\KNCHR Logo.jpg"/>
            <wp:cNvGraphicFramePr/>
            <a:graphic xmlns:a="http://schemas.openxmlformats.org/drawingml/2006/main">
              <a:graphicData uri="http://schemas.openxmlformats.org/drawingml/2006/picture">
                <pic:pic xmlns:pic="http://schemas.openxmlformats.org/drawingml/2006/picture">
                  <pic:nvPicPr>
                    <pic:cNvPr id="1" name="Picture 1" descr="F:\JUDE BOY BACKUP\Partitioned Drive\E-Portal\KNCHR Publications\Logo\KNCHR Logo.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485900"/>
                    </a:xfrm>
                    <a:prstGeom prst="rect">
                      <a:avLst/>
                    </a:prstGeom>
                    <a:noFill/>
                    <a:ln>
                      <a:noFill/>
                    </a:ln>
                  </pic:spPr>
                </pic:pic>
              </a:graphicData>
            </a:graphic>
          </wp:inline>
        </w:drawing>
      </w:r>
    </w:p>
    <w:p w:rsidR="00987490" w:rsidRPr="00380F88" w:rsidRDefault="00987490" w:rsidP="00D62C41">
      <w:pPr>
        <w:spacing w:after="0" w:line="276" w:lineRule="auto"/>
        <w:jc w:val="center"/>
        <w:rPr>
          <w:rFonts w:ascii="Calisto MT" w:eastAsia="Calibri" w:hAnsi="Calisto MT" w:cs="Times New Roman"/>
          <w:b/>
          <w:sz w:val="24"/>
          <w:szCs w:val="24"/>
          <w:u w:val="single"/>
          <w:lang w:val="en-GB"/>
        </w:rPr>
      </w:pPr>
    </w:p>
    <w:p w:rsidR="00987490" w:rsidRPr="00380F88" w:rsidRDefault="00987490" w:rsidP="00D62C41">
      <w:pPr>
        <w:spacing w:after="0" w:line="276" w:lineRule="auto"/>
        <w:jc w:val="center"/>
        <w:rPr>
          <w:rFonts w:ascii="Calisto MT" w:eastAsia="Calibri" w:hAnsi="Calisto MT" w:cs="Times New Roman"/>
          <w:b/>
          <w:sz w:val="24"/>
          <w:szCs w:val="24"/>
          <w:lang w:val="en-GB"/>
        </w:rPr>
      </w:pPr>
      <w:r w:rsidRPr="00380F88">
        <w:rPr>
          <w:rFonts w:ascii="Calisto MT" w:eastAsia="Calibri" w:hAnsi="Calisto MT" w:cs="Times New Roman"/>
          <w:b/>
          <w:sz w:val="24"/>
          <w:szCs w:val="24"/>
          <w:lang w:val="en-GB"/>
        </w:rPr>
        <w:t>KENYA NATIONAL COMMISSION ON HUMAN RIGHTS</w:t>
      </w:r>
    </w:p>
    <w:p w:rsidR="00987490" w:rsidRPr="00380F88" w:rsidRDefault="00987490" w:rsidP="00D62C41">
      <w:pPr>
        <w:spacing w:after="0" w:line="276" w:lineRule="auto"/>
        <w:rPr>
          <w:rFonts w:ascii="Calisto MT" w:eastAsia="Calibri" w:hAnsi="Calisto MT" w:cs="Times New Roman"/>
          <w:b/>
          <w:sz w:val="24"/>
          <w:szCs w:val="24"/>
          <w:lang w:val="en-GB"/>
        </w:rPr>
      </w:pPr>
    </w:p>
    <w:p w:rsidR="00BF2083" w:rsidRDefault="00BF2083" w:rsidP="00D62C41">
      <w:pPr>
        <w:spacing w:after="0" w:line="276" w:lineRule="auto"/>
        <w:jc w:val="center"/>
        <w:rPr>
          <w:rFonts w:ascii="Calisto MT" w:hAnsi="Calisto MT" w:cstheme="majorHAnsi"/>
          <w:b/>
          <w:bCs/>
          <w:sz w:val="24"/>
          <w:szCs w:val="24"/>
        </w:rPr>
      </w:pPr>
      <w:r>
        <w:rPr>
          <w:rFonts w:ascii="Calisto MT" w:hAnsi="Calisto MT" w:cstheme="majorHAnsi"/>
          <w:b/>
          <w:bCs/>
          <w:sz w:val="24"/>
          <w:szCs w:val="24"/>
        </w:rPr>
        <w:t>SUBMISSION ON:</w:t>
      </w:r>
    </w:p>
    <w:p w:rsidR="00380F88" w:rsidRPr="00380F88" w:rsidRDefault="00380F88" w:rsidP="00D62C41">
      <w:pPr>
        <w:spacing w:after="0" w:line="276" w:lineRule="auto"/>
        <w:jc w:val="center"/>
        <w:rPr>
          <w:rFonts w:ascii="Calisto MT" w:hAnsi="Calisto MT" w:cstheme="majorHAnsi"/>
          <w:b/>
          <w:bCs/>
          <w:sz w:val="24"/>
          <w:szCs w:val="24"/>
        </w:rPr>
      </w:pPr>
      <w:r w:rsidRPr="00380F88">
        <w:rPr>
          <w:rFonts w:ascii="Calisto MT" w:hAnsi="Calisto MT" w:cstheme="majorHAnsi"/>
          <w:b/>
          <w:bCs/>
          <w:sz w:val="24"/>
          <w:szCs w:val="24"/>
        </w:rPr>
        <w:t>THEMATIC PRIORITIES OF THE SPECIAL RAPPORTEUR ON HUMAN RIGHTS OF INTERNALLY DISPLACED PERSONS</w:t>
      </w:r>
    </w:p>
    <w:p w:rsidR="00380F88" w:rsidRPr="00380F88" w:rsidRDefault="00380F88" w:rsidP="00D62C41">
      <w:pPr>
        <w:spacing w:after="0" w:line="276" w:lineRule="auto"/>
        <w:jc w:val="center"/>
        <w:rPr>
          <w:rFonts w:ascii="Calisto MT" w:hAnsi="Calisto MT" w:cstheme="majorHAnsi"/>
          <w:b/>
          <w:bCs/>
          <w:sz w:val="24"/>
          <w:szCs w:val="24"/>
        </w:rPr>
      </w:pPr>
    </w:p>
    <w:p w:rsidR="00D62C41" w:rsidRPr="00D62C41" w:rsidRDefault="00987490" w:rsidP="00D62C41">
      <w:pPr>
        <w:spacing w:after="0" w:line="276" w:lineRule="auto"/>
        <w:jc w:val="center"/>
        <w:rPr>
          <w:rFonts w:ascii="Calisto MT" w:eastAsia="Calibri" w:hAnsi="Calisto MT" w:cs="Times New Roman"/>
          <w:b/>
          <w:sz w:val="24"/>
          <w:szCs w:val="24"/>
          <w:lang w:val="en-GB"/>
        </w:rPr>
      </w:pPr>
      <w:r w:rsidRPr="00D62C41">
        <w:rPr>
          <w:rFonts w:ascii="Calisto MT" w:eastAsia="Calibri" w:hAnsi="Calisto MT" w:cs="Times New Roman"/>
          <w:b/>
          <w:sz w:val="24"/>
          <w:szCs w:val="24"/>
          <w:lang w:val="en-GB"/>
        </w:rPr>
        <w:t xml:space="preserve">SUBMITTED </w:t>
      </w:r>
      <w:proofErr w:type="gramStart"/>
      <w:r w:rsidRPr="00D62C41">
        <w:rPr>
          <w:rFonts w:ascii="Calisto MT" w:eastAsia="Calibri" w:hAnsi="Calisto MT" w:cs="Times New Roman"/>
          <w:b/>
          <w:sz w:val="24"/>
          <w:szCs w:val="24"/>
          <w:lang w:val="en-GB"/>
        </w:rPr>
        <w:t>TO</w:t>
      </w:r>
      <w:proofErr w:type="gramEnd"/>
      <w:r w:rsidR="00D62C41" w:rsidRPr="00D62C41">
        <w:rPr>
          <w:rFonts w:ascii="Calisto MT" w:eastAsia="Calibri" w:hAnsi="Calisto MT" w:cs="Times New Roman"/>
          <w:b/>
          <w:sz w:val="24"/>
          <w:szCs w:val="24"/>
          <w:lang w:val="en-GB"/>
        </w:rPr>
        <w:t>:</w:t>
      </w:r>
      <w:r w:rsidRPr="00D62C41">
        <w:rPr>
          <w:rFonts w:ascii="Calisto MT" w:eastAsia="Calibri" w:hAnsi="Calisto MT" w:cs="Times New Roman"/>
          <w:b/>
          <w:sz w:val="24"/>
          <w:szCs w:val="24"/>
          <w:lang w:val="en-GB"/>
        </w:rPr>
        <w:t xml:space="preserve"> </w:t>
      </w:r>
    </w:p>
    <w:p w:rsidR="00987490" w:rsidRPr="00380F88" w:rsidRDefault="00D62C41" w:rsidP="00D62C41">
      <w:pPr>
        <w:spacing w:after="0" w:line="276" w:lineRule="auto"/>
        <w:jc w:val="center"/>
        <w:rPr>
          <w:rFonts w:ascii="Calisto MT" w:eastAsia="Calibri" w:hAnsi="Calisto MT" w:cs="Times New Roman"/>
          <w:sz w:val="24"/>
          <w:szCs w:val="24"/>
          <w:lang w:val="en-GB"/>
        </w:rPr>
      </w:pPr>
      <w:r w:rsidRPr="00380F88">
        <w:rPr>
          <w:rStyle w:val="text--body-copy"/>
          <w:rFonts w:ascii="Calisto MT" w:hAnsi="Calisto MT" w:cstheme="majorHAnsi"/>
          <w:b/>
          <w:bCs/>
          <w:sz w:val="24"/>
          <w:szCs w:val="24"/>
        </w:rPr>
        <w:t>SPECIAL RAPPORTEUR ON THE HUMAN RIGHTS OF INTERNALLY DISPLACED PERSONS</w:t>
      </w:r>
      <w:r w:rsidR="00987490" w:rsidRPr="00380F88">
        <w:rPr>
          <w:rFonts w:ascii="Calisto MT" w:eastAsia="Calibri" w:hAnsi="Calisto MT" w:cs="Times New Roman"/>
          <w:sz w:val="24"/>
          <w:szCs w:val="24"/>
          <w:lang w:val="en-GB"/>
        </w:rPr>
        <w:t>:</w:t>
      </w:r>
    </w:p>
    <w:p w:rsidR="00987490" w:rsidRPr="00380F88" w:rsidRDefault="00987490" w:rsidP="00D62C41">
      <w:pPr>
        <w:autoSpaceDE w:val="0"/>
        <w:autoSpaceDN w:val="0"/>
        <w:adjustRightInd w:val="0"/>
        <w:spacing w:after="0" w:line="276" w:lineRule="auto"/>
        <w:jc w:val="center"/>
        <w:rPr>
          <w:rFonts w:ascii="Calisto MT" w:eastAsia="Calibri" w:hAnsi="Calisto MT" w:cs="Times New Roman"/>
          <w:color w:val="000000"/>
          <w:sz w:val="24"/>
          <w:szCs w:val="24"/>
          <w:lang w:val="en-GB"/>
        </w:rPr>
      </w:pPr>
      <w:r w:rsidRPr="00380F88">
        <w:rPr>
          <w:rFonts w:ascii="Calisto MT" w:eastAsia="Calibri" w:hAnsi="Calisto MT" w:cs="Times New Roman"/>
          <w:color w:val="000000"/>
          <w:sz w:val="24"/>
          <w:szCs w:val="24"/>
          <w:lang w:val="en-GB"/>
        </w:rPr>
        <w:t>(</w:t>
      </w:r>
      <w:hyperlink r:id="rId9" w:history="1">
        <w:r w:rsidR="00B40DCE" w:rsidRPr="005D2BFF">
          <w:rPr>
            <w:rStyle w:val="Hyperlink"/>
            <w:rFonts w:ascii="Calisto MT" w:hAnsi="Calisto MT"/>
            <w:sz w:val="24"/>
            <w:szCs w:val="24"/>
          </w:rPr>
          <w:t>Hrc-sr-idp@un.org</w:t>
        </w:r>
      </w:hyperlink>
      <w:r w:rsidR="00B40DCE">
        <w:rPr>
          <w:rFonts w:ascii="Calisto MT" w:hAnsi="Calisto MT"/>
          <w:sz w:val="24"/>
          <w:szCs w:val="24"/>
        </w:rPr>
        <w:t xml:space="preserve"> </w:t>
      </w:r>
      <w:r w:rsidRPr="00380F88">
        <w:rPr>
          <w:rFonts w:ascii="Calisto MT" w:eastAsia="Calibri" w:hAnsi="Calisto MT" w:cs="Times New Roman"/>
          <w:color w:val="000000"/>
          <w:sz w:val="24"/>
          <w:szCs w:val="24"/>
          <w:shd w:val="clear" w:color="auto" w:fill="FFFFFF"/>
          <w:lang w:val="en-GB"/>
        </w:rPr>
        <w:t>)</w:t>
      </w:r>
    </w:p>
    <w:p w:rsidR="00987490" w:rsidRPr="00380F88" w:rsidRDefault="00987490" w:rsidP="00D62C41">
      <w:pPr>
        <w:autoSpaceDE w:val="0"/>
        <w:autoSpaceDN w:val="0"/>
        <w:adjustRightInd w:val="0"/>
        <w:spacing w:after="0" w:line="276" w:lineRule="auto"/>
        <w:ind w:left="5040"/>
        <w:jc w:val="center"/>
        <w:rPr>
          <w:rFonts w:ascii="Calisto MT" w:eastAsia="Calibri" w:hAnsi="Calisto MT" w:cs="Times New Roman"/>
          <w:color w:val="000000"/>
          <w:sz w:val="24"/>
          <w:szCs w:val="24"/>
          <w:lang w:val="en-GB"/>
        </w:rPr>
      </w:pPr>
    </w:p>
    <w:p w:rsidR="00D62C41" w:rsidRPr="00380F88" w:rsidRDefault="00D62C41" w:rsidP="00D62C41">
      <w:pPr>
        <w:spacing w:after="0" w:line="276" w:lineRule="auto"/>
        <w:jc w:val="both"/>
        <w:rPr>
          <w:rStyle w:val="text--body-copy"/>
          <w:rFonts w:ascii="Calisto MT" w:hAnsi="Calisto MT" w:cstheme="majorHAnsi"/>
          <w:b/>
          <w:bCs/>
          <w:sz w:val="24"/>
          <w:szCs w:val="24"/>
        </w:rPr>
      </w:pPr>
      <w:r w:rsidRPr="00380F88">
        <w:rPr>
          <w:rStyle w:val="txt-bold"/>
          <w:rFonts w:ascii="Calisto MT" w:hAnsi="Calisto MT" w:cstheme="majorHAnsi"/>
          <w:b/>
          <w:bCs/>
          <w:sz w:val="24"/>
          <w:szCs w:val="24"/>
        </w:rPr>
        <w:t>PURPOSE:</w:t>
      </w:r>
      <w:r w:rsidRPr="00380F88">
        <w:rPr>
          <w:rFonts w:ascii="Calisto MT" w:hAnsi="Calisto MT" w:cstheme="majorHAnsi"/>
          <w:b/>
          <w:bCs/>
          <w:sz w:val="24"/>
          <w:szCs w:val="24"/>
        </w:rPr>
        <w:t> </w:t>
      </w:r>
      <w:r w:rsidRPr="00380F88">
        <w:rPr>
          <w:rStyle w:val="text--body-copy"/>
          <w:rFonts w:ascii="Calisto MT" w:hAnsi="Calisto MT" w:cstheme="majorHAnsi"/>
          <w:b/>
          <w:bCs/>
          <w:sz w:val="24"/>
          <w:szCs w:val="24"/>
        </w:rPr>
        <w:t>TO INFORM THE REPORT OF THE SPECIAL RAPPORTEUR ON THE HUMAN RIGHTS OF INTERNALLY DISPLACED PERSONS TO THE 78</w:t>
      </w:r>
      <w:r w:rsidRPr="00380F88">
        <w:rPr>
          <w:rStyle w:val="text--body-copy"/>
          <w:rFonts w:ascii="Calisto MT" w:hAnsi="Calisto MT" w:cstheme="majorHAnsi"/>
          <w:b/>
          <w:bCs/>
          <w:sz w:val="24"/>
          <w:szCs w:val="24"/>
          <w:vertAlign w:val="superscript"/>
        </w:rPr>
        <w:t>TH</w:t>
      </w:r>
      <w:r w:rsidRPr="00380F88">
        <w:rPr>
          <w:rStyle w:val="text--body-copy"/>
          <w:rFonts w:ascii="Calisto MT" w:hAnsi="Calisto MT" w:cstheme="majorHAnsi"/>
          <w:b/>
          <w:bCs/>
          <w:sz w:val="24"/>
          <w:szCs w:val="24"/>
        </w:rPr>
        <w:t xml:space="preserve"> SESSION OF THE GENERAL ASSEMBLY</w:t>
      </w:r>
    </w:p>
    <w:p w:rsidR="00987490" w:rsidRPr="00380F88" w:rsidRDefault="00380F88" w:rsidP="00D62C41">
      <w:pPr>
        <w:autoSpaceDE w:val="0"/>
        <w:autoSpaceDN w:val="0"/>
        <w:adjustRightInd w:val="0"/>
        <w:spacing w:after="0" w:line="276" w:lineRule="auto"/>
        <w:ind w:left="6480" w:firstLine="720"/>
        <w:rPr>
          <w:rFonts w:ascii="Calisto MT" w:eastAsia="Calibri" w:hAnsi="Calisto MT" w:cs="Times New Roman"/>
          <w:color w:val="000000"/>
          <w:sz w:val="24"/>
          <w:szCs w:val="24"/>
          <w:lang w:val="en-GB"/>
        </w:rPr>
      </w:pPr>
      <w:r>
        <w:rPr>
          <w:rFonts w:ascii="Calisto MT" w:eastAsia="Calibri" w:hAnsi="Calisto MT" w:cs="Times New Roman"/>
          <w:color w:val="000000"/>
          <w:sz w:val="24"/>
          <w:szCs w:val="24"/>
          <w:lang w:val="en-GB"/>
        </w:rPr>
        <w:t>12</w:t>
      </w:r>
      <w:r w:rsidRPr="00380F88">
        <w:rPr>
          <w:rFonts w:ascii="Calisto MT" w:eastAsia="Calibri" w:hAnsi="Calisto MT" w:cs="Times New Roman"/>
          <w:color w:val="000000"/>
          <w:sz w:val="24"/>
          <w:szCs w:val="24"/>
          <w:vertAlign w:val="superscript"/>
          <w:lang w:val="en-GB"/>
        </w:rPr>
        <w:t>th</w:t>
      </w:r>
      <w:r>
        <w:rPr>
          <w:rFonts w:ascii="Calisto MT" w:eastAsia="Calibri" w:hAnsi="Calisto MT" w:cs="Times New Roman"/>
          <w:color w:val="000000"/>
          <w:sz w:val="24"/>
          <w:szCs w:val="24"/>
          <w:lang w:val="en-GB"/>
        </w:rPr>
        <w:t xml:space="preserve"> June</w:t>
      </w:r>
      <w:r w:rsidR="00987490" w:rsidRPr="00380F88">
        <w:rPr>
          <w:rFonts w:ascii="Calisto MT" w:eastAsia="Calibri" w:hAnsi="Calisto MT" w:cs="Times New Roman"/>
          <w:color w:val="000000"/>
          <w:sz w:val="24"/>
          <w:szCs w:val="24"/>
          <w:lang w:val="en-GB"/>
        </w:rPr>
        <w:t xml:space="preserve"> 2023</w:t>
      </w:r>
    </w:p>
    <w:p w:rsidR="00987490" w:rsidRPr="00380F88" w:rsidRDefault="00987490" w:rsidP="00D62C41">
      <w:pPr>
        <w:autoSpaceDE w:val="0"/>
        <w:autoSpaceDN w:val="0"/>
        <w:adjustRightInd w:val="0"/>
        <w:spacing w:after="0" w:line="276" w:lineRule="auto"/>
        <w:rPr>
          <w:rFonts w:ascii="Calisto MT" w:eastAsia="Calibri" w:hAnsi="Calisto MT" w:cs="Times New Roman"/>
          <w:color w:val="000000"/>
          <w:sz w:val="24"/>
          <w:szCs w:val="24"/>
          <w:lang w:val="en-GB"/>
        </w:rPr>
      </w:pPr>
    </w:p>
    <w:p w:rsidR="00987490" w:rsidRPr="00380F88" w:rsidRDefault="00987490" w:rsidP="00D62C41">
      <w:pPr>
        <w:autoSpaceDE w:val="0"/>
        <w:autoSpaceDN w:val="0"/>
        <w:adjustRightInd w:val="0"/>
        <w:spacing w:after="0" w:line="276" w:lineRule="auto"/>
        <w:rPr>
          <w:rFonts w:ascii="Calisto MT" w:eastAsia="Calibri" w:hAnsi="Calisto MT" w:cs="Times New Roman"/>
          <w:color w:val="000000"/>
          <w:sz w:val="24"/>
          <w:szCs w:val="24"/>
          <w:lang w:val="en-GB"/>
        </w:rPr>
      </w:pPr>
      <w:r w:rsidRPr="00380F88">
        <w:rPr>
          <w:rFonts w:ascii="Calisto MT" w:eastAsia="Calibri" w:hAnsi="Calisto MT" w:cs="Times New Roman"/>
          <w:color w:val="000000"/>
          <w:sz w:val="24"/>
          <w:szCs w:val="24"/>
          <w:lang w:val="en-GB"/>
        </w:rPr>
        <w:t>Kenya National Commission on Human Rights</w:t>
      </w:r>
    </w:p>
    <w:p w:rsidR="00987490" w:rsidRPr="00380F88" w:rsidRDefault="00987490" w:rsidP="00D62C41">
      <w:pPr>
        <w:autoSpaceDE w:val="0"/>
        <w:autoSpaceDN w:val="0"/>
        <w:adjustRightInd w:val="0"/>
        <w:spacing w:after="0" w:line="276" w:lineRule="auto"/>
        <w:rPr>
          <w:rFonts w:ascii="Calisto MT" w:eastAsia="Calibri" w:hAnsi="Calisto MT" w:cs="Times New Roman"/>
          <w:color w:val="000000"/>
          <w:sz w:val="24"/>
          <w:szCs w:val="24"/>
          <w:lang w:val="en-GB"/>
        </w:rPr>
      </w:pPr>
      <w:proofErr w:type="gramStart"/>
      <w:r w:rsidRPr="00380F88">
        <w:rPr>
          <w:rFonts w:ascii="Calisto MT" w:eastAsia="Calibri" w:hAnsi="Calisto MT" w:cs="Times New Roman"/>
          <w:color w:val="000000"/>
          <w:sz w:val="24"/>
          <w:szCs w:val="24"/>
          <w:lang w:val="en-GB"/>
        </w:rPr>
        <w:t>1</w:t>
      </w:r>
      <w:r w:rsidRPr="00380F88">
        <w:rPr>
          <w:rFonts w:ascii="Calisto MT" w:eastAsia="Calibri" w:hAnsi="Calisto MT" w:cs="Times New Roman"/>
          <w:color w:val="000000"/>
          <w:sz w:val="24"/>
          <w:szCs w:val="24"/>
          <w:vertAlign w:val="superscript"/>
          <w:lang w:val="en-GB"/>
        </w:rPr>
        <w:t>st</w:t>
      </w:r>
      <w:r w:rsidR="00380F88">
        <w:rPr>
          <w:rFonts w:ascii="Calisto MT" w:eastAsia="Calibri" w:hAnsi="Calisto MT" w:cs="Times New Roman"/>
          <w:color w:val="000000"/>
          <w:sz w:val="24"/>
          <w:szCs w:val="24"/>
          <w:lang w:val="en-GB"/>
        </w:rPr>
        <w:t xml:space="preserve"> </w:t>
      </w:r>
      <w:r w:rsidRPr="00380F88">
        <w:rPr>
          <w:rFonts w:ascii="Calisto MT" w:eastAsia="Calibri" w:hAnsi="Calisto MT" w:cs="Times New Roman"/>
          <w:color w:val="000000"/>
          <w:sz w:val="24"/>
          <w:szCs w:val="24"/>
          <w:lang w:val="en-GB"/>
        </w:rPr>
        <w:t xml:space="preserve"> Floor</w:t>
      </w:r>
      <w:proofErr w:type="gramEnd"/>
      <w:r w:rsidRPr="00380F88">
        <w:rPr>
          <w:rFonts w:ascii="Calisto MT" w:eastAsia="Calibri" w:hAnsi="Calisto MT" w:cs="Times New Roman"/>
          <w:color w:val="000000"/>
          <w:sz w:val="24"/>
          <w:szCs w:val="24"/>
          <w:lang w:val="en-GB"/>
        </w:rPr>
        <w:t xml:space="preserve">, CVS Plaza, </w:t>
      </w:r>
      <w:proofErr w:type="spellStart"/>
      <w:r w:rsidRPr="00380F88">
        <w:rPr>
          <w:rFonts w:ascii="Calisto MT" w:eastAsia="Calibri" w:hAnsi="Calisto MT" w:cs="Times New Roman"/>
          <w:color w:val="000000"/>
          <w:sz w:val="24"/>
          <w:szCs w:val="24"/>
          <w:lang w:val="en-GB"/>
        </w:rPr>
        <w:t>Lenana</w:t>
      </w:r>
      <w:proofErr w:type="spellEnd"/>
      <w:r w:rsidRPr="00380F88">
        <w:rPr>
          <w:rFonts w:ascii="Calisto MT" w:eastAsia="Calibri" w:hAnsi="Calisto MT" w:cs="Times New Roman"/>
          <w:color w:val="000000"/>
          <w:sz w:val="24"/>
          <w:szCs w:val="24"/>
          <w:lang w:val="en-GB"/>
        </w:rPr>
        <w:t xml:space="preserve"> Road </w:t>
      </w:r>
    </w:p>
    <w:p w:rsidR="00987490" w:rsidRPr="00380F88" w:rsidRDefault="00987490" w:rsidP="00D62C41">
      <w:pPr>
        <w:autoSpaceDE w:val="0"/>
        <w:autoSpaceDN w:val="0"/>
        <w:adjustRightInd w:val="0"/>
        <w:spacing w:after="0" w:line="276" w:lineRule="auto"/>
        <w:rPr>
          <w:rFonts w:ascii="Calisto MT" w:eastAsia="Calibri" w:hAnsi="Calisto MT" w:cs="Times New Roman"/>
          <w:color w:val="000000"/>
          <w:sz w:val="24"/>
          <w:szCs w:val="24"/>
          <w:lang w:val="en-GB"/>
        </w:rPr>
      </w:pPr>
      <w:r w:rsidRPr="00380F88">
        <w:rPr>
          <w:rFonts w:ascii="Calisto MT" w:eastAsia="Calibri" w:hAnsi="Calisto MT" w:cs="Times New Roman"/>
          <w:color w:val="000000"/>
          <w:sz w:val="24"/>
          <w:szCs w:val="24"/>
          <w:lang w:val="en-GB"/>
        </w:rPr>
        <w:t xml:space="preserve">P.O. Box 74359-00200 </w:t>
      </w:r>
    </w:p>
    <w:p w:rsidR="00987490" w:rsidRPr="00380F88" w:rsidRDefault="00987490" w:rsidP="00D62C41">
      <w:pPr>
        <w:autoSpaceDE w:val="0"/>
        <w:autoSpaceDN w:val="0"/>
        <w:adjustRightInd w:val="0"/>
        <w:spacing w:after="0" w:line="276" w:lineRule="auto"/>
        <w:rPr>
          <w:rFonts w:ascii="Calisto MT" w:eastAsia="Calibri" w:hAnsi="Calisto MT" w:cs="Times New Roman"/>
          <w:color w:val="000000"/>
          <w:sz w:val="24"/>
          <w:szCs w:val="24"/>
          <w:lang w:val="en-GB"/>
        </w:rPr>
      </w:pPr>
      <w:r w:rsidRPr="00380F88">
        <w:rPr>
          <w:rFonts w:ascii="Calisto MT" w:eastAsia="Calibri" w:hAnsi="Calisto MT" w:cs="Times New Roman"/>
          <w:color w:val="000000"/>
          <w:sz w:val="24"/>
          <w:szCs w:val="24"/>
          <w:lang w:val="en-GB"/>
        </w:rPr>
        <w:t xml:space="preserve">NAIROBI, KENYA </w:t>
      </w:r>
    </w:p>
    <w:p w:rsidR="00987490" w:rsidRPr="00380F88" w:rsidRDefault="00987490" w:rsidP="00D62C41">
      <w:pPr>
        <w:autoSpaceDE w:val="0"/>
        <w:autoSpaceDN w:val="0"/>
        <w:adjustRightInd w:val="0"/>
        <w:spacing w:after="0" w:line="276" w:lineRule="auto"/>
        <w:rPr>
          <w:rFonts w:ascii="Calisto MT" w:eastAsia="Calibri" w:hAnsi="Calisto MT" w:cs="Times New Roman"/>
          <w:color w:val="000000"/>
          <w:sz w:val="24"/>
          <w:szCs w:val="24"/>
          <w:lang w:val="en-GB"/>
        </w:rPr>
      </w:pPr>
      <w:r w:rsidRPr="00380F88">
        <w:rPr>
          <w:rFonts w:ascii="Calisto MT" w:eastAsia="Calibri" w:hAnsi="Calisto MT" w:cs="Times New Roman"/>
          <w:color w:val="000000"/>
          <w:sz w:val="24"/>
          <w:szCs w:val="24"/>
          <w:lang w:val="en-GB"/>
        </w:rPr>
        <w:t xml:space="preserve">Tel: 254-20-2717908 /2717256/2712664 </w:t>
      </w:r>
    </w:p>
    <w:p w:rsidR="00987490" w:rsidRPr="00380F88" w:rsidRDefault="00987490" w:rsidP="00D62C41">
      <w:pPr>
        <w:autoSpaceDE w:val="0"/>
        <w:autoSpaceDN w:val="0"/>
        <w:adjustRightInd w:val="0"/>
        <w:spacing w:after="0" w:line="276" w:lineRule="auto"/>
        <w:rPr>
          <w:rFonts w:ascii="Calisto MT" w:eastAsia="Calibri" w:hAnsi="Calisto MT" w:cs="Times New Roman"/>
          <w:color w:val="000000"/>
          <w:sz w:val="24"/>
          <w:szCs w:val="24"/>
          <w:lang w:val="en-GB"/>
        </w:rPr>
      </w:pPr>
      <w:r w:rsidRPr="00380F88">
        <w:rPr>
          <w:rFonts w:ascii="Calisto MT" w:eastAsia="Calibri" w:hAnsi="Calisto MT" w:cs="Times New Roman"/>
          <w:color w:val="000000"/>
          <w:sz w:val="24"/>
          <w:szCs w:val="24"/>
          <w:lang w:val="en-GB"/>
        </w:rPr>
        <w:t xml:space="preserve">Fax: 254-20-2716160 </w:t>
      </w:r>
    </w:p>
    <w:p w:rsidR="00987490" w:rsidRPr="00380F88" w:rsidRDefault="00987490" w:rsidP="00D62C41">
      <w:pPr>
        <w:autoSpaceDE w:val="0"/>
        <w:autoSpaceDN w:val="0"/>
        <w:adjustRightInd w:val="0"/>
        <w:spacing w:after="0" w:line="276" w:lineRule="auto"/>
        <w:rPr>
          <w:rFonts w:ascii="Calisto MT" w:eastAsia="Calibri" w:hAnsi="Calisto MT" w:cs="Times New Roman"/>
          <w:color w:val="000000"/>
          <w:sz w:val="24"/>
          <w:szCs w:val="24"/>
          <w:lang w:val="en-GB"/>
        </w:rPr>
      </w:pPr>
      <w:r w:rsidRPr="00380F88">
        <w:rPr>
          <w:rFonts w:ascii="Calisto MT" w:eastAsia="Calibri" w:hAnsi="Calisto MT" w:cs="Times New Roman"/>
          <w:color w:val="000000"/>
          <w:sz w:val="24"/>
          <w:szCs w:val="24"/>
          <w:lang w:val="en-GB"/>
        </w:rPr>
        <w:t xml:space="preserve">Website: www.knchr.org </w:t>
      </w:r>
    </w:p>
    <w:p w:rsidR="00987490" w:rsidRPr="00380F88" w:rsidRDefault="00987490" w:rsidP="00D62C41">
      <w:pPr>
        <w:spacing w:after="0" w:line="276" w:lineRule="auto"/>
        <w:rPr>
          <w:rFonts w:ascii="Calisto MT" w:eastAsia="Calibri" w:hAnsi="Calisto MT" w:cs="Times New Roman"/>
          <w:color w:val="0563C1"/>
          <w:sz w:val="24"/>
          <w:szCs w:val="24"/>
          <w:u w:val="single"/>
          <w:lang w:val="en-GB"/>
        </w:rPr>
      </w:pPr>
      <w:r w:rsidRPr="00380F88">
        <w:rPr>
          <w:rFonts w:ascii="Calisto MT" w:eastAsia="Calibri" w:hAnsi="Calisto MT" w:cs="Times New Roman"/>
          <w:sz w:val="24"/>
          <w:szCs w:val="24"/>
          <w:lang w:val="en-GB"/>
        </w:rPr>
        <w:t xml:space="preserve">Email: </w:t>
      </w:r>
      <w:hyperlink r:id="rId10" w:history="1">
        <w:r w:rsidRPr="00380F88">
          <w:rPr>
            <w:rFonts w:ascii="Calisto MT" w:eastAsia="Calibri" w:hAnsi="Calisto MT" w:cs="Times New Roman"/>
            <w:color w:val="0563C1"/>
            <w:sz w:val="24"/>
            <w:szCs w:val="24"/>
            <w:u w:val="single"/>
            <w:lang w:val="en-GB"/>
          </w:rPr>
          <w:t>haki@knchr.org</w:t>
        </w:r>
      </w:hyperlink>
    </w:p>
    <w:p w:rsidR="00987490" w:rsidRPr="00380F88" w:rsidRDefault="00987490" w:rsidP="00D62C41">
      <w:pPr>
        <w:spacing w:after="0" w:line="276" w:lineRule="auto"/>
        <w:rPr>
          <w:rFonts w:ascii="Calisto MT" w:hAnsi="Calisto MT"/>
          <w:b/>
          <w:sz w:val="24"/>
          <w:szCs w:val="24"/>
          <w:lang w:val="en-GB"/>
        </w:rPr>
      </w:pPr>
      <w:r w:rsidRPr="00380F88">
        <w:rPr>
          <w:rFonts w:ascii="Calisto MT" w:hAnsi="Calisto MT"/>
          <w:sz w:val="24"/>
          <w:szCs w:val="24"/>
          <w:lang w:val="en-GB"/>
        </w:rPr>
        <w:br w:type="page"/>
      </w:r>
      <w:r w:rsidRPr="00380F88">
        <w:rPr>
          <w:rFonts w:ascii="Calisto MT" w:hAnsi="Calisto MT"/>
          <w:b/>
          <w:sz w:val="24"/>
          <w:szCs w:val="24"/>
          <w:lang w:val="en-GB"/>
        </w:rPr>
        <w:lastRenderedPageBreak/>
        <w:t>Introduction</w:t>
      </w:r>
    </w:p>
    <w:p w:rsidR="00BF2083" w:rsidRDefault="00BF2083" w:rsidP="00D62C41">
      <w:pPr>
        <w:spacing w:after="0" w:line="276" w:lineRule="auto"/>
        <w:jc w:val="both"/>
        <w:rPr>
          <w:rFonts w:ascii="Calisto MT" w:eastAsia="Calibri" w:hAnsi="Calisto MT" w:cs="Times New Roman"/>
          <w:kern w:val="0"/>
          <w:sz w:val="24"/>
          <w:szCs w:val="24"/>
          <w14:ligatures w14:val="none"/>
        </w:rPr>
      </w:pPr>
      <w:r w:rsidRPr="00BF2083">
        <w:rPr>
          <w:rFonts w:ascii="Calisto MT" w:eastAsia="Calibri" w:hAnsi="Calisto MT" w:cs="Times New Roman"/>
          <w:kern w:val="0"/>
          <w:sz w:val="24"/>
          <w:szCs w:val="24"/>
          <w14:ligatures w14:val="none"/>
        </w:rPr>
        <w:t>The Kenya National Commission on Human Rights is a National Human Rights Institution established under Article 59 of the Constitution and made operational by the Kenya National Commission on Human Rights Act 2011 (revised 2012).</w:t>
      </w:r>
    </w:p>
    <w:p w:rsidR="00BF2083" w:rsidRPr="00BF2083" w:rsidRDefault="00BF2083" w:rsidP="00D62C41">
      <w:pPr>
        <w:spacing w:after="0" w:line="276" w:lineRule="auto"/>
        <w:jc w:val="both"/>
        <w:rPr>
          <w:rFonts w:ascii="Calisto MT" w:eastAsia="Calibri" w:hAnsi="Calisto MT" w:cs="Times New Roman"/>
          <w:kern w:val="0"/>
          <w:sz w:val="24"/>
          <w:szCs w:val="24"/>
          <w14:ligatures w14:val="none"/>
        </w:rPr>
      </w:pPr>
    </w:p>
    <w:p w:rsidR="00BF2083" w:rsidRDefault="00BF2083" w:rsidP="00D62C41">
      <w:pPr>
        <w:spacing w:after="0" w:line="276" w:lineRule="auto"/>
        <w:jc w:val="both"/>
        <w:rPr>
          <w:rFonts w:ascii="Calisto MT" w:eastAsia="Calibri" w:hAnsi="Calisto MT" w:cs="Times New Roman"/>
          <w:kern w:val="0"/>
          <w:sz w:val="24"/>
          <w:szCs w:val="24"/>
          <w14:ligatures w14:val="none"/>
        </w:rPr>
      </w:pPr>
      <w:r w:rsidRPr="00BF2083">
        <w:rPr>
          <w:rFonts w:ascii="Calisto MT" w:eastAsia="Calibri" w:hAnsi="Calisto MT" w:cs="Times New Roman"/>
          <w:kern w:val="0"/>
          <w:sz w:val="24"/>
          <w:szCs w:val="24"/>
          <w14:ligatures w14:val="none"/>
        </w:rPr>
        <w:t xml:space="preserve">The Commission has a broad mandate to promote the respect and a culture of human rights in the Republic of Kenya.  The Commission has the mandate of ensuring compliance with obligations under treaties and convention relating to human rights. The Commission pursues its mandate through various strategies including advocacy, lobbying, public education and training, outreach, public interest litigation, alternative dispute resolution, receiving complaints, investigations and issuing advisories. </w:t>
      </w:r>
    </w:p>
    <w:p w:rsidR="00BF2083" w:rsidRPr="00BF2083" w:rsidRDefault="00BF2083" w:rsidP="00D62C41">
      <w:pPr>
        <w:spacing w:after="0" w:line="276" w:lineRule="auto"/>
        <w:jc w:val="both"/>
        <w:rPr>
          <w:rFonts w:ascii="Calisto MT" w:eastAsia="Calibri" w:hAnsi="Calisto MT" w:cs="Times New Roman"/>
          <w:kern w:val="0"/>
          <w:sz w:val="24"/>
          <w:szCs w:val="24"/>
          <w14:ligatures w14:val="none"/>
        </w:rPr>
      </w:pPr>
    </w:p>
    <w:p w:rsidR="00987490" w:rsidRPr="00380F88" w:rsidRDefault="00987490" w:rsidP="00D62C41">
      <w:pPr>
        <w:spacing w:after="0" w:line="276" w:lineRule="auto"/>
        <w:jc w:val="both"/>
        <w:rPr>
          <w:rFonts w:ascii="Calisto MT" w:hAnsi="Calisto MT"/>
          <w:sz w:val="24"/>
          <w:szCs w:val="24"/>
        </w:rPr>
      </w:pPr>
      <w:r w:rsidRPr="00380F88">
        <w:rPr>
          <w:rFonts w:ascii="Calisto MT" w:hAnsi="Calisto MT"/>
          <w:sz w:val="24"/>
          <w:szCs w:val="24"/>
        </w:rPr>
        <w:t>The Commission makes this submission pursuant to its human rights mandate and as the designated principal organ in ensuring state compliance with regional and international human rights obligations.</w:t>
      </w:r>
    </w:p>
    <w:p w:rsidR="00BF2083" w:rsidRDefault="00BF2083" w:rsidP="00D62C41">
      <w:pPr>
        <w:pStyle w:val="Heading3"/>
        <w:spacing w:before="0" w:line="276" w:lineRule="auto"/>
        <w:jc w:val="both"/>
        <w:rPr>
          <w:rFonts w:ascii="Calisto MT" w:hAnsi="Calisto MT" w:cstheme="majorHAnsi"/>
          <w:b/>
          <w:bCs/>
          <w:color w:val="auto"/>
        </w:rPr>
      </w:pPr>
    </w:p>
    <w:p w:rsidR="00151315" w:rsidRPr="00380F88" w:rsidRDefault="00B85D7F" w:rsidP="00D62C41">
      <w:pPr>
        <w:pStyle w:val="Heading3"/>
        <w:spacing w:before="0" w:line="276" w:lineRule="auto"/>
        <w:jc w:val="both"/>
        <w:rPr>
          <w:rFonts w:ascii="Calisto MT" w:hAnsi="Calisto MT" w:cstheme="majorHAnsi"/>
          <w:color w:val="auto"/>
        </w:rPr>
      </w:pPr>
      <w:r w:rsidRPr="00380F88">
        <w:rPr>
          <w:rFonts w:ascii="Calisto MT" w:hAnsi="Calisto MT" w:cstheme="majorHAnsi"/>
          <w:b/>
          <w:bCs/>
          <w:color w:val="auto"/>
        </w:rPr>
        <w:t>KEY QUESTIONS AND TYPES OF INPUT/COMMENTS SOUGHT</w:t>
      </w:r>
    </w:p>
    <w:p w:rsidR="00151315" w:rsidRPr="00380F88" w:rsidRDefault="00B85D7F" w:rsidP="00D62C41">
      <w:pPr>
        <w:pStyle w:val="NormalWeb"/>
        <w:spacing w:before="0" w:beforeAutospacing="0" w:after="0" w:afterAutospacing="0" w:line="276" w:lineRule="auto"/>
        <w:jc w:val="both"/>
        <w:rPr>
          <w:rFonts w:ascii="Calisto MT" w:hAnsi="Calisto MT" w:cstheme="majorHAnsi"/>
        </w:rPr>
      </w:pPr>
      <w:r w:rsidRPr="00380F88">
        <w:rPr>
          <w:rFonts w:ascii="Calisto MT" w:hAnsi="Calisto MT" w:cstheme="majorHAnsi"/>
          <w:b/>
          <w:bCs/>
        </w:rPr>
        <w:t>CLIMATE CHANGE AND INTERNAL DISPLACEMENT</w:t>
      </w:r>
    </w:p>
    <w:p w:rsidR="00151315" w:rsidRPr="00380F88" w:rsidRDefault="00151315" w:rsidP="00D62C41">
      <w:pPr>
        <w:numPr>
          <w:ilvl w:val="0"/>
          <w:numId w:val="2"/>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issues related to internal displacement and climate change are most serious in terms of protecting human rights, reducing barriers, and fostering conditions for progressively achieving durable solutions that would warrant the Special Rapporteur’s attention and reporting?</w:t>
      </w:r>
    </w:p>
    <w:p w:rsidR="00217399" w:rsidRPr="00380F88" w:rsidRDefault="00217399" w:rsidP="00D62C41">
      <w:pPr>
        <w:spacing w:after="0" w:line="276" w:lineRule="auto"/>
        <w:jc w:val="both"/>
        <w:rPr>
          <w:rFonts w:ascii="Calisto MT" w:hAnsi="Calisto MT" w:cstheme="majorHAnsi"/>
          <w:b/>
          <w:bCs/>
          <w:sz w:val="24"/>
          <w:szCs w:val="24"/>
          <w:u w:val="single"/>
        </w:rPr>
      </w:pPr>
      <w:r w:rsidRPr="00380F88">
        <w:rPr>
          <w:rFonts w:ascii="Calisto MT" w:hAnsi="Calisto MT" w:cstheme="majorHAnsi"/>
          <w:b/>
          <w:bCs/>
          <w:sz w:val="24"/>
          <w:szCs w:val="24"/>
          <w:u w:val="single"/>
        </w:rPr>
        <w:t>Response:</w:t>
      </w:r>
    </w:p>
    <w:p w:rsidR="003908E2" w:rsidRPr="00380F88" w:rsidRDefault="003908E2" w:rsidP="00D62C41">
      <w:pPr>
        <w:pStyle w:val="ListParagraph"/>
        <w:numPr>
          <w:ilvl w:val="0"/>
          <w:numId w:val="6"/>
        </w:num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States should </w:t>
      </w:r>
      <w:r w:rsidR="00A45C12" w:rsidRPr="00380F88">
        <w:rPr>
          <w:rFonts w:ascii="Calisto MT" w:hAnsi="Calisto MT" w:cstheme="majorHAnsi"/>
          <w:sz w:val="24"/>
          <w:szCs w:val="24"/>
        </w:rPr>
        <w:t>enact policies and legislation geared towards addressing the protection n</w:t>
      </w:r>
      <w:r w:rsidR="000736D9" w:rsidRPr="00380F88">
        <w:rPr>
          <w:rFonts w:ascii="Calisto MT" w:hAnsi="Calisto MT" w:cstheme="majorHAnsi"/>
          <w:sz w:val="24"/>
          <w:szCs w:val="24"/>
        </w:rPr>
        <w:t xml:space="preserve">eeds </w:t>
      </w:r>
      <w:r w:rsidR="00A45C12" w:rsidRPr="00380F88">
        <w:rPr>
          <w:rFonts w:ascii="Calisto MT" w:hAnsi="Calisto MT" w:cstheme="majorHAnsi"/>
          <w:sz w:val="24"/>
          <w:szCs w:val="24"/>
        </w:rPr>
        <w:t xml:space="preserve">of displaced and </w:t>
      </w:r>
      <w:r w:rsidR="000736D9" w:rsidRPr="00380F88">
        <w:rPr>
          <w:rFonts w:ascii="Calisto MT" w:hAnsi="Calisto MT" w:cstheme="majorHAnsi"/>
          <w:sz w:val="24"/>
          <w:szCs w:val="24"/>
        </w:rPr>
        <w:t xml:space="preserve">affected </w:t>
      </w:r>
      <w:r w:rsidR="00632D25" w:rsidRPr="00380F88">
        <w:rPr>
          <w:rFonts w:ascii="Calisto MT" w:hAnsi="Calisto MT" w:cstheme="majorHAnsi"/>
          <w:sz w:val="24"/>
          <w:szCs w:val="24"/>
        </w:rPr>
        <w:t>populations</w:t>
      </w:r>
      <w:r w:rsidR="000736D9" w:rsidRPr="00380F88">
        <w:rPr>
          <w:rFonts w:ascii="Calisto MT" w:hAnsi="Calisto MT" w:cstheme="majorHAnsi"/>
          <w:sz w:val="24"/>
          <w:szCs w:val="24"/>
        </w:rPr>
        <w:t xml:space="preserve">. </w:t>
      </w:r>
    </w:p>
    <w:p w:rsidR="00632D25" w:rsidRPr="00380F88" w:rsidRDefault="00632D25" w:rsidP="00D62C41">
      <w:pPr>
        <w:pStyle w:val="ListParagraph"/>
        <w:numPr>
          <w:ilvl w:val="0"/>
          <w:numId w:val="6"/>
        </w:numPr>
        <w:spacing w:after="0" w:line="276" w:lineRule="auto"/>
        <w:jc w:val="both"/>
        <w:rPr>
          <w:rFonts w:ascii="Calisto MT" w:hAnsi="Calisto MT" w:cstheme="majorHAnsi"/>
          <w:sz w:val="24"/>
          <w:szCs w:val="24"/>
        </w:rPr>
      </w:pPr>
      <w:r w:rsidRPr="00380F88">
        <w:rPr>
          <w:rFonts w:ascii="Calisto MT" w:hAnsi="Calisto MT" w:cstheme="majorHAnsi"/>
          <w:sz w:val="24"/>
          <w:szCs w:val="24"/>
        </w:rPr>
        <w:t>States should fully implement existing policy, legislation and programmatic interventions.</w:t>
      </w:r>
      <w:r w:rsidR="00461CA4" w:rsidRPr="00380F88">
        <w:rPr>
          <w:rFonts w:ascii="Calisto MT" w:hAnsi="Calisto MT" w:cstheme="majorHAnsi"/>
          <w:sz w:val="24"/>
          <w:szCs w:val="24"/>
        </w:rPr>
        <w:t xml:space="preserve"> This should </w:t>
      </w:r>
      <w:r w:rsidR="004A378B" w:rsidRPr="00380F88">
        <w:rPr>
          <w:rFonts w:ascii="Calisto MT" w:hAnsi="Calisto MT" w:cstheme="majorHAnsi"/>
          <w:sz w:val="24"/>
          <w:szCs w:val="24"/>
        </w:rPr>
        <w:t>entail among others</w:t>
      </w:r>
      <w:r w:rsidR="00461CA4" w:rsidRPr="00380F88">
        <w:rPr>
          <w:rFonts w:ascii="Calisto MT" w:hAnsi="Calisto MT" w:cstheme="majorHAnsi"/>
          <w:sz w:val="24"/>
          <w:szCs w:val="24"/>
        </w:rPr>
        <w:t xml:space="preserve"> adequate resourcing on preventive measures. </w:t>
      </w:r>
    </w:p>
    <w:p w:rsidR="00217399" w:rsidRPr="00380F88" w:rsidRDefault="00A2030D" w:rsidP="00D62C41">
      <w:pPr>
        <w:pStyle w:val="ListParagraph"/>
        <w:numPr>
          <w:ilvl w:val="0"/>
          <w:numId w:val="6"/>
        </w:num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States </w:t>
      </w:r>
      <w:r w:rsidR="004A378B" w:rsidRPr="00380F88">
        <w:rPr>
          <w:rFonts w:ascii="Calisto MT" w:hAnsi="Calisto MT" w:cstheme="majorHAnsi"/>
          <w:sz w:val="24"/>
          <w:szCs w:val="24"/>
        </w:rPr>
        <w:t>should adequately</w:t>
      </w:r>
      <w:r w:rsidRPr="00380F88">
        <w:rPr>
          <w:rFonts w:ascii="Calisto MT" w:hAnsi="Calisto MT" w:cstheme="majorHAnsi"/>
          <w:sz w:val="24"/>
          <w:szCs w:val="24"/>
        </w:rPr>
        <w:t xml:space="preserve"> </w:t>
      </w:r>
      <w:r w:rsidR="00217399" w:rsidRPr="00380F88">
        <w:rPr>
          <w:rFonts w:ascii="Calisto MT" w:hAnsi="Calisto MT" w:cstheme="majorHAnsi"/>
          <w:sz w:val="24"/>
          <w:szCs w:val="24"/>
          <w:shd w:val="clear" w:color="auto" w:fill="FFFFFF"/>
        </w:rPr>
        <w:t xml:space="preserve">invest in disaster prevention, and </w:t>
      </w:r>
      <w:r w:rsidR="004A378B" w:rsidRPr="00380F88">
        <w:rPr>
          <w:rFonts w:ascii="Calisto MT" w:hAnsi="Calisto MT" w:cstheme="majorHAnsi"/>
          <w:sz w:val="24"/>
          <w:szCs w:val="24"/>
          <w:shd w:val="clear" w:color="auto" w:fill="FFFFFF"/>
        </w:rPr>
        <w:t>adoption of</w:t>
      </w:r>
      <w:r w:rsidR="0038009F" w:rsidRPr="00380F88">
        <w:rPr>
          <w:rFonts w:ascii="Calisto MT" w:hAnsi="Calisto MT" w:cstheme="majorHAnsi"/>
          <w:sz w:val="24"/>
          <w:szCs w:val="24"/>
          <w:shd w:val="clear" w:color="auto" w:fill="FFFFFF"/>
        </w:rPr>
        <w:t xml:space="preserve"> interventions or measures</w:t>
      </w:r>
      <w:r w:rsidR="00217399" w:rsidRPr="00380F88">
        <w:rPr>
          <w:rFonts w:ascii="Calisto MT" w:hAnsi="Calisto MT" w:cstheme="majorHAnsi"/>
          <w:sz w:val="24"/>
          <w:szCs w:val="24"/>
          <w:shd w:val="clear" w:color="auto" w:fill="FFFFFF"/>
        </w:rPr>
        <w:t xml:space="preserve"> that </w:t>
      </w:r>
      <w:r w:rsidR="0038009F" w:rsidRPr="00380F88">
        <w:rPr>
          <w:rFonts w:ascii="Calisto MT" w:hAnsi="Calisto MT" w:cstheme="majorHAnsi"/>
          <w:sz w:val="24"/>
          <w:szCs w:val="24"/>
          <w:shd w:val="clear" w:color="auto" w:fill="FFFFFF"/>
        </w:rPr>
        <w:t xml:space="preserve">support </w:t>
      </w:r>
      <w:r w:rsidR="00217399" w:rsidRPr="00380F88">
        <w:rPr>
          <w:rFonts w:ascii="Calisto MT" w:hAnsi="Calisto MT" w:cstheme="majorHAnsi"/>
          <w:sz w:val="24"/>
          <w:szCs w:val="24"/>
          <w:shd w:val="clear" w:color="auto" w:fill="FFFFFF"/>
        </w:rPr>
        <w:t xml:space="preserve">people </w:t>
      </w:r>
      <w:r w:rsidR="0038009F" w:rsidRPr="00380F88">
        <w:rPr>
          <w:rFonts w:ascii="Calisto MT" w:hAnsi="Calisto MT" w:cstheme="majorHAnsi"/>
          <w:sz w:val="24"/>
          <w:szCs w:val="24"/>
          <w:shd w:val="clear" w:color="auto" w:fill="FFFFFF"/>
        </w:rPr>
        <w:t xml:space="preserve">to </w:t>
      </w:r>
      <w:r w:rsidR="00217399" w:rsidRPr="00380F88">
        <w:rPr>
          <w:rFonts w:ascii="Calisto MT" w:hAnsi="Calisto MT" w:cstheme="majorHAnsi"/>
          <w:sz w:val="24"/>
          <w:szCs w:val="24"/>
          <w:shd w:val="clear" w:color="auto" w:fill="FFFFFF"/>
        </w:rPr>
        <w:t>secure resilient livelihoods</w:t>
      </w:r>
      <w:r w:rsidR="00DA561B" w:rsidRPr="00380F88">
        <w:rPr>
          <w:rFonts w:ascii="Calisto MT" w:hAnsi="Calisto MT" w:cstheme="majorHAnsi"/>
          <w:sz w:val="24"/>
          <w:szCs w:val="24"/>
          <w:shd w:val="clear" w:color="auto" w:fill="FFFFFF"/>
        </w:rPr>
        <w:t>.</w:t>
      </w:r>
      <w:r w:rsidR="006D68E3" w:rsidRPr="00380F88">
        <w:rPr>
          <w:rFonts w:ascii="Calisto MT" w:hAnsi="Calisto MT" w:cstheme="majorHAnsi"/>
          <w:sz w:val="24"/>
          <w:szCs w:val="24"/>
          <w:shd w:val="clear" w:color="auto" w:fill="FFFFFF"/>
        </w:rPr>
        <w:t xml:space="preserve"> </w:t>
      </w:r>
    </w:p>
    <w:p w:rsidR="004A378B" w:rsidRPr="00380F88" w:rsidRDefault="004A378B" w:rsidP="00D62C41">
      <w:pPr>
        <w:pStyle w:val="ListParagraph"/>
        <w:numPr>
          <w:ilvl w:val="0"/>
          <w:numId w:val="6"/>
        </w:numPr>
        <w:spacing w:after="0" w:line="276" w:lineRule="auto"/>
        <w:jc w:val="both"/>
        <w:rPr>
          <w:rFonts w:ascii="Calisto MT" w:hAnsi="Calisto MT" w:cstheme="majorHAnsi"/>
          <w:sz w:val="24"/>
          <w:szCs w:val="24"/>
        </w:rPr>
      </w:pPr>
      <w:r w:rsidRPr="00380F88">
        <w:rPr>
          <w:rFonts w:ascii="Calisto MT" w:hAnsi="Calisto MT" w:cstheme="majorHAnsi"/>
          <w:sz w:val="24"/>
          <w:szCs w:val="24"/>
          <w:shd w:val="clear" w:color="auto" w:fill="FFFFFF"/>
        </w:rPr>
        <w:t>State centric approaches to conservation that have seen indigenous communities evicted ostensibly in the pursuit of conservation with devastating impact on their rights.</w:t>
      </w:r>
    </w:p>
    <w:p w:rsidR="00151315" w:rsidRPr="00380F88" w:rsidRDefault="00151315" w:rsidP="00D62C41">
      <w:pPr>
        <w:numPr>
          <w:ilvl w:val="0"/>
          <w:numId w:val="2"/>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What specific groups or populations </w:t>
      </w:r>
      <w:proofErr w:type="gramStart"/>
      <w:r w:rsidRPr="00380F88">
        <w:rPr>
          <w:rFonts w:ascii="Calisto MT" w:hAnsi="Calisto MT" w:cstheme="majorHAnsi"/>
          <w:b/>
          <w:bCs/>
          <w:sz w:val="24"/>
          <w:szCs w:val="24"/>
        </w:rPr>
        <w:t>are particularly or differentially affected</w:t>
      </w:r>
      <w:proofErr w:type="gramEnd"/>
      <w:r w:rsidRPr="00380F88">
        <w:rPr>
          <w:rFonts w:ascii="Calisto MT" w:hAnsi="Calisto MT" w:cstheme="majorHAnsi"/>
          <w:b/>
          <w:bCs/>
          <w:sz w:val="24"/>
          <w:szCs w:val="24"/>
        </w:rPr>
        <w:t xml:space="preserve"> by climate change and internal displacement? Is their meaningful and full participation ensured and if so, how? If not, what are the main obstacles?</w:t>
      </w:r>
    </w:p>
    <w:p w:rsidR="00574141" w:rsidRPr="00380F88" w:rsidRDefault="00574141" w:rsidP="00D62C41">
      <w:pPr>
        <w:spacing w:after="0" w:line="276" w:lineRule="auto"/>
        <w:jc w:val="both"/>
        <w:rPr>
          <w:rFonts w:ascii="Calisto MT" w:hAnsi="Calisto MT" w:cstheme="majorHAnsi"/>
          <w:b/>
          <w:bCs/>
          <w:sz w:val="24"/>
          <w:szCs w:val="24"/>
          <w:u w:val="single"/>
        </w:rPr>
      </w:pPr>
      <w:r w:rsidRPr="00380F88">
        <w:rPr>
          <w:rFonts w:ascii="Calisto MT" w:hAnsi="Calisto MT" w:cstheme="majorHAnsi"/>
          <w:b/>
          <w:bCs/>
          <w:sz w:val="24"/>
          <w:szCs w:val="24"/>
          <w:u w:val="single"/>
        </w:rPr>
        <w:t>Response:</w:t>
      </w:r>
    </w:p>
    <w:p w:rsidR="004A378B" w:rsidRPr="00380F88" w:rsidRDefault="00574141"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The groups include</w:t>
      </w:r>
      <w:r w:rsidR="001D16C6" w:rsidRPr="00380F88">
        <w:rPr>
          <w:rFonts w:ascii="Calisto MT" w:hAnsi="Calisto MT" w:cstheme="majorHAnsi"/>
          <w:sz w:val="24"/>
          <w:szCs w:val="24"/>
        </w:rPr>
        <w:t xml:space="preserve"> the special interest groups</w:t>
      </w:r>
      <w:r w:rsidRPr="00380F88">
        <w:rPr>
          <w:rFonts w:ascii="Calisto MT" w:hAnsi="Calisto MT" w:cstheme="majorHAnsi"/>
          <w:sz w:val="24"/>
          <w:szCs w:val="24"/>
        </w:rPr>
        <w:t>:</w:t>
      </w:r>
    </w:p>
    <w:p w:rsidR="00A12FE5" w:rsidRPr="00380F88" w:rsidRDefault="00DF17D8" w:rsidP="00D62C41">
      <w:pPr>
        <w:pStyle w:val="ListParagraph"/>
        <w:numPr>
          <w:ilvl w:val="0"/>
          <w:numId w:val="7"/>
        </w:numPr>
        <w:spacing w:after="0" w:line="276" w:lineRule="auto"/>
        <w:jc w:val="both"/>
        <w:rPr>
          <w:rFonts w:ascii="Calisto MT" w:hAnsi="Calisto MT" w:cstheme="majorHAnsi"/>
          <w:sz w:val="24"/>
          <w:szCs w:val="24"/>
        </w:rPr>
      </w:pPr>
      <w:r w:rsidRPr="00380F88">
        <w:rPr>
          <w:rFonts w:ascii="Calisto MT" w:hAnsi="Calisto MT" w:cstheme="majorHAnsi"/>
          <w:sz w:val="24"/>
          <w:szCs w:val="24"/>
        </w:rPr>
        <w:t>Ethnic minorities</w:t>
      </w:r>
      <w:r w:rsidR="004A378B" w:rsidRPr="00380F88">
        <w:rPr>
          <w:rFonts w:ascii="Calisto MT" w:hAnsi="Calisto MT" w:cstheme="majorHAnsi"/>
          <w:sz w:val="24"/>
          <w:szCs w:val="24"/>
        </w:rPr>
        <w:t xml:space="preserve"> including indigenous communities</w:t>
      </w:r>
      <w:r w:rsidR="00AC6BE8" w:rsidRPr="00380F88">
        <w:rPr>
          <w:rFonts w:ascii="Calisto MT" w:hAnsi="Calisto MT" w:cstheme="majorHAnsi"/>
          <w:sz w:val="24"/>
          <w:szCs w:val="24"/>
        </w:rPr>
        <w:t>.</w:t>
      </w:r>
    </w:p>
    <w:p w:rsidR="00DF17D8" w:rsidRPr="00380F88" w:rsidRDefault="00DF17D8" w:rsidP="00D62C41">
      <w:pPr>
        <w:pStyle w:val="ListParagraph"/>
        <w:numPr>
          <w:ilvl w:val="0"/>
          <w:numId w:val="7"/>
        </w:numPr>
        <w:spacing w:after="0" w:line="276" w:lineRule="auto"/>
        <w:jc w:val="both"/>
        <w:rPr>
          <w:rFonts w:ascii="Calisto MT" w:hAnsi="Calisto MT" w:cstheme="majorHAnsi"/>
          <w:sz w:val="24"/>
          <w:szCs w:val="24"/>
        </w:rPr>
      </w:pPr>
      <w:r w:rsidRPr="00380F88">
        <w:rPr>
          <w:rFonts w:ascii="Calisto MT" w:hAnsi="Calisto MT" w:cstheme="majorHAnsi"/>
          <w:sz w:val="24"/>
          <w:szCs w:val="24"/>
        </w:rPr>
        <w:t>Women</w:t>
      </w:r>
      <w:r w:rsidR="00AC6BE8" w:rsidRPr="00380F88">
        <w:rPr>
          <w:rFonts w:ascii="Calisto MT" w:hAnsi="Calisto MT" w:cstheme="majorHAnsi"/>
          <w:sz w:val="24"/>
          <w:szCs w:val="24"/>
        </w:rPr>
        <w:t>.</w:t>
      </w:r>
    </w:p>
    <w:p w:rsidR="00DF17D8" w:rsidRPr="00380F88" w:rsidRDefault="00DF17D8" w:rsidP="00D62C41">
      <w:pPr>
        <w:pStyle w:val="ListParagraph"/>
        <w:numPr>
          <w:ilvl w:val="0"/>
          <w:numId w:val="7"/>
        </w:numPr>
        <w:spacing w:after="0" w:line="276" w:lineRule="auto"/>
        <w:jc w:val="both"/>
        <w:rPr>
          <w:rFonts w:ascii="Calisto MT" w:hAnsi="Calisto MT" w:cstheme="majorHAnsi"/>
          <w:sz w:val="24"/>
          <w:szCs w:val="24"/>
        </w:rPr>
      </w:pPr>
      <w:r w:rsidRPr="00380F88">
        <w:rPr>
          <w:rFonts w:ascii="Calisto MT" w:hAnsi="Calisto MT" w:cstheme="majorHAnsi"/>
          <w:sz w:val="24"/>
          <w:szCs w:val="24"/>
        </w:rPr>
        <w:lastRenderedPageBreak/>
        <w:t>Children</w:t>
      </w:r>
    </w:p>
    <w:p w:rsidR="00DF17D8" w:rsidRPr="00380F88" w:rsidRDefault="00DF17D8" w:rsidP="00D62C41">
      <w:pPr>
        <w:pStyle w:val="ListParagraph"/>
        <w:numPr>
          <w:ilvl w:val="0"/>
          <w:numId w:val="7"/>
        </w:numPr>
        <w:spacing w:after="0" w:line="276" w:lineRule="auto"/>
        <w:jc w:val="both"/>
        <w:rPr>
          <w:rFonts w:ascii="Calisto MT" w:hAnsi="Calisto MT" w:cstheme="majorHAnsi"/>
          <w:sz w:val="24"/>
          <w:szCs w:val="24"/>
        </w:rPr>
      </w:pPr>
      <w:r w:rsidRPr="00380F88">
        <w:rPr>
          <w:rFonts w:ascii="Calisto MT" w:hAnsi="Calisto MT" w:cstheme="majorHAnsi"/>
          <w:sz w:val="24"/>
          <w:szCs w:val="24"/>
        </w:rPr>
        <w:t>Older Persons</w:t>
      </w:r>
      <w:r w:rsidR="00AC6BE8" w:rsidRPr="00380F88">
        <w:rPr>
          <w:rFonts w:ascii="Calisto MT" w:hAnsi="Calisto MT" w:cstheme="majorHAnsi"/>
          <w:sz w:val="24"/>
          <w:szCs w:val="24"/>
        </w:rPr>
        <w:t>.</w:t>
      </w:r>
    </w:p>
    <w:p w:rsidR="00DF17D8" w:rsidRPr="00380F88" w:rsidRDefault="00566B9B" w:rsidP="00D62C41">
      <w:pPr>
        <w:pStyle w:val="ListParagraph"/>
        <w:numPr>
          <w:ilvl w:val="0"/>
          <w:numId w:val="7"/>
        </w:numPr>
        <w:spacing w:after="0" w:line="276" w:lineRule="auto"/>
        <w:jc w:val="both"/>
        <w:rPr>
          <w:rFonts w:ascii="Calisto MT" w:hAnsi="Calisto MT" w:cstheme="majorHAnsi"/>
          <w:sz w:val="24"/>
          <w:szCs w:val="24"/>
        </w:rPr>
      </w:pPr>
      <w:r w:rsidRPr="00380F88">
        <w:rPr>
          <w:rFonts w:ascii="Calisto MT" w:hAnsi="Calisto MT" w:cstheme="majorHAnsi"/>
          <w:sz w:val="24"/>
          <w:szCs w:val="24"/>
        </w:rPr>
        <w:t>Pastoralist communities</w:t>
      </w:r>
      <w:r w:rsidR="00AC6BE8" w:rsidRPr="00380F88">
        <w:rPr>
          <w:rFonts w:ascii="Calisto MT" w:hAnsi="Calisto MT" w:cstheme="majorHAnsi"/>
          <w:sz w:val="24"/>
          <w:szCs w:val="24"/>
        </w:rPr>
        <w:t>.</w:t>
      </w:r>
      <w:r w:rsidRPr="00380F88">
        <w:rPr>
          <w:rFonts w:ascii="Calisto MT" w:hAnsi="Calisto MT" w:cstheme="majorHAnsi"/>
          <w:sz w:val="24"/>
          <w:szCs w:val="24"/>
        </w:rPr>
        <w:t xml:space="preserve"> </w:t>
      </w:r>
    </w:p>
    <w:p w:rsidR="00E1100D" w:rsidRPr="00380F88" w:rsidRDefault="00750D16" w:rsidP="00D62C41">
      <w:pPr>
        <w:pStyle w:val="ListParagraph"/>
        <w:numPr>
          <w:ilvl w:val="0"/>
          <w:numId w:val="7"/>
        </w:numPr>
        <w:spacing w:after="0" w:line="276" w:lineRule="auto"/>
        <w:jc w:val="both"/>
        <w:rPr>
          <w:rFonts w:ascii="Calisto MT" w:hAnsi="Calisto MT" w:cstheme="majorHAnsi"/>
          <w:sz w:val="24"/>
          <w:szCs w:val="24"/>
        </w:rPr>
      </w:pPr>
      <w:r w:rsidRPr="00380F88">
        <w:rPr>
          <w:rFonts w:ascii="Calisto MT" w:hAnsi="Calisto MT" w:cstheme="majorHAnsi"/>
          <w:sz w:val="24"/>
          <w:szCs w:val="24"/>
        </w:rPr>
        <w:t>P</w:t>
      </w:r>
      <w:r w:rsidR="004A378B" w:rsidRPr="00380F88">
        <w:rPr>
          <w:rFonts w:ascii="Calisto MT" w:hAnsi="Calisto MT" w:cstheme="majorHAnsi"/>
          <w:sz w:val="24"/>
          <w:szCs w:val="24"/>
        </w:rPr>
        <w:t xml:space="preserve">ersons with Disabilities (PWDs) including </w:t>
      </w:r>
      <w:r w:rsidR="00276B6B" w:rsidRPr="00380F88">
        <w:rPr>
          <w:rFonts w:ascii="Calisto MT" w:hAnsi="Calisto MT" w:cstheme="majorHAnsi"/>
          <w:sz w:val="24"/>
          <w:szCs w:val="24"/>
        </w:rPr>
        <w:t>mental disorders.</w:t>
      </w:r>
    </w:p>
    <w:p w:rsidR="004A378B" w:rsidRPr="00380F88" w:rsidRDefault="007B353F"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Participation is </w:t>
      </w:r>
      <w:r w:rsidR="00E016DE" w:rsidRPr="00380F88">
        <w:rPr>
          <w:rFonts w:ascii="Calisto MT" w:hAnsi="Calisto MT" w:cstheme="majorHAnsi"/>
          <w:sz w:val="24"/>
          <w:szCs w:val="24"/>
        </w:rPr>
        <w:t xml:space="preserve">expressly provided for under Kenya’s </w:t>
      </w:r>
      <w:r w:rsidR="004A378B" w:rsidRPr="00380F88">
        <w:rPr>
          <w:rFonts w:ascii="Calisto MT" w:hAnsi="Calisto MT" w:cstheme="majorHAnsi"/>
          <w:sz w:val="24"/>
          <w:szCs w:val="24"/>
        </w:rPr>
        <w:t xml:space="preserve">Constitutional and </w:t>
      </w:r>
      <w:r w:rsidR="00E016DE" w:rsidRPr="00380F88">
        <w:rPr>
          <w:rFonts w:ascii="Calisto MT" w:hAnsi="Calisto MT" w:cstheme="majorHAnsi"/>
          <w:sz w:val="24"/>
          <w:szCs w:val="24"/>
        </w:rPr>
        <w:t>statutory framework.</w:t>
      </w:r>
      <w:r w:rsidRPr="00380F88">
        <w:rPr>
          <w:rFonts w:ascii="Calisto MT" w:hAnsi="Calisto MT" w:cstheme="majorHAnsi"/>
          <w:sz w:val="24"/>
          <w:szCs w:val="24"/>
        </w:rPr>
        <w:t xml:space="preserve"> </w:t>
      </w:r>
      <w:r w:rsidR="00E016DE" w:rsidRPr="00380F88">
        <w:rPr>
          <w:rFonts w:ascii="Calisto MT" w:hAnsi="Calisto MT" w:cstheme="majorHAnsi"/>
          <w:sz w:val="24"/>
          <w:szCs w:val="24"/>
        </w:rPr>
        <w:t>Article 174 (1) of the Constitution of Kenya 2010 provides for such powers under Public Participation.</w:t>
      </w:r>
      <w:r w:rsidRPr="00380F88">
        <w:rPr>
          <w:rFonts w:ascii="Calisto MT" w:hAnsi="Calisto MT" w:cstheme="majorHAnsi"/>
          <w:sz w:val="24"/>
          <w:szCs w:val="24"/>
        </w:rPr>
        <w:t xml:space="preserve"> Other specific Articles include </w:t>
      </w:r>
      <w:r w:rsidR="00E016DE" w:rsidRPr="00380F88">
        <w:rPr>
          <w:rFonts w:ascii="Calisto MT" w:hAnsi="Calisto MT" w:cstheme="majorHAnsi"/>
          <w:sz w:val="24"/>
          <w:szCs w:val="24"/>
        </w:rPr>
        <w:t>1(2)</w:t>
      </w:r>
      <w:r w:rsidRPr="00380F88">
        <w:rPr>
          <w:rFonts w:ascii="Calisto MT" w:hAnsi="Calisto MT" w:cstheme="majorHAnsi"/>
          <w:sz w:val="24"/>
          <w:szCs w:val="24"/>
        </w:rPr>
        <w:t>, 10 (2),</w:t>
      </w:r>
      <w:r w:rsidR="00231B8D" w:rsidRPr="00380F88">
        <w:rPr>
          <w:rStyle w:val="FootnoteReference"/>
          <w:rFonts w:ascii="Calisto MT" w:hAnsi="Calisto MT" w:cstheme="majorHAnsi"/>
          <w:sz w:val="24"/>
          <w:szCs w:val="24"/>
        </w:rPr>
        <w:footnoteReference w:id="1"/>
      </w:r>
      <w:r w:rsidRPr="00380F88">
        <w:rPr>
          <w:rFonts w:ascii="Calisto MT" w:hAnsi="Calisto MT" w:cstheme="majorHAnsi"/>
          <w:sz w:val="24"/>
          <w:szCs w:val="24"/>
        </w:rPr>
        <w:t xml:space="preserve"> 69 (d), 118 (b), 196 (b) and 201 (a). This </w:t>
      </w:r>
      <w:proofErr w:type="gramStart"/>
      <w:r w:rsidRPr="00380F88">
        <w:rPr>
          <w:rFonts w:ascii="Calisto MT" w:hAnsi="Calisto MT" w:cstheme="majorHAnsi"/>
          <w:sz w:val="24"/>
          <w:szCs w:val="24"/>
        </w:rPr>
        <w:t>is also anchored</w:t>
      </w:r>
      <w:proofErr w:type="gramEnd"/>
      <w:r w:rsidRPr="00380F88">
        <w:rPr>
          <w:rFonts w:ascii="Calisto MT" w:hAnsi="Calisto MT" w:cstheme="majorHAnsi"/>
          <w:sz w:val="24"/>
          <w:szCs w:val="24"/>
        </w:rPr>
        <w:t xml:space="preserve"> on existing legislation including County Government Act Sections 94 and 95, Public Finance Management Act under Section 207 among others. </w:t>
      </w:r>
    </w:p>
    <w:p w:rsidR="007B353F" w:rsidRPr="00380F88" w:rsidRDefault="007B353F"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Irrespective of existing guidelines, Kenya National Commission on Human Rights holds that there is inadequate meaningful and full participation of the</w:t>
      </w:r>
      <w:r w:rsidR="00A90C79" w:rsidRPr="00380F88">
        <w:rPr>
          <w:rFonts w:ascii="Calisto MT" w:hAnsi="Calisto MT" w:cstheme="majorHAnsi"/>
          <w:sz w:val="24"/>
          <w:szCs w:val="24"/>
        </w:rPr>
        <w:t xml:space="preserve"> above</w:t>
      </w:r>
      <w:r w:rsidRPr="00380F88">
        <w:rPr>
          <w:rFonts w:ascii="Calisto MT" w:hAnsi="Calisto MT" w:cstheme="majorHAnsi"/>
          <w:sz w:val="24"/>
          <w:szCs w:val="24"/>
        </w:rPr>
        <w:t xml:space="preserve"> population.</w:t>
      </w:r>
      <w:r w:rsidR="00A90C79" w:rsidRPr="00380F88">
        <w:rPr>
          <w:rFonts w:ascii="Calisto MT" w:hAnsi="Calisto MT" w:cstheme="majorHAnsi"/>
          <w:sz w:val="24"/>
          <w:szCs w:val="24"/>
        </w:rPr>
        <w:t xml:space="preserve"> The main obstacles include </w:t>
      </w:r>
      <w:r w:rsidR="00231B8D" w:rsidRPr="00380F88">
        <w:rPr>
          <w:rFonts w:ascii="Calisto MT" w:hAnsi="Calisto MT" w:cstheme="majorHAnsi"/>
          <w:sz w:val="24"/>
          <w:szCs w:val="24"/>
        </w:rPr>
        <w:t>continued</w:t>
      </w:r>
      <w:r w:rsidR="00A90C79" w:rsidRPr="00380F88">
        <w:rPr>
          <w:rFonts w:ascii="Calisto MT" w:hAnsi="Calisto MT" w:cstheme="majorHAnsi"/>
          <w:sz w:val="24"/>
          <w:szCs w:val="24"/>
        </w:rPr>
        <w:t xml:space="preserve"> marginalization, </w:t>
      </w:r>
      <w:r w:rsidR="00973F74" w:rsidRPr="00380F88">
        <w:rPr>
          <w:rFonts w:ascii="Calisto MT" w:hAnsi="Calisto MT" w:cstheme="majorHAnsi"/>
          <w:sz w:val="24"/>
          <w:szCs w:val="24"/>
        </w:rPr>
        <w:t>inadequate awareness</w:t>
      </w:r>
      <w:r w:rsidR="00231B8D" w:rsidRPr="00380F88">
        <w:rPr>
          <w:rFonts w:ascii="Calisto MT" w:hAnsi="Calisto MT" w:cstheme="majorHAnsi"/>
          <w:sz w:val="24"/>
          <w:szCs w:val="24"/>
        </w:rPr>
        <w:t xml:space="preserve"> and lack of timely and adequate information to facilitate meaningful participation</w:t>
      </w:r>
      <w:r w:rsidR="00973F74" w:rsidRPr="00380F88">
        <w:rPr>
          <w:rFonts w:ascii="Calisto MT" w:hAnsi="Calisto MT" w:cstheme="majorHAnsi"/>
          <w:sz w:val="24"/>
          <w:szCs w:val="24"/>
        </w:rPr>
        <w:t xml:space="preserve">, </w:t>
      </w:r>
      <w:r w:rsidR="00231B8D" w:rsidRPr="00380F88">
        <w:rPr>
          <w:rFonts w:ascii="Calisto MT" w:hAnsi="Calisto MT" w:cstheme="majorHAnsi"/>
          <w:sz w:val="24"/>
          <w:szCs w:val="24"/>
        </w:rPr>
        <w:t xml:space="preserve">lack of conscious targeting by different stakeholders, low levels of </w:t>
      </w:r>
      <w:r w:rsidR="001F7BEF" w:rsidRPr="00380F88">
        <w:rPr>
          <w:rFonts w:ascii="Calisto MT" w:hAnsi="Calisto MT" w:cstheme="majorHAnsi"/>
          <w:sz w:val="24"/>
          <w:szCs w:val="24"/>
        </w:rPr>
        <w:t>literacy</w:t>
      </w:r>
      <w:r w:rsidR="00231B8D" w:rsidRPr="00380F88">
        <w:rPr>
          <w:rFonts w:ascii="Calisto MT" w:hAnsi="Calisto MT" w:cstheme="majorHAnsi"/>
          <w:sz w:val="24"/>
          <w:szCs w:val="24"/>
        </w:rPr>
        <w:t xml:space="preserve"> and awareness</w:t>
      </w:r>
      <w:r w:rsidR="001F7BEF" w:rsidRPr="00380F88">
        <w:rPr>
          <w:rFonts w:ascii="Calisto MT" w:hAnsi="Calisto MT" w:cstheme="majorHAnsi"/>
          <w:sz w:val="24"/>
          <w:szCs w:val="24"/>
        </w:rPr>
        <w:t xml:space="preserve">, lack of </w:t>
      </w:r>
      <w:r w:rsidR="00231B8D" w:rsidRPr="00380F88">
        <w:rPr>
          <w:rFonts w:ascii="Calisto MT" w:hAnsi="Calisto MT" w:cstheme="majorHAnsi"/>
          <w:sz w:val="24"/>
          <w:szCs w:val="24"/>
        </w:rPr>
        <w:t xml:space="preserve">effective </w:t>
      </w:r>
      <w:r w:rsidR="001F7BEF" w:rsidRPr="00380F88">
        <w:rPr>
          <w:rFonts w:ascii="Calisto MT" w:hAnsi="Calisto MT" w:cstheme="majorHAnsi"/>
          <w:sz w:val="24"/>
          <w:szCs w:val="24"/>
        </w:rPr>
        <w:t xml:space="preserve">advocacy strategies, </w:t>
      </w:r>
      <w:r w:rsidR="00231B8D" w:rsidRPr="00380F88">
        <w:rPr>
          <w:rFonts w:ascii="Calisto MT" w:hAnsi="Calisto MT" w:cstheme="majorHAnsi"/>
          <w:sz w:val="24"/>
          <w:szCs w:val="24"/>
        </w:rPr>
        <w:t xml:space="preserve">lack of representation </w:t>
      </w:r>
      <w:r w:rsidR="001F7BEF" w:rsidRPr="00380F88">
        <w:rPr>
          <w:rFonts w:ascii="Calisto MT" w:hAnsi="Calisto MT" w:cstheme="majorHAnsi"/>
          <w:sz w:val="24"/>
          <w:szCs w:val="24"/>
        </w:rPr>
        <w:t xml:space="preserve">and </w:t>
      </w:r>
      <w:r w:rsidR="00891EB2" w:rsidRPr="00380F88">
        <w:rPr>
          <w:rFonts w:ascii="Calisto MT" w:hAnsi="Calisto MT" w:cstheme="majorHAnsi"/>
          <w:sz w:val="24"/>
          <w:szCs w:val="24"/>
        </w:rPr>
        <w:t>inadequate political goodwill.</w:t>
      </w:r>
      <w:r w:rsidR="001F7BEF" w:rsidRPr="00380F88">
        <w:rPr>
          <w:rFonts w:ascii="Calisto MT" w:hAnsi="Calisto MT" w:cstheme="majorHAnsi"/>
          <w:sz w:val="24"/>
          <w:szCs w:val="24"/>
        </w:rPr>
        <w:t xml:space="preserve"> </w:t>
      </w:r>
    </w:p>
    <w:p w:rsidR="00151315" w:rsidRPr="00380F88" w:rsidRDefault="00151315" w:rsidP="00D62C41">
      <w:pPr>
        <w:numPr>
          <w:ilvl w:val="0"/>
          <w:numId w:val="2"/>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actions would you suggest the Special Rapporteur take to address these issues, within the purview of her mandate and complementary to the actions of her predecessors?</w:t>
      </w:r>
    </w:p>
    <w:p w:rsidR="0025277D" w:rsidRPr="00380F88" w:rsidRDefault="00310A8C" w:rsidP="00D62C41">
      <w:pPr>
        <w:pStyle w:val="ListParagraph"/>
        <w:numPr>
          <w:ilvl w:val="0"/>
          <w:numId w:val="8"/>
        </w:numPr>
        <w:spacing w:after="0" w:line="276" w:lineRule="auto"/>
        <w:jc w:val="both"/>
        <w:rPr>
          <w:rFonts w:ascii="Calisto MT" w:hAnsi="Calisto MT" w:cstheme="majorHAnsi"/>
          <w:sz w:val="24"/>
          <w:szCs w:val="24"/>
        </w:rPr>
      </w:pPr>
      <w:r w:rsidRPr="00380F88">
        <w:rPr>
          <w:rFonts w:ascii="Calisto MT" w:hAnsi="Calisto MT" w:cstheme="majorHAnsi"/>
          <w:sz w:val="24"/>
          <w:szCs w:val="24"/>
        </w:rPr>
        <w:t>Encourage states to enact and fully implement</w:t>
      </w:r>
      <w:r w:rsidR="004F5031" w:rsidRPr="00380F88">
        <w:rPr>
          <w:rFonts w:ascii="Calisto MT" w:hAnsi="Calisto MT" w:cstheme="majorHAnsi"/>
          <w:sz w:val="24"/>
          <w:szCs w:val="24"/>
        </w:rPr>
        <w:t xml:space="preserve"> policy, legislation</w:t>
      </w:r>
      <w:r w:rsidR="00D80FE6" w:rsidRPr="00380F88">
        <w:rPr>
          <w:rFonts w:ascii="Calisto MT" w:hAnsi="Calisto MT" w:cstheme="majorHAnsi"/>
          <w:sz w:val="24"/>
          <w:szCs w:val="24"/>
        </w:rPr>
        <w:t>, administrative</w:t>
      </w:r>
      <w:r w:rsidR="004F5031" w:rsidRPr="00380F88">
        <w:rPr>
          <w:rFonts w:ascii="Calisto MT" w:hAnsi="Calisto MT" w:cstheme="majorHAnsi"/>
          <w:sz w:val="24"/>
          <w:szCs w:val="24"/>
        </w:rPr>
        <w:t xml:space="preserve"> and programmatic interventions to ensure meaningful and full participation </w:t>
      </w:r>
      <w:r w:rsidR="0025277D" w:rsidRPr="00380F88">
        <w:rPr>
          <w:rFonts w:ascii="Calisto MT" w:hAnsi="Calisto MT" w:cstheme="majorHAnsi"/>
          <w:sz w:val="24"/>
          <w:szCs w:val="24"/>
        </w:rPr>
        <w:t xml:space="preserve">of the displaced and </w:t>
      </w:r>
      <w:r w:rsidR="0052374E" w:rsidRPr="00380F88">
        <w:rPr>
          <w:rFonts w:ascii="Calisto MT" w:hAnsi="Calisto MT" w:cstheme="majorHAnsi"/>
          <w:sz w:val="24"/>
          <w:szCs w:val="24"/>
        </w:rPr>
        <w:t>those affected by the effects of climate change</w:t>
      </w:r>
      <w:r w:rsidR="007D0376" w:rsidRPr="00380F88">
        <w:rPr>
          <w:rFonts w:ascii="Calisto MT" w:hAnsi="Calisto MT" w:cstheme="majorHAnsi"/>
          <w:sz w:val="24"/>
          <w:szCs w:val="24"/>
        </w:rPr>
        <w:t xml:space="preserve"> with special consideration for the most vulnerable and those most likely to be affected by climate change ensuring Free Prior and Informed Consent (FPIC) for indigenous communities</w:t>
      </w:r>
      <w:r w:rsidR="0052374E" w:rsidRPr="00380F88">
        <w:rPr>
          <w:rFonts w:ascii="Calisto MT" w:hAnsi="Calisto MT" w:cstheme="majorHAnsi"/>
          <w:sz w:val="24"/>
          <w:szCs w:val="24"/>
        </w:rPr>
        <w:t>.</w:t>
      </w:r>
    </w:p>
    <w:p w:rsidR="00151315" w:rsidRPr="00380F88" w:rsidRDefault="00151315" w:rsidP="00D62C41">
      <w:pPr>
        <w:numPr>
          <w:ilvl w:val="0"/>
          <w:numId w:val="2"/>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are the main elements of effective preventive strategies for internal displacement driven by climate change, including adaptation measures and planned relocation policies?</w:t>
      </w:r>
    </w:p>
    <w:p w:rsidR="005C219C" w:rsidRPr="00380F88" w:rsidRDefault="005C219C"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Response: </w:t>
      </w:r>
    </w:p>
    <w:p w:rsidR="00BD6661" w:rsidRPr="00380F88" w:rsidRDefault="0079520E"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The SP should encourage states to </w:t>
      </w:r>
      <w:r w:rsidR="00BD6661" w:rsidRPr="00380F88">
        <w:rPr>
          <w:rFonts w:ascii="Calisto MT" w:hAnsi="Calisto MT" w:cstheme="majorHAnsi"/>
          <w:sz w:val="24"/>
          <w:szCs w:val="24"/>
        </w:rPr>
        <w:t xml:space="preserve">adopt </w:t>
      </w:r>
      <w:proofErr w:type="gramStart"/>
      <w:r w:rsidR="00BD6661" w:rsidRPr="00380F88">
        <w:rPr>
          <w:rFonts w:ascii="Calisto MT" w:hAnsi="Calisto MT" w:cstheme="majorHAnsi"/>
          <w:sz w:val="24"/>
          <w:szCs w:val="24"/>
        </w:rPr>
        <w:t>disaster risk reduction strategies</w:t>
      </w:r>
      <w:proofErr w:type="gramEnd"/>
      <w:r w:rsidR="00BD6661" w:rsidRPr="00380F88">
        <w:rPr>
          <w:rFonts w:ascii="Calisto MT" w:hAnsi="Calisto MT" w:cstheme="majorHAnsi"/>
          <w:sz w:val="24"/>
          <w:szCs w:val="24"/>
        </w:rPr>
        <w:t>, invest in sustainable development approaches, and ensure the safe and voluntary movement of persons.</w:t>
      </w:r>
      <w:r w:rsidR="007D0376" w:rsidRPr="00380F88">
        <w:rPr>
          <w:rFonts w:ascii="Calisto MT" w:hAnsi="Calisto MT" w:cstheme="majorHAnsi"/>
          <w:sz w:val="24"/>
          <w:szCs w:val="24"/>
        </w:rPr>
        <w:t xml:space="preserve"> This </w:t>
      </w:r>
      <w:proofErr w:type="gramStart"/>
      <w:r w:rsidR="007D0376" w:rsidRPr="00380F88">
        <w:rPr>
          <w:rFonts w:ascii="Calisto MT" w:hAnsi="Calisto MT" w:cstheme="majorHAnsi"/>
          <w:sz w:val="24"/>
          <w:szCs w:val="24"/>
        </w:rPr>
        <w:t>should be pursued</w:t>
      </w:r>
      <w:proofErr w:type="gramEnd"/>
      <w:r w:rsidR="007D0376" w:rsidRPr="00380F88">
        <w:rPr>
          <w:rFonts w:ascii="Calisto MT" w:hAnsi="Calisto MT" w:cstheme="majorHAnsi"/>
          <w:sz w:val="24"/>
          <w:szCs w:val="24"/>
        </w:rPr>
        <w:t xml:space="preserve"> with effective and meaningful participation of those likely to be affected. </w:t>
      </w:r>
      <w:r w:rsidR="00BD6661" w:rsidRPr="00380F88">
        <w:rPr>
          <w:rFonts w:ascii="Calisto MT" w:hAnsi="Calisto MT" w:cstheme="majorHAnsi"/>
          <w:sz w:val="24"/>
          <w:szCs w:val="24"/>
        </w:rPr>
        <w:t xml:space="preserve"> </w:t>
      </w:r>
    </w:p>
    <w:p w:rsidR="00151315" w:rsidRPr="00380F88" w:rsidRDefault="00151315" w:rsidP="00D62C41">
      <w:pPr>
        <w:pStyle w:val="NormalWeb"/>
        <w:spacing w:before="0" w:beforeAutospacing="0" w:after="0" w:afterAutospacing="0" w:line="276" w:lineRule="auto"/>
        <w:jc w:val="both"/>
        <w:rPr>
          <w:rFonts w:ascii="Calisto MT" w:hAnsi="Calisto MT" w:cstheme="majorHAnsi"/>
        </w:rPr>
      </w:pPr>
      <w:r w:rsidRPr="00380F88">
        <w:rPr>
          <w:rFonts w:ascii="Calisto MT" w:hAnsi="Calisto MT" w:cstheme="majorHAnsi"/>
          <w:i/>
          <w:iCs/>
        </w:rPr>
        <w:t>(</w:t>
      </w:r>
      <w:r w:rsidRPr="00380F88">
        <w:rPr>
          <w:rFonts w:ascii="Calisto MT" w:hAnsi="Calisto MT" w:cstheme="majorHAnsi"/>
          <w:b/>
          <w:bCs/>
          <w:i/>
          <w:iCs/>
        </w:rPr>
        <w:t>N.B.</w:t>
      </w:r>
      <w:r w:rsidRPr="00380F88">
        <w:rPr>
          <w:rFonts w:ascii="Calisto MT" w:hAnsi="Calisto MT" w:cstheme="majorHAnsi"/>
          <w:i/>
          <w:iCs/>
        </w:rPr>
        <w:t xml:space="preserve"> As the Special Rapporteur is particularly interested in </w:t>
      </w:r>
      <w:proofErr w:type="gramStart"/>
      <w:r w:rsidRPr="00380F88">
        <w:rPr>
          <w:rFonts w:ascii="Calisto MT" w:hAnsi="Calisto MT" w:cstheme="majorHAnsi"/>
          <w:i/>
          <w:iCs/>
        </w:rPr>
        <w:t>topics which</w:t>
      </w:r>
      <w:proofErr w:type="gramEnd"/>
      <w:r w:rsidRPr="00380F88">
        <w:rPr>
          <w:rFonts w:ascii="Calisto MT" w:hAnsi="Calisto MT" w:cstheme="majorHAnsi"/>
          <w:i/>
          <w:iCs/>
        </w:rPr>
        <w:t xml:space="preserve"> have not previously been addressed, see</w:t>
      </w:r>
      <w:r w:rsidRPr="00380F88">
        <w:rPr>
          <w:rFonts w:ascii="Calisto MT" w:hAnsi="Calisto MT" w:cstheme="majorHAnsi"/>
        </w:rPr>
        <w:t> </w:t>
      </w:r>
      <w:hyperlink r:id="rId11" w:history="1">
        <w:r w:rsidRPr="00380F88">
          <w:rPr>
            <w:rStyle w:val="Hyperlink"/>
            <w:rFonts w:ascii="Calisto MT" w:eastAsiaTheme="majorEastAsia" w:hAnsi="Calisto MT" w:cstheme="majorHAnsi"/>
            <w:b/>
            <w:bCs/>
            <w:color w:val="auto"/>
          </w:rPr>
          <w:t>A/75/2017</w:t>
        </w:r>
      </w:hyperlink>
      <w:r w:rsidRPr="00380F88">
        <w:rPr>
          <w:rFonts w:ascii="Calisto MT" w:hAnsi="Calisto MT" w:cstheme="majorHAnsi"/>
          <w:i/>
          <w:iCs/>
        </w:rPr>
        <w:t>, </w:t>
      </w:r>
      <w:hyperlink r:id="rId12" w:history="1">
        <w:r w:rsidRPr="00380F88">
          <w:rPr>
            <w:rStyle w:val="Hyperlink"/>
            <w:rFonts w:ascii="Calisto MT" w:eastAsiaTheme="majorEastAsia" w:hAnsi="Calisto MT" w:cstheme="majorHAnsi"/>
            <w:b/>
            <w:bCs/>
            <w:color w:val="auto"/>
          </w:rPr>
          <w:t>A/66/285</w:t>
        </w:r>
      </w:hyperlink>
      <w:r w:rsidRPr="00380F88">
        <w:rPr>
          <w:rFonts w:ascii="Calisto MT" w:hAnsi="Calisto MT" w:cstheme="majorHAnsi"/>
          <w:i/>
          <w:iCs/>
        </w:rPr>
        <w:t>, </w:t>
      </w:r>
      <w:hyperlink r:id="rId13" w:history="1">
        <w:r w:rsidRPr="00380F88">
          <w:rPr>
            <w:rStyle w:val="Hyperlink"/>
            <w:rFonts w:ascii="Calisto MT" w:eastAsiaTheme="majorEastAsia" w:hAnsi="Calisto MT" w:cstheme="majorHAnsi"/>
            <w:b/>
            <w:bCs/>
            <w:color w:val="auto"/>
          </w:rPr>
          <w:t>A/64/214</w:t>
        </w:r>
      </w:hyperlink>
      <w:r w:rsidRPr="00380F88">
        <w:rPr>
          <w:rFonts w:ascii="Calisto MT" w:hAnsi="Calisto MT" w:cstheme="majorHAnsi"/>
          <w:i/>
          <w:iCs/>
        </w:rPr>
        <w:t>, </w:t>
      </w:r>
      <w:hyperlink r:id="rId14" w:history="1">
        <w:r w:rsidRPr="00380F88">
          <w:rPr>
            <w:rStyle w:val="Hyperlink"/>
            <w:rFonts w:ascii="Calisto MT" w:eastAsiaTheme="majorEastAsia" w:hAnsi="Calisto MT" w:cstheme="majorHAnsi"/>
            <w:b/>
            <w:bCs/>
            <w:color w:val="auto"/>
          </w:rPr>
          <w:t xml:space="preserve">A/HRC/10/13/Add. </w:t>
        </w:r>
        <w:proofErr w:type="gramStart"/>
        <w:r w:rsidRPr="00380F88">
          <w:rPr>
            <w:rStyle w:val="Hyperlink"/>
            <w:rFonts w:ascii="Calisto MT" w:eastAsiaTheme="majorEastAsia" w:hAnsi="Calisto MT" w:cstheme="majorHAnsi"/>
            <w:b/>
            <w:bCs/>
            <w:color w:val="auto"/>
          </w:rPr>
          <w:t>1</w:t>
        </w:r>
        <w:proofErr w:type="gramEnd"/>
      </w:hyperlink>
      <w:r w:rsidRPr="00380F88">
        <w:rPr>
          <w:rFonts w:ascii="Calisto MT" w:hAnsi="Calisto MT" w:cstheme="majorHAnsi"/>
          <w:i/>
          <w:iCs/>
        </w:rPr>
        <w:t>, and </w:t>
      </w:r>
      <w:hyperlink r:id="rId15" w:history="1">
        <w:r w:rsidRPr="00380F88">
          <w:rPr>
            <w:rStyle w:val="Hyperlink"/>
            <w:rFonts w:ascii="Calisto MT" w:eastAsiaTheme="majorEastAsia" w:hAnsi="Calisto MT" w:cstheme="majorHAnsi"/>
            <w:b/>
            <w:bCs/>
            <w:color w:val="auto"/>
          </w:rPr>
          <w:t>A/60/338</w:t>
        </w:r>
      </w:hyperlink>
      <w:r w:rsidRPr="00380F88">
        <w:rPr>
          <w:rFonts w:ascii="Calisto MT" w:hAnsi="Calisto MT" w:cstheme="majorHAnsi"/>
          <w:i/>
          <w:iCs/>
        </w:rPr>
        <w:t> for examples of the mandate’s previous work on this theme)</w:t>
      </w:r>
    </w:p>
    <w:p w:rsidR="00151315" w:rsidRPr="00380F88" w:rsidRDefault="00B85D7F" w:rsidP="00D62C41">
      <w:pPr>
        <w:pStyle w:val="NormalWeb"/>
        <w:spacing w:before="0" w:beforeAutospacing="0" w:after="0" w:afterAutospacing="0" w:line="276" w:lineRule="auto"/>
        <w:jc w:val="both"/>
        <w:rPr>
          <w:rFonts w:ascii="Calisto MT" w:hAnsi="Calisto MT" w:cstheme="majorHAnsi"/>
        </w:rPr>
      </w:pPr>
      <w:r w:rsidRPr="00380F88">
        <w:rPr>
          <w:rFonts w:ascii="Calisto MT" w:hAnsi="Calisto MT" w:cstheme="majorHAnsi"/>
          <w:b/>
          <w:bCs/>
        </w:rPr>
        <w:lastRenderedPageBreak/>
        <w:t>INTERNAL DISPLACEMENT DUE TO GENERALIZED VIOLENCE</w:t>
      </w:r>
    </w:p>
    <w:p w:rsidR="008544DF" w:rsidRPr="00380F88" w:rsidRDefault="00151315" w:rsidP="00D62C41">
      <w:pPr>
        <w:numPr>
          <w:ilvl w:val="0"/>
          <w:numId w:val="3"/>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kind of situations or issues fall under the umbrella of “generalized violence” as a cause for internal displacement in your countries or contexts?</w:t>
      </w:r>
    </w:p>
    <w:p w:rsidR="008544DF" w:rsidRPr="00380F88" w:rsidRDefault="008544DF"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Response:</w:t>
      </w:r>
    </w:p>
    <w:p w:rsidR="007D0376" w:rsidRDefault="00444CD4"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The </w:t>
      </w:r>
      <w:r w:rsidR="007D0376" w:rsidRPr="00380F88">
        <w:rPr>
          <w:rFonts w:ascii="Calisto MT" w:hAnsi="Calisto MT" w:cstheme="majorHAnsi"/>
          <w:sz w:val="24"/>
          <w:szCs w:val="24"/>
        </w:rPr>
        <w:t xml:space="preserve">KNCHR has conducted Public Inquiries on Insecurity and its impact on the realization of human rights. It documented incidences of violence that have resulted in internal displacement. </w:t>
      </w:r>
      <w:r w:rsidR="007D0376" w:rsidRPr="00380F88">
        <w:rPr>
          <w:rStyle w:val="FootnoteReference"/>
          <w:rFonts w:ascii="Calisto MT" w:hAnsi="Calisto MT" w:cstheme="majorHAnsi"/>
          <w:sz w:val="24"/>
          <w:szCs w:val="24"/>
        </w:rPr>
        <w:footnoteReference w:id="2"/>
      </w:r>
    </w:p>
    <w:p w:rsidR="00D62C41" w:rsidRPr="00380F88" w:rsidRDefault="00D62C41" w:rsidP="00D62C41">
      <w:pPr>
        <w:spacing w:after="0" w:line="276" w:lineRule="auto"/>
        <w:jc w:val="both"/>
        <w:rPr>
          <w:rFonts w:ascii="Calisto MT" w:hAnsi="Calisto MT" w:cstheme="majorHAnsi"/>
          <w:sz w:val="24"/>
          <w:szCs w:val="24"/>
        </w:rPr>
      </w:pPr>
    </w:p>
    <w:p w:rsidR="00444CD4" w:rsidRDefault="007D0376"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The KNCHR wishes to highlight</w:t>
      </w:r>
      <w:r w:rsidR="00444CD4" w:rsidRPr="00380F88">
        <w:rPr>
          <w:rFonts w:ascii="Calisto MT" w:hAnsi="Calisto MT" w:cstheme="majorHAnsi"/>
          <w:sz w:val="24"/>
          <w:szCs w:val="24"/>
        </w:rPr>
        <w:t xml:space="preserve"> the following situations or issues that fall under </w:t>
      </w:r>
      <w:r w:rsidRPr="00380F88">
        <w:rPr>
          <w:rFonts w:ascii="Calisto MT" w:hAnsi="Calisto MT" w:cstheme="majorHAnsi"/>
          <w:sz w:val="24"/>
          <w:szCs w:val="24"/>
        </w:rPr>
        <w:t>“</w:t>
      </w:r>
      <w:r w:rsidR="00444CD4" w:rsidRPr="00380F88">
        <w:rPr>
          <w:rFonts w:ascii="Calisto MT" w:hAnsi="Calisto MT" w:cstheme="majorHAnsi"/>
          <w:sz w:val="24"/>
          <w:szCs w:val="24"/>
        </w:rPr>
        <w:t>generalized violence” as a cause for internal displacement in Kenyan contexts:</w:t>
      </w:r>
    </w:p>
    <w:p w:rsidR="00D62C41" w:rsidRPr="00380F88" w:rsidRDefault="00D62C41" w:rsidP="00D62C41">
      <w:pPr>
        <w:spacing w:after="0" w:line="276" w:lineRule="auto"/>
        <w:jc w:val="both"/>
        <w:rPr>
          <w:rFonts w:ascii="Calisto MT" w:hAnsi="Calisto MT" w:cstheme="majorHAnsi"/>
          <w:sz w:val="24"/>
          <w:szCs w:val="24"/>
        </w:rPr>
      </w:pPr>
    </w:p>
    <w:p w:rsidR="000F6C90" w:rsidRPr="00D62C41" w:rsidRDefault="00444CD4" w:rsidP="00D62C41">
      <w:pPr>
        <w:pStyle w:val="ListParagraph"/>
        <w:numPr>
          <w:ilvl w:val="0"/>
          <w:numId w:val="10"/>
        </w:numPr>
        <w:spacing w:after="0" w:line="276" w:lineRule="auto"/>
        <w:jc w:val="both"/>
        <w:rPr>
          <w:rFonts w:ascii="Calisto MT" w:hAnsi="Calisto MT" w:cstheme="majorHAnsi"/>
          <w:b/>
          <w:bCs/>
          <w:sz w:val="24"/>
          <w:szCs w:val="24"/>
        </w:rPr>
      </w:pPr>
      <w:r w:rsidRPr="00380F88">
        <w:rPr>
          <w:rFonts w:ascii="Calisto MT" w:eastAsia="Times New Roman" w:hAnsi="Calisto MT" w:cstheme="majorHAnsi"/>
          <w:b/>
          <w:bCs/>
          <w:spacing w:val="5"/>
          <w:kern w:val="0"/>
          <w:sz w:val="24"/>
          <w:szCs w:val="24"/>
          <w:bdr w:val="none" w:sz="0" w:space="0" w:color="auto" w:frame="1"/>
          <w14:ligatures w14:val="none"/>
        </w:rPr>
        <w:t>Politically instigated violence and ethnic clashes</w:t>
      </w:r>
      <w:r w:rsidR="001D5A84" w:rsidRPr="00380F88">
        <w:rPr>
          <w:rFonts w:ascii="Calisto MT" w:eastAsia="Times New Roman" w:hAnsi="Calisto MT" w:cstheme="majorHAnsi"/>
          <w:b/>
          <w:bCs/>
          <w:spacing w:val="5"/>
          <w:kern w:val="0"/>
          <w:sz w:val="24"/>
          <w:szCs w:val="24"/>
          <w:bdr w:val="none" w:sz="0" w:space="0" w:color="auto" w:frame="1"/>
          <w14:ligatures w14:val="none"/>
        </w:rPr>
        <w:t xml:space="preserve">: </w:t>
      </w:r>
      <w:r w:rsidRPr="00380F88">
        <w:rPr>
          <w:rFonts w:ascii="Calisto MT" w:eastAsia="Times New Roman" w:hAnsi="Calisto MT" w:cstheme="majorHAnsi"/>
          <w:spacing w:val="5"/>
          <w:kern w:val="0"/>
          <w:sz w:val="24"/>
          <w:szCs w:val="24"/>
          <w14:ligatures w14:val="none"/>
        </w:rPr>
        <w:t xml:space="preserve">Politics of ethnicity </w:t>
      </w:r>
      <w:r w:rsidR="000F6C90" w:rsidRPr="00380F88">
        <w:rPr>
          <w:rFonts w:ascii="Calisto MT" w:eastAsia="Times New Roman" w:hAnsi="Calisto MT" w:cstheme="majorHAnsi"/>
          <w:spacing w:val="5"/>
          <w:kern w:val="0"/>
          <w:sz w:val="24"/>
          <w:szCs w:val="24"/>
          <w14:ligatures w14:val="none"/>
        </w:rPr>
        <w:t xml:space="preserve">dominate the Kenyan electoral cycle with cases of internal displacement witnessed. This has been evident during </w:t>
      </w:r>
      <w:r w:rsidRPr="00380F88">
        <w:rPr>
          <w:rFonts w:ascii="Calisto MT" w:eastAsia="Times New Roman" w:hAnsi="Calisto MT" w:cstheme="majorHAnsi"/>
          <w:spacing w:val="5"/>
          <w:kern w:val="0"/>
          <w:sz w:val="24"/>
          <w:szCs w:val="24"/>
          <w14:ligatures w14:val="none"/>
        </w:rPr>
        <w:t xml:space="preserve">the colonial and </w:t>
      </w:r>
      <w:r w:rsidR="000F6C90" w:rsidRPr="00380F88">
        <w:rPr>
          <w:rFonts w:ascii="Calisto MT" w:eastAsia="Times New Roman" w:hAnsi="Calisto MT" w:cstheme="majorHAnsi"/>
          <w:spacing w:val="5"/>
          <w:kern w:val="0"/>
          <w:sz w:val="24"/>
          <w:szCs w:val="24"/>
          <w14:ligatures w14:val="none"/>
        </w:rPr>
        <w:t>post-colonial</w:t>
      </w:r>
      <w:r w:rsidRPr="00380F88">
        <w:rPr>
          <w:rFonts w:ascii="Calisto MT" w:eastAsia="Times New Roman" w:hAnsi="Calisto MT" w:cstheme="majorHAnsi"/>
          <w:spacing w:val="5"/>
          <w:kern w:val="0"/>
          <w:sz w:val="24"/>
          <w:szCs w:val="24"/>
          <w14:ligatures w14:val="none"/>
        </w:rPr>
        <w:t xml:space="preserve"> </w:t>
      </w:r>
      <w:r w:rsidR="000F6C90" w:rsidRPr="00380F88">
        <w:rPr>
          <w:rFonts w:ascii="Calisto MT" w:eastAsia="Times New Roman" w:hAnsi="Calisto MT" w:cstheme="majorHAnsi"/>
          <w:spacing w:val="5"/>
          <w:kern w:val="0"/>
          <w:sz w:val="24"/>
          <w:szCs w:val="24"/>
          <w14:ligatures w14:val="none"/>
        </w:rPr>
        <w:t>eras</w:t>
      </w:r>
      <w:r w:rsidRPr="00380F88">
        <w:rPr>
          <w:rFonts w:ascii="Calisto MT" w:eastAsia="Times New Roman" w:hAnsi="Calisto MT" w:cstheme="majorHAnsi"/>
          <w:spacing w:val="5"/>
          <w:kern w:val="0"/>
          <w:sz w:val="24"/>
          <w:szCs w:val="24"/>
          <w14:ligatures w14:val="none"/>
        </w:rPr>
        <w:t xml:space="preserve"> but became more intensified </w:t>
      </w:r>
      <w:proofErr w:type="gramStart"/>
      <w:r w:rsidRPr="00380F88">
        <w:rPr>
          <w:rFonts w:ascii="Calisto MT" w:eastAsia="Times New Roman" w:hAnsi="Calisto MT" w:cstheme="majorHAnsi"/>
          <w:spacing w:val="5"/>
          <w:kern w:val="0"/>
          <w:sz w:val="24"/>
          <w:szCs w:val="24"/>
          <w14:ligatures w14:val="none"/>
        </w:rPr>
        <w:t xml:space="preserve">in the early 1990s with increased competition for political power under a </w:t>
      </w:r>
      <w:r w:rsidR="000F6C90" w:rsidRPr="00380F88">
        <w:rPr>
          <w:rFonts w:ascii="Calisto MT" w:eastAsia="Times New Roman" w:hAnsi="Calisto MT" w:cstheme="majorHAnsi"/>
          <w:spacing w:val="5"/>
          <w:kern w:val="0"/>
          <w:sz w:val="24"/>
          <w:szCs w:val="24"/>
          <w14:ligatures w14:val="none"/>
        </w:rPr>
        <w:t>multi-party</w:t>
      </w:r>
      <w:r w:rsidRPr="00380F88">
        <w:rPr>
          <w:rFonts w:ascii="Calisto MT" w:eastAsia="Times New Roman" w:hAnsi="Calisto MT" w:cstheme="majorHAnsi"/>
          <w:spacing w:val="5"/>
          <w:kern w:val="0"/>
          <w:sz w:val="24"/>
          <w:szCs w:val="24"/>
          <w14:ligatures w14:val="none"/>
        </w:rPr>
        <w:t xml:space="preserve"> democracy</w:t>
      </w:r>
      <w:proofErr w:type="gramEnd"/>
      <w:r w:rsidRPr="00380F88">
        <w:rPr>
          <w:rFonts w:ascii="Calisto MT" w:eastAsia="Times New Roman" w:hAnsi="Calisto MT" w:cstheme="majorHAnsi"/>
          <w:spacing w:val="5"/>
          <w:kern w:val="0"/>
          <w:sz w:val="24"/>
          <w:szCs w:val="24"/>
          <w14:ligatures w14:val="none"/>
        </w:rPr>
        <w:t xml:space="preserve">. </w:t>
      </w:r>
    </w:p>
    <w:p w:rsidR="00D62C41" w:rsidRPr="00380F88" w:rsidRDefault="00D62C41" w:rsidP="00D62C41">
      <w:pPr>
        <w:pStyle w:val="ListParagraph"/>
        <w:spacing w:after="0" w:line="276" w:lineRule="auto"/>
        <w:jc w:val="both"/>
        <w:rPr>
          <w:rFonts w:ascii="Calisto MT" w:hAnsi="Calisto MT" w:cstheme="majorHAnsi"/>
          <w:b/>
          <w:bCs/>
          <w:sz w:val="24"/>
          <w:szCs w:val="24"/>
        </w:rPr>
      </w:pPr>
    </w:p>
    <w:p w:rsidR="00413C67" w:rsidRPr="00D62C41" w:rsidRDefault="001D5A84" w:rsidP="00D62C41">
      <w:pPr>
        <w:pStyle w:val="ListParagraph"/>
        <w:numPr>
          <w:ilvl w:val="0"/>
          <w:numId w:val="10"/>
        </w:numPr>
        <w:spacing w:after="0" w:line="276" w:lineRule="auto"/>
        <w:jc w:val="both"/>
        <w:rPr>
          <w:rFonts w:ascii="Calisto MT" w:hAnsi="Calisto MT" w:cstheme="majorHAnsi"/>
          <w:b/>
          <w:bCs/>
          <w:sz w:val="24"/>
          <w:szCs w:val="24"/>
        </w:rPr>
      </w:pPr>
      <w:r w:rsidRPr="00380F88">
        <w:rPr>
          <w:rFonts w:ascii="Calisto MT" w:eastAsia="Times New Roman" w:hAnsi="Calisto MT" w:cstheme="majorHAnsi"/>
          <w:b/>
          <w:bCs/>
          <w:spacing w:val="5"/>
          <w:kern w:val="0"/>
          <w:sz w:val="24"/>
          <w:szCs w:val="24"/>
          <w:bdr w:val="none" w:sz="0" w:space="0" w:color="auto" w:frame="1"/>
          <w14:ligatures w14:val="none"/>
        </w:rPr>
        <w:t>Resource-based</w:t>
      </w:r>
      <w:r w:rsidR="00444CD4" w:rsidRPr="00380F88">
        <w:rPr>
          <w:rFonts w:ascii="Calisto MT" w:eastAsia="Times New Roman" w:hAnsi="Calisto MT" w:cstheme="majorHAnsi"/>
          <w:b/>
          <w:bCs/>
          <w:spacing w:val="5"/>
          <w:kern w:val="0"/>
          <w:sz w:val="24"/>
          <w:szCs w:val="24"/>
          <w:bdr w:val="none" w:sz="0" w:space="0" w:color="auto" w:frame="1"/>
          <w14:ligatures w14:val="none"/>
        </w:rPr>
        <w:t xml:space="preserve"> Conflicts</w:t>
      </w:r>
      <w:r w:rsidR="00413C67" w:rsidRPr="00380F88">
        <w:rPr>
          <w:rFonts w:ascii="Calisto MT" w:eastAsia="Times New Roman" w:hAnsi="Calisto MT" w:cstheme="majorHAnsi"/>
          <w:b/>
          <w:bCs/>
          <w:spacing w:val="5"/>
          <w:kern w:val="0"/>
          <w:sz w:val="24"/>
          <w:szCs w:val="24"/>
          <w:bdr w:val="none" w:sz="0" w:space="0" w:color="auto" w:frame="1"/>
          <w14:ligatures w14:val="none"/>
        </w:rPr>
        <w:t xml:space="preserve"> and environmental factors</w:t>
      </w:r>
      <w:r w:rsidRPr="00380F88">
        <w:rPr>
          <w:rFonts w:ascii="Calisto MT" w:eastAsia="Times New Roman" w:hAnsi="Calisto MT" w:cstheme="majorHAnsi"/>
          <w:b/>
          <w:bCs/>
          <w:spacing w:val="5"/>
          <w:kern w:val="0"/>
          <w:sz w:val="24"/>
          <w:szCs w:val="24"/>
          <w:bdr w:val="none" w:sz="0" w:space="0" w:color="auto" w:frame="1"/>
          <w14:ligatures w14:val="none"/>
        </w:rPr>
        <w:t xml:space="preserve">: </w:t>
      </w:r>
      <w:r w:rsidRPr="00380F88">
        <w:rPr>
          <w:rFonts w:ascii="Calisto MT" w:eastAsia="Times New Roman" w:hAnsi="Calisto MT" w:cstheme="majorHAnsi"/>
          <w:spacing w:val="5"/>
          <w:kern w:val="0"/>
          <w:sz w:val="24"/>
          <w:szCs w:val="24"/>
          <w14:ligatures w14:val="none"/>
        </w:rPr>
        <w:t>Resource-based</w:t>
      </w:r>
      <w:r w:rsidR="00444CD4" w:rsidRPr="00380F88">
        <w:rPr>
          <w:rFonts w:ascii="Calisto MT" w:eastAsia="Times New Roman" w:hAnsi="Calisto MT" w:cstheme="majorHAnsi"/>
          <w:spacing w:val="5"/>
          <w:kern w:val="0"/>
          <w:sz w:val="24"/>
          <w:szCs w:val="24"/>
          <w14:ligatures w14:val="none"/>
        </w:rPr>
        <w:t xml:space="preserve"> </w:t>
      </w:r>
      <w:r w:rsidRPr="00380F88">
        <w:rPr>
          <w:rFonts w:ascii="Calisto MT" w:eastAsia="Times New Roman" w:hAnsi="Calisto MT" w:cstheme="majorHAnsi"/>
          <w:spacing w:val="5"/>
          <w:kern w:val="0"/>
          <w:sz w:val="24"/>
          <w:szCs w:val="24"/>
          <w14:ligatures w14:val="none"/>
        </w:rPr>
        <w:t>conflicts</w:t>
      </w:r>
      <w:r w:rsidR="00444CD4" w:rsidRPr="00380F88">
        <w:rPr>
          <w:rFonts w:ascii="Calisto MT" w:eastAsia="Times New Roman" w:hAnsi="Calisto MT" w:cstheme="majorHAnsi"/>
          <w:spacing w:val="5"/>
          <w:kern w:val="0"/>
          <w:sz w:val="24"/>
          <w:szCs w:val="24"/>
          <w14:ligatures w14:val="none"/>
        </w:rPr>
        <w:t xml:space="preserve"> take various forms depending on the location. </w:t>
      </w:r>
      <w:r w:rsidRPr="00380F88">
        <w:rPr>
          <w:rFonts w:ascii="Calisto MT" w:eastAsia="Times New Roman" w:hAnsi="Calisto MT" w:cstheme="majorHAnsi"/>
          <w:spacing w:val="5"/>
          <w:kern w:val="0"/>
          <w:sz w:val="24"/>
          <w:szCs w:val="24"/>
          <w14:ligatures w14:val="none"/>
        </w:rPr>
        <w:t>In Kenya, c</w:t>
      </w:r>
      <w:r w:rsidR="00444CD4" w:rsidRPr="00380F88">
        <w:rPr>
          <w:rFonts w:ascii="Calisto MT" w:eastAsia="Times New Roman" w:hAnsi="Calisto MT" w:cstheme="majorHAnsi"/>
          <w:spacing w:val="5"/>
          <w:kern w:val="0"/>
          <w:sz w:val="24"/>
          <w:szCs w:val="24"/>
          <w14:ligatures w14:val="none"/>
        </w:rPr>
        <w:t>onflict</w:t>
      </w:r>
      <w:r w:rsidRPr="00380F88">
        <w:rPr>
          <w:rFonts w:ascii="Calisto MT" w:eastAsia="Times New Roman" w:hAnsi="Calisto MT" w:cstheme="majorHAnsi"/>
          <w:spacing w:val="5"/>
          <w:kern w:val="0"/>
          <w:sz w:val="24"/>
          <w:szCs w:val="24"/>
          <w14:ligatures w14:val="none"/>
        </w:rPr>
        <w:t>s</w:t>
      </w:r>
      <w:r w:rsidR="00444CD4" w:rsidRPr="00380F88">
        <w:rPr>
          <w:rFonts w:ascii="Calisto MT" w:eastAsia="Times New Roman" w:hAnsi="Calisto MT" w:cstheme="majorHAnsi"/>
          <w:spacing w:val="5"/>
          <w:kern w:val="0"/>
          <w:sz w:val="24"/>
          <w:szCs w:val="24"/>
          <w14:ligatures w14:val="none"/>
        </w:rPr>
        <w:t xml:space="preserve"> </w:t>
      </w:r>
      <w:r w:rsidR="00413C67" w:rsidRPr="00380F88">
        <w:rPr>
          <w:rFonts w:ascii="Calisto MT" w:hAnsi="Calisto MT" w:cstheme="majorHAnsi"/>
          <w:sz w:val="24"/>
          <w:szCs w:val="24"/>
          <w:shd w:val="clear" w:color="auto" w:fill="FFFFFF"/>
        </w:rPr>
        <w:t xml:space="preserve">over land, access to pasture, and conflicts between herders and farmers continue to drive violence in Kenya’s north. </w:t>
      </w:r>
    </w:p>
    <w:p w:rsidR="00D62C41" w:rsidRPr="00D62C41" w:rsidRDefault="00D62C41" w:rsidP="00D62C41">
      <w:pPr>
        <w:spacing w:after="0" w:line="276" w:lineRule="auto"/>
        <w:jc w:val="both"/>
        <w:rPr>
          <w:rFonts w:ascii="Calisto MT" w:hAnsi="Calisto MT" w:cstheme="majorHAnsi"/>
          <w:b/>
          <w:bCs/>
          <w:sz w:val="24"/>
          <w:szCs w:val="24"/>
        </w:rPr>
      </w:pPr>
    </w:p>
    <w:p w:rsidR="00D62C41" w:rsidRPr="00D62C41" w:rsidRDefault="000400BF" w:rsidP="00D62C41">
      <w:pPr>
        <w:pStyle w:val="ListParagraph"/>
        <w:numPr>
          <w:ilvl w:val="0"/>
          <w:numId w:val="10"/>
        </w:numPr>
        <w:shd w:val="clear" w:color="auto" w:fill="FFFFFF"/>
        <w:spacing w:after="0" w:line="276" w:lineRule="auto"/>
        <w:jc w:val="both"/>
        <w:textAlignment w:val="baseline"/>
        <w:rPr>
          <w:rFonts w:ascii="Calisto MT" w:hAnsi="Calisto MT" w:cstheme="majorHAnsi"/>
          <w:b/>
          <w:bCs/>
          <w:sz w:val="24"/>
          <w:szCs w:val="24"/>
        </w:rPr>
      </w:pPr>
      <w:r w:rsidRPr="00380F88">
        <w:rPr>
          <w:rFonts w:ascii="Calisto MT" w:eastAsia="Times New Roman" w:hAnsi="Calisto MT" w:cstheme="majorHAnsi"/>
          <w:b/>
          <w:bCs/>
          <w:spacing w:val="5"/>
          <w:kern w:val="0"/>
          <w:sz w:val="24"/>
          <w:szCs w:val="24"/>
          <w:bdr w:val="none" w:sz="0" w:space="0" w:color="auto" w:frame="1"/>
          <w14:ligatures w14:val="none"/>
        </w:rPr>
        <w:t xml:space="preserve">Cultural practices: </w:t>
      </w:r>
      <w:r w:rsidRPr="00380F88">
        <w:rPr>
          <w:rFonts w:ascii="Calisto MT" w:hAnsi="Calisto MT" w:cstheme="majorHAnsi"/>
          <w:color w:val="000000"/>
          <w:sz w:val="24"/>
          <w:szCs w:val="24"/>
        </w:rPr>
        <w:t xml:space="preserve">These practices largely manifest through cattle rustling. </w:t>
      </w:r>
      <w:r w:rsidRPr="00380F88">
        <w:rPr>
          <w:rFonts w:ascii="Calisto MT" w:eastAsiaTheme="majorEastAsia" w:hAnsi="Calisto MT" w:cstheme="majorHAnsi"/>
          <w:color w:val="000000"/>
          <w:sz w:val="24"/>
          <w:szCs w:val="24"/>
        </w:rPr>
        <w:t>Cattle rustling and stock theft</w:t>
      </w:r>
      <w:r w:rsidRPr="00380F88">
        <w:rPr>
          <w:rFonts w:ascii="Calisto MT" w:hAnsi="Calisto MT" w:cstheme="majorHAnsi"/>
          <w:color w:val="000000"/>
          <w:sz w:val="24"/>
          <w:szCs w:val="24"/>
        </w:rPr>
        <w:t> are partly driven by economic motives. These include a desire to restock herds depleted by a lack of pasture and water during droughts</w:t>
      </w:r>
      <w:r w:rsidR="007D0376" w:rsidRPr="00380F88">
        <w:rPr>
          <w:rFonts w:ascii="Calisto MT" w:hAnsi="Calisto MT" w:cstheme="majorHAnsi"/>
          <w:color w:val="000000"/>
          <w:sz w:val="24"/>
          <w:szCs w:val="24"/>
        </w:rPr>
        <w:t xml:space="preserve"> (partly due to climate change)</w:t>
      </w:r>
      <w:r w:rsidR="00365A88" w:rsidRPr="00380F88">
        <w:rPr>
          <w:rFonts w:ascii="Calisto MT" w:hAnsi="Calisto MT" w:cstheme="majorHAnsi"/>
          <w:color w:val="000000"/>
          <w:sz w:val="24"/>
          <w:szCs w:val="24"/>
        </w:rPr>
        <w:t xml:space="preserve">, </w:t>
      </w:r>
      <w:r w:rsidR="00365A88" w:rsidRPr="00380F88">
        <w:rPr>
          <w:rFonts w:ascii="Calisto MT" w:eastAsia="Times New Roman" w:hAnsi="Calisto MT" w:cstheme="majorHAnsi"/>
          <w:spacing w:val="5"/>
          <w:kern w:val="0"/>
          <w:sz w:val="24"/>
          <w:szCs w:val="24"/>
          <w14:ligatures w14:val="none"/>
        </w:rPr>
        <w:t xml:space="preserve">disease, raiding or other calamities but some incidents are believed to be driven by hatred, political instigations, unscrupulous commercial activities, general crime, and availability of firearms. </w:t>
      </w:r>
      <w:r w:rsidRPr="00380F88">
        <w:rPr>
          <w:rFonts w:ascii="Calisto MT" w:hAnsi="Calisto MT" w:cstheme="majorHAnsi"/>
          <w:color w:val="000000"/>
          <w:sz w:val="24"/>
          <w:szCs w:val="24"/>
        </w:rPr>
        <w:t>This disrupts community livelihoods, and the use of automatic weapons in raids has led to a high number of deaths</w:t>
      </w:r>
      <w:r w:rsidR="00365A88" w:rsidRPr="00380F88">
        <w:rPr>
          <w:rFonts w:ascii="Calisto MT" w:hAnsi="Calisto MT" w:cstheme="majorHAnsi"/>
          <w:color w:val="000000"/>
          <w:sz w:val="24"/>
          <w:szCs w:val="24"/>
        </w:rPr>
        <w:t xml:space="preserve"> eventually leading to displacement</w:t>
      </w:r>
      <w:r w:rsidRPr="00380F88">
        <w:rPr>
          <w:rFonts w:ascii="Calisto MT" w:hAnsi="Calisto MT" w:cstheme="majorHAnsi"/>
          <w:color w:val="000000"/>
          <w:sz w:val="24"/>
          <w:szCs w:val="24"/>
        </w:rPr>
        <w:t>.</w:t>
      </w:r>
    </w:p>
    <w:p w:rsidR="00D62C41" w:rsidRPr="00D62C41" w:rsidRDefault="00D62C41" w:rsidP="00D62C41">
      <w:pPr>
        <w:pStyle w:val="ListParagraph"/>
        <w:rPr>
          <w:rFonts w:ascii="Calisto MT" w:hAnsi="Calisto MT" w:cstheme="majorHAnsi"/>
          <w:color w:val="000000"/>
          <w:sz w:val="24"/>
          <w:szCs w:val="24"/>
        </w:rPr>
      </w:pPr>
    </w:p>
    <w:p w:rsidR="00B9293A" w:rsidRPr="00380F88" w:rsidRDefault="00BF413B" w:rsidP="00D62C41">
      <w:pPr>
        <w:pStyle w:val="ListParagraph"/>
        <w:numPr>
          <w:ilvl w:val="0"/>
          <w:numId w:val="10"/>
        </w:numPr>
        <w:shd w:val="clear" w:color="auto" w:fill="FFFFFF"/>
        <w:spacing w:after="0" w:line="276" w:lineRule="auto"/>
        <w:jc w:val="both"/>
        <w:textAlignment w:val="baseline"/>
        <w:rPr>
          <w:rFonts w:ascii="Calisto MT" w:hAnsi="Calisto MT" w:cstheme="majorHAnsi"/>
          <w:b/>
          <w:bCs/>
          <w:sz w:val="24"/>
          <w:szCs w:val="24"/>
        </w:rPr>
      </w:pPr>
      <w:r w:rsidRPr="00380F88">
        <w:rPr>
          <w:rFonts w:ascii="Calisto MT" w:eastAsia="Times New Roman" w:hAnsi="Calisto MT" w:cstheme="majorHAnsi"/>
          <w:b/>
          <w:bCs/>
          <w:spacing w:val="5"/>
          <w:kern w:val="0"/>
          <w:sz w:val="24"/>
          <w:szCs w:val="24"/>
          <w:bdr w:val="none" w:sz="0" w:space="0" w:color="auto" w:frame="1"/>
          <w14:ligatures w14:val="none"/>
        </w:rPr>
        <w:t xml:space="preserve">Insecurity: </w:t>
      </w:r>
      <w:r w:rsidRPr="00380F88">
        <w:rPr>
          <w:rFonts w:ascii="Calisto MT" w:eastAsia="Times New Roman" w:hAnsi="Calisto MT" w:cstheme="majorHAnsi"/>
          <w:spacing w:val="5"/>
          <w:kern w:val="0"/>
          <w:sz w:val="24"/>
          <w:szCs w:val="24"/>
          <w:bdr w:val="none" w:sz="0" w:space="0" w:color="auto" w:frame="1"/>
          <w14:ligatures w14:val="none"/>
        </w:rPr>
        <w:t xml:space="preserve">This is common in </w:t>
      </w:r>
      <w:r w:rsidR="00B9293A" w:rsidRPr="00380F88">
        <w:rPr>
          <w:rFonts w:ascii="Calisto MT" w:eastAsia="Times New Roman" w:hAnsi="Calisto MT" w:cstheme="majorHAnsi"/>
          <w:spacing w:val="5"/>
          <w:kern w:val="0"/>
          <w:sz w:val="24"/>
          <w:szCs w:val="24"/>
          <w:bdr w:val="none" w:sz="0" w:space="0" w:color="auto" w:frame="1"/>
          <w14:ligatures w14:val="none"/>
        </w:rPr>
        <w:t xml:space="preserve">several parts of the country including the </w:t>
      </w:r>
      <w:r w:rsidR="00B9293A" w:rsidRPr="00380F88">
        <w:rPr>
          <w:rFonts w:ascii="Calisto MT" w:eastAsia="Times New Roman" w:hAnsi="Calisto MT" w:cstheme="majorHAnsi"/>
          <w:spacing w:val="5"/>
          <w:kern w:val="0"/>
          <w:sz w:val="24"/>
          <w:szCs w:val="24"/>
          <w14:ligatures w14:val="none"/>
        </w:rPr>
        <w:t xml:space="preserve">North Rift region, and parts of the Eastern, North Eastern and Coast. </w:t>
      </w:r>
      <w:r w:rsidR="00D93D7E" w:rsidRPr="00380F88">
        <w:rPr>
          <w:rFonts w:ascii="Calisto MT" w:eastAsia="Times New Roman" w:hAnsi="Calisto MT" w:cstheme="majorHAnsi"/>
          <w:spacing w:val="5"/>
          <w:kern w:val="0"/>
          <w:sz w:val="24"/>
          <w:szCs w:val="24"/>
          <w14:ligatures w14:val="none"/>
        </w:rPr>
        <w:t xml:space="preserve">In addition, in the recent past, this </w:t>
      </w:r>
      <w:proofErr w:type="gramStart"/>
      <w:r w:rsidR="00D93D7E" w:rsidRPr="00380F88">
        <w:rPr>
          <w:rFonts w:ascii="Calisto MT" w:eastAsia="Times New Roman" w:hAnsi="Calisto MT" w:cstheme="majorHAnsi"/>
          <w:spacing w:val="5"/>
          <w:kern w:val="0"/>
          <w:sz w:val="24"/>
          <w:szCs w:val="24"/>
          <w14:ligatures w14:val="none"/>
        </w:rPr>
        <w:t>has been increasingly witnessed</w:t>
      </w:r>
      <w:proofErr w:type="gramEnd"/>
      <w:r w:rsidR="00D93D7E" w:rsidRPr="00380F88">
        <w:rPr>
          <w:rFonts w:ascii="Calisto MT" w:eastAsia="Times New Roman" w:hAnsi="Calisto MT" w:cstheme="majorHAnsi"/>
          <w:spacing w:val="5"/>
          <w:kern w:val="0"/>
          <w:sz w:val="24"/>
          <w:szCs w:val="24"/>
          <w14:ligatures w14:val="none"/>
        </w:rPr>
        <w:t xml:space="preserve"> in urban areas, with informal settlements worse affected most. </w:t>
      </w:r>
      <w:r w:rsidR="00B34B31" w:rsidRPr="00380F88">
        <w:rPr>
          <w:rFonts w:ascii="Calisto MT" w:eastAsia="Times New Roman" w:hAnsi="Calisto MT" w:cstheme="majorHAnsi"/>
          <w:spacing w:val="5"/>
          <w:kern w:val="0"/>
          <w:sz w:val="24"/>
          <w:szCs w:val="24"/>
          <w14:ligatures w14:val="none"/>
        </w:rPr>
        <w:t>Others manifest in the form of organized political protests</w:t>
      </w:r>
      <w:r w:rsidR="002F1D5D" w:rsidRPr="00380F88">
        <w:rPr>
          <w:rFonts w:ascii="Calisto MT" w:eastAsia="Times New Roman" w:hAnsi="Calisto MT" w:cstheme="majorHAnsi"/>
          <w:spacing w:val="5"/>
          <w:kern w:val="0"/>
          <w:sz w:val="24"/>
          <w:szCs w:val="24"/>
          <w14:ligatures w14:val="none"/>
        </w:rPr>
        <w:t>,</w:t>
      </w:r>
      <w:r w:rsidR="00B34B31" w:rsidRPr="00380F88">
        <w:rPr>
          <w:rFonts w:ascii="Calisto MT" w:eastAsia="Times New Roman" w:hAnsi="Calisto MT" w:cstheme="majorHAnsi"/>
          <w:spacing w:val="5"/>
          <w:kern w:val="0"/>
          <w:sz w:val="24"/>
          <w:szCs w:val="24"/>
          <w14:ligatures w14:val="none"/>
        </w:rPr>
        <w:t xml:space="preserve"> especially by the opposition.</w:t>
      </w:r>
    </w:p>
    <w:p w:rsidR="00444CD4" w:rsidRPr="00D62C41" w:rsidRDefault="001D5A84" w:rsidP="00D62C41">
      <w:pPr>
        <w:pStyle w:val="ListParagraph"/>
        <w:numPr>
          <w:ilvl w:val="0"/>
          <w:numId w:val="10"/>
        </w:numPr>
        <w:spacing w:after="0" w:line="276" w:lineRule="auto"/>
        <w:jc w:val="both"/>
        <w:rPr>
          <w:rFonts w:ascii="Calisto MT" w:hAnsi="Calisto MT" w:cstheme="majorHAnsi"/>
          <w:sz w:val="24"/>
          <w:szCs w:val="24"/>
        </w:rPr>
      </w:pPr>
      <w:r w:rsidRPr="00380F88">
        <w:rPr>
          <w:rFonts w:ascii="Calisto MT" w:eastAsia="Times New Roman" w:hAnsi="Calisto MT" w:cstheme="majorHAnsi"/>
          <w:b/>
          <w:bCs/>
          <w:spacing w:val="5"/>
          <w:kern w:val="0"/>
          <w:sz w:val="24"/>
          <w:szCs w:val="24"/>
          <w14:ligatures w14:val="none"/>
        </w:rPr>
        <w:lastRenderedPageBreak/>
        <w:t>Underlying feelings of injustice and marginalization</w:t>
      </w:r>
      <w:r w:rsidR="004A1060" w:rsidRPr="00380F88">
        <w:rPr>
          <w:rFonts w:ascii="Calisto MT" w:eastAsia="Times New Roman" w:hAnsi="Calisto MT" w:cstheme="majorHAnsi"/>
          <w:b/>
          <w:bCs/>
          <w:spacing w:val="5"/>
          <w:kern w:val="0"/>
          <w:sz w:val="24"/>
          <w:szCs w:val="24"/>
          <w14:ligatures w14:val="none"/>
        </w:rPr>
        <w:t xml:space="preserve">: </w:t>
      </w:r>
      <w:r w:rsidRPr="00380F88">
        <w:rPr>
          <w:rFonts w:ascii="Calisto MT" w:eastAsia="Times New Roman" w:hAnsi="Calisto MT" w:cstheme="majorHAnsi"/>
          <w:spacing w:val="5"/>
          <w:kern w:val="0"/>
          <w:sz w:val="24"/>
          <w:szCs w:val="24"/>
          <w14:ligatures w14:val="none"/>
        </w:rPr>
        <w:t xml:space="preserve"> </w:t>
      </w:r>
      <w:r w:rsidR="00E419AF" w:rsidRPr="00380F88">
        <w:rPr>
          <w:rFonts w:ascii="Calisto MT" w:eastAsia="Times New Roman" w:hAnsi="Calisto MT" w:cstheme="majorHAnsi"/>
          <w:spacing w:val="5"/>
          <w:kern w:val="0"/>
          <w:sz w:val="24"/>
          <w:szCs w:val="24"/>
          <w14:ligatures w14:val="none"/>
        </w:rPr>
        <w:t xml:space="preserve">This </w:t>
      </w:r>
      <w:proofErr w:type="gramStart"/>
      <w:r w:rsidR="00E419AF" w:rsidRPr="00380F88">
        <w:rPr>
          <w:rFonts w:ascii="Calisto MT" w:eastAsia="Times New Roman" w:hAnsi="Calisto MT" w:cstheme="majorHAnsi"/>
          <w:spacing w:val="5"/>
          <w:kern w:val="0"/>
          <w:sz w:val="24"/>
          <w:szCs w:val="24"/>
          <w14:ligatures w14:val="none"/>
        </w:rPr>
        <w:t>is a new trend that</w:t>
      </w:r>
      <w:proofErr w:type="gramEnd"/>
      <w:r w:rsidR="00E419AF" w:rsidRPr="00380F88">
        <w:rPr>
          <w:rFonts w:ascii="Calisto MT" w:eastAsia="Times New Roman" w:hAnsi="Calisto MT" w:cstheme="majorHAnsi"/>
          <w:spacing w:val="5"/>
          <w:kern w:val="0"/>
          <w:sz w:val="24"/>
          <w:szCs w:val="24"/>
          <w14:ligatures w14:val="none"/>
        </w:rPr>
        <w:t xml:space="preserve"> is emerging especially in areas dominated by certain communities where the minority population feels to be a form of “</w:t>
      </w:r>
      <w:r w:rsidR="00E419AF" w:rsidRPr="00380F88">
        <w:rPr>
          <w:rFonts w:ascii="Calisto MT" w:eastAsia="Times New Roman" w:hAnsi="Calisto MT" w:cstheme="majorHAnsi"/>
          <w:b/>
          <w:bCs/>
          <w:spacing w:val="5"/>
          <w:kern w:val="0"/>
          <w:sz w:val="24"/>
          <w:szCs w:val="24"/>
          <w14:ligatures w14:val="none"/>
        </w:rPr>
        <w:t xml:space="preserve">injustice and marginalization” </w:t>
      </w:r>
      <w:r w:rsidR="00E419AF" w:rsidRPr="00380F88">
        <w:rPr>
          <w:rFonts w:ascii="Calisto MT" w:eastAsia="Times New Roman" w:hAnsi="Calisto MT" w:cstheme="majorHAnsi"/>
          <w:spacing w:val="5"/>
          <w:kern w:val="0"/>
          <w:sz w:val="24"/>
          <w:szCs w:val="24"/>
          <w14:ligatures w14:val="none"/>
        </w:rPr>
        <w:t>and thus decides to relocate.</w:t>
      </w:r>
      <w:r w:rsidR="0054329F" w:rsidRPr="00380F88">
        <w:rPr>
          <w:rFonts w:ascii="Calisto MT" w:eastAsia="Times New Roman" w:hAnsi="Calisto MT" w:cstheme="majorHAnsi"/>
          <w:spacing w:val="5"/>
          <w:kern w:val="0"/>
          <w:sz w:val="24"/>
          <w:szCs w:val="24"/>
          <w14:ligatures w14:val="none"/>
        </w:rPr>
        <w:t xml:space="preserve"> </w:t>
      </w:r>
    </w:p>
    <w:p w:rsidR="00D62C41" w:rsidRPr="00380F88" w:rsidRDefault="00D62C41" w:rsidP="00D62C41">
      <w:pPr>
        <w:pStyle w:val="ListParagraph"/>
        <w:spacing w:after="0" w:line="276" w:lineRule="auto"/>
        <w:jc w:val="both"/>
        <w:rPr>
          <w:rFonts w:ascii="Calisto MT" w:hAnsi="Calisto MT" w:cstheme="majorHAnsi"/>
          <w:sz w:val="24"/>
          <w:szCs w:val="24"/>
        </w:rPr>
      </w:pPr>
    </w:p>
    <w:p w:rsidR="00151315" w:rsidRDefault="00151315" w:rsidP="00D62C41">
      <w:pPr>
        <w:numPr>
          <w:ilvl w:val="0"/>
          <w:numId w:val="11"/>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What issues related to generalized violence and internal displacement are most serious in terms of protecting human rights, reducing barriers, and fostering conditions for progressively achieving durable solutions that </w:t>
      </w:r>
      <w:proofErr w:type="gramStart"/>
      <w:r w:rsidRPr="00380F88">
        <w:rPr>
          <w:rFonts w:ascii="Calisto MT" w:hAnsi="Calisto MT" w:cstheme="majorHAnsi"/>
          <w:b/>
          <w:bCs/>
          <w:sz w:val="24"/>
          <w:szCs w:val="24"/>
        </w:rPr>
        <w:t>are insufficiently considered</w:t>
      </w:r>
      <w:proofErr w:type="gramEnd"/>
      <w:r w:rsidRPr="00380F88">
        <w:rPr>
          <w:rFonts w:ascii="Calisto MT" w:hAnsi="Calisto MT" w:cstheme="majorHAnsi"/>
          <w:b/>
          <w:bCs/>
          <w:sz w:val="24"/>
          <w:szCs w:val="24"/>
        </w:rPr>
        <w:t xml:space="preserve"> by other stakeholders that would warrant the Special Rapporteur’s attention and reporting?</w:t>
      </w:r>
    </w:p>
    <w:p w:rsidR="00D62C41" w:rsidRPr="00380F88" w:rsidRDefault="00D62C41" w:rsidP="00D62C41">
      <w:pPr>
        <w:spacing w:after="0" w:line="276" w:lineRule="auto"/>
        <w:ind w:left="720"/>
        <w:jc w:val="both"/>
        <w:rPr>
          <w:rFonts w:ascii="Calisto MT" w:hAnsi="Calisto MT" w:cstheme="majorHAnsi"/>
          <w:b/>
          <w:bCs/>
          <w:sz w:val="24"/>
          <w:szCs w:val="24"/>
        </w:rPr>
      </w:pPr>
    </w:p>
    <w:p w:rsidR="005637B2" w:rsidRPr="00380F88" w:rsidRDefault="005637B2"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Response:</w:t>
      </w:r>
    </w:p>
    <w:p w:rsidR="00D62C41" w:rsidRPr="00D62C41" w:rsidRDefault="001B4D06" w:rsidP="00D62C41">
      <w:pPr>
        <w:pStyle w:val="ListParagraph"/>
        <w:numPr>
          <w:ilvl w:val="0"/>
          <w:numId w:val="13"/>
        </w:numPr>
        <w:spacing w:after="0" w:line="276" w:lineRule="auto"/>
        <w:jc w:val="both"/>
        <w:rPr>
          <w:rFonts w:ascii="Calisto MT" w:hAnsi="Calisto MT" w:cstheme="majorHAnsi"/>
          <w:b/>
          <w:bCs/>
          <w:sz w:val="24"/>
          <w:szCs w:val="24"/>
        </w:rPr>
      </w:pPr>
      <w:r w:rsidRPr="00380F88">
        <w:rPr>
          <w:rFonts w:ascii="Calisto MT" w:eastAsia="Times New Roman" w:hAnsi="Calisto MT" w:cstheme="majorHAnsi"/>
          <w:b/>
          <w:bCs/>
          <w:spacing w:val="5"/>
          <w:kern w:val="0"/>
          <w:sz w:val="24"/>
          <w:szCs w:val="24"/>
          <w:bdr w:val="none" w:sz="0" w:space="0" w:color="auto" w:frame="1"/>
          <w14:ligatures w14:val="none"/>
        </w:rPr>
        <w:t xml:space="preserve">Resource-based Conflicts and environmental factors: </w:t>
      </w:r>
      <w:r w:rsidR="00DC4603" w:rsidRPr="00380F88">
        <w:rPr>
          <w:rFonts w:ascii="Calisto MT" w:eastAsia="Times New Roman" w:hAnsi="Calisto MT" w:cstheme="majorHAnsi"/>
          <w:spacing w:val="5"/>
          <w:kern w:val="0"/>
          <w:sz w:val="24"/>
          <w:szCs w:val="24"/>
          <w14:ligatures w14:val="none"/>
        </w:rPr>
        <w:t xml:space="preserve">This </w:t>
      </w:r>
      <w:proofErr w:type="gramStart"/>
      <w:r w:rsidR="00DC4603" w:rsidRPr="00380F88">
        <w:rPr>
          <w:rFonts w:ascii="Calisto MT" w:eastAsia="Times New Roman" w:hAnsi="Calisto MT" w:cstheme="majorHAnsi"/>
          <w:spacing w:val="5"/>
          <w:kern w:val="0"/>
          <w:sz w:val="24"/>
          <w:szCs w:val="24"/>
          <w14:ligatures w14:val="none"/>
        </w:rPr>
        <w:t>is witnessed</w:t>
      </w:r>
      <w:proofErr w:type="gramEnd"/>
      <w:r w:rsidR="00DC4603" w:rsidRPr="00380F88">
        <w:rPr>
          <w:rFonts w:ascii="Calisto MT" w:eastAsia="Times New Roman" w:hAnsi="Calisto MT" w:cstheme="majorHAnsi"/>
          <w:spacing w:val="5"/>
          <w:kern w:val="0"/>
          <w:sz w:val="24"/>
          <w:szCs w:val="24"/>
          <w14:ligatures w14:val="none"/>
        </w:rPr>
        <w:t xml:space="preserve"> with cyclic displacement and the state </w:t>
      </w:r>
      <w:r w:rsidR="00031020" w:rsidRPr="00380F88">
        <w:rPr>
          <w:rFonts w:ascii="Calisto MT" w:eastAsia="Times New Roman" w:hAnsi="Calisto MT" w:cstheme="majorHAnsi"/>
          <w:spacing w:val="5"/>
          <w:kern w:val="0"/>
          <w:sz w:val="24"/>
          <w:szCs w:val="24"/>
          <w14:ligatures w14:val="none"/>
        </w:rPr>
        <w:t>has not sustainably</w:t>
      </w:r>
      <w:r w:rsidR="00DC4603" w:rsidRPr="00380F88">
        <w:rPr>
          <w:rFonts w:ascii="Calisto MT" w:eastAsia="Times New Roman" w:hAnsi="Calisto MT" w:cstheme="majorHAnsi"/>
          <w:spacing w:val="5"/>
          <w:kern w:val="0"/>
          <w:sz w:val="24"/>
          <w:szCs w:val="24"/>
          <w14:ligatures w14:val="none"/>
        </w:rPr>
        <w:t xml:space="preserve"> address</w:t>
      </w:r>
      <w:r w:rsidR="00031020" w:rsidRPr="00380F88">
        <w:rPr>
          <w:rFonts w:ascii="Calisto MT" w:eastAsia="Times New Roman" w:hAnsi="Calisto MT" w:cstheme="majorHAnsi"/>
          <w:spacing w:val="5"/>
          <w:kern w:val="0"/>
          <w:sz w:val="24"/>
          <w:szCs w:val="24"/>
          <w14:ligatures w14:val="none"/>
        </w:rPr>
        <w:t>ed</w:t>
      </w:r>
      <w:r w:rsidR="00DC4603" w:rsidRPr="00380F88">
        <w:rPr>
          <w:rFonts w:ascii="Calisto MT" w:eastAsia="Times New Roman" w:hAnsi="Calisto MT" w:cstheme="majorHAnsi"/>
          <w:spacing w:val="5"/>
          <w:kern w:val="0"/>
          <w:sz w:val="24"/>
          <w:szCs w:val="24"/>
          <w14:ligatures w14:val="none"/>
        </w:rPr>
        <w:t xml:space="preserve"> the protection needs of the displaced population and the indirectly affected.</w:t>
      </w:r>
    </w:p>
    <w:p w:rsidR="00DC4603" w:rsidRPr="00380F88" w:rsidRDefault="00DC4603" w:rsidP="00D62C41">
      <w:pPr>
        <w:pStyle w:val="ListParagraph"/>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 </w:t>
      </w:r>
    </w:p>
    <w:p w:rsidR="0075337C" w:rsidRDefault="00031020" w:rsidP="00D62C41">
      <w:pPr>
        <w:pStyle w:val="ListParagraph"/>
        <w:numPr>
          <w:ilvl w:val="0"/>
          <w:numId w:val="13"/>
        </w:numPr>
        <w:spacing w:after="0" w:line="276" w:lineRule="auto"/>
        <w:jc w:val="both"/>
        <w:rPr>
          <w:rFonts w:ascii="Calisto MT" w:hAnsi="Calisto MT" w:cstheme="majorHAnsi"/>
          <w:b/>
          <w:bCs/>
          <w:sz w:val="24"/>
          <w:szCs w:val="24"/>
        </w:rPr>
      </w:pPr>
      <w:proofErr w:type="gramStart"/>
      <w:r w:rsidRPr="00380F88">
        <w:rPr>
          <w:rFonts w:ascii="Calisto MT" w:eastAsia="Times New Roman" w:hAnsi="Calisto MT" w:cstheme="majorHAnsi"/>
          <w:b/>
          <w:bCs/>
          <w:spacing w:val="5"/>
          <w:kern w:val="0"/>
          <w:sz w:val="24"/>
          <w:szCs w:val="24"/>
          <w:bdr w:val="none" w:sz="0" w:space="0" w:color="auto" w:frame="1"/>
          <w14:ligatures w14:val="none"/>
        </w:rPr>
        <w:t>Insecurity  and</w:t>
      </w:r>
      <w:proofErr w:type="gramEnd"/>
      <w:r w:rsidRPr="00380F88">
        <w:rPr>
          <w:rFonts w:ascii="Calisto MT" w:eastAsia="Times New Roman" w:hAnsi="Calisto MT" w:cstheme="majorHAnsi"/>
          <w:b/>
          <w:bCs/>
          <w:spacing w:val="5"/>
          <w:kern w:val="0"/>
          <w:sz w:val="24"/>
          <w:szCs w:val="24"/>
          <w:bdr w:val="none" w:sz="0" w:space="0" w:color="auto" w:frame="1"/>
          <w14:ligatures w14:val="none"/>
        </w:rPr>
        <w:t xml:space="preserve"> </w:t>
      </w:r>
      <w:r w:rsidR="001B4D06" w:rsidRPr="00380F88">
        <w:rPr>
          <w:rFonts w:ascii="Calisto MT" w:eastAsia="Times New Roman" w:hAnsi="Calisto MT" w:cstheme="majorHAnsi"/>
          <w:b/>
          <w:bCs/>
          <w:spacing w:val="5"/>
          <w:kern w:val="0"/>
          <w:sz w:val="24"/>
          <w:szCs w:val="24"/>
          <w:bdr w:val="none" w:sz="0" w:space="0" w:color="auto" w:frame="1"/>
          <w14:ligatures w14:val="none"/>
        </w:rPr>
        <w:t xml:space="preserve">Cultural practices: </w:t>
      </w:r>
      <w:r w:rsidR="00D17CFA" w:rsidRPr="00380F88">
        <w:rPr>
          <w:rFonts w:ascii="Calisto MT" w:hAnsi="Calisto MT" w:cstheme="majorHAnsi"/>
          <w:color w:val="000000"/>
          <w:sz w:val="24"/>
          <w:szCs w:val="24"/>
        </w:rPr>
        <w:t>Currently the state is responding to cattle rustling and banditry incidents in the North Rift Region. The operation</w:t>
      </w:r>
      <w:r w:rsidRPr="00380F88">
        <w:rPr>
          <w:rFonts w:ascii="Calisto MT" w:hAnsi="Calisto MT" w:cstheme="majorHAnsi"/>
          <w:color w:val="000000"/>
          <w:sz w:val="24"/>
          <w:szCs w:val="24"/>
        </w:rPr>
        <w:t>s</w:t>
      </w:r>
      <w:r w:rsidR="00D17CFA" w:rsidRPr="00380F88">
        <w:rPr>
          <w:rFonts w:ascii="Calisto MT" w:hAnsi="Calisto MT" w:cstheme="majorHAnsi"/>
          <w:color w:val="000000"/>
          <w:sz w:val="24"/>
          <w:szCs w:val="24"/>
        </w:rPr>
        <w:t xml:space="preserve"> in the region ha</w:t>
      </w:r>
      <w:r w:rsidRPr="00380F88">
        <w:rPr>
          <w:rFonts w:ascii="Calisto MT" w:hAnsi="Calisto MT" w:cstheme="majorHAnsi"/>
          <w:color w:val="000000"/>
          <w:sz w:val="24"/>
          <w:szCs w:val="24"/>
        </w:rPr>
        <w:t>ve</w:t>
      </w:r>
      <w:r w:rsidR="00D17CFA" w:rsidRPr="00380F88">
        <w:rPr>
          <w:rFonts w:ascii="Calisto MT" w:hAnsi="Calisto MT" w:cstheme="majorHAnsi"/>
          <w:color w:val="000000"/>
          <w:sz w:val="24"/>
          <w:szCs w:val="24"/>
        </w:rPr>
        <w:t xml:space="preserve"> seen several </w:t>
      </w:r>
      <w:r w:rsidR="00A75330" w:rsidRPr="00380F88">
        <w:rPr>
          <w:rFonts w:ascii="Calisto MT" w:hAnsi="Calisto MT" w:cstheme="majorHAnsi"/>
          <w:color w:val="000000"/>
          <w:sz w:val="24"/>
          <w:szCs w:val="24"/>
        </w:rPr>
        <w:t xml:space="preserve">undocumented </w:t>
      </w:r>
      <w:r w:rsidR="00D17CFA" w:rsidRPr="00380F88">
        <w:rPr>
          <w:rFonts w:ascii="Calisto MT" w:hAnsi="Calisto MT" w:cstheme="majorHAnsi"/>
          <w:color w:val="000000"/>
          <w:sz w:val="24"/>
          <w:szCs w:val="24"/>
        </w:rPr>
        <w:t xml:space="preserve">persons </w:t>
      </w:r>
      <w:r w:rsidRPr="00380F88">
        <w:rPr>
          <w:rFonts w:ascii="Calisto MT" w:hAnsi="Calisto MT" w:cstheme="majorHAnsi"/>
          <w:color w:val="000000"/>
          <w:sz w:val="24"/>
          <w:szCs w:val="24"/>
        </w:rPr>
        <w:t>displaced,</w:t>
      </w:r>
      <w:r w:rsidR="00A75330" w:rsidRPr="00380F88">
        <w:rPr>
          <w:rFonts w:ascii="Calisto MT" w:hAnsi="Calisto MT" w:cstheme="majorHAnsi"/>
          <w:color w:val="000000"/>
          <w:sz w:val="24"/>
          <w:szCs w:val="24"/>
        </w:rPr>
        <w:t xml:space="preserve"> </w:t>
      </w:r>
      <w:r w:rsidRPr="00380F88">
        <w:rPr>
          <w:rFonts w:ascii="Calisto MT" w:hAnsi="Calisto MT" w:cstheme="majorHAnsi"/>
          <w:color w:val="000000"/>
          <w:sz w:val="24"/>
          <w:szCs w:val="24"/>
        </w:rPr>
        <w:t xml:space="preserve">caused </w:t>
      </w:r>
      <w:r w:rsidR="00A75330" w:rsidRPr="00380F88">
        <w:rPr>
          <w:rFonts w:ascii="Calisto MT" w:hAnsi="Calisto MT" w:cstheme="majorHAnsi"/>
          <w:color w:val="000000"/>
          <w:sz w:val="24"/>
          <w:szCs w:val="24"/>
        </w:rPr>
        <w:t xml:space="preserve">disruption of livelihood, learning and other crucial services in the affected areas. </w:t>
      </w:r>
      <w:r w:rsidRPr="00380F88">
        <w:rPr>
          <w:rFonts w:ascii="Calisto MT" w:hAnsi="Calisto MT" w:cstheme="majorHAnsi"/>
          <w:color w:val="000000"/>
          <w:sz w:val="24"/>
          <w:szCs w:val="24"/>
        </w:rPr>
        <w:t>T</w:t>
      </w:r>
      <w:r w:rsidR="003E2219" w:rsidRPr="00380F88">
        <w:rPr>
          <w:rFonts w:ascii="Calisto MT" w:eastAsia="Times New Roman" w:hAnsi="Calisto MT" w:cstheme="majorHAnsi"/>
          <w:spacing w:val="5"/>
          <w:kern w:val="0"/>
          <w:sz w:val="24"/>
          <w:szCs w:val="24"/>
          <w14:ligatures w14:val="none"/>
        </w:rPr>
        <w:t xml:space="preserve">he SR should leverage the ongoing interventions to seek </w:t>
      </w:r>
      <w:r w:rsidR="00F86E95" w:rsidRPr="00380F88">
        <w:rPr>
          <w:rFonts w:ascii="Calisto MT" w:eastAsia="Times New Roman" w:hAnsi="Calisto MT" w:cstheme="majorHAnsi"/>
          <w:spacing w:val="5"/>
          <w:kern w:val="0"/>
          <w:sz w:val="24"/>
          <w:szCs w:val="24"/>
          <w14:ligatures w14:val="none"/>
        </w:rPr>
        <w:t>the government’s</w:t>
      </w:r>
      <w:r w:rsidR="003E2219" w:rsidRPr="00380F88">
        <w:rPr>
          <w:rFonts w:ascii="Calisto MT" w:eastAsia="Times New Roman" w:hAnsi="Calisto MT" w:cstheme="majorHAnsi"/>
          <w:spacing w:val="5"/>
          <w:kern w:val="0"/>
          <w:sz w:val="24"/>
          <w:szCs w:val="24"/>
          <w14:ligatures w14:val="none"/>
        </w:rPr>
        <w:t xml:space="preserve"> commitment to end the vice</w:t>
      </w:r>
      <w:r w:rsidR="00D62C41">
        <w:rPr>
          <w:rFonts w:ascii="Calisto MT" w:eastAsia="Times New Roman" w:hAnsi="Calisto MT" w:cstheme="majorHAnsi"/>
          <w:spacing w:val="5"/>
          <w:kern w:val="0"/>
          <w:sz w:val="24"/>
          <w:szCs w:val="24"/>
          <w14:ligatures w14:val="none"/>
        </w:rPr>
        <w:t>.</w:t>
      </w:r>
    </w:p>
    <w:p w:rsidR="00D62C41" w:rsidRPr="00D62C41" w:rsidRDefault="00D62C41" w:rsidP="00D62C41">
      <w:pPr>
        <w:pStyle w:val="ListParagraph"/>
        <w:rPr>
          <w:rFonts w:ascii="Calisto MT" w:hAnsi="Calisto MT" w:cstheme="majorHAnsi"/>
          <w:b/>
          <w:bCs/>
          <w:sz w:val="24"/>
          <w:szCs w:val="24"/>
        </w:rPr>
      </w:pPr>
    </w:p>
    <w:p w:rsidR="00D62C41" w:rsidRDefault="00151315" w:rsidP="00D62C41">
      <w:pPr>
        <w:numPr>
          <w:ilvl w:val="0"/>
          <w:numId w:val="11"/>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What drivers of generalized violence are most serious in terms of their human rights implications? Which of them </w:t>
      </w:r>
      <w:proofErr w:type="gramStart"/>
      <w:r w:rsidRPr="00380F88">
        <w:rPr>
          <w:rFonts w:ascii="Calisto MT" w:hAnsi="Calisto MT" w:cstheme="majorHAnsi"/>
          <w:b/>
          <w:bCs/>
          <w:sz w:val="24"/>
          <w:szCs w:val="24"/>
        </w:rPr>
        <w:t>are insufficiently considered by other stakeholders that would warrant the Special Rapporteur’s attention</w:t>
      </w:r>
      <w:proofErr w:type="gramEnd"/>
      <w:r w:rsidRPr="00380F88">
        <w:rPr>
          <w:rFonts w:ascii="Calisto MT" w:hAnsi="Calisto MT" w:cstheme="majorHAnsi"/>
          <w:b/>
          <w:bCs/>
          <w:sz w:val="24"/>
          <w:szCs w:val="24"/>
        </w:rPr>
        <w:t>?</w:t>
      </w:r>
    </w:p>
    <w:p w:rsidR="00D62C41" w:rsidRDefault="00D62C41" w:rsidP="00D62C41">
      <w:pPr>
        <w:spacing w:after="0" w:line="276" w:lineRule="auto"/>
        <w:jc w:val="both"/>
        <w:rPr>
          <w:rFonts w:ascii="Calisto MT" w:hAnsi="Calisto MT" w:cstheme="majorHAnsi"/>
          <w:b/>
          <w:bCs/>
          <w:sz w:val="24"/>
          <w:szCs w:val="24"/>
        </w:rPr>
      </w:pPr>
    </w:p>
    <w:p w:rsidR="00706B92" w:rsidRPr="00D62C41" w:rsidRDefault="00706B92" w:rsidP="00D62C41">
      <w:pPr>
        <w:spacing w:after="0" w:line="276" w:lineRule="auto"/>
        <w:jc w:val="both"/>
        <w:rPr>
          <w:rFonts w:ascii="Calisto MT" w:hAnsi="Calisto MT" w:cstheme="majorHAnsi"/>
          <w:b/>
          <w:bCs/>
          <w:sz w:val="24"/>
          <w:szCs w:val="24"/>
        </w:rPr>
      </w:pPr>
      <w:r w:rsidRPr="00D62C41">
        <w:rPr>
          <w:rFonts w:ascii="Calisto MT" w:hAnsi="Calisto MT" w:cstheme="majorHAnsi"/>
          <w:b/>
          <w:bCs/>
          <w:sz w:val="24"/>
          <w:szCs w:val="24"/>
        </w:rPr>
        <w:t>Response:</w:t>
      </w:r>
    </w:p>
    <w:p w:rsidR="00706B92" w:rsidRDefault="00013DDC"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Refer </w:t>
      </w:r>
      <w:r w:rsidR="008A319D" w:rsidRPr="00380F88">
        <w:rPr>
          <w:rFonts w:ascii="Calisto MT" w:hAnsi="Calisto MT" w:cstheme="majorHAnsi"/>
          <w:sz w:val="24"/>
          <w:szCs w:val="24"/>
        </w:rPr>
        <w:t xml:space="preserve">to </w:t>
      </w:r>
      <w:r w:rsidRPr="00380F88">
        <w:rPr>
          <w:rFonts w:ascii="Calisto MT" w:hAnsi="Calisto MT" w:cstheme="majorHAnsi"/>
          <w:sz w:val="24"/>
          <w:szCs w:val="24"/>
        </w:rPr>
        <w:t xml:space="preserve">question </w:t>
      </w:r>
      <w:proofErr w:type="gramStart"/>
      <w:r w:rsidRPr="00380F88">
        <w:rPr>
          <w:rFonts w:ascii="Calisto MT" w:hAnsi="Calisto MT" w:cstheme="majorHAnsi"/>
          <w:sz w:val="24"/>
          <w:szCs w:val="24"/>
        </w:rPr>
        <w:t>5</w:t>
      </w:r>
      <w:proofErr w:type="gramEnd"/>
      <w:r w:rsidRPr="00380F88">
        <w:rPr>
          <w:rFonts w:ascii="Calisto MT" w:hAnsi="Calisto MT" w:cstheme="majorHAnsi"/>
          <w:sz w:val="24"/>
          <w:szCs w:val="24"/>
        </w:rPr>
        <w:t xml:space="preserve"> above. </w:t>
      </w:r>
    </w:p>
    <w:p w:rsidR="00D62C41" w:rsidRPr="00380F88" w:rsidRDefault="00D62C41" w:rsidP="00D62C41">
      <w:pPr>
        <w:spacing w:after="0" w:line="276" w:lineRule="auto"/>
        <w:jc w:val="both"/>
        <w:rPr>
          <w:rFonts w:ascii="Calisto MT" w:hAnsi="Calisto MT" w:cstheme="majorHAnsi"/>
          <w:b/>
          <w:bCs/>
          <w:sz w:val="24"/>
          <w:szCs w:val="24"/>
        </w:rPr>
      </w:pPr>
    </w:p>
    <w:p w:rsidR="00151315" w:rsidRPr="00380F88" w:rsidRDefault="00151315" w:rsidP="00D62C41">
      <w:pPr>
        <w:numPr>
          <w:ilvl w:val="0"/>
          <w:numId w:val="11"/>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What disproportionate impact does such violence have on specific groups? How </w:t>
      </w:r>
      <w:proofErr w:type="gramStart"/>
      <w:r w:rsidRPr="00380F88">
        <w:rPr>
          <w:rFonts w:ascii="Calisto MT" w:hAnsi="Calisto MT" w:cstheme="majorHAnsi"/>
          <w:b/>
          <w:bCs/>
          <w:sz w:val="24"/>
          <w:szCs w:val="24"/>
        </w:rPr>
        <w:t>are specific groups particularly or differentially affected</w:t>
      </w:r>
      <w:proofErr w:type="gramEnd"/>
      <w:r w:rsidRPr="00380F88">
        <w:rPr>
          <w:rFonts w:ascii="Calisto MT" w:hAnsi="Calisto MT" w:cstheme="majorHAnsi"/>
          <w:b/>
          <w:bCs/>
          <w:sz w:val="24"/>
          <w:szCs w:val="24"/>
        </w:rPr>
        <w:t xml:space="preserve"> by generalized violence and internal displacement</w:t>
      </w:r>
      <w:r w:rsidR="008A319D" w:rsidRPr="00380F88">
        <w:rPr>
          <w:rFonts w:ascii="Calisto MT" w:hAnsi="Calisto MT" w:cstheme="majorHAnsi"/>
          <w:b/>
          <w:bCs/>
          <w:sz w:val="24"/>
          <w:szCs w:val="24"/>
        </w:rPr>
        <w:t>?</w:t>
      </w:r>
    </w:p>
    <w:p w:rsidR="008A319D" w:rsidRPr="00380F88" w:rsidRDefault="008A319D"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Response:</w:t>
      </w:r>
    </w:p>
    <w:p w:rsidR="00EB1D08" w:rsidRDefault="00277BBA"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These have led to among other</w:t>
      </w:r>
      <w:r w:rsidR="00031020" w:rsidRPr="00380F88">
        <w:rPr>
          <w:rFonts w:ascii="Calisto MT" w:hAnsi="Calisto MT" w:cstheme="majorHAnsi"/>
          <w:sz w:val="24"/>
          <w:szCs w:val="24"/>
        </w:rPr>
        <w:t>s</w:t>
      </w:r>
      <w:r w:rsidRPr="00380F88">
        <w:rPr>
          <w:rFonts w:ascii="Calisto MT" w:hAnsi="Calisto MT" w:cstheme="majorHAnsi"/>
          <w:sz w:val="24"/>
          <w:szCs w:val="24"/>
        </w:rPr>
        <w:t xml:space="preserve"> </w:t>
      </w:r>
      <w:r w:rsidR="00F701E2" w:rsidRPr="00380F88">
        <w:rPr>
          <w:rFonts w:ascii="Calisto MT" w:hAnsi="Calisto MT" w:cstheme="majorHAnsi"/>
          <w:sz w:val="24"/>
          <w:szCs w:val="24"/>
        </w:rPr>
        <w:t xml:space="preserve">death, destruction of properties, and </w:t>
      </w:r>
      <w:r w:rsidRPr="00380F88">
        <w:rPr>
          <w:rFonts w:ascii="Calisto MT" w:hAnsi="Calisto MT" w:cstheme="majorHAnsi"/>
          <w:sz w:val="24"/>
          <w:szCs w:val="24"/>
        </w:rPr>
        <w:t xml:space="preserve">disruption of livelihoods. Others include </w:t>
      </w:r>
      <w:r w:rsidR="0076647F" w:rsidRPr="00380F88">
        <w:rPr>
          <w:rFonts w:ascii="Calisto MT" w:hAnsi="Calisto MT" w:cstheme="majorHAnsi"/>
          <w:sz w:val="24"/>
          <w:szCs w:val="24"/>
        </w:rPr>
        <w:t xml:space="preserve">family </w:t>
      </w:r>
      <w:r w:rsidR="00F701E2" w:rsidRPr="00380F88">
        <w:rPr>
          <w:rFonts w:ascii="Calisto MT" w:hAnsi="Calisto MT" w:cstheme="majorHAnsi"/>
          <w:sz w:val="24"/>
          <w:szCs w:val="24"/>
        </w:rPr>
        <w:t>separation</w:t>
      </w:r>
      <w:r w:rsidR="0076647F" w:rsidRPr="00380F88">
        <w:rPr>
          <w:rFonts w:ascii="Calisto MT" w:hAnsi="Calisto MT" w:cstheme="majorHAnsi"/>
          <w:sz w:val="24"/>
          <w:szCs w:val="24"/>
        </w:rPr>
        <w:t xml:space="preserve">, </w:t>
      </w:r>
      <w:r w:rsidRPr="00380F88">
        <w:rPr>
          <w:rFonts w:ascii="Calisto MT" w:hAnsi="Calisto MT" w:cstheme="majorHAnsi"/>
          <w:sz w:val="24"/>
          <w:szCs w:val="24"/>
        </w:rPr>
        <w:t xml:space="preserve">disruption of critical services including learning, health, </w:t>
      </w:r>
      <w:r w:rsidR="0076647F" w:rsidRPr="00380F88">
        <w:rPr>
          <w:rFonts w:ascii="Calisto MT" w:hAnsi="Calisto MT" w:cstheme="majorHAnsi"/>
          <w:sz w:val="24"/>
          <w:szCs w:val="24"/>
        </w:rPr>
        <w:t xml:space="preserve">and </w:t>
      </w:r>
      <w:r w:rsidR="009B6984" w:rsidRPr="00380F88">
        <w:rPr>
          <w:rFonts w:ascii="Calisto MT" w:hAnsi="Calisto MT" w:cstheme="majorHAnsi"/>
          <w:sz w:val="24"/>
          <w:szCs w:val="24"/>
        </w:rPr>
        <w:t>communal functions</w:t>
      </w:r>
      <w:r w:rsidR="00936FE3" w:rsidRPr="00380F88">
        <w:rPr>
          <w:rFonts w:ascii="Calisto MT" w:hAnsi="Calisto MT" w:cstheme="majorHAnsi"/>
          <w:sz w:val="24"/>
          <w:szCs w:val="24"/>
        </w:rPr>
        <w:t xml:space="preserve">. The most affected include children, women, Persons With </w:t>
      </w:r>
      <w:r w:rsidR="0076647F" w:rsidRPr="00380F88">
        <w:rPr>
          <w:rFonts w:ascii="Calisto MT" w:hAnsi="Calisto MT" w:cstheme="majorHAnsi"/>
          <w:sz w:val="24"/>
          <w:szCs w:val="24"/>
        </w:rPr>
        <w:t>disabilities</w:t>
      </w:r>
      <w:r w:rsidR="00936FE3" w:rsidRPr="00380F88">
        <w:rPr>
          <w:rFonts w:ascii="Calisto MT" w:hAnsi="Calisto MT" w:cstheme="majorHAnsi"/>
          <w:sz w:val="24"/>
          <w:szCs w:val="24"/>
        </w:rPr>
        <w:t xml:space="preserve">, older persons, </w:t>
      </w:r>
      <w:r w:rsidR="0076647F" w:rsidRPr="00380F88">
        <w:rPr>
          <w:rFonts w:ascii="Calisto MT" w:hAnsi="Calisto MT" w:cstheme="majorHAnsi"/>
          <w:sz w:val="24"/>
          <w:szCs w:val="24"/>
        </w:rPr>
        <w:t>persons with mental disorders</w:t>
      </w:r>
      <w:r w:rsidR="008133FB" w:rsidRPr="00380F88">
        <w:rPr>
          <w:rFonts w:ascii="Calisto MT" w:hAnsi="Calisto MT" w:cstheme="majorHAnsi"/>
          <w:sz w:val="24"/>
          <w:szCs w:val="24"/>
        </w:rPr>
        <w:t xml:space="preserve"> and </w:t>
      </w:r>
      <w:r w:rsidR="0076647F" w:rsidRPr="00380F88">
        <w:rPr>
          <w:rFonts w:ascii="Calisto MT" w:hAnsi="Calisto MT" w:cstheme="majorHAnsi"/>
          <w:sz w:val="24"/>
          <w:szCs w:val="24"/>
        </w:rPr>
        <w:t xml:space="preserve">those with chronic </w:t>
      </w:r>
      <w:r w:rsidR="00EB1D08" w:rsidRPr="00380F88">
        <w:rPr>
          <w:rFonts w:ascii="Calisto MT" w:hAnsi="Calisto MT" w:cstheme="majorHAnsi"/>
          <w:sz w:val="24"/>
          <w:szCs w:val="24"/>
        </w:rPr>
        <w:t>illnesses</w:t>
      </w:r>
      <w:r w:rsidR="008133FB" w:rsidRPr="00380F88">
        <w:rPr>
          <w:rFonts w:ascii="Calisto MT" w:hAnsi="Calisto MT" w:cstheme="majorHAnsi"/>
          <w:sz w:val="24"/>
          <w:szCs w:val="24"/>
        </w:rPr>
        <w:t>.</w:t>
      </w:r>
      <w:r w:rsidR="00EB1D08" w:rsidRPr="00380F88">
        <w:rPr>
          <w:rFonts w:ascii="Calisto MT" w:hAnsi="Calisto MT" w:cstheme="majorHAnsi"/>
          <w:sz w:val="24"/>
          <w:szCs w:val="24"/>
        </w:rPr>
        <w:t xml:space="preserve"> In the event of conflicts, these groups of persons are the most affected based on their unique vulnerability.</w:t>
      </w:r>
      <w:r w:rsidR="00031020" w:rsidRPr="00380F88">
        <w:rPr>
          <w:rFonts w:ascii="Calisto MT" w:hAnsi="Calisto MT" w:cstheme="majorHAnsi"/>
          <w:sz w:val="24"/>
          <w:szCs w:val="24"/>
        </w:rPr>
        <w:t xml:space="preserve"> </w:t>
      </w:r>
      <w:r w:rsidR="00031020" w:rsidRPr="00380F88">
        <w:rPr>
          <w:rFonts w:ascii="Calisto MT" w:hAnsi="Calisto MT" w:cstheme="majorHAnsi"/>
          <w:sz w:val="24"/>
          <w:szCs w:val="24"/>
        </w:rPr>
        <w:lastRenderedPageBreak/>
        <w:t>They also face most challenges in fleeing from violence in cases of active conflicts and are often the “innocent victims” of state pursued disarmament exercises.</w:t>
      </w:r>
    </w:p>
    <w:p w:rsidR="00D62C41" w:rsidRPr="00380F88" w:rsidRDefault="00D62C41" w:rsidP="00D62C41">
      <w:pPr>
        <w:spacing w:after="0" w:line="276" w:lineRule="auto"/>
        <w:jc w:val="both"/>
        <w:rPr>
          <w:rFonts w:ascii="Calisto MT" w:hAnsi="Calisto MT" w:cstheme="majorHAnsi"/>
          <w:sz w:val="24"/>
          <w:szCs w:val="24"/>
        </w:rPr>
      </w:pPr>
    </w:p>
    <w:p w:rsidR="00151315" w:rsidRPr="00380F88" w:rsidRDefault="00151315" w:rsidP="00D62C41">
      <w:pPr>
        <w:numPr>
          <w:ilvl w:val="0"/>
          <w:numId w:val="11"/>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are the main elements of effective preventive strategies to mitigate internal displacement driven by generalized violence?</w:t>
      </w:r>
    </w:p>
    <w:p w:rsidR="00EB1D08" w:rsidRPr="00380F88" w:rsidRDefault="00EB1D08" w:rsidP="00D62C41">
      <w:pPr>
        <w:spacing w:after="0" w:line="276" w:lineRule="auto"/>
        <w:jc w:val="both"/>
        <w:rPr>
          <w:rFonts w:ascii="Calisto MT" w:hAnsi="Calisto MT" w:cstheme="majorHAnsi"/>
          <w:sz w:val="24"/>
          <w:szCs w:val="24"/>
        </w:rPr>
      </w:pPr>
      <w:r w:rsidRPr="00380F88">
        <w:rPr>
          <w:rFonts w:ascii="Calisto MT" w:hAnsi="Calisto MT" w:cstheme="majorHAnsi"/>
          <w:b/>
          <w:bCs/>
          <w:sz w:val="24"/>
          <w:szCs w:val="24"/>
        </w:rPr>
        <w:t>Response</w:t>
      </w:r>
      <w:r w:rsidRPr="00380F88">
        <w:rPr>
          <w:rFonts w:ascii="Calisto MT" w:hAnsi="Calisto MT" w:cstheme="majorHAnsi"/>
          <w:sz w:val="24"/>
          <w:szCs w:val="24"/>
        </w:rPr>
        <w:t>:</w:t>
      </w:r>
    </w:p>
    <w:p w:rsidR="002105F3" w:rsidRPr="00380F88" w:rsidRDefault="002105F3" w:rsidP="00D62C41">
      <w:pPr>
        <w:pStyle w:val="ListParagraph"/>
        <w:numPr>
          <w:ilvl w:val="0"/>
          <w:numId w:val="15"/>
        </w:numPr>
        <w:spacing w:after="0" w:line="276" w:lineRule="auto"/>
        <w:jc w:val="both"/>
        <w:rPr>
          <w:rFonts w:ascii="Calisto MT" w:hAnsi="Calisto MT" w:cstheme="majorHAnsi"/>
          <w:sz w:val="24"/>
          <w:szCs w:val="24"/>
        </w:rPr>
      </w:pPr>
      <w:r w:rsidRPr="00380F88">
        <w:rPr>
          <w:rFonts w:ascii="Calisto MT" w:hAnsi="Calisto MT" w:cstheme="majorHAnsi"/>
          <w:sz w:val="24"/>
          <w:szCs w:val="24"/>
        </w:rPr>
        <w:t>Effective monitoring and responding to early warnings</w:t>
      </w:r>
      <w:r w:rsidR="00D446ED" w:rsidRPr="00380F88">
        <w:rPr>
          <w:rFonts w:ascii="Calisto MT" w:hAnsi="Calisto MT" w:cstheme="majorHAnsi"/>
          <w:sz w:val="24"/>
          <w:szCs w:val="24"/>
        </w:rPr>
        <w:t xml:space="preserve"> by the </w:t>
      </w:r>
      <w:r w:rsidR="00B35CA2" w:rsidRPr="00380F88">
        <w:rPr>
          <w:rFonts w:ascii="Calisto MT" w:hAnsi="Calisto MT" w:cstheme="majorHAnsi"/>
          <w:sz w:val="24"/>
          <w:szCs w:val="24"/>
        </w:rPr>
        <w:t>State</w:t>
      </w:r>
      <w:r w:rsidR="00031020" w:rsidRPr="00380F88">
        <w:rPr>
          <w:rFonts w:ascii="Calisto MT" w:hAnsi="Calisto MT" w:cstheme="majorHAnsi"/>
          <w:sz w:val="24"/>
          <w:szCs w:val="24"/>
        </w:rPr>
        <w:t xml:space="preserve"> and other stakeholders</w:t>
      </w:r>
    </w:p>
    <w:p w:rsidR="00FA75D4" w:rsidRPr="00380F88" w:rsidRDefault="00031020" w:rsidP="00D62C41">
      <w:pPr>
        <w:pStyle w:val="ListParagraph"/>
        <w:numPr>
          <w:ilvl w:val="0"/>
          <w:numId w:val="15"/>
        </w:numPr>
        <w:spacing w:after="0" w:line="276" w:lineRule="auto"/>
        <w:jc w:val="both"/>
        <w:rPr>
          <w:rFonts w:ascii="Calisto MT" w:hAnsi="Calisto MT" w:cstheme="majorHAnsi"/>
          <w:sz w:val="24"/>
          <w:szCs w:val="24"/>
        </w:rPr>
      </w:pPr>
      <w:r w:rsidRPr="00380F88">
        <w:rPr>
          <w:rFonts w:ascii="Calisto MT" w:hAnsi="Calisto MT" w:cstheme="majorHAnsi"/>
          <w:sz w:val="24"/>
          <w:szCs w:val="24"/>
        </w:rPr>
        <w:t>E</w:t>
      </w:r>
      <w:r w:rsidR="00FA75D4" w:rsidRPr="00380F88">
        <w:rPr>
          <w:rFonts w:ascii="Calisto MT" w:hAnsi="Calisto MT" w:cstheme="majorHAnsi"/>
          <w:sz w:val="24"/>
          <w:szCs w:val="24"/>
        </w:rPr>
        <w:t>nhance</w:t>
      </w:r>
      <w:r w:rsidRPr="00380F88">
        <w:rPr>
          <w:rFonts w:ascii="Calisto MT" w:hAnsi="Calisto MT" w:cstheme="majorHAnsi"/>
          <w:sz w:val="24"/>
          <w:szCs w:val="24"/>
        </w:rPr>
        <w:t>d</w:t>
      </w:r>
      <w:r w:rsidR="00FA75D4" w:rsidRPr="00380F88">
        <w:rPr>
          <w:rFonts w:ascii="Calisto MT" w:hAnsi="Calisto MT" w:cstheme="majorHAnsi"/>
          <w:sz w:val="24"/>
          <w:szCs w:val="24"/>
        </w:rPr>
        <w:t xml:space="preserve"> surveillance to deter triggers that might lead to internal displacement and generalized violence.</w:t>
      </w:r>
    </w:p>
    <w:p w:rsidR="00FA75D4" w:rsidRPr="00380F88" w:rsidRDefault="00FA75D4" w:rsidP="00D62C41">
      <w:pPr>
        <w:pStyle w:val="ListParagraph"/>
        <w:numPr>
          <w:ilvl w:val="0"/>
          <w:numId w:val="15"/>
        </w:num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Enhanced community sensitization </w:t>
      </w:r>
      <w:r w:rsidR="00031020" w:rsidRPr="00380F88">
        <w:rPr>
          <w:rFonts w:ascii="Calisto MT" w:hAnsi="Calisto MT" w:cstheme="majorHAnsi"/>
          <w:sz w:val="24"/>
          <w:szCs w:val="24"/>
        </w:rPr>
        <w:t>and/</w:t>
      </w:r>
      <w:r w:rsidRPr="00380F88">
        <w:rPr>
          <w:rFonts w:ascii="Calisto MT" w:hAnsi="Calisto MT" w:cstheme="majorHAnsi"/>
          <w:sz w:val="24"/>
          <w:szCs w:val="24"/>
        </w:rPr>
        <w:t>or awareness on prevention and effects of internal displacement and generalized violence.</w:t>
      </w:r>
    </w:p>
    <w:p w:rsidR="00EB1D08" w:rsidRPr="00380F88" w:rsidRDefault="00EF683D" w:rsidP="00D62C41">
      <w:pPr>
        <w:pStyle w:val="ListParagraph"/>
        <w:numPr>
          <w:ilvl w:val="0"/>
          <w:numId w:val="15"/>
        </w:numPr>
        <w:spacing w:after="0" w:line="276" w:lineRule="auto"/>
        <w:jc w:val="both"/>
        <w:rPr>
          <w:rFonts w:ascii="Calisto MT" w:hAnsi="Calisto MT" w:cstheme="majorHAnsi"/>
          <w:sz w:val="24"/>
          <w:szCs w:val="24"/>
        </w:rPr>
      </w:pPr>
      <w:r w:rsidRPr="00380F88">
        <w:rPr>
          <w:rFonts w:ascii="Calisto MT" w:hAnsi="Calisto MT" w:cstheme="majorHAnsi"/>
          <w:sz w:val="24"/>
          <w:szCs w:val="24"/>
        </w:rPr>
        <w:t>State to redress effects of internal displacement and generalized violence</w:t>
      </w:r>
      <w:r w:rsidR="00FA75D4" w:rsidRPr="00380F88">
        <w:rPr>
          <w:rFonts w:ascii="Calisto MT" w:hAnsi="Calisto MT" w:cstheme="majorHAnsi"/>
          <w:sz w:val="24"/>
          <w:szCs w:val="24"/>
        </w:rPr>
        <w:t xml:space="preserve"> </w:t>
      </w:r>
      <w:r w:rsidRPr="00380F88">
        <w:rPr>
          <w:rFonts w:ascii="Calisto MT" w:hAnsi="Calisto MT" w:cstheme="majorHAnsi"/>
          <w:sz w:val="24"/>
          <w:szCs w:val="24"/>
        </w:rPr>
        <w:t>either through holding the perpetrators to account.</w:t>
      </w:r>
    </w:p>
    <w:p w:rsidR="00031020" w:rsidRDefault="00031020" w:rsidP="00D62C41">
      <w:pPr>
        <w:pStyle w:val="ListParagraph"/>
        <w:numPr>
          <w:ilvl w:val="0"/>
          <w:numId w:val="15"/>
        </w:numPr>
        <w:spacing w:after="0" w:line="276" w:lineRule="auto"/>
        <w:jc w:val="both"/>
        <w:rPr>
          <w:rFonts w:ascii="Calisto MT" w:hAnsi="Calisto MT" w:cstheme="majorHAnsi"/>
          <w:sz w:val="24"/>
          <w:szCs w:val="24"/>
        </w:rPr>
      </w:pPr>
      <w:r w:rsidRPr="00380F88">
        <w:rPr>
          <w:rFonts w:ascii="Calisto MT" w:hAnsi="Calisto MT" w:cstheme="majorHAnsi"/>
          <w:sz w:val="24"/>
          <w:szCs w:val="24"/>
        </w:rPr>
        <w:t>Constant peacebuilding initiatives especially amongst “warring” communities.</w:t>
      </w:r>
    </w:p>
    <w:p w:rsidR="00D62C41" w:rsidRPr="00380F88" w:rsidRDefault="00D62C41" w:rsidP="00D62C41">
      <w:pPr>
        <w:pStyle w:val="ListParagraph"/>
        <w:spacing w:after="0" w:line="276" w:lineRule="auto"/>
        <w:jc w:val="both"/>
        <w:rPr>
          <w:rFonts w:ascii="Calisto MT" w:hAnsi="Calisto MT" w:cstheme="majorHAnsi"/>
          <w:sz w:val="24"/>
          <w:szCs w:val="24"/>
        </w:rPr>
      </w:pPr>
    </w:p>
    <w:p w:rsidR="00151315" w:rsidRPr="00380F88" w:rsidRDefault="00151315" w:rsidP="00D62C41">
      <w:pPr>
        <w:numPr>
          <w:ilvl w:val="0"/>
          <w:numId w:val="11"/>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actions would you suggest the Special Rapporteur take to address these issues, within the purview of her mandate and complementary to the actions of her predecessors?</w:t>
      </w:r>
    </w:p>
    <w:p w:rsidR="003F3000" w:rsidRPr="00380F88" w:rsidRDefault="003F3000" w:rsidP="00D62C41">
      <w:pPr>
        <w:spacing w:after="0" w:line="276" w:lineRule="auto"/>
        <w:ind w:left="360"/>
        <w:jc w:val="both"/>
        <w:rPr>
          <w:rFonts w:ascii="Calisto MT" w:hAnsi="Calisto MT" w:cstheme="majorHAnsi"/>
          <w:b/>
          <w:bCs/>
          <w:sz w:val="24"/>
          <w:szCs w:val="24"/>
        </w:rPr>
      </w:pPr>
      <w:r w:rsidRPr="00380F88">
        <w:rPr>
          <w:rFonts w:ascii="Calisto MT" w:hAnsi="Calisto MT" w:cstheme="majorHAnsi"/>
          <w:b/>
          <w:bCs/>
          <w:sz w:val="24"/>
          <w:szCs w:val="24"/>
        </w:rPr>
        <w:t xml:space="preserve">Response: </w:t>
      </w:r>
    </w:p>
    <w:p w:rsidR="00F7382F" w:rsidRPr="00380F88" w:rsidRDefault="00682F00" w:rsidP="00D62C41">
      <w:pPr>
        <w:pStyle w:val="ListParagraph"/>
        <w:numPr>
          <w:ilvl w:val="0"/>
          <w:numId w:val="16"/>
        </w:num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Work closely with NHRIs among other things </w:t>
      </w:r>
      <w:r w:rsidR="00031020" w:rsidRPr="00380F88">
        <w:rPr>
          <w:rFonts w:ascii="Calisto MT" w:hAnsi="Calisto MT" w:cstheme="majorHAnsi"/>
          <w:sz w:val="24"/>
          <w:szCs w:val="24"/>
        </w:rPr>
        <w:t xml:space="preserve">to </w:t>
      </w:r>
      <w:r w:rsidRPr="00380F88">
        <w:rPr>
          <w:rFonts w:ascii="Calisto MT" w:hAnsi="Calisto MT" w:cstheme="majorHAnsi"/>
          <w:sz w:val="24"/>
          <w:szCs w:val="24"/>
        </w:rPr>
        <w:t xml:space="preserve">seek </w:t>
      </w:r>
      <w:r w:rsidR="006B1200" w:rsidRPr="00380F88">
        <w:rPr>
          <w:rFonts w:ascii="Calisto MT" w:hAnsi="Calisto MT" w:cstheme="majorHAnsi"/>
          <w:sz w:val="24"/>
          <w:szCs w:val="24"/>
        </w:rPr>
        <w:t>the S</w:t>
      </w:r>
      <w:r w:rsidRPr="00380F88">
        <w:rPr>
          <w:rFonts w:ascii="Calisto MT" w:hAnsi="Calisto MT" w:cstheme="majorHAnsi"/>
          <w:sz w:val="24"/>
          <w:szCs w:val="24"/>
        </w:rPr>
        <w:t xml:space="preserve">tate’s commitments to enact and fully implement policies and laws on </w:t>
      </w:r>
      <w:r w:rsidR="00EF4B35" w:rsidRPr="00380F88">
        <w:rPr>
          <w:rFonts w:ascii="Calisto MT" w:hAnsi="Calisto MT" w:cstheme="majorHAnsi"/>
          <w:sz w:val="24"/>
          <w:szCs w:val="24"/>
        </w:rPr>
        <w:t xml:space="preserve">climate change and internal displacement. </w:t>
      </w:r>
    </w:p>
    <w:p w:rsidR="00EF4B35" w:rsidRPr="00380F88" w:rsidRDefault="00EF4B35" w:rsidP="00D62C41">
      <w:pPr>
        <w:pStyle w:val="ListParagraph"/>
        <w:numPr>
          <w:ilvl w:val="0"/>
          <w:numId w:val="16"/>
        </w:num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Work with states to enhance their capacities on matters </w:t>
      </w:r>
      <w:r w:rsidR="00585ACC" w:rsidRPr="00380F88">
        <w:rPr>
          <w:rFonts w:ascii="Calisto MT" w:hAnsi="Calisto MT" w:cstheme="majorHAnsi"/>
          <w:sz w:val="24"/>
          <w:szCs w:val="24"/>
        </w:rPr>
        <w:t xml:space="preserve">of </w:t>
      </w:r>
      <w:r w:rsidRPr="00380F88">
        <w:rPr>
          <w:rFonts w:ascii="Calisto MT" w:hAnsi="Calisto MT" w:cstheme="majorHAnsi"/>
          <w:sz w:val="24"/>
          <w:szCs w:val="24"/>
        </w:rPr>
        <w:t xml:space="preserve">climate change and internal displacement. This can be </w:t>
      </w:r>
      <w:r w:rsidR="00585ACC" w:rsidRPr="00380F88">
        <w:rPr>
          <w:rFonts w:ascii="Calisto MT" w:hAnsi="Calisto MT" w:cstheme="majorHAnsi"/>
          <w:sz w:val="24"/>
          <w:szCs w:val="24"/>
        </w:rPr>
        <w:t xml:space="preserve">through </w:t>
      </w:r>
      <w:r w:rsidRPr="00380F88">
        <w:rPr>
          <w:rFonts w:ascii="Calisto MT" w:hAnsi="Calisto MT" w:cstheme="majorHAnsi"/>
          <w:sz w:val="24"/>
          <w:szCs w:val="24"/>
        </w:rPr>
        <w:t xml:space="preserve">either direct or indirect </w:t>
      </w:r>
      <w:r w:rsidR="00585ACC" w:rsidRPr="00380F88">
        <w:rPr>
          <w:rFonts w:ascii="Calisto MT" w:hAnsi="Calisto MT" w:cstheme="majorHAnsi"/>
          <w:sz w:val="24"/>
          <w:szCs w:val="24"/>
        </w:rPr>
        <w:t xml:space="preserve">technical support. </w:t>
      </w:r>
    </w:p>
    <w:p w:rsidR="00585ACC" w:rsidRPr="00380F88" w:rsidRDefault="00585ACC" w:rsidP="00D62C41">
      <w:pPr>
        <w:pStyle w:val="ListParagraph"/>
        <w:numPr>
          <w:ilvl w:val="0"/>
          <w:numId w:val="16"/>
        </w:numPr>
        <w:spacing w:after="0" w:line="276" w:lineRule="auto"/>
        <w:jc w:val="both"/>
        <w:rPr>
          <w:rFonts w:ascii="Calisto MT" w:hAnsi="Calisto MT" w:cstheme="majorHAnsi"/>
          <w:sz w:val="24"/>
          <w:szCs w:val="24"/>
        </w:rPr>
      </w:pPr>
      <w:r w:rsidRPr="00380F88">
        <w:rPr>
          <w:rFonts w:ascii="Calisto MT" w:hAnsi="Calisto MT" w:cstheme="majorHAnsi"/>
          <w:sz w:val="24"/>
          <w:szCs w:val="24"/>
        </w:rPr>
        <w:t>Lobbying for states to enhance the capacity of NHRIs to effectively monitor and report on climate change and internal displacement.</w:t>
      </w:r>
    </w:p>
    <w:p w:rsidR="00711DEB" w:rsidRDefault="00031020" w:rsidP="00D62C41">
      <w:pPr>
        <w:pStyle w:val="ListParagraph"/>
        <w:numPr>
          <w:ilvl w:val="0"/>
          <w:numId w:val="16"/>
        </w:num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Support </w:t>
      </w:r>
      <w:r w:rsidR="00711DEB" w:rsidRPr="00380F88">
        <w:rPr>
          <w:rFonts w:ascii="Calisto MT" w:hAnsi="Calisto MT" w:cstheme="majorHAnsi"/>
          <w:sz w:val="24"/>
          <w:szCs w:val="24"/>
        </w:rPr>
        <w:t xml:space="preserve">NHRIs to develop and implement </w:t>
      </w:r>
      <w:r w:rsidRPr="00380F88">
        <w:rPr>
          <w:rFonts w:ascii="Calisto MT" w:hAnsi="Calisto MT" w:cstheme="majorHAnsi"/>
          <w:sz w:val="24"/>
          <w:szCs w:val="24"/>
        </w:rPr>
        <w:t xml:space="preserve">effective </w:t>
      </w:r>
      <w:r w:rsidR="00E70781" w:rsidRPr="00380F88">
        <w:rPr>
          <w:rFonts w:ascii="Calisto MT" w:hAnsi="Calisto MT" w:cstheme="majorHAnsi"/>
          <w:sz w:val="24"/>
          <w:szCs w:val="24"/>
        </w:rPr>
        <w:t>strategies</w:t>
      </w:r>
      <w:r w:rsidRPr="00380F88">
        <w:rPr>
          <w:rFonts w:ascii="Calisto MT" w:hAnsi="Calisto MT" w:cstheme="majorHAnsi"/>
          <w:sz w:val="24"/>
          <w:szCs w:val="24"/>
        </w:rPr>
        <w:t xml:space="preserve"> and interventions</w:t>
      </w:r>
      <w:r w:rsidR="00E70781" w:rsidRPr="00380F88">
        <w:rPr>
          <w:rFonts w:ascii="Calisto MT" w:hAnsi="Calisto MT" w:cstheme="majorHAnsi"/>
          <w:sz w:val="24"/>
          <w:szCs w:val="24"/>
        </w:rPr>
        <w:t xml:space="preserve"> on climate change and internal displacement</w:t>
      </w:r>
      <w:r w:rsidRPr="00380F88">
        <w:rPr>
          <w:rFonts w:ascii="Calisto MT" w:hAnsi="Calisto MT" w:cstheme="majorHAnsi"/>
          <w:sz w:val="24"/>
          <w:szCs w:val="24"/>
        </w:rPr>
        <w:t xml:space="preserve"> from a human rights perspective</w:t>
      </w:r>
      <w:r w:rsidR="00E70781" w:rsidRPr="00380F88">
        <w:rPr>
          <w:rFonts w:ascii="Calisto MT" w:hAnsi="Calisto MT" w:cstheme="majorHAnsi"/>
          <w:sz w:val="24"/>
          <w:szCs w:val="24"/>
        </w:rPr>
        <w:t xml:space="preserve">. </w:t>
      </w:r>
    </w:p>
    <w:p w:rsidR="00D62C41" w:rsidRPr="00380F88" w:rsidRDefault="00D62C41" w:rsidP="00D62C41">
      <w:pPr>
        <w:pStyle w:val="ListParagraph"/>
        <w:spacing w:after="0" w:line="276" w:lineRule="auto"/>
        <w:jc w:val="both"/>
        <w:rPr>
          <w:rFonts w:ascii="Calisto MT" w:hAnsi="Calisto MT" w:cstheme="majorHAnsi"/>
          <w:sz w:val="24"/>
          <w:szCs w:val="24"/>
        </w:rPr>
      </w:pPr>
    </w:p>
    <w:p w:rsidR="00151315" w:rsidRPr="00380F88" w:rsidRDefault="00151315" w:rsidP="00D62C41">
      <w:pPr>
        <w:numPr>
          <w:ilvl w:val="0"/>
          <w:numId w:val="11"/>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can different stakeholders do to address the root causes of generalized violence?</w:t>
      </w:r>
    </w:p>
    <w:p w:rsidR="008D0DEC" w:rsidRPr="00380F88" w:rsidRDefault="008D0DEC"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Response: </w:t>
      </w:r>
    </w:p>
    <w:p w:rsidR="006B1200" w:rsidRPr="00380F88" w:rsidRDefault="006C7930" w:rsidP="00D62C41">
      <w:pPr>
        <w:pStyle w:val="ListParagraph"/>
        <w:numPr>
          <w:ilvl w:val="0"/>
          <w:numId w:val="17"/>
        </w:numPr>
        <w:spacing w:after="0" w:line="276" w:lineRule="auto"/>
        <w:jc w:val="both"/>
        <w:rPr>
          <w:rFonts w:ascii="Calisto MT" w:hAnsi="Calisto MT" w:cstheme="majorHAnsi"/>
          <w:sz w:val="24"/>
          <w:szCs w:val="24"/>
        </w:rPr>
      </w:pPr>
      <w:r w:rsidRPr="00380F88">
        <w:rPr>
          <w:rFonts w:ascii="Calisto MT" w:hAnsi="Calisto MT" w:cstheme="majorHAnsi"/>
          <w:sz w:val="24"/>
          <w:szCs w:val="24"/>
        </w:rPr>
        <w:t>Resource mobilization towards elaborate and c</w:t>
      </w:r>
      <w:r w:rsidR="006B1200" w:rsidRPr="00380F88">
        <w:rPr>
          <w:rFonts w:ascii="Calisto MT" w:hAnsi="Calisto MT" w:cstheme="majorHAnsi"/>
          <w:sz w:val="24"/>
          <w:szCs w:val="24"/>
        </w:rPr>
        <w:t xml:space="preserve">ontinued engagement with </w:t>
      </w:r>
      <w:r w:rsidR="0055620F" w:rsidRPr="00380F88">
        <w:rPr>
          <w:rFonts w:ascii="Calisto MT" w:hAnsi="Calisto MT" w:cstheme="majorHAnsi"/>
          <w:sz w:val="24"/>
          <w:szCs w:val="24"/>
        </w:rPr>
        <w:t xml:space="preserve">the </w:t>
      </w:r>
      <w:r w:rsidR="006B1200" w:rsidRPr="00380F88">
        <w:rPr>
          <w:rFonts w:ascii="Calisto MT" w:hAnsi="Calisto MT" w:cstheme="majorHAnsi"/>
          <w:sz w:val="24"/>
          <w:szCs w:val="24"/>
        </w:rPr>
        <w:t>State in climate change and internal displacement sector</w:t>
      </w:r>
      <w:r w:rsidRPr="00380F88">
        <w:rPr>
          <w:rFonts w:ascii="Calisto MT" w:hAnsi="Calisto MT" w:cstheme="majorHAnsi"/>
          <w:sz w:val="24"/>
          <w:szCs w:val="24"/>
        </w:rPr>
        <w:t>.</w:t>
      </w:r>
    </w:p>
    <w:p w:rsidR="006C7930" w:rsidRPr="00380F88" w:rsidRDefault="004D158C" w:rsidP="00D62C41">
      <w:pPr>
        <w:pStyle w:val="ListParagraph"/>
        <w:numPr>
          <w:ilvl w:val="0"/>
          <w:numId w:val="17"/>
        </w:num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Undertake continued monitoring and reporting on climate change and internal displacement issues. </w:t>
      </w:r>
    </w:p>
    <w:p w:rsidR="008D0DEC" w:rsidRPr="00380F88" w:rsidRDefault="00423489" w:rsidP="00D62C41">
      <w:pPr>
        <w:pStyle w:val="ListParagraph"/>
        <w:numPr>
          <w:ilvl w:val="0"/>
          <w:numId w:val="17"/>
        </w:numPr>
        <w:spacing w:after="0" w:line="276" w:lineRule="auto"/>
        <w:jc w:val="both"/>
        <w:rPr>
          <w:rFonts w:ascii="Calisto MT" w:hAnsi="Calisto MT" w:cstheme="majorHAnsi"/>
          <w:b/>
          <w:bCs/>
          <w:sz w:val="24"/>
          <w:szCs w:val="24"/>
        </w:rPr>
      </w:pPr>
      <w:r w:rsidRPr="00380F88">
        <w:rPr>
          <w:rFonts w:ascii="Calisto MT" w:hAnsi="Calisto MT" w:cstheme="majorHAnsi"/>
          <w:sz w:val="24"/>
          <w:szCs w:val="24"/>
        </w:rPr>
        <w:t>Continued s</w:t>
      </w:r>
      <w:r w:rsidR="006350FE" w:rsidRPr="00380F88">
        <w:rPr>
          <w:rFonts w:ascii="Calisto MT" w:hAnsi="Calisto MT" w:cstheme="majorHAnsi"/>
          <w:sz w:val="24"/>
          <w:szCs w:val="24"/>
        </w:rPr>
        <w:t>upport</w:t>
      </w:r>
      <w:r w:rsidRPr="00380F88">
        <w:rPr>
          <w:rFonts w:ascii="Calisto MT" w:hAnsi="Calisto MT" w:cstheme="majorHAnsi"/>
          <w:sz w:val="24"/>
          <w:szCs w:val="24"/>
        </w:rPr>
        <w:t xml:space="preserve">ing (resources including funds and technical) </w:t>
      </w:r>
      <w:r w:rsidR="006350FE" w:rsidRPr="00380F88">
        <w:rPr>
          <w:rFonts w:ascii="Calisto MT" w:hAnsi="Calisto MT" w:cstheme="majorHAnsi"/>
          <w:sz w:val="24"/>
          <w:szCs w:val="24"/>
        </w:rPr>
        <w:t>institution mandates to address climate change and internal displacement</w:t>
      </w:r>
      <w:r w:rsidRPr="00380F88">
        <w:rPr>
          <w:rFonts w:ascii="Calisto MT" w:hAnsi="Calisto MT" w:cstheme="majorHAnsi"/>
          <w:sz w:val="24"/>
          <w:szCs w:val="24"/>
        </w:rPr>
        <w:t xml:space="preserve"> including NHRIs.</w:t>
      </w:r>
    </w:p>
    <w:p w:rsidR="008D0DEC" w:rsidRPr="00380F88" w:rsidRDefault="00CC0840" w:rsidP="00D62C41">
      <w:pPr>
        <w:pStyle w:val="ListParagraph"/>
        <w:numPr>
          <w:ilvl w:val="0"/>
          <w:numId w:val="17"/>
        </w:numPr>
        <w:spacing w:after="0" w:line="276" w:lineRule="auto"/>
        <w:jc w:val="both"/>
        <w:rPr>
          <w:rFonts w:ascii="Calisto MT" w:hAnsi="Calisto MT" w:cstheme="majorHAnsi"/>
          <w:b/>
          <w:bCs/>
          <w:sz w:val="24"/>
          <w:szCs w:val="24"/>
        </w:rPr>
      </w:pPr>
      <w:r w:rsidRPr="00380F88">
        <w:rPr>
          <w:rFonts w:ascii="Calisto MT" w:hAnsi="Calisto MT" w:cstheme="majorHAnsi"/>
          <w:sz w:val="24"/>
          <w:szCs w:val="24"/>
        </w:rPr>
        <w:lastRenderedPageBreak/>
        <w:t xml:space="preserve">Initiate and sustain </w:t>
      </w:r>
      <w:proofErr w:type="gramStart"/>
      <w:r w:rsidRPr="00380F88">
        <w:rPr>
          <w:rFonts w:ascii="Calisto MT" w:hAnsi="Calisto MT" w:cstheme="majorHAnsi"/>
          <w:sz w:val="24"/>
          <w:szCs w:val="24"/>
        </w:rPr>
        <w:t>pear-learning</w:t>
      </w:r>
      <w:proofErr w:type="gramEnd"/>
      <w:r w:rsidRPr="00380F88">
        <w:rPr>
          <w:rFonts w:ascii="Calisto MT" w:hAnsi="Calisto MT" w:cstheme="majorHAnsi"/>
          <w:sz w:val="24"/>
          <w:szCs w:val="24"/>
        </w:rPr>
        <w:t xml:space="preserve"> among actors in the climate change and internal displacement sector. </w:t>
      </w:r>
    </w:p>
    <w:p w:rsidR="00031020" w:rsidRPr="00380F88" w:rsidRDefault="00031020" w:rsidP="00D62C41">
      <w:pPr>
        <w:pStyle w:val="ListParagraph"/>
        <w:numPr>
          <w:ilvl w:val="0"/>
          <w:numId w:val="17"/>
        </w:numPr>
        <w:spacing w:after="0" w:line="276" w:lineRule="auto"/>
        <w:jc w:val="both"/>
        <w:rPr>
          <w:rFonts w:ascii="Calisto MT" w:hAnsi="Calisto MT" w:cstheme="majorHAnsi"/>
          <w:b/>
          <w:bCs/>
          <w:sz w:val="24"/>
          <w:szCs w:val="24"/>
        </w:rPr>
      </w:pPr>
      <w:r w:rsidRPr="00380F88">
        <w:rPr>
          <w:rFonts w:ascii="Calisto MT" w:hAnsi="Calisto MT" w:cstheme="majorHAnsi"/>
          <w:sz w:val="24"/>
          <w:szCs w:val="24"/>
        </w:rPr>
        <w:t xml:space="preserve">Support peacebuilding </w:t>
      </w:r>
      <w:r w:rsidR="00BF2083" w:rsidRPr="00380F88">
        <w:rPr>
          <w:rFonts w:ascii="Calisto MT" w:hAnsi="Calisto MT" w:cstheme="majorHAnsi"/>
          <w:sz w:val="24"/>
          <w:szCs w:val="24"/>
        </w:rPr>
        <w:t>initiatives</w:t>
      </w:r>
      <w:r w:rsidRPr="00380F88">
        <w:rPr>
          <w:rFonts w:ascii="Calisto MT" w:hAnsi="Calisto MT" w:cstheme="majorHAnsi"/>
          <w:sz w:val="24"/>
          <w:szCs w:val="24"/>
        </w:rPr>
        <w:t>.</w:t>
      </w:r>
    </w:p>
    <w:p w:rsidR="00151315" w:rsidRPr="00380F88" w:rsidRDefault="00151315" w:rsidP="00D62C41">
      <w:pPr>
        <w:pStyle w:val="NormalWeb"/>
        <w:spacing w:before="0" w:beforeAutospacing="0" w:after="0" w:afterAutospacing="0" w:line="276" w:lineRule="auto"/>
        <w:jc w:val="both"/>
        <w:rPr>
          <w:rFonts w:ascii="Calisto MT" w:hAnsi="Calisto MT" w:cstheme="majorHAnsi"/>
        </w:rPr>
      </w:pPr>
      <w:r w:rsidRPr="00380F88">
        <w:rPr>
          <w:rFonts w:ascii="Calisto MT" w:hAnsi="Calisto MT" w:cstheme="majorHAnsi"/>
          <w:i/>
          <w:iCs/>
        </w:rPr>
        <w:t>(</w:t>
      </w:r>
      <w:r w:rsidRPr="00380F88">
        <w:rPr>
          <w:rFonts w:ascii="Calisto MT" w:hAnsi="Calisto MT" w:cstheme="majorHAnsi"/>
          <w:b/>
          <w:bCs/>
          <w:i/>
          <w:iCs/>
        </w:rPr>
        <w:t>N.B.</w:t>
      </w:r>
      <w:r w:rsidRPr="00380F88">
        <w:rPr>
          <w:rFonts w:ascii="Calisto MT" w:hAnsi="Calisto MT" w:cstheme="majorHAnsi"/>
          <w:i/>
          <w:iCs/>
        </w:rPr>
        <w:t xml:space="preserve"> As the Special Rapporteur is particularly interested in </w:t>
      </w:r>
      <w:proofErr w:type="gramStart"/>
      <w:r w:rsidRPr="00380F88">
        <w:rPr>
          <w:rFonts w:ascii="Calisto MT" w:hAnsi="Calisto MT" w:cstheme="majorHAnsi"/>
          <w:i/>
          <w:iCs/>
        </w:rPr>
        <w:t>topics which</w:t>
      </w:r>
      <w:proofErr w:type="gramEnd"/>
      <w:r w:rsidRPr="00380F88">
        <w:rPr>
          <w:rFonts w:ascii="Calisto MT" w:hAnsi="Calisto MT" w:cstheme="majorHAnsi"/>
          <w:i/>
          <w:iCs/>
        </w:rPr>
        <w:t xml:space="preserve"> have not previously been addressed, please see </w:t>
      </w:r>
      <w:hyperlink r:id="rId16" w:history="1">
        <w:r w:rsidRPr="00380F88">
          <w:rPr>
            <w:rStyle w:val="Hyperlink"/>
            <w:rFonts w:ascii="Calisto MT" w:eastAsiaTheme="majorEastAsia" w:hAnsi="Calisto MT" w:cstheme="majorHAnsi"/>
            <w:b/>
            <w:bCs/>
            <w:color w:val="auto"/>
          </w:rPr>
          <w:t>A/76/169</w:t>
        </w:r>
      </w:hyperlink>
      <w:r w:rsidRPr="00380F88">
        <w:rPr>
          <w:rFonts w:ascii="Calisto MT" w:hAnsi="Calisto MT" w:cstheme="majorHAnsi"/>
        </w:rPr>
        <w:t>, </w:t>
      </w:r>
      <w:hyperlink r:id="rId17" w:history="1">
        <w:r w:rsidRPr="00380F88">
          <w:rPr>
            <w:rStyle w:val="Hyperlink"/>
            <w:rFonts w:ascii="Calisto MT" w:eastAsiaTheme="majorEastAsia" w:hAnsi="Calisto MT" w:cstheme="majorHAnsi"/>
            <w:b/>
            <w:bCs/>
            <w:color w:val="auto"/>
          </w:rPr>
          <w:t xml:space="preserve">A/HRC/38/39/Add. </w:t>
        </w:r>
        <w:proofErr w:type="gramStart"/>
        <w:r w:rsidRPr="00380F88">
          <w:rPr>
            <w:rStyle w:val="Hyperlink"/>
            <w:rFonts w:ascii="Calisto MT" w:eastAsiaTheme="majorEastAsia" w:hAnsi="Calisto MT" w:cstheme="majorHAnsi"/>
            <w:b/>
            <w:bCs/>
            <w:color w:val="auto"/>
          </w:rPr>
          <w:t>1</w:t>
        </w:r>
        <w:proofErr w:type="gramEnd"/>
      </w:hyperlink>
      <w:r w:rsidRPr="00380F88">
        <w:rPr>
          <w:rFonts w:ascii="Calisto MT" w:hAnsi="Calisto MT" w:cstheme="majorHAnsi"/>
        </w:rPr>
        <w:t>, and </w:t>
      </w:r>
      <w:hyperlink r:id="rId18" w:history="1">
        <w:r w:rsidRPr="00380F88">
          <w:rPr>
            <w:rStyle w:val="Hyperlink"/>
            <w:rFonts w:ascii="Calisto MT" w:eastAsiaTheme="majorEastAsia" w:hAnsi="Calisto MT" w:cstheme="majorHAnsi"/>
            <w:b/>
            <w:bCs/>
            <w:color w:val="auto"/>
          </w:rPr>
          <w:t>A/HRC/32/35/Add.4</w:t>
        </w:r>
      </w:hyperlink>
      <w:r w:rsidRPr="00380F88">
        <w:rPr>
          <w:rFonts w:ascii="Calisto MT" w:hAnsi="Calisto MT" w:cstheme="majorHAnsi"/>
        </w:rPr>
        <w:t> </w:t>
      </w:r>
      <w:r w:rsidRPr="00380F88">
        <w:rPr>
          <w:rFonts w:ascii="Calisto MT" w:hAnsi="Calisto MT" w:cstheme="majorHAnsi"/>
          <w:i/>
          <w:iCs/>
        </w:rPr>
        <w:t>for examples of the mandate’s previous work on this theme)</w:t>
      </w:r>
    </w:p>
    <w:p w:rsidR="00D62C41" w:rsidRDefault="00D62C41" w:rsidP="00D62C41">
      <w:pPr>
        <w:pStyle w:val="NormalWeb"/>
        <w:spacing w:before="0" w:beforeAutospacing="0" w:after="0" w:afterAutospacing="0" w:line="276" w:lineRule="auto"/>
        <w:jc w:val="both"/>
        <w:rPr>
          <w:rFonts w:ascii="Calisto MT" w:hAnsi="Calisto MT" w:cstheme="majorHAnsi"/>
          <w:b/>
          <w:bCs/>
        </w:rPr>
      </w:pPr>
    </w:p>
    <w:p w:rsidR="00151315" w:rsidRPr="00380F88" w:rsidRDefault="00B85D7F" w:rsidP="00D62C41">
      <w:pPr>
        <w:pStyle w:val="NormalWeb"/>
        <w:spacing w:before="0" w:beforeAutospacing="0" w:after="0" w:afterAutospacing="0" w:line="276" w:lineRule="auto"/>
        <w:jc w:val="both"/>
        <w:rPr>
          <w:rFonts w:ascii="Calisto MT" w:hAnsi="Calisto MT" w:cstheme="majorHAnsi"/>
        </w:rPr>
      </w:pPr>
      <w:r w:rsidRPr="00380F88">
        <w:rPr>
          <w:rFonts w:ascii="Calisto MT" w:hAnsi="Calisto MT" w:cstheme="majorHAnsi"/>
          <w:b/>
          <w:bCs/>
        </w:rPr>
        <w:t>INTERNALLY DISPLACED PERSONS IN PEACE NEGOTIATIONS OR MEDIATION PROCESSES AND IN PEACEBUILDING TO ACHIEVE SUSTAINABLE PEACE</w:t>
      </w:r>
    </w:p>
    <w:p w:rsidR="00D62C41" w:rsidRPr="00D62C41" w:rsidRDefault="00151315" w:rsidP="00D62C41">
      <w:pPr>
        <w:numPr>
          <w:ilvl w:val="0"/>
          <w:numId w:val="4"/>
        </w:numPr>
        <w:spacing w:after="0" w:line="276" w:lineRule="auto"/>
        <w:jc w:val="both"/>
        <w:rPr>
          <w:rFonts w:ascii="Calisto MT" w:hAnsi="Calisto MT" w:cstheme="majorHAnsi"/>
          <w:sz w:val="24"/>
          <w:szCs w:val="24"/>
        </w:rPr>
      </w:pPr>
      <w:r w:rsidRPr="00380F88">
        <w:rPr>
          <w:rFonts w:ascii="Calisto MT" w:hAnsi="Calisto MT" w:cstheme="majorHAnsi"/>
          <w:sz w:val="24"/>
          <w:szCs w:val="24"/>
        </w:rPr>
        <w:t>What issues related to the human rights of internally displaced persons are most serious and/or least considered in such processes that would warrant the Special Rapporteur’s attention and reporting?</w:t>
      </w:r>
    </w:p>
    <w:p w:rsidR="00D81589" w:rsidRPr="00380F88" w:rsidRDefault="0092694D" w:rsidP="00D62C41">
      <w:pPr>
        <w:spacing w:after="0" w:line="276" w:lineRule="auto"/>
        <w:jc w:val="both"/>
        <w:rPr>
          <w:rFonts w:ascii="Calisto MT" w:hAnsi="Calisto MT" w:cstheme="majorHAnsi"/>
          <w:sz w:val="24"/>
          <w:szCs w:val="24"/>
        </w:rPr>
      </w:pPr>
      <w:r w:rsidRPr="00380F88">
        <w:rPr>
          <w:rFonts w:ascii="Calisto MT" w:hAnsi="Calisto MT" w:cstheme="majorHAnsi"/>
          <w:b/>
          <w:bCs/>
          <w:sz w:val="24"/>
          <w:szCs w:val="24"/>
        </w:rPr>
        <w:t xml:space="preserve">Response: </w:t>
      </w:r>
      <w:r w:rsidR="00B64513" w:rsidRPr="00380F88">
        <w:rPr>
          <w:rFonts w:ascii="Calisto MT" w:hAnsi="Calisto MT" w:cstheme="majorHAnsi"/>
          <w:sz w:val="24"/>
          <w:szCs w:val="24"/>
        </w:rPr>
        <w:t xml:space="preserve">States should consider addressing the </w:t>
      </w:r>
      <w:r w:rsidR="0004233A" w:rsidRPr="00380F88">
        <w:rPr>
          <w:rFonts w:ascii="Calisto MT" w:hAnsi="Calisto MT" w:cstheme="majorHAnsi"/>
          <w:sz w:val="24"/>
          <w:szCs w:val="24"/>
        </w:rPr>
        <w:t xml:space="preserve">protection </w:t>
      </w:r>
      <w:r w:rsidR="00D81589" w:rsidRPr="00380F88">
        <w:rPr>
          <w:rFonts w:ascii="Calisto MT" w:hAnsi="Calisto MT" w:cstheme="majorHAnsi"/>
          <w:sz w:val="24"/>
          <w:szCs w:val="24"/>
        </w:rPr>
        <w:t xml:space="preserve">needs </w:t>
      </w:r>
      <w:r w:rsidR="00B64513" w:rsidRPr="00380F88">
        <w:rPr>
          <w:rFonts w:ascii="Calisto MT" w:hAnsi="Calisto MT" w:cstheme="majorHAnsi"/>
          <w:sz w:val="24"/>
          <w:szCs w:val="24"/>
        </w:rPr>
        <w:t xml:space="preserve">of </w:t>
      </w:r>
      <w:r w:rsidR="00636A94" w:rsidRPr="00380F88">
        <w:rPr>
          <w:rFonts w:ascii="Calisto MT" w:hAnsi="Calisto MT" w:cstheme="majorHAnsi"/>
          <w:sz w:val="24"/>
          <w:szCs w:val="24"/>
        </w:rPr>
        <w:t xml:space="preserve">the </w:t>
      </w:r>
      <w:r w:rsidR="00B64513" w:rsidRPr="00380F88">
        <w:rPr>
          <w:rFonts w:ascii="Calisto MT" w:hAnsi="Calisto MT" w:cstheme="majorHAnsi"/>
          <w:sz w:val="24"/>
          <w:szCs w:val="24"/>
        </w:rPr>
        <w:t xml:space="preserve">displaced population </w:t>
      </w:r>
      <w:r w:rsidR="00636A94" w:rsidRPr="00380F88">
        <w:rPr>
          <w:rFonts w:ascii="Calisto MT" w:hAnsi="Calisto MT" w:cstheme="majorHAnsi"/>
          <w:sz w:val="24"/>
          <w:szCs w:val="24"/>
        </w:rPr>
        <w:t>including</w:t>
      </w:r>
      <w:r w:rsidR="00D81589" w:rsidRPr="00380F88">
        <w:rPr>
          <w:rFonts w:ascii="Calisto MT" w:hAnsi="Calisto MT" w:cstheme="majorHAnsi"/>
          <w:sz w:val="24"/>
          <w:szCs w:val="24"/>
        </w:rPr>
        <w:t>:</w:t>
      </w:r>
    </w:p>
    <w:p w:rsidR="00D81589" w:rsidRPr="00380F88" w:rsidRDefault="00D81589" w:rsidP="00D62C41">
      <w:pPr>
        <w:pStyle w:val="ListParagraph"/>
        <w:numPr>
          <w:ilvl w:val="0"/>
          <w:numId w:val="19"/>
        </w:numPr>
        <w:spacing w:after="0" w:line="276" w:lineRule="auto"/>
        <w:jc w:val="both"/>
        <w:rPr>
          <w:rFonts w:ascii="Calisto MT" w:hAnsi="Calisto MT" w:cstheme="majorHAnsi"/>
          <w:sz w:val="24"/>
          <w:szCs w:val="24"/>
        </w:rPr>
      </w:pPr>
      <w:r w:rsidRPr="00380F88">
        <w:rPr>
          <w:rFonts w:ascii="Calisto MT" w:hAnsi="Calisto MT" w:cstheme="majorHAnsi"/>
          <w:b/>
          <w:bCs/>
          <w:sz w:val="24"/>
          <w:szCs w:val="24"/>
        </w:rPr>
        <w:t>Before displacement</w:t>
      </w:r>
      <w:r w:rsidRPr="00380F88">
        <w:rPr>
          <w:rFonts w:ascii="Calisto MT" w:hAnsi="Calisto MT" w:cstheme="majorHAnsi"/>
          <w:sz w:val="24"/>
          <w:szCs w:val="24"/>
        </w:rPr>
        <w:t>:</w:t>
      </w:r>
      <w:r w:rsidR="00E223E4" w:rsidRPr="00380F88">
        <w:rPr>
          <w:rFonts w:ascii="Calisto MT" w:hAnsi="Calisto MT" w:cstheme="majorHAnsi"/>
          <w:sz w:val="24"/>
          <w:szCs w:val="24"/>
        </w:rPr>
        <w:t xml:space="preserve"> </w:t>
      </w:r>
      <w:r w:rsidRPr="00380F88">
        <w:rPr>
          <w:rFonts w:ascii="Calisto MT" w:hAnsi="Calisto MT" w:cstheme="majorHAnsi"/>
          <w:sz w:val="24"/>
          <w:szCs w:val="24"/>
        </w:rPr>
        <w:t>Consider mitigation measures including public education/sensitization and issuance of early warnings.</w:t>
      </w:r>
    </w:p>
    <w:p w:rsidR="00D81589" w:rsidRPr="00380F88" w:rsidRDefault="00D81589" w:rsidP="00D62C41">
      <w:pPr>
        <w:pStyle w:val="ListParagraph"/>
        <w:numPr>
          <w:ilvl w:val="0"/>
          <w:numId w:val="19"/>
        </w:numPr>
        <w:spacing w:after="0" w:line="276" w:lineRule="auto"/>
        <w:jc w:val="both"/>
        <w:rPr>
          <w:rFonts w:ascii="Calisto MT" w:hAnsi="Calisto MT" w:cstheme="majorHAnsi"/>
          <w:sz w:val="24"/>
          <w:szCs w:val="24"/>
        </w:rPr>
      </w:pPr>
      <w:r w:rsidRPr="00380F88">
        <w:rPr>
          <w:rFonts w:ascii="Calisto MT" w:hAnsi="Calisto MT" w:cstheme="majorHAnsi"/>
          <w:b/>
          <w:bCs/>
          <w:sz w:val="24"/>
          <w:szCs w:val="24"/>
        </w:rPr>
        <w:t>During Displacement:</w:t>
      </w:r>
      <w:r w:rsidRPr="00380F88">
        <w:rPr>
          <w:rFonts w:ascii="Calisto MT" w:hAnsi="Calisto MT" w:cstheme="majorHAnsi"/>
          <w:sz w:val="24"/>
          <w:szCs w:val="24"/>
        </w:rPr>
        <w:t xml:space="preserve"> Consider addressing their protection needs including access to basic needs like availing livelihood opportunities, documentation, health, education, family tracing and reunification.</w:t>
      </w:r>
      <w:r w:rsidR="009F0FD6" w:rsidRPr="00380F88">
        <w:rPr>
          <w:rFonts w:ascii="Calisto MT" w:hAnsi="Calisto MT" w:cstheme="majorHAnsi"/>
          <w:sz w:val="24"/>
          <w:szCs w:val="24"/>
        </w:rPr>
        <w:t xml:space="preserve"> </w:t>
      </w:r>
    </w:p>
    <w:p w:rsidR="0092694D" w:rsidRDefault="00D81589" w:rsidP="00D62C41">
      <w:pPr>
        <w:pStyle w:val="ListParagraph"/>
        <w:numPr>
          <w:ilvl w:val="0"/>
          <w:numId w:val="19"/>
        </w:numPr>
        <w:spacing w:after="0" w:line="276" w:lineRule="auto"/>
        <w:jc w:val="both"/>
        <w:rPr>
          <w:rFonts w:ascii="Calisto MT" w:hAnsi="Calisto MT" w:cstheme="majorHAnsi"/>
          <w:sz w:val="24"/>
          <w:szCs w:val="24"/>
        </w:rPr>
      </w:pPr>
      <w:r w:rsidRPr="00380F88">
        <w:rPr>
          <w:rFonts w:ascii="Calisto MT" w:hAnsi="Calisto MT" w:cstheme="majorHAnsi"/>
          <w:b/>
          <w:bCs/>
          <w:sz w:val="24"/>
          <w:szCs w:val="24"/>
        </w:rPr>
        <w:t>After Displacement:</w:t>
      </w:r>
      <w:r w:rsidRPr="00380F88">
        <w:rPr>
          <w:rFonts w:ascii="Calisto MT" w:hAnsi="Calisto MT" w:cstheme="majorHAnsi"/>
          <w:sz w:val="24"/>
          <w:szCs w:val="24"/>
        </w:rPr>
        <w:t xml:space="preserve"> </w:t>
      </w:r>
      <w:r w:rsidR="006804D3" w:rsidRPr="00380F88">
        <w:rPr>
          <w:rFonts w:ascii="Calisto MT" w:hAnsi="Calisto MT" w:cstheme="majorHAnsi"/>
          <w:sz w:val="24"/>
          <w:szCs w:val="24"/>
        </w:rPr>
        <w:t>Provide durable solutions including return, reintegration, resettlement and compensation.</w:t>
      </w:r>
      <w:r w:rsidR="00197915" w:rsidRPr="00380F88">
        <w:rPr>
          <w:rFonts w:ascii="Calisto MT" w:hAnsi="Calisto MT" w:cstheme="majorHAnsi"/>
          <w:sz w:val="24"/>
          <w:szCs w:val="24"/>
        </w:rPr>
        <w:t xml:space="preserve"> </w:t>
      </w:r>
    </w:p>
    <w:p w:rsidR="00D62C41" w:rsidRPr="00380F88" w:rsidRDefault="00D62C41" w:rsidP="00D62C41">
      <w:pPr>
        <w:pStyle w:val="ListParagraph"/>
        <w:spacing w:after="0" w:line="276" w:lineRule="auto"/>
        <w:jc w:val="both"/>
        <w:rPr>
          <w:rFonts w:ascii="Calisto MT" w:hAnsi="Calisto MT" w:cstheme="majorHAnsi"/>
          <w:sz w:val="24"/>
          <w:szCs w:val="24"/>
        </w:rPr>
      </w:pPr>
    </w:p>
    <w:p w:rsidR="00151315" w:rsidRPr="00380F88" w:rsidRDefault="00151315" w:rsidP="00D62C41">
      <w:pPr>
        <w:numPr>
          <w:ilvl w:val="0"/>
          <w:numId w:val="4"/>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How and when should internally displaced persons participate in peace negotiations, mediation processes and in peacebuilding?</w:t>
      </w:r>
    </w:p>
    <w:p w:rsidR="00D62C41" w:rsidRDefault="008A26D7" w:rsidP="00D62C41">
      <w:pPr>
        <w:spacing w:after="0" w:line="276" w:lineRule="auto"/>
        <w:jc w:val="both"/>
        <w:rPr>
          <w:rFonts w:ascii="Calisto MT" w:hAnsi="Calisto MT" w:cstheme="majorHAnsi"/>
          <w:sz w:val="24"/>
          <w:szCs w:val="24"/>
        </w:rPr>
      </w:pPr>
      <w:r w:rsidRPr="00380F88">
        <w:rPr>
          <w:rFonts w:ascii="Calisto MT" w:hAnsi="Calisto MT" w:cstheme="majorHAnsi"/>
          <w:b/>
          <w:bCs/>
          <w:sz w:val="24"/>
          <w:szCs w:val="24"/>
        </w:rPr>
        <w:t>Response:</w:t>
      </w:r>
      <w:r w:rsidRPr="00380F88">
        <w:rPr>
          <w:rFonts w:ascii="Calisto MT" w:hAnsi="Calisto MT" w:cstheme="majorHAnsi"/>
          <w:sz w:val="24"/>
          <w:szCs w:val="24"/>
        </w:rPr>
        <w:t xml:space="preserve"> </w:t>
      </w:r>
      <w:r w:rsidR="00A218F5" w:rsidRPr="00380F88">
        <w:rPr>
          <w:rFonts w:ascii="Calisto MT" w:hAnsi="Calisto MT" w:cstheme="majorHAnsi"/>
          <w:sz w:val="24"/>
          <w:szCs w:val="24"/>
        </w:rPr>
        <w:t xml:space="preserve">This should be appropriate in </w:t>
      </w:r>
      <w:r w:rsidR="004328E5" w:rsidRPr="00380F88">
        <w:rPr>
          <w:rFonts w:ascii="Calisto MT" w:hAnsi="Calisto MT" w:cstheme="majorHAnsi"/>
          <w:sz w:val="24"/>
          <w:szCs w:val="24"/>
        </w:rPr>
        <w:t>the entire cycle</w:t>
      </w:r>
      <w:r w:rsidR="00A218F5" w:rsidRPr="00380F88">
        <w:rPr>
          <w:rFonts w:ascii="Calisto MT" w:hAnsi="Calisto MT" w:cstheme="majorHAnsi"/>
          <w:sz w:val="24"/>
          <w:szCs w:val="24"/>
        </w:rPr>
        <w:t xml:space="preserve"> of </w:t>
      </w:r>
      <w:r w:rsidR="004328E5" w:rsidRPr="00380F88">
        <w:rPr>
          <w:rFonts w:ascii="Calisto MT" w:hAnsi="Calisto MT" w:cstheme="majorHAnsi"/>
          <w:sz w:val="24"/>
          <w:szCs w:val="24"/>
        </w:rPr>
        <w:t xml:space="preserve">displacement with </w:t>
      </w:r>
      <w:r w:rsidR="00EB056D" w:rsidRPr="00380F88">
        <w:rPr>
          <w:rFonts w:ascii="Calisto MT" w:hAnsi="Calisto MT" w:cstheme="majorHAnsi"/>
          <w:sz w:val="24"/>
          <w:szCs w:val="24"/>
        </w:rPr>
        <w:t>greater</w:t>
      </w:r>
      <w:r w:rsidR="00A218F5" w:rsidRPr="00380F88">
        <w:rPr>
          <w:rFonts w:ascii="Calisto MT" w:hAnsi="Calisto MT" w:cstheme="majorHAnsi"/>
          <w:sz w:val="24"/>
          <w:szCs w:val="24"/>
        </w:rPr>
        <w:t xml:space="preserve"> focus directed </w:t>
      </w:r>
      <w:r w:rsidR="004328E5" w:rsidRPr="00380F88">
        <w:rPr>
          <w:rFonts w:ascii="Calisto MT" w:hAnsi="Calisto MT" w:cstheme="majorHAnsi"/>
          <w:sz w:val="24"/>
          <w:szCs w:val="24"/>
        </w:rPr>
        <w:t xml:space="preserve">before displacement takes place.  This will help to </w:t>
      </w:r>
      <w:r w:rsidR="00EB056D" w:rsidRPr="00380F88">
        <w:rPr>
          <w:rFonts w:ascii="Calisto MT" w:hAnsi="Calisto MT" w:cstheme="majorHAnsi"/>
          <w:sz w:val="24"/>
          <w:szCs w:val="24"/>
        </w:rPr>
        <w:t xml:space="preserve">prevent the occurrence where possible and/or </w:t>
      </w:r>
      <w:r w:rsidR="004328E5" w:rsidRPr="00380F88">
        <w:rPr>
          <w:rFonts w:ascii="Calisto MT" w:hAnsi="Calisto MT" w:cstheme="majorHAnsi"/>
          <w:sz w:val="24"/>
          <w:szCs w:val="24"/>
        </w:rPr>
        <w:t>mitigate the likely effects of displacement.</w:t>
      </w:r>
      <w:r w:rsidR="00D45853" w:rsidRPr="00380F88">
        <w:rPr>
          <w:rFonts w:ascii="Calisto MT" w:hAnsi="Calisto MT" w:cstheme="majorHAnsi"/>
          <w:sz w:val="24"/>
          <w:szCs w:val="24"/>
        </w:rPr>
        <w:t xml:space="preserve"> However, peace negotiations, mediation processes and peacebuilding </w:t>
      </w:r>
      <w:proofErr w:type="gramStart"/>
      <w:r w:rsidR="00EB056D" w:rsidRPr="00380F88">
        <w:rPr>
          <w:rFonts w:ascii="Calisto MT" w:hAnsi="Calisto MT" w:cstheme="majorHAnsi"/>
          <w:sz w:val="24"/>
          <w:szCs w:val="24"/>
        </w:rPr>
        <w:t>should also be pursued</w:t>
      </w:r>
      <w:proofErr w:type="gramEnd"/>
      <w:r w:rsidR="00EB056D" w:rsidRPr="00380F88">
        <w:rPr>
          <w:rFonts w:ascii="Calisto MT" w:hAnsi="Calisto MT" w:cstheme="majorHAnsi"/>
          <w:sz w:val="24"/>
          <w:szCs w:val="24"/>
        </w:rPr>
        <w:t xml:space="preserve"> in </w:t>
      </w:r>
      <w:r w:rsidR="00D45853" w:rsidRPr="00380F88">
        <w:rPr>
          <w:rFonts w:ascii="Calisto MT" w:hAnsi="Calisto MT" w:cstheme="majorHAnsi"/>
          <w:sz w:val="24"/>
          <w:szCs w:val="24"/>
        </w:rPr>
        <w:t xml:space="preserve">areas of return, resettlement and integration to address the likely mistrust that might exist between the host and displaced communities.   </w:t>
      </w:r>
    </w:p>
    <w:p w:rsidR="00D62C41" w:rsidRPr="00380F88" w:rsidRDefault="00D62C41" w:rsidP="00D62C41">
      <w:pPr>
        <w:spacing w:after="0" w:line="276" w:lineRule="auto"/>
        <w:jc w:val="both"/>
        <w:rPr>
          <w:rFonts w:ascii="Calisto MT" w:hAnsi="Calisto MT" w:cstheme="majorHAnsi"/>
          <w:sz w:val="24"/>
          <w:szCs w:val="24"/>
        </w:rPr>
      </w:pPr>
    </w:p>
    <w:p w:rsidR="00151315" w:rsidRPr="00380F88" w:rsidRDefault="00151315" w:rsidP="00D62C41">
      <w:pPr>
        <w:numPr>
          <w:ilvl w:val="0"/>
          <w:numId w:val="4"/>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What specific groups or populations among internally displaced persons </w:t>
      </w:r>
      <w:proofErr w:type="gramStart"/>
      <w:r w:rsidRPr="00380F88">
        <w:rPr>
          <w:rFonts w:ascii="Calisto MT" w:hAnsi="Calisto MT" w:cstheme="majorHAnsi"/>
          <w:b/>
          <w:bCs/>
          <w:sz w:val="24"/>
          <w:szCs w:val="24"/>
        </w:rPr>
        <w:t>are underrepresented in or excluded from participation in such processes</w:t>
      </w:r>
      <w:proofErr w:type="gramEnd"/>
      <w:r w:rsidRPr="00380F88">
        <w:rPr>
          <w:rFonts w:ascii="Calisto MT" w:hAnsi="Calisto MT" w:cstheme="majorHAnsi"/>
          <w:b/>
          <w:bCs/>
          <w:sz w:val="24"/>
          <w:szCs w:val="24"/>
        </w:rPr>
        <w:t>?</w:t>
      </w:r>
    </w:p>
    <w:p w:rsidR="00224FAD" w:rsidRPr="00380F88" w:rsidRDefault="00CE4055"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Response:</w:t>
      </w:r>
      <w:r w:rsidR="00224FAD" w:rsidRPr="00380F88">
        <w:rPr>
          <w:rFonts w:ascii="Calisto MT" w:hAnsi="Calisto MT" w:cstheme="majorHAnsi"/>
          <w:b/>
          <w:bCs/>
          <w:sz w:val="24"/>
          <w:szCs w:val="24"/>
        </w:rPr>
        <w:t xml:space="preserve"> </w:t>
      </w:r>
    </w:p>
    <w:p w:rsidR="00CE4055" w:rsidRDefault="00224FAD"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Refer to No. </w:t>
      </w:r>
      <w:r w:rsidR="00FF29C1" w:rsidRPr="00380F88">
        <w:rPr>
          <w:rFonts w:ascii="Calisto MT" w:hAnsi="Calisto MT" w:cstheme="majorHAnsi"/>
          <w:sz w:val="24"/>
          <w:szCs w:val="24"/>
        </w:rPr>
        <w:t xml:space="preserve">2 </w:t>
      </w:r>
      <w:r w:rsidRPr="00380F88">
        <w:rPr>
          <w:rFonts w:ascii="Calisto MT" w:hAnsi="Calisto MT" w:cstheme="majorHAnsi"/>
          <w:sz w:val="24"/>
          <w:szCs w:val="24"/>
        </w:rPr>
        <w:t xml:space="preserve">above </w:t>
      </w:r>
      <w:r w:rsidR="00CE4055" w:rsidRPr="00380F88">
        <w:rPr>
          <w:rFonts w:ascii="Calisto MT" w:hAnsi="Calisto MT" w:cstheme="majorHAnsi"/>
          <w:sz w:val="24"/>
          <w:szCs w:val="24"/>
        </w:rPr>
        <w:t xml:space="preserve"> </w:t>
      </w:r>
    </w:p>
    <w:p w:rsidR="00D62C41" w:rsidRPr="00380F88" w:rsidRDefault="00D62C41" w:rsidP="00D62C41">
      <w:pPr>
        <w:spacing w:after="0" w:line="276" w:lineRule="auto"/>
        <w:jc w:val="both"/>
        <w:rPr>
          <w:rFonts w:ascii="Calisto MT" w:hAnsi="Calisto MT" w:cstheme="majorHAnsi"/>
          <w:sz w:val="24"/>
          <w:szCs w:val="24"/>
        </w:rPr>
      </w:pPr>
    </w:p>
    <w:p w:rsidR="00151315" w:rsidRPr="00380F88" w:rsidRDefault="00151315" w:rsidP="00D62C41">
      <w:pPr>
        <w:numPr>
          <w:ilvl w:val="0"/>
          <w:numId w:val="4"/>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actions would you suggest the Special Rapporteur take to address these issues, within the purview of her mandate and complementary to the actions of her predecessors?</w:t>
      </w:r>
    </w:p>
    <w:p w:rsidR="0077655C" w:rsidRPr="00380F88" w:rsidRDefault="00554AA1"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lastRenderedPageBreak/>
        <w:t>Response:</w:t>
      </w:r>
      <w:r w:rsidR="00576413" w:rsidRPr="00380F88">
        <w:rPr>
          <w:rFonts w:ascii="Calisto MT" w:hAnsi="Calisto MT" w:cstheme="majorHAnsi"/>
          <w:b/>
          <w:bCs/>
          <w:sz w:val="24"/>
          <w:szCs w:val="24"/>
        </w:rPr>
        <w:t xml:space="preserve"> </w:t>
      </w:r>
    </w:p>
    <w:p w:rsidR="00554AA1" w:rsidRDefault="00576413" w:rsidP="00D62C41">
      <w:pPr>
        <w:spacing w:after="0" w:line="276" w:lineRule="auto"/>
        <w:jc w:val="both"/>
        <w:rPr>
          <w:rFonts w:ascii="Calisto MT" w:hAnsi="Calisto MT" w:cstheme="majorHAnsi"/>
          <w:b/>
          <w:bCs/>
          <w:sz w:val="24"/>
          <w:szCs w:val="24"/>
        </w:rPr>
      </w:pPr>
      <w:r w:rsidRPr="00380F88">
        <w:rPr>
          <w:rFonts w:ascii="Calisto MT" w:hAnsi="Calisto MT" w:cstheme="majorHAnsi"/>
          <w:sz w:val="24"/>
          <w:szCs w:val="24"/>
        </w:rPr>
        <w:t>Refer to No.</w:t>
      </w:r>
      <w:r w:rsidR="00C80EDD" w:rsidRPr="00380F88">
        <w:rPr>
          <w:rFonts w:ascii="Calisto MT" w:hAnsi="Calisto MT" w:cstheme="majorHAnsi"/>
          <w:sz w:val="24"/>
          <w:szCs w:val="24"/>
        </w:rPr>
        <w:t xml:space="preserve"> 9</w:t>
      </w:r>
      <w:r w:rsidRPr="00380F88">
        <w:rPr>
          <w:rFonts w:ascii="Calisto MT" w:hAnsi="Calisto MT" w:cstheme="majorHAnsi"/>
          <w:sz w:val="24"/>
          <w:szCs w:val="24"/>
        </w:rPr>
        <w:t xml:space="preserve"> above.</w:t>
      </w:r>
      <w:r w:rsidRPr="00380F88">
        <w:rPr>
          <w:rFonts w:ascii="Calisto MT" w:hAnsi="Calisto MT" w:cstheme="majorHAnsi"/>
          <w:b/>
          <w:bCs/>
          <w:sz w:val="24"/>
          <w:szCs w:val="24"/>
        </w:rPr>
        <w:t xml:space="preserve"> </w:t>
      </w:r>
    </w:p>
    <w:p w:rsidR="00D62C41" w:rsidRPr="00380F88" w:rsidRDefault="00D62C41" w:rsidP="00D62C41">
      <w:pPr>
        <w:spacing w:after="0" w:line="276" w:lineRule="auto"/>
        <w:jc w:val="both"/>
        <w:rPr>
          <w:rFonts w:ascii="Calisto MT" w:hAnsi="Calisto MT" w:cstheme="majorHAnsi"/>
          <w:b/>
          <w:bCs/>
          <w:sz w:val="24"/>
          <w:szCs w:val="24"/>
        </w:rPr>
      </w:pPr>
    </w:p>
    <w:p w:rsidR="00151315" w:rsidRPr="00380F88" w:rsidRDefault="00151315" w:rsidP="00D62C41">
      <w:pPr>
        <w:numPr>
          <w:ilvl w:val="0"/>
          <w:numId w:val="4"/>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How should peace negotiations, mediation processes and peace processes attempt to address the root causes of internal displacement?</w:t>
      </w:r>
    </w:p>
    <w:p w:rsidR="00631A50" w:rsidRPr="00380F88" w:rsidRDefault="00631A50"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Response:</w:t>
      </w:r>
    </w:p>
    <w:p w:rsidR="00631A50" w:rsidRDefault="00774D09"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The approaches bring people or communities together to among other things be able to identify the common issues that </w:t>
      </w:r>
      <w:r w:rsidR="00205DC9" w:rsidRPr="00380F88">
        <w:rPr>
          <w:rFonts w:ascii="Calisto MT" w:hAnsi="Calisto MT" w:cstheme="majorHAnsi"/>
          <w:sz w:val="24"/>
          <w:szCs w:val="24"/>
        </w:rPr>
        <w:t>affect</w:t>
      </w:r>
      <w:r w:rsidRPr="00380F88">
        <w:rPr>
          <w:rFonts w:ascii="Calisto MT" w:hAnsi="Calisto MT" w:cstheme="majorHAnsi"/>
          <w:sz w:val="24"/>
          <w:szCs w:val="24"/>
        </w:rPr>
        <w:t xml:space="preserve"> them as a people</w:t>
      </w:r>
      <w:r w:rsidR="00EB056D" w:rsidRPr="00380F88">
        <w:rPr>
          <w:rFonts w:ascii="Calisto MT" w:hAnsi="Calisto MT" w:cstheme="majorHAnsi"/>
          <w:sz w:val="24"/>
          <w:szCs w:val="24"/>
        </w:rPr>
        <w:t xml:space="preserve"> and the root causes thereof</w:t>
      </w:r>
      <w:r w:rsidRPr="00380F88">
        <w:rPr>
          <w:rFonts w:ascii="Calisto MT" w:hAnsi="Calisto MT" w:cstheme="majorHAnsi"/>
          <w:sz w:val="24"/>
          <w:szCs w:val="24"/>
        </w:rPr>
        <w:t xml:space="preserve">. </w:t>
      </w:r>
      <w:r w:rsidR="00205DC9" w:rsidRPr="00380F88">
        <w:rPr>
          <w:rFonts w:ascii="Calisto MT" w:hAnsi="Calisto MT" w:cstheme="majorHAnsi"/>
          <w:sz w:val="24"/>
          <w:szCs w:val="24"/>
        </w:rPr>
        <w:t xml:space="preserve">The platform </w:t>
      </w:r>
      <w:r w:rsidR="00EB056D" w:rsidRPr="00380F88">
        <w:rPr>
          <w:rFonts w:ascii="Calisto MT" w:hAnsi="Calisto MT" w:cstheme="majorHAnsi"/>
          <w:sz w:val="24"/>
          <w:szCs w:val="24"/>
        </w:rPr>
        <w:t xml:space="preserve">should </w:t>
      </w:r>
      <w:r w:rsidR="00205DC9" w:rsidRPr="00380F88">
        <w:rPr>
          <w:rFonts w:ascii="Calisto MT" w:hAnsi="Calisto MT" w:cstheme="majorHAnsi"/>
          <w:sz w:val="24"/>
          <w:szCs w:val="24"/>
        </w:rPr>
        <w:t xml:space="preserve">facilitate </w:t>
      </w:r>
      <w:r w:rsidR="001E1162" w:rsidRPr="00380F88">
        <w:rPr>
          <w:rFonts w:ascii="Calisto MT" w:hAnsi="Calisto MT" w:cstheme="majorHAnsi"/>
          <w:sz w:val="24"/>
          <w:szCs w:val="24"/>
        </w:rPr>
        <w:t xml:space="preserve">parties’ </w:t>
      </w:r>
      <w:r w:rsidR="00205DC9" w:rsidRPr="00380F88">
        <w:rPr>
          <w:rFonts w:ascii="Calisto MT" w:hAnsi="Calisto MT" w:cstheme="majorHAnsi"/>
          <w:sz w:val="24"/>
          <w:szCs w:val="24"/>
        </w:rPr>
        <w:t xml:space="preserve">openness and genuine </w:t>
      </w:r>
      <w:r w:rsidR="001E1162" w:rsidRPr="00380F88">
        <w:rPr>
          <w:rFonts w:ascii="Calisto MT" w:hAnsi="Calisto MT" w:cstheme="majorHAnsi"/>
          <w:sz w:val="24"/>
          <w:szCs w:val="24"/>
        </w:rPr>
        <w:t>discussions and undertakings based on the common issues affecting them, in so doing the root causes</w:t>
      </w:r>
      <w:r w:rsidR="00CD4BCE" w:rsidRPr="00380F88">
        <w:rPr>
          <w:rFonts w:ascii="Calisto MT" w:hAnsi="Calisto MT" w:cstheme="majorHAnsi"/>
          <w:sz w:val="24"/>
          <w:szCs w:val="24"/>
        </w:rPr>
        <w:t xml:space="preserve"> </w:t>
      </w:r>
      <w:r w:rsidR="001E1162" w:rsidRPr="00380F88">
        <w:rPr>
          <w:rFonts w:ascii="Calisto MT" w:hAnsi="Calisto MT" w:cstheme="majorHAnsi"/>
          <w:sz w:val="24"/>
          <w:szCs w:val="24"/>
        </w:rPr>
        <w:t xml:space="preserve">or displacement triggers </w:t>
      </w:r>
      <w:proofErr w:type="gramStart"/>
      <w:r w:rsidR="001E1162" w:rsidRPr="00380F88">
        <w:rPr>
          <w:rFonts w:ascii="Calisto MT" w:hAnsi="Calisto MT" w:cstheme="majorHAnsi"/>
          <w:sz w:val="24"/>
          <w:szCs w:val="24"/>
        </w:rPr>
        <w:t xml:space="preserve">will </w:t>
      </w:r>
      <w:r w:rsidR="00CD4BCE" w:rsidRPr="00380F88">
        <w:rPr>
          <w:rFonts w:ascii="Calisto MT" w:hAnsi="Calisto MT" w:cstheme="majorHAnsi"/>
          <w:sz w:val="24"/>
          <w:szCs w:val="24"/>
        </w:rPr>
        <w:t>be</w:t>
      </w:r>
      <w:r w:rsidR="001E1162" w:rsidRPr="00380F88">
        <w:rPr>
          <w:rFonts w:ascii="Calisto MT" w:hAnsi="Calisto MT" w:cstheme="majorHAnsi"/>
          <w:sz w:val="24"/>
          <w:szCs w:val="24"/>
        </w:rPr>
        <w:t xml:space="preserve"> mitigated</w:t>
      </w:r>
      <w:proofErr w:type="gramEnd"/>
      <w:r w:rsidR="001E1162" w:rsidRPr="00380F88">
        <w:rPr>
          <w:rFonts w:ascii="Calisto MT" w:hAnsi="Calisto MT" w:cstheme="majorHAnsi"/>
          <w:sz w:val="24"/>
          <w:szCs w:val="24"/>
        </w:rPr>
        <w:t xml:space="preserve">. </w:t>
      </w:r>
      <w:r w:rsidR="00CD4BCE" w:rsidRPr="00380F88">
        <w:rPr>
          <w:rFonts w:ascii="Calisto MT" w:hAnsi="Calisto MT" w:cstheme="majorHAnsi"/>
          <w:sz w:val="24"/>
          <w:szCs w:val="24"/>
        </w:rPr>
        <w:t xml:space="preserve">During this process, one is able to identify the areas </w:t>
      </w:r>
      <w:r w:rsidR="00E5483A" w:rsidRPr="00380F88">
        <w:rPr>
          <w:rFonts w:ascii="Calisto MT" w:hAnsi="Calisto MT" w:cstheme="majorHAnsi"/>
          <w:sz w:val="24"/>
          <w:szCs w:val="24"/>
        </w:rPr>
        <w:t>of</w:t>
      </w:r>
      <w:r w:rsidR="00CD4BCE" w:rsidRPr="00380F88">
        <w:rPr>
          <w:rFonts w:ascii="Calisto MT" w:hAnsi="Calisto MT" w:cstheme="majorHAnsi"/>
          <w:sz w:val="24"/>
          <w:szCs w:val="24"/>
        </w:rPr>
        <w:t xml:space="preserve"> convergence and </w:t>
      </w:r>
      <w:r w:rsidR="00E5483A" w:rsidRPr="00380F88">
        <w:rPr>
          <w:rFonts w:ascii="Calisto MT" w:hAnsi="Calisto MT" w:cstheme="majorHAnsi"/>
          <w:sz w:val="24"/>
          <w:szCs w:val="24"/>
        </w:rPr>
        <w:t>persuasion</w:t>
      </w:r>
      <w:r w:rsidR="00CD4BCE" w:rsidRPr="00380F88">
        <w:rPr>
          <w:rFonts w:ascii="Calisto MT" w:hAnsi="Calisto MT" w:cstheme="majorHAnsi"/>
          <w:sz w:val="24"/>
          <w:szCs w:val="24"/>
        </w:rPr>
        <w:t xml:space="preserve"> strategies to have the groups agree on ideal approaches to redress the triggers if any. </w:t>
      </w:r>
      <w:r w:rsidR="00F51788" w:rsidRPr="00380F88">
        <w:rPr>
          <w:rFonts w:ascii="Calisto MT" w:hAnsi="Calisto MT" w:cstheme="majorHAnsi"/>
          <w:sz w:val="24"/>
          <w:szCs w:val="24"/>
        </w:rPr>
        <w:t xml:space="preserve">A common and agreeable roadmap by both parties </w:t>
      </w:r>
      <w:proofErr w:type="gramStart"/>
      <w:r w:rsidR="00F51788" w:rsidRPr="00380F88">
        <w:rPr>
          <w:rFonts w:ascii="Calisto MT" w:hAnsi="Calisto MT" w:cstheme="majorHAnsi"/>
          <w:sz w:val="24"/>
          <w:szCs w:val="24"/>
        </w:rPr>
        <w:t>is mostly realized</w:t>
      </w:r>
      <w:proofErr w:type="gramEnd"/>
      <w:r w:rsidR="00F51788" w:rsidRPr="00380F88">
        <w:rPr>
          <w:rFonts w:ascii="Calisto MT" w:hAnsi="Calisto MT" w:cstheme="majorHAnsi"/>
          <w:sz w:val="24"/>
          <w:szCs w:val="24"/>
        </w:rPr>
        <w:t xml:space="preserve"> </w:t>
      </w:r>
      <w:r w:rsidR="005D6717" w:rsidRPr="00380F88">
        <w:rPr>
          <w:rFonts w:ascii="Calisto MT" w:hAnsi="Calisto MT" w:cstheme="majorHAnsi"/>
          <w:sz w:val="24"/>
          <w:szCs w:val="24"/>
        </w:rPr>
        <w:t xml:space="preserve">and both undertake to abide. This mostly proposes visible and population context </w:t>
      </w:r>
      <w:r w:rsidR="000358AA" w:rsidRPr="00380F88">
        <w:rPr>
          <w:rFonts w:ascii="Calisto MT" w:hAnsi="Calisto MT" w:cstheme="majorHAnsi"/>
          <w:sz w:val="24"/>
          <w:szCs w:val="24"/>
        </w:rPr>
        <w:t xml:space="preserve">solutions. </w:t>
      </w:r>
      <w:r w:rsidR="00F51788" w:rsidRPr="00380F88">
        <w:rPr>
          <w:rFonts w:ascii="Calisto MT" w:hAnsi="Calisto MT" w:cstheme="majorHAnsi"/>
          <w:sz w:val="24"/>
          <w:szCs w:val="24"/>
        </w:rPr>
        <w:t xml:space="preserve"> </w:t>
      </w:r>
    </w:p>
    <w:p w:rsidR="00D62C41" w:rsidRPr="00380F88" w:rsidRDefault="00D62C41" w:rsidP="00D62C41">
      <w:pPr>
        <w:spacing w:after="0" w:line="276" w:lineRule="auto"/>
        <w:jc w:val="both"/>
        <w:rPr>
          <w:rFonts w:ascii="Calisto MT" w:hAnsi="Calisto MT" w:cstheme="majorHAnsi"/>
          <w:sz w:val="24"/>
          <w:szCs w:val="24"/>
        </w:rPr>
      </w:pPr>
    </w:p>
    <w:p w:rsidR="00151315" w:rsidRPr="00380F88" w:rsidRDefault="00151315" w:rsidP="00D62C41">
      <w:pPr>
        <w:numPr>
          <w:ilvl w:val="0"/>
          <w:numId w:val="4"/>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Do peace and/or mediation processes and peacebuilding efforts adequately address the needs of all internally displaced persons? What factors enable or inhibit this?</w:t>
      </w:r>
    </w:p>
    <w:p w:rsidR="003E3C2E" w:rsidRPr="00380F88" w:rsidRDefault="003E3C2E" w:rsidP="00D62C41">
      <w:pPr>
        <w:spacing w:after="0" w:line="276" w:lineRule="auto"/>
        <w:ind w:left="720"/>
        <w:jc w:val="both"/>
        <w:rPr>
          <w:rFonts w:ascii="Calisto MT" w:hAnsi="Calisto MT" w:cstheme="majorHAnsi"/>
          <w:b/>
          <w:bCs/>
          <w:sz w:val="24"/>
          <w:szCs w:val="24"/>
        </w:rPr>
      </w:pPr>
      <w:r w:rsidRPr="00380F88">
        <w:rPr>
          <w:rFonts w:ascii="Calisto MT" w:hAnsi="Calisto MT" w:cstheme="majorHAnsi"/>
          <w:b/>
          <w:bCs/>
          <w:sz w:val="24"/>
          <w:szCs w:val="24"/>
        </w:rPr>
        <w:t>Response:</w:t>
      </w:r>
    </w:p>
    <w:p w:rsidR="00EB056D" w:rsidRPr="00380F88" w:rsidRDefault="00EB056D"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Yes and No. This </w:t>
      </w:r>
      <w:proofErr w:type="gramStart"/>
      <w:r w:rsidRPr="00380F88">
        <w:rPr>
          <w:rFonts w:ascii="Calisto MT" w:hAnsi="Calisto MT" w:cstheme="majorHAnsi"/>
          <w:sz w:val="24"/>
          <w:szCs w:val="24"/>
        </w:rPr>
        <w:t>is informed</w:t>
      </w:r>
      <w:proofErr w:type="gramEnd"/>
      <w:r w:rsidRPr="00380F88">
        <w:rPr>
          <w:rFonts w:ascii="Calisto MT" w:hAnsi="Calisto MT" w:cstheme="majorHAnsi"/>
          <w:sz w:val="24"/>
          <w:szCs w:val="24"/>
        </w:rPr>
        <w:t xml:space="preserve"> by the context. </w:t>
      </w:r>
    </w:p>
    <w:p w:rsidR="003E3C2E" w:rsidRDefault="007967C1"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Peace and/or mediation processes and peacebuilding efforts adequately address the needs of all internally displaced persons. </w:t>
      </w:r>
      <w:r w:rsidR="006A51F4" w:rsidRPr="00380F88">
        <w:rPr>
          <w:rFonts w:ascii="Calisto MT" w:hAnsi="Calisto MT" w:cstheme="majorHAnsi"/>
          <w:sz w:val="24"/>
          <w:szCs w:val="24"/>
        </w:rPr>
        <w:t xml:space="preserve">This </w:t>
      </w:r>
      <w:proofErr w:type="gramStart"/>
      <w:r w:rsidR="006A51F4" w:rsidRPr="00380F88">
        <w:rPr>
          <w:rFonts w:ascii="Calisto MT" w:hAnsi="Calisto MT" w:cstheme="majorHAnsi"/>
          <w:sz w:val="24"/>
          <w:szCs w:val="24"/>
        </w:rPr>
        <w:t>is enabled</w:t>
      </w:r>
      <w:proofErr w:type="gramEnd"/>
      <w:r w:rsidR="006A51F4" w:rsidRPr="00380F88">
        <w:rPr>
          <w:rFonts w:ascii="Calisto MT" w:hAnsi="Calisto MT" w:cstheme="majorHAnsi"/>
          <w:sz w:val="24"/>
          <w:szCs w:val="24"/>
        </w:rPr>
        <w:t xml:space="preserve"> by factors to include mapping out common </w:t>
      </w:r>
      <w:r w:rsidR="001D167E" w:rsidRPr="00380F88">
        <w:rPr>
          <w:rFonts w:ascii="Calisto MT" w:hAnsi="Calisto MT" w:cstheme="majorHAnsi"/>
          <w:sz w:val="24"/>
          <w:szCs w:val="24"/>
        </w:rPr>
        <w:t xml:space="preserve">areas of interest, involvement of all persons especially the most vulnerable in society, </w:t>
      </w:r>
      <w:r w:rsidR="006A51F4" w:rsidRPr="00380F88">
        <w:rPr>
          <w:rFonts w:ascii="Calisto MT" w:hAnsi="Calisto MT" w:cstheme="majorHAnsi"/>
          <w:sz w:val="24"/>
          <w:szCs w:val="24"/>
        </w:rPr>
        <w:t>adoption and actual, trustworthy implementation of certain actions</w:t>
      </w:r>
      <w:r w:rsidR="001D167E" w:rsidRPr="00380F88">
        <w:rPr>
          <w:rFonts w:ascii="Calisto MT" w:hAnsi="Calisto MT" w:cstheme="majorHAnsi"/>
          <w:sz w:val="24"/>
          <w:szCs w:val="24"/>
        </w:rPr>
        <w:t xml:space="preserve">. </w:t>
      </w:r>
      <w:r w:rsidR="00A62DB3" w:rsidRPr="00380F88">
        <w:rPr>
          <w:rFonts w:ascii="Calisto MT" w:hAnsi="Calisto MT" w:cstheme="majorHAnsi"/>
          <w:sz w:val="24"/>
          <w:szCs w:val="24"/>
        </w:rPr>
        <w:t xml:space="preserve">However, there exist various </w:t>
      </w:r>
      <w:r w:rsidRPr="00380F88">
        <w:rPr>
          <w:rFonts w:ascii="Calisto MT" w:hAnsi="Calisto MT" w:cstheme="majorHAnsi"/>
          <w:sz w:val="24"/>
          <w:szCs w:val="24"/>
        </w:rPr>
        <w:t>inhibi</w:t>
      </w:r>
      <w:r w:rsidR="00A62DB3" w:rsidRPr="00380F88">
        <w:rPr>
          <w:rFonts w:ascii="Calisto MT" w:hAnsi="Calisto MT" w:cstheme="majorHAnsi"/>
          <w:sz w:val="24"/>
          <w:szCs w:val="24"/>
        </w:rPr>
        <w:t xml:space="preserve">tors </w:t>
      </w:r>
      <w:r w:rsidR="00D672F4" w:rsidRPr="00380F88">
        <w:rPr>
          <w:rFonts w:ascii="Calisto MT" w:hAnsi="Calisto MT" w:cstheme="majorHAnsi"/>
          <w:sz w:val="24"/>
          <w:szCs w:val="24"/>
        </w:rPr>
        <w:t>of peace and/or mediation processes and peacebuilding efforts in addressing the protection needs of displaced persons</w:t>
      </w:r>
      <w:r w:rsidR="0043136B" w:rsidRPr="00380F88">
        <w:rPr>
          <w:rFonts w:ascii="Calisto MT" w:hAnsi="Calisto MT" w:cstheme="majorHAnsi"/>
          <w:sz w:val="24"/>
          <w:szCs w:val="24"/>
        </w:rPr>
        <w:t xml:space="preserve">. </w:t>
      </w:r>
      <w:r w:rsidR="00EB056D" w:rsidRPr="00380F88">
        <w:rPr>
          <w:rFonts w:ascii="Calisto MT" w:hAnsi="Calisto MT" w:cstheme="majorHAnsi"/>
          <w:sz w:val="24"/>
          <w:szCs w:val="24"/>
        </w:rPr>
        <w:t>These include</w:t>
      </w:r>
      <w:r w:rsidR="008349BF" w:rsidRPr="00380F88">
        <w:rPr>
          <w:rFonts w:ascii="Calisto MT" w:hAnsi="Calisto MT" w:cstheme="majorHAnsi"/>
          <w:sz w:val="24"/>
          <w:szCs w:val="24"/>
        </w:rPr>
        <w:t xml:space="preserve"> lack of </w:t>
      </w:r>
      <w:r w:rsidR="00EB056D" w:rsidRPr="00380F88">
        <w:rPr>
          <w:rFonts w:ascii="Calisto MT" w:hAnsi="Calisto MT" w:cstheme="majorHAnsi"/>
          <w:sz w:val="24"/>
          <w:szCs w:val="24"/>
        </w:rPr>
        <w:t>meaningful participation and/</w:t>
      </w:r>
      <w:r w:rsidR="008349BF" w:rsidRPr="00380F88">
        <w:rPr>
          <w:rFonts w:ascii="Calisto MT" w:hAnsi="Calisto MT" w:cstheme="majorHAnsi"/>
          <w:sz w:val="24"/>
          <w:szCs w:val="24"/>
        </w:rPr>
        <w:t xml:space="preserve">or inadequate involvement of affected communities or persons (directly and indirectly affected populations). </w:t>
      </w:r>
      <w:r w:rsidR="00126C2E" w:rsidRPr="00380F88">
        <w:rPr>
          <w:rFonts w:ascii="Calisto MT" w:hAnsi="Calisto MT" w:cstheme="majorHAnsi"/>
          <w:sz w:val="24"/>
          <w:szCs w:val="24"/>
        </w:rPr>
        <w:t>Others include politicization of the protection needs of displaced and affected persons for certain gains, corruption, insincere peace and/or mediation processes and peacebuilding efforts</w:t>
      </w:r>
      <w:r w:rsidR="00D4414E" w:rsidRPr="00380F88">
        <w:rPr>
          <w:rFonts w:ascii="Calisto MT" w:hAnsi="Calisto MT" w:cstheme="majorHAnsi"/>
          <w:sz w:val="24"/>
          <w:szCs w:val="24"/>
        </w:rPr>
        <w:t xml:space="preserve"> and deep rooted or entrenched cultural practices. </w:t>
      </w:r>
    </w:p>
    <w:p w:rsidR="00D62C41" w:rsidRPr="00380F88" w:rsidRDefault="00D62C41" w:rsidP="00D62C41">
      <w:pPr>
        <w:spacing w:after="0" w:line="276" w:lineRule="auto"/>
        <w:jc w:val="both"/>
        <w:rPr>
          <w:rFonts w:ascii="Calisto MT" w:hAnsi="Calisto MT" w:cstheme="majorHAnsi"/>
          <w:sz w:val="24"/>
          <w:szCs w:val="24"/>
        </w:rPr>
      </w:pPr>
    </w:p>
    <w:p w:rsidR="00151315" w:rsidRPr="00380F88" w:rsidRDefault="00151315" w:rsidP="00D62C41">
      <w:pPr>
        <w:numPr>
          <w:ilvl w:val="0"/>
          <w:numId w:val="4"/>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are effective strategies to ensure peace negotiations, peacebuilding efforts, other peace mediation processes, and peace agreements prevent future internal displacement?</w:t>
      </w:r>
    </w:p>
    <w:p w:rsidR="00943532" w:rsidRPr="00380F88" w:rsidRDefault="003E3C2E"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Response:</w:t>
      </w:r>
    </w:p>
    <w:p w:rsidR="003E3C2E" w:rsidRPr="00380F88" w:rsidRDefault="00EB056D" w:rsidP="00D62C41">
      <w:pPr>
        <w:spacing w:after="0" w:line="276" w:lineRule="auto"/>
        <w:jc w:val="both"/>
        <w:rPr>
          <w:rFonts w:ascii="Calisto MT" w:hAnsi="Calisto MT" w:cstheme="majorHAnsi"/>
          <w:sz w:val="24"/>
          <w:szCs w:val="24"/>
        </w:rPr>
      </w:pPr>
      <w:proofErr w:type="gramStart"/>
      <w:r w:rsidRPr="00380F88">
        <w:rPr>
          <w:rFonts w:ascii="Calisto MT" w:hAnsi="Calisto MT" w:cstheme="majorHAnsi"/>
          <w:sz w:val="24"/>
          <w:szCs w:val="24"/>
        </w:rPr>
        <w:t>These should include sustainably addressing/resolving the</w:t>
      </w:r>
      <w:r w:rsidR="00932B7F" w:rsidRPr="00380F88">
        <w:rPr>
          <w:rFonts w:ascii="Calisto MT" w:hAnsi="Calisto MT" w:cstheme="majorHAnsi"/>
          <w:sz w:val="24"/>
          <w:szCs w:val="24"/>
        </w:rPr>
        <w:t xml:space="preserve"> historical injustices including </w:t>
      </w:r>
      <w:r w:rsidRPr="00380F88">
        <w:rPr>
          <w:rFonts w:ascii="Calisto MT" w:hAnsi="Calisto MT" w:cstheme="majorHAnsi"/>
          <w:sz w:val="24"/>
          <w:szCs w:val="24"/>
        </w:rPr>
        <w:t>unresolved</w:t>
      </w:r>
      <w:r w:rsidR="00932B7F" w:rsidRPr="00380F88">
        <w:rPr>
          <w:rFonts w:ascii="Calisto MT" w:hAnsi="Calisto MT" w:cstheme="majorHAnsi"/>
          <w:sz w:val="24"/>
          <w:szCs w:val="24"/>
        </w:rPr>
        <w:t xml:space="preserve"> land tenure question</w:t>
      </w:r>
      <w:r w:rsidRPr="00380F88">
        <w:rPr>
          <w:rFonts w:ascii="Calisto MT" w:hAnsi="Calisto MT" w:cstheme="majorHAnsi"/>
          <w:sz w:val="24"/>
          <w:szCs w:val="24"/>
        </w:rPr>
        <w:t>s</w:t>
      </w:r>
      <w:r w:rsidR="00932B7F" w:rsidRPr="00380F88">
        <w:rPr>
          <w:rFonts w:ascii="Calisto MT" w:hAnsi="Calisto MT" w:cstheme="majorHAnsi"/>
          <w:sz w:val="24"/>
          <w:szCs w:val="24"/>
        </w:rPr>
        <w:t xml:space="preserve">, creation of </w:t>
      </w:r>
      <w:r w:rsidR="00CA05A9" w:rsidRPr="00380F88">
        <w:rPr>
          <w:rFonts w:ascii="Calisto MT" w:hAnsi="Calisto MT" w:cstheme="majorHAnsi"/>
          <w:sz w:val="24"/>
          <w:szCs w:val="24"/>
        </w:rPr>
        <w:t>equal opportunities for all in public sphere (employability and appointments in public sectors</w:t>
      </w:r>
      <w:r w:rsidR="002B3A33" w:rsidRPr="00380F88">
        <w:rPr>
          <w:rFonts w:ascii="Calisto MT" w:hAnsi="Calisto MT" w:cstheme="majorHAnsi"/>
          <w:sz w:val="24"/>
          <w:szCs w:val="24"/>
        </w:rPr>
        <w:t>), addressing</w:t>
      </w:r>
      <w:r w:rsidR="00CA05A9" w:rsidRPr="00380F88">
        <w:rPr>
          <w:rFonts w:ascii="Calisto MT" w:hAnsi="Calisto MT" w:cstheme="majorHAnsi"/>
          <w:sz w:val="24"/>
          <w:szCs w:val="24"/>
        </w:rPr>
        <w:t xml:space="preserve"> discrimination and marginalization of certain communities, </w:t>
      </w:r>
      <w:r w:rsidR="00395353" w:rsidRPr="00380F88">
        <w:rPr>
          <w:rFonts w:ascii="Calisto MT" w:hAnsi="Calisto MT" w:cstheme="majorHAnsi"/>
          <w:sz w:val="24"/>
          <w:szCs w:val="24"/>
        </w:rPr>
        <w:t xml:space="preserve">access to </w:t>
      </w:r>
      <w:r w:rsidR="002B3A33" w:rsidRPr="00380F88">
        <w:rPr>
          <w:rFonts w:ascii="Calisto MT" w:hAnsi="Calisto MT" w:cstheme="majorHAnsi"/>
          <w:sz w:val="24"/>
          <w:szCs w:val="24"/>
        </w:rPr>
        <w:t xml:space="preserve">livelihood and employment opportunities for all, uniform resource allocation by the state </w:t>
      </w:r>
      <w:r w:rsidR="00B25E0C" w:rsidRPr="00380F88">
        <w:rPr>
          <w:rFonts w:ascii="Calisto MT" w:hAnsi="Calisto MT" w:cstheme="majorHAnsi"/>
          <w:sz w:val="24"/>
          <w:szCs w:val="24"/>
        </w:rPr>
        <w:t>governance</w:t>
      </w:r>
      <w:r w:rsidR="002B3A33" w:rsidRPr="00380F88">
        <w:rPr>
          <w:rFonts w:ascii="Calisto MT" w:hAnsi="Calisto MT" w:cstheme="majorHAnsi"/>
          <w:sz w:val="24"/>
          <w:szCs w:val="24"/>
        </w:rPr>
        <w:t xml:space="preserve"> structures</w:t>
      </w:r>
      <w:r w:rsidR="00002837" w:rsidRPr="00380F88">
        <w:rPr>
          <w:rFonts w:ascii="Calisto MT" w:hAnsi="Calisto MT" w:cstheme="majorHAnsi"/>
          <w:sz w:val="24"/>
          <w:szCs w:val="24"/>
        </w:rPr>
        <w:t xml:space="preserve"> and </w:t>
      </w:r>
      <w:r w:rsidR="00B25E0C" w:rsidRPr="00380F88">
        <w:rPr>
          <w:rFonts w:ascii="Calisto MT" w:hAnsi="Calisto MT" w:cstheme="majorHAnsi"/>
          <w:sz w:val="24"/>
          <w:szCs w:val="24"/>
        </w:rPr>
        <w:t xml:space="preserve">redirecting investments to places </w:t>
      </w:r>
      <w:r w:rsidR="00454CC1" w:rsidRPr="00380F88">
        <w:rPr>
          <w:rFonts w:ascii="Calisto MT" w:hAnsi="Calisto MT" w:cstheme="majorHAnsi"/>
          <w:sz w:val="24"/>
          <w:szCs w:val="24"/>
        </w:rPr>
        <w:t>perceived to be displacement epics</w:t>
      </w:r>
      <w:r w:rsidR="00002837" w:rsidRPr="00380F88">
        <w:rPr>
          <w:rFonts w:ascii="Calisto MT" w:hAnsi="Calisto MT" w:cstheme="majorHAnsi"/>
          <w:sz w:val="24"/>
          <w:szCs w:val="24"/>
        </w:rPr>
        <w:t>.</w:t>
      </w:r>
      <w:proofErr w:type="gramEnd"/>
      <w:r w:rsidR="00002837" w:rsidRPr="00380F88">
        <w:rPr>
          <w:rFonts w:ascii="Calisto MT" w:hAnsi="Calisto MT" w:cstheme="majorHAnsi"/>
          <w:sz w:val="24"/>
          <w:szCs w:val="24"/>
        </w:rPr>
        <w:t xml:space="preserve"> </w:t>
      </w:r>
      <w:r w:rsidR="00454CC1" w:rsidRPr="00380F88">
        <w:rPr>
          <w:rFonts w:ascii="Calisto MT" w:hAnsi="Calisto MT" w:cstheme="majorHAnsi"/>
          <w:sz w:val="24"/>
          <w:szCs w:val="24"/>
        </w:rPr>
        <w:t xml:space="preserve"> </w:t>
      </w:r>
    </w:p>
    <w:p w:rsidR="00151315" w:rsidRPr="00380F88" w:rsidRDefault="00151315" w:rsidP="00D62C41">
      <w:pPr>
        <w:pStyle w:val="NormalWeb"/>
        <w:spacing w:before="0" w:beforeAutospacing="0" w:after="0" w:afterAutospacing="0" w:line="276" w:lineRule="auto"/>
        <w:jc w:val="both"/>
        <w:rPr>
          <w:rFonts w:ascii="Calisto MT" w:hAnsi="Calisto MT" w:cstheme="majorHAnsi"/>
        </w:rPr>
      </w:pPr>
      <w:r w:rsidRPr="00380F88">
        <w:rPr>
          <w:rFonts w:ascii="Calisto MT" w:hAnsi="Calisto MT" w:cstheme="majorHAnsi"/>
          <w:i/>
          <w:iCs/>
        </w:rPr>
        <w:lastRenderedPageBreak/>
        <w:t>(</w:t>
      </w:r>
      <w:r w:rsidRPr="00380F88">
        <w:rPr>
          <w:rFonts w:ascii="Calisto MT" w:hAnsi="Calisto MT" w:cstheme="majorHAnsi"/>
          <w:b/>
          <w:bCs/>
          <w:i/>
          <w:iCs/>
        </w:rPr>
        <w:t>N.B.</w:t>
      </w:r>
      <w:r w:rsidRPr="00380F88">
        <w:rPr>
          <w:rFonts w:ascii="Calisto MT" w:hAnsi="Calisto MT" w:cstheme="majorHAnsi"/>
          <w:i/>
          <w:iCs/>
        </w:rPr>
        <w:t xml:space="preserve"> As the Special Rapporteur is particularly interested in </w:t>
      </w:r>
      <w:proofErr w:type="gramStart"/>
      <w:r w:rsidRPr="00380F88">
        <w:rPr>
          <w:rFonts w:ascii="Calisto MT" w:hAnsi="Calisto MT" w:cstheme="majorHAnsi"/>
          <w:i/>
          <w:iCs/>
        </w:rPr>
        <w:t>topics which</w:t>
      </w:r>
      <w:proofErr w:type="gramEnd"/>
      <w:r w:rsidRPr="00380F88">
        <w:rPr>
          <w:rFonts w:ascii="Calisto MT" w:hAnsi="Calisto MT" w:cstheme="majorHAnsi"/>
          <w:i/>
          <w:iCs/>
        </w:rPr>
        <w:t xml:space="preserve"> have not previously been addressed, please see </w:t>
      </w:r>
      <w:hyperlink r:id="rId19" w:history="1">
        <w:r w:rsidRPr="00380F88">
          <w:rPr>
            <w:rStyle w:val="Hyperlink"/>
            <w:rFonts w:ascii="Calisto MT" w:eastAsiaTheme="majorEastAsia" w:hAnsi="Calisto MT" w:cstheme="majorHAnsi"/>
            <w:b/>
            <w:bCs/>
            <w:color w:val="auto"/>
          </w:rPr>
          <w:t>A/73/173</w:t>
        </w:r>
      </w:hyperlink>
      <w:r w:rsidRPr="00380F88">
        <w:rPr>
          <w:rFonts w:ascii="Calisto MT" w:hAnsi="Calisto MT" w:cstheme="majorHAnsi"/>
        </w:rPr>
        <w:t>, </w:t>
      </w:r>
      <w:hyperlink r:id="rId20" w:history="1">
        <w:r w:rsidRPr="00380F88">
          <w:rPr>
            <w:rStyle w:val="Hyperlink"/>
            <w:rFonts w:ascii="Calisto MT" w:eastAsiaTheme="majorEastAsia" w:hAnsi="Calisto MT" w:cstheme="majorHAnsi"/>
            <w:b/>
            <w:bCs/>
            <w:color w:val="auto"/>
          </w:rPr>
          <w:t>A/68/225</w:t>
        </w:r>
      </w:hyperlink>
      <w:r w:rsidRPr="00380F88">
        <w:rPr>
          <w:rFonts w:ascii="Calisto MT" w:hAnsi="Calisto MT" w:cstheme="majorHAnsi"/>
        </w:rPr>
        <w:t>, </w:t>
      </w:r>
      <w:hyperlink r:id="rId21" w:history="1">
        <w:r w:rsidRPr="00380F88">
          <w:rPr>
            <w:rStyle w:val="Hyperlink"/>
            <w:rFonts w:ascii="Calisto MT" w:eastAsiaTheme="majorEastAsia" w:hAnsi="Calisto MT" w:cstheme="majorHAnsi"/>
            <w:b/>
            <w:bCs/>
            <w:color w:val="auto"/>
          </w:rPr>
          <w:t>A/HRC/10/13</w:t>
        </w:r>
      </w:hyperlink>
      <w:r w:rsidRPr="00380F88">
        <w:rPr>
          <w:rFonts w:ascii="Calisto MT" w:hAnsi="Calisto MT" w:cstheme="majorHAnsi"/>
        </w:rPr>
        <w:t>, and </w:t>
      </w:r>
      <w:hyperlink r:id="rId22" w:history="1">
        <w:r w:rsidRPr="00380F88">
          <w:rPr>
            <w:rStyle w:val="Hyperlink"/>
            <w:rFonts w:ascii="Calisto MT" w:eastAsiaTheme="majorEastAsia" w:hAnsi="Calisto MT" w:cstheme="majorHAnsi"/>
            <w:b/>
            <w:bCs/>
            <w:color w:val="auto"/>
          </w:rPr>
          <w:t>A/62/227</w:t>
        </w:r>
      </w:hyperlink>
      <w:r w:rsidRPr="00380F88">
        <w:rPr>
          <w:rFonts w:ascii="Calisto MT" w:hAnsi="Calisto MT" w:cstheme="majorHAnsi"/>
        </w:rPr>
        <w:t> </w:t>
      </w:r>
      <w:r w:rsidRPr="00380F88">
        <w:rPr>
          <w:rFonts w:ascii="Calisto MT" w:hAnsi="Calisto MT" w:cstheme="majorHAnsi"/>
          <w:i/>
          <w:iCs/>
        </w:rPr>
        <w:t>for examples of the mandate’s previous work on this theme)</w:t>
      </w:r>
    </w:p>
    <w:p w:rsidR="00BF2083" w:rsidRDefault="00BF2083" w:rsidP="00D62C41">
      <w:pPr>
        <w:pStyle w:val="NormalWeb"/>
        <w:spacing w:before="0" w:beforeAutospacing="0" w:after="0" w:afterAutospacing="0" w:line="276" w:lineRule="auto"/>
        <w:jc w:val="both"/>
        <w:rPr>
          <w:rFonts w:ascii="Calisto MT" w:hAnsi="Calisto MT" w:cstheme="majorHAnsi"/>
          <w:b/>
          <w:bCs/>
        </w:rPr>
      </w:pPr>
    </w:p>
    <w:p w:rsidR="00151315" w:rsidRPr="00380F88" w:rsidRDefault="00B85D7F" w:rsidP="00D62C41">
      <w:pPr>
        <w:pStyle w:val="NormalWeb"/>
        <w:spacing w:before="0" w:beforeAutospacing="0" w:after="0" w:afterAutospacing="0" w:line="276" w:lineRule="auto"/>
        <w:jc w:val="both"/>
        <w:rPr>
          <w:rFonts w:ascii="Calisto MT" w:hAnsi="Calisto MT" w:cstheme="majorHAnsi"/>
        </w:rPr>
      </w:pPr>
      <w:r w:rsidRPr="00380F88">
        <w:rPr>
          <w:rFonts w:ascii="Calisto MT" w:hAnsi="Calisto MT" w:cstheme="majorHAnsi"/>
          <w:b/>
          <w:bCs/>
        </w:rPr>
        <w:t>(RE)INTEGRATION OF INTERNALLY DISPLACED PERSONS</w:t>
      </w:r>
    </w:p>
    <w:p w:rsidR="00151315" w:rsidRPr="00380F88" w:rsidRDefault="00151315" w:rsidP="00D62C41">
      <w:pPr>
        <w:numPr>
          <w:ilvl w:val="0"/>
          <w:numId w:val="5"/>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issues related to integration or reintegration of internally displaced persons are most serious in terms of protecting human rights, reducing barriers and fostering conditions for progressively achieving durable solutions that would warrant the Special Rapporteur’s attention and reporting?</w:t>
      </w:r>
    </w:p>
    <w:p w:rsidR="004B5A76" w:rsidRPr="00380F88" w:rsidRDefault="004B5A76"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Response:</w:t>
      </w:r>
    </w:p>
    <w:p w:rsidR="00242BD7" w:rsidRDefault="00BB31BC"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In </w:t>
      </w:r>
      <w:proofErr w:type="gramStart"/>
      <w:r w:rsidRPr="00380F88">
        <w:rPr>
          <w:rFonts w:ascii="Calisto MT" w:hAnsi="Calisto MT" w:cstheme="majorHAnsi"/>
          <w:sz w:val="24"/>
          <w:szCs w:val="24"/>
        </w:rPr>
        <w:t>Kenyan</w:t>
      </w:r>
      <w:proofErr w:type="gramEnd"/>
      <w:r w:rsidRPr="00380F88">
        <w:rPr>
          <w:rFonts w:ascii="Calisto MT" w:hAnsi="Calisto MT" w:cstheme="majorHAnsi"/>
          <w:sz w:val="24"/>
          <w:szCs w:val="24"/>
        </w:rPr>
        <w:t xml:space="preserve"> the issues of integration or reintegration of internally displaced persons are dependent </w:t>
      </w:r>
      <w:r w:rsidR="00353A94" w:rsidRPr="00380F88">
        <w:rPr>
          <w:rFonts w:ascii="Calisto MT" w:hAnsi="Calisto MT" w:cstheme="majorHAnsi"/>
          <w:sz w:val="24"/>
          <w:szCs w:val="24"/>
        </w:rPr>
        <w:t>on</w:t>
      </w:r>
      <w:r w:rsidRPr="00380F88">
        <w:rPr>
          <w:rFonts w:ascii="Calisto MT" w:hAnsi="Calisto MT" w:cstheme="majorHAnsi"/>
          <w:sz w:val="24"/>
          <w:szCs w:val="24"/>
        </w:rPr>
        <w:t xml:space="preserve"> a number of factors and locality context- affected communities’ activities or social and economic activities. For instance, these may include </w:t>
      </w:r>
      <w:r w:rsidRPr="00380F88">
        <w:rPr>
          <w:rFonts w:ascii="Calisto MT" w:hAnsi="Calisto MT" w:cstheme="majorHAnsi"/>
          <w:color w:val="040C28"/>
          <w:sz w:val="24"/>
          <w:szCs w:val="24"/>
        </w:rPr>
        <w:t>difficulties accessing basic and social services, land, adequate housing, limited access to livelihood opportunities, and insecurity</w:t>
      </w:r>
      <w:r w:rsidRPr="00380F88">
        <w:rPr>
          <w:rFonts w:ascii="Calisto MT" w:hAnsi="Calisto MT" w:cstheme="majorHAnsi"/>
          <w:color w:val="202124"/>
          <w:sz w:val="24"/>
          <w:szCs w:val="24"/>
          <w:shd w:val="clear" w:color="auto" w:fill="FFFFFF"/>
        </w:rPr>
        <w:t>.</w:t>
      </w:r>
      <w:r w:rsidR="00242BD7" w:rsidRPr="00380F88">
        <w:rPr>
          <w:rFonts w:ascii="Calisto MT" w:hAnsi="Calisto MT" w:cstheme="majorHAnsi"/>
          <w:color w:val="202124"/>
          <w:sz w:val="24"/>
          <w:szCs w:val="24"/>
          <w:shd w:val="clear" w:color="auto" w:fill="FFFFFF"/>
        </w:rPr>
        <w:t xml:space="preserve"> </w:t>
      </w:r>
      <w:r w:rsidR="00353A94" w:rsidRPr="00380F88">
        <w:rPr>
          <w:rFonts w:ascii="Calisto MT" w:hAnsi="Calisto MT" w:cstheme="majorHAnsi"/>
          <w:color w:val="202124"/>
          <w:sz w:val="24"/>
          <w:szCs w:val="24"/>
          <w:shd w:val="clear" w:color="auto" w:fill="FFFFFF"/>
        </w:rPr>
        <w:t xml:space="preserve">In addition, politics also play a pivotal role, where people vote based on ethnic alignments. Therefore, some communities perceive others to inform or change the voting patterns, thus affecting </w:t>
      </w:r>
      <w:r w:rsidR="00353A94" w:rsidRPr="00380F88">
        <w:rPr>
          <w:rFonts w:ascii="Calisto MT" w:hAnsi="Calisto MT" w:cstheme="majorHAnsi"/>
          <w:sz w:val="24"/>
          <w:szCs w:val="24"/>
        </w:rPr>
        <w:t xml:space="preserve">integration or reintegration </w:t>
      </w:r>
      <w:r w:rsidR="005640FC" w:rsidRPr="00380F88">
        <w:rPr>
          <w:rFonts w:ascii="Calisto MT" w:hAnsi="Calisto MT" w:cstheme="majorHAnsi"/>
          <w:sz w:val="24"/>
          <w:szCs w:val="24"/>
        </w:rPr>
        <w:t>towards</w:t>
      </w:r>
      <w:r w:rsidR="00353A94" w:rsidRPr="00380F88">
        <w:rPr>
          <w:rFonts w:ascii="Calisto MT" w:hAnsi="Calisto MT" w:cstheme="majorHAnsi"/>
          <w:sz w:val="24"/>
          <w:szCs w:val="24"/>
        </w:rPr>
        <w:t xml:space="preserve"> achieving durable solutions.</w:t>
      </w:r>
      <w:r w:rsidR="00533FA2" w:rsidRPr="00380F88">
        <w:rPr>
          <w:rFonts w:ascii="Calisto MT" w:hAnsi="Calisto MT" w:cstheme="majorHAnsi"/>
          <w:sz w:val="24"/>
          <w:szCs w:val="24"/>
        </w:rPr>
        <w:t xml:space="preserve"> </w:t>
      </w:r>
    </w:p>
    <w:p w:rsidR="00D62C41" w:rsidRPr="00380F88" w:rsidRDefault="00D62C41" w:rsidP="00D62C41">
      <w:pPr>
        <w:spacing w:after="0" w:line="276" w:lineRule="auto"/>
        <w:jc w:val="both"/>
        <w:rPr>
          <w:rFonts w:ascii="Calisto MT" w:hAnsi="Calisto MT" w:cstheme="majorHAnsi"/>
          <w:color w:val="202124"/>
          <w:sz w:val="24"/>
          <w:szCs w:val="24"/>
          <w:shd w:val="clear" w:color="auto" w:fill="FFFFFF"/>
        </w:rPr>
      </w:pPr>
    </w:p>
    <w:p w:rsidR="00151315" w:rsidRPr="00380F88" w:rsidRDefault="00151315" w:rsidP="00D62C41">
      <w:pPr>
        <w:numPr>
          <w:ilvl w:val="0"/>
          <w:numId w:val="5"/>
        </w:numPr>
        <w:spacing w:after="0" w:line="276" w:lineRule="auto"/>
        <w:jc w:val="both"/>
        <w:rPr>
          <w:rFonts w:ascii="Calisto MT" w:hAnsi="Calisto MT" w:cstheme="majorHAnsi"/>
          <w:sz w:val="24"/>
          <w:szCs w:val="24"/>
        </w:rPr>
      </w:pPr>
      <w:r w:rsidRPr="00380F88">
        <w:rPr>
          <w:rFonts w:ascii="Calisto MT" w:hAnsi="Calisto MT" w:cstheme="majorHAnsi"/>
          <w:b/>
          <w:bCs/>
          <w:sz w:val="24"/>
          <w:szCs w:val="24"/>
        </w:rPr>
        <w:t xml:space="preserve">What specific groups or populations among internally displaced persons face particular challenges in integrating or reintegrating, and what are these challenges? Which challenges </w:t>
      </w:r>
      <w:proofErr w:type="gramStart"/>
      <w:r w:rsidRPr="00380F88">
        <w:rPr>
          <w:rFonts w:ascii="Calisto MT" w:hAnsi="Calisto MT" w:cstheme="majorHAnsi"/>
          <w:b/>
          <w:bCs/>
          <w:sz w:val="24"/>
          <w:szCs w:val="24"/>
        </w:rPr>
        <w:t>are faced by host communities and how to address them</w:t>
      </w:r>
      <w:proofErr w:type="gramEnd"/>
      <w:r w:rsidRPr="00380F88">
        <w:rPr>
          <w:rFonts w:ascii="Calisto MT" w:hAnsi="Calisto MT" w:cstheme="majorHAnsi"/>
          <w:sz w:val="24"/>
          <w:szCs w:val="24"/>
        </w:rPr>
        <w:t>?</w:t>
      </w:r>
    </w:p>
    <w:p w:rsidR="0022501D" w:rsidRPr="00380F88" w:rsidRDefault="0022501D"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 xml:space="preserve">Response: </w:t>
      </w:r>
    </w:p>
    <w:p w:rsidR="00CA5219" w:rsidRPr="00380F88" w:rsidRDefault="00CA5219"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The groups include ethnic minorities, children, women, </w:t>
      </w:r>
      <w:proofErr w:type="gramStart"/>
      <w:r w:rsidRPr="00380F88">
        <w:rPr>
          <w:rFonts w:ascii="Calisto MT" w:hAnsi="Calisto MT" w:cstheme="majorHAnsi"/>
          <w:sz w:val="24"/>
          <w:szCs w:val="24"/>
        </w:rPr>
        <w:t>older</w:t>
      </w:r>
      <w:proofErr w:type="gramEnd"/>
      <w:r w:rsidRPr="00380F88">
        <w:rPr>
          <w:rFonts w:ascii="Calisto MT" w:hAnsi="Calisto MT" w:cstheme="majorHAnsi"/>
          <w:sz w:val="24"/>
          <w:szCs w:val="24"/>
        </w:rPr>
        <w:t xml:space="preserve"> persons, persons with disabilities and p</w:t>
      </w:r>
      <w:r w:rsidR="00EB056D" w:rsidRPr="00380F88">
        <w:rPr>
          <w:rFonts w:ascii="Calisto MT" w:hAnsi="Calisto MT" w:cstheme="majorHAnsi"/>
          <w:sz w:val="24"/>
          <w:szCs w:val="24"/>
        </w:rPr>
        <w:t>ersons with mental disorders as well as indigenous people.</w:t>
      </w:r>
    </w:p>
    <w:p w:rsidR="00D62C41" w:rsidRDefault="00CA5219"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For instance, ethnic minorities</w:t>
      </w:r>
      <w:r w:rsidR="00D95098" w:rsidRPr="00380F88">
        <w:rPr>
          <w:rFonts w:ascii="Calisto MT" w:hAnsi="Calisto MT" w:cstheme="majorHAnsi"/>
          <w:sz w:val="24"/>
          <w:szCs w:val="24"/>
        </w:rPr>
        <w:t xml:space="preserve"> in integrating or reintegrating contexts face a raft of challenges as they </w:t>
      </w:r>
      <w:proofErr w:type="gramStart"/>
      <w:r w:rsidR="00D95098" w:rsidRPr="00380F88">
        <w:rPr>
          <w:rFonts w:ascii="Calisto MT" w:hAnsi="Calisto MT" w:cstheme="majorHAnsi"/>
          <w:sz w:val="24"/>
          <w:szCs w:val="24"/>
        </w:rPr>
        <w:t>are considered</w:t>
      </w:r>
      <w:proofErr w:type="gramEnd"/>
      <w:r w:rsidR="00D95098" w:rsidRPr="00380F88">
        <w:rPr>
          <w:rFonts w:ascii="Calisto MT" w:hAnsi="Calisto MT" w:cstheme="majorHAnsi"/>
          <w:sz w:val="24"/>
          <w:szCs w:val="24"/>
        </w:rPr>
        <w:t xml:space="preserve"> not to be the natives of areas of settlement or displacement. In any political contest, the group has limited chances of </w:t>
      </w:r>
      <w:proofErr w:type="gramStart"/>
      <w:r w:rsidR="00D95098" w:rsidRPr="00380F88">
        <w:rPr>
          <w:rFonts w:ascii="Calisto MT" w:hAnsi="Calisto MT" w:cstheme="majorHAnsi"/>
          <w:sz w:val="24"/>
          <w:szCs w:val="24"/>
        </w:rPr>
        <w:t>being elected</w:t>
      </w:r>
      <w:proofErr w:type="gramEnd"/>
      <w:r w:rsidR="00D95098" w:rsidRPr="00380F88">
        <w:rPr>
          <w:rFonts w:ascii="Calisto MT" w:hAnsi="Calisto MT" w:cstheme="majorHAnsi"/>
          <w:sz w:val="24"/>
          <w:szCs w:val="24"/>
        </w:rPr>
        <w:t xml:space="preserve"> by those considered natives. </w:t>
      </w:r>
      <w:proofErr w:type="gramStart"/>
      <w:r w:rsidR="00C31567" w:rsidRPr="00380F88">
        <w:rPr>
          <w:rFonts w:ascii="Calisto MT" w:hAnsi="Calisto MT" w:cstheme="majorHAnsi"/>
          <w:sz w:val="24"/>
          <w:szCs w:val="24"/>
        </w:rPr>
        <w:t xml:space="preserve">In addition, they are considered as the ones changing the voting pattern of the region because they are </w:t>
      </w:r>
      <w:r w:rsidR="00933DEA" w:rsidRPr="00380F88">
        <w:rPr>
          <w:rFonts w:ascii="Calisto MT" w:hAnsi="Calisto MT" w:cstheme="majorHAnsi"/>
          <w:sz w:val="24"/>
          <w:szCs w:val="24"/>
        </w:rPr>
        <w:t>“</w:t>
      </w:r>
      <w:r w:rsidR="00C31567" w:rsidRPr="00380F88">
        <w:rPr>
          <w:rFonts w:ascii="Calisto MT" w:hAnsi="Calisto MT" w:cstheme="majorHAnsi"/>
          <w:sz w:val="24"/>
          <w:szCs w:val="24"/>
        </w:rPr>
        <w:t xml:space="preserve">easily </w:t>
      </w:r>
      <w:r w:rsidR="00EB056D" w:rsidRPr="00380F88">
        <w:rPr>
          <w:rFonts w:ascii="Calisto MT" w:hAnsi="Calisto MT" w:cstheme="majorHAnsi"/>
          <w:sz w:val="24"/>
          <w:szCs w:val="24"/>
        </w:rPr>
        <w:t>influenced</w:t>
      </w:r>
      <w:r w:rsidR="00933DEA" w:rsidRPr="00380F88">
        <w:rPr>
          <w:rFonts w:ascii="Calisto MT" w:hAnsi="Calisto MT" w:cstheme="majorHAnsi"/>
          <w:sz w:val="24"/>
          <w:szCs w:val="24"/>
        </w:rPr>
        <w:t>”</w:t>
      </w:r>
      <w:r w:rsidR="00C31567" w:rsidRPr="00380F88">
        <w:rPr>
          <w:rFonts w:ascii="Calisto MT" w:hAnsi="Calisto MT" w:cstheme="majorHAnsi"/>
          <w:sz w:val="24"/>
          <w:szCs w:val="24"/>
        </w:rPr>
        <w:t xml:space="preserve"> </w:t>
      </w:r>
      <w:r w:rsidR="00933DEA" w:rsidRPr="00380F88">
        <w:rPr>
          <w:rFonts w:ascii="Calisto MT" w:hAnsi="Calisto MT" w:cstheme="majorHAnsi"/>
          <w:sz w:val="24"/>
          <w:szCs w:val="24"/>
        </w:rPr>
        <w:t xml:space="preserve">based on their vulnerability </w:t>
      </w:r>
      <w:r w:rsidR="00C31567" w:rsidRPr="00380F88">
        <w:rPr>
          <w:rFonts w:ascii="Calisto MT" w:hAnsi="Calisto MT" w:cstheme="majorHAnsi"/>
          <w:sz w:val="24"/>
          <w:szCs w:val="24"/>
        </w:rPr>
        <w:t xml:space="preserve">to vote in a certain pattern, thus influencing the politics of that locality, in the process, they fall victim </w:t>
      </w:r>
      <w:r w:rsidR="00933DEA" w:rsidRPr="00380F88">
        <w:rPr>
          <w:rFonts w:ascii="Calisto MT" w:hAnsi="Calisto MT" w:cstheme="majorHAnsi"/>
          <w:sz w:val="24"/>
          <w:szCs w:val="24"/>
        </w:rPr>
        <w:t>to</w:t>
      </w:r>
      <w:r w:rsidR="00C31567" w:rsidRPr="00380F88">
        <w:rPr>
          <w:rFonts w:ascii="Calisto MT" w:hAnsi="Calisto MT" w:cstheme="majorHAnsi"/>
          <w:sz w:val="24"/>
          <w:szCs w:val="24"/>
        </w:rPr>
        <w:t xml:space="preserve"> various human rights violations including discrimination against certain community and public opportunities to include access to employment opportunities.</w:t>
      </w:r>
      <w:proofErr w:type="gramEnd"/>
      <w:r w:rsidR="002125FD" w:rsidRPr="00380F88">
        <w:rPr>
          <w:rFonts w:ascii="Calisto MT" w:hAnsi="Calisto MT" w:cstheme="majorHAnsi"/>
          <w:sz w:val="24"/>
          <w:szCs w:val="24"/>
        </w:rPr>
        <w:t xml:space="preserve"> </w:t>
      </w:r>
    </w:p>
    <w:p w:rsidR="00D62C41" w:rsidRDefault="00D62C41" w:rsidP="00D62C41">
      <w:pPr>
        <w:spacing w:after="0" w:line="276" w:lineRule="auto"/>
        <w:jc w:val="both"/>
        <w:rPr>
          <w:rFonts w:ascii="Calisto MT" w:hAnsi="Calisto MT" w:cstheme="majorHAnsi"/>
          <w:sz w:val="24"/>
          <w:szCs w:val="24"/>
        </w:rPr>
      </w:pPr>
    </w:p>
    <w:p w:rsidR="002125FD" w:rsidRPr="00380F88" w:rsidRDefault="002125FD"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On the other hand, children especially </w:t>
      </w:r>
      <w:r w:rsidR="00E50217" w:rsidRPr="00380F88">
        <w:rPr>
          <w:rFonts w:ascii="Calisto MT" w:hAnsi="Calisto MT" w:cstheme="majorHAnsi"/>
          <w:sz w:val="24"/>
          <w:szCs w:val="24"/>
        </w:rPr>
        <w:t>school-going</w:t>
      </w:r>
      <w:r w:rsidRPr="00380F88">
        <w:rPr>
          <w:rFonts w:ascii="Calisto MT" w:hAnsi="Calisto MT" w:cstheme="majorHAnsi"/>
          <w:sz w:val="24"/>
          <w:szCs w:val="24"/>
        </w:rPr>
        <w:t xml:space="preserve">, face challenges accessing schools in areas of integration as they </w:t>
      </w:r>
      <w:proofErr w:type="gramStart"/>
      <w:r w:rsidRPr="00380F88">
        <w:rPr>
          <w:rFonts w:ascii="Calisto MT" w:hAnsi="Calisto MT" w:cstheme="majorHAnsi"/>
          <w:sz w:val="24"/>
          <w:szCs w:val="24"/>
        </w:rPr>
        <w:t>are considered</w:t>
      </w:r>
      <w:proofErr w:type="gramEnd"/>
      <w:r w:rsidRPr="00380F88">
        <w:rPr>
          <w:rFonts w:ascii="Calisto MT" w:hAnsi="Calisto MT" w:cstheme="majorHAnsi"/>
          <w:sz w:val="24"/>
          <w:szCs w:val="24"/>
        </w:rPr>
        <w:t xml:space="preserve"> to overstretch the already existing infrastructure including </w:t>
      </w:r>
      <w:r w:rsidR="00E50217" w:rsidRPr="00380F88">
        <w:rPr>
          <w:rFonts w:ascii="Calisto MT" w:hAnsi="Calisto MT" w:cstheme="majorHAnsi"/>
          <w:sz w:val="24"/>
          <w:szCs w:val="24"/>
        </w:rPr>
        <w:t>learning materials and equipment, and teaching staff among others.</w:t>
      </w:r>
      <w:r w:rsidR="006C6BFD" w:rsidRPr="00380F88">
        <w:rPr>
          <w:rFonts w:ascii="Calisto MT" w:hAnsi="Calisto MT" w:cstheme="majorHAnsi"/>
          <w:sz w:val="24"/>
          <w:szCs w:val="24"/>
        </w:rPr>
        <w:t xml:space="preserve"> </w:t>
      </w:r>
      <w:r w:rsidR="000715AA" w:rsidRPr="00380F88">
        <w:rPr>
          <w:rFonts w:ascii="Calisto MT" w:hAnsi="Calisto MT" w:cstheme="majorHAnsi"/>
          <w:sz w:val="24"/>
          <w:szCs w:val="24"/>
        </w:rPr>
        <w:t>Therefore, this strains the relationship between host and integrated communities</w:t>
      </w:r>
      <w:r w:rsidR="006C6BFD" w:rsidRPr="00380F88">
        <w:rPr>
          <w:rFonts w:ascii="Calisto MT" w:hAnsi="Calisto MT" w:cstheme="majorHAnsi"/>
          <w:sz w:val="24"/>
          <w:szCs w:val="24"/>
        </w:rPr>
        <w:t xml:space="preserve"> thus affecting the realization of durable solutions to internal displacement</w:t>
      </w:r>
      <w:r w:rsidR="000715AA" w:rsidRPr="00380F88">
        <w:rPr>
          <w:rFonts w:ascii="Calisto MT" w:hAnsi="Calisto MT" w:cstheme="majorHAnsi"/>
          <w:sz w:val="24"/>
          <w:szCs w:val="24"/>
        </w:rPr>
        <w:t xml:space="preserve">. </w:t>
      </w:r>
      <w:r w:rsidR="00860344" w:rsidRPr="00380F88">
        <w:rPr>
          <w:rFonts w:ascii="Calisto MT" w:hAnsi="Calisto MT" w:cstheme="majorHAnsi"/>
          <w:sz w:val="24"/>
          <w:szCs w:val="24"/>
        </w:rPr>
        <w:t>This also applies to the sick, while accessing health services.</w:t>
      </w:r>
    </w:p>
    <w:p w:rsidR="00EB056D" w:rsidRPr="00380F88" w:rsidRDefault="00EB056D"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lastRenderedPageBreak/>
        <w:t xml:space="preserve">Displacement of indigenous people especially forest dwelling communities removes them from their ancestral lands thus making it practically impossible for them to enjoy certain rights including the right to culture and religion. </w:t>
      </w:r>
      <w:r w:rsidR="00002AA8" w:rsidRPr="00380F88">
        <w:rPr>
          <w:rFonts w:ascii="Calisto MT" w:hAnsi="Calisto MT" w:cstheme="majorHAnsi"/>
          <w:sz w:val="24"/>
          <w:szCs w:val="24"/>
        </w:rPr>
        <w:t xml:space="preserve">This impact </w:t>
      </w:r>
      <w:proofErr w:type="gramStart"/>
      <w:r w:rsidR="00002AA8" w:rsidRPr="00380F88">
        <w:rPr>
          <w:rFonts w:ascii="Calisto MT" w:hAnsi="Calisto MT" w:cstheme="majorHAnsi"/>
          <w:sz w:val="24"/>
          <w:szCs w:val="24"/>
        </w:rPr>
        <w:t>was well articulated</w:t>
      </w:r>
      <w:proofErr w:type="gramEnd"/>
      <w:r w:rsidR="00002AA8" w:rsidRPr="00380F88">
        <w:rPr>
          <w:rFonts w:ascii="Calisto MT" w:hAnsi="Calisto MT" w:cstheme="majorHAnsi"/>
          <w:sz w:val="24"/>
          <w:szCs w:val="24"/>
        </w:rPr>
        <w:t xml:space="preserve"> by the African Court on Human and Peoples’ Rights in the </w:t>
      </w:r>
      <w:proofErr w:type="spellStart"/>
      <w:r w:rsidR="00002AA8" w:rsidRPr="00380F88">
        <w:rPr>
          <w:rFonts w:ascii="Calisto MT" w:hAnsi="Calisto MT" w:cstheme="majorHAnsi"/>
          <w:sz w:val="24"/>
          <w:szCs w:val="24"/>
        </w:rPr>
        <w:t>Ogiek</w:t>
      </w:r>
      <w:proofErr w:type="spellEnd"/>
      <w:r w:rsidR="00002AA8" w:rsidRPr="00380F88">
        <w:rPr>
          <w:rFonts w:ascii="Calisto MT" w:hAnsi="Calisto MT" w:cstheme="majorHAnsi"/>
          <w:sz w:val="24"/>
          <w:szCs w:val="24"/>
        </w:rPr>
        <w:t xml:space="preserve"> Case,</w:t>
      </w:r>
      <w:r w:rsidR="00002AA8" w:rsidRPr="00380F88">
        <w:rPr>
          <w:rStyle w:val="FootnoteReference"/>
          <w:rFonts w:ascii="Calisto MT" w:hAnsi="Calisto MT" w:cstheme="majorHAnsi"/>
          <w:sz w:val="24"/>
          <w:szCs w:val="24"/>
        </w:rPr>
        <w:footnoteReference w:id="3"/>
      </w:r>
      <w:r w:rsidR="00002AA8" w:rsidRPr="00380F88">
        <w:rPr>
          <w:rFonts w:ascii="Calisto MT" w:hAnsi="Calisto MT" w:cstheme="majorHAnsi"/>
          <w:sz w:val="24"/>
          <w:szCs w:val="24"/>
        </w:rPr>
        <w:t xml:space="preserve"> where the African Court observed that:</w:t>
      </w:r>
    </w:p>
    <w:p w:rsidR="00002AA8" w:rsidRDefault="00002AA8" w:rsidP="00D62C41">
      <w:pPr>
        <w:spacing w:after="0" w:line="276" w:lineRule="auto"/>
        <w:ind w:left="720"/>
        <w:jc w:val="both"/>
        <w:rPr>
          <w:rFonts w:ascii="Calisto MT" w:hAnsi="Calisto MT" w:cs="Helvetica-Bold"/>
          <w:bCs/>
          <w:i/>
          <w:sz w:val="24"/>
          <w:szCs w:val="24"/>
        </w:rPr>
      </w:pPr>
      <w:r w:rsidRPr="00BF2083">
        <w:rPr>
          <w:rFonts w:ascii="Calisto MT" w:hAnsi="Calisto MT" w:cs="Helvetica-Bold"/>
          <w:bCs/>
          <w:i/>
          <w:sz w:val="24"/>
          <w:szCs w:val="24"/>
        </w:rPr>
        <w:t xml:space="preserve">…in the context of traditional societies where formal religious institutions do not exist, the practice and profession of religion </w:t>
      </w:r>
      <w:proofErr w:type="gramStart"/>
      <w:r w:rsidRPr="00BF2083">
        <w:rPr>
          <w:rFonts w:ascii="Calisto MT" w:hAnsi="Calisto MT" w:cs="Helvetica-Bold"/>
          <w:bCs/>
          <w:i/>
          <w:sz w:val="24"/>
          <w:szCs w:val="24"/>
        </w:rPr>
        <w:t>are usually inextricably linked</w:t>
      </w:r>
      <w:proofErr w:type="gramEnd"/>
      <w:r w:rsidRPr="00BF2083">
        <w:rPr>
          <w:rFonts w:ascii="Calisto MT" w:hAnsi="Calisto MT" w:cs="Helvetica-Bold"/>
          <w:bCs/>
          <w:i/>
          <w:sz w:val="24"/>
          <w:szCs w:val="24"/>
        </w:rPr>
        <w:t xml:space="preserve"> with land and the environment. In indigenous societies in particular, the freedom to worship and to engage in religious ceremonies depends on access to land and the natural environment. Any impediments to, or interference with accessing the natural environment, including land, severely constrains their ability to conduct or engage in religious rituals with considerable repercussion on their freedom of worship</w:t>
      </w:r>
      <w:r w:rsidR="00BF2083">
        <w:rPr>
          <w:rStyle w:val="FootnoteReference"/>
          <w:rFonts w:ascii="Calisto MT" w:hAnsi="Calisto MT" w:cs="Helvetica-Bold"/>
          <w:bCs/>
          <w:i/>
          <w:sz w:val="24"/>
          <w:szCs w:val="24"/>
        </w:rPr>
        <w:footnoteReference w:id="4"/>
      </w:r>
    </w:p>
    <w:p w:rsidR="00D62C41" w:rsidRPr="00BF2083" w:rsidRDefault="00D62C41" w:rsidP="00D62C41">
      <w:pPr>
        <w:spacing w:after="0" w:line="276" w:lineRule="auto"/>
        <w:ind w:left="720"/>
        <w:jc w:val="both"/>
        <w:rPr>
          <w:rFonts w:ascii="Calisto MT" w:hAnsi="Calisto MT" w:cstheme="majorHAnsi"/>
          <w:i/>
          <w:sz w:val="24"/>
          <w:szCs w:val="24"/>
        </w:rPr>
      </w:pPr>
    </w:p>
    <w:p w:rsidR="00151315" w:rsidRPr="00380F88" w:rsidRDefault="00151315" w:rsidP="00D62C41">
      <w:pPr>
        <w:numPr>
          <w:ilvl w:val="0"/>
          <w:numId w:val="5"/>
        </w:num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What factors enable or impede the sustainability of integration or reintegration of internally displaced persons? Please refer to social cohesion, mental and psychological health, identity, cultural and spiritual factors.</w:t>
      </w:r>
    </w:p>
    <w:p w:rsidR="00230089" w:rsidRPr="00380F88" w:rsidRDefault="000E33D0"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Response:</w:t>
      </w:r>
    </w:p>
    <w:p w:rsidR="00452281" w:rsidRPr="00380F88" w:rsidRDefault="00F847BC"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In Kenya, </w:t>
      </w:r>
      <w:proofErr w:type="gramStart"/>
      <w:r w:rsidRPr="00380F88">
        <w:rPr>
          <w:rFonts w:ascii="Calisto MT" w:hAnsi="Calisto MT" w:cstheme="majorHAnsi"/>
          <w:sz w:val="24"/>
          <w:szCs w:val="24"/>
        </w:rPr>
        <w:t>there are several factors that</w:t>
      </w:r>
      <w:proofErr w:type="gramEnd"/>
      <w:r w:rsidRPr="00380F88">
        <w:rPr>
          <w:rFonts w:ascii="Calisto MT" w:hAnsi="Calisto MT" w:cstheme="majorHAnsi"/>
          <w:sz w:val="24"/>
          <w:szCs w:val="24"/>
        </w:rPr>
        <w:t xml:space="preserve"> </w:t>
      </w:r>
      <w:r w:rsidR="00EC2A26" w:rsidRPr="00380F88">
        <w:rPr>
          <w:rFonts w:ascii="Calisto MT" w:hAnsi="Calisto MT" w:cstheme="majorHAnsi"/>
          <w:sz w:val="24"/>
          <w:szCs w:val="24"/>
        </w:rPr>
        <w:t xml:space="preserve">can </w:t>
      </w:r>
      <w:r w:rsidRPr="00380F88">
        <w:rPr>
          <w:rFonts w:ascii="Calisto MT" w:hAnsi="Calisto MT" w:cstheme="majorHAnsi"/>
          <w:sz w:val="24"/>
          <w:szCs w:val="24"/>
        </w:rPr>
        <w:t xml:space="preserve">acts as </w:t>
      </w:r>
      <w:r w:rsidR="003B62F6" w:rsidRPr="00380F88">
        <w:rPr>
          <w:rFonts w:ascii="Calisto MT" w:hAnsi="Calisto MT" w:cstheme="majorHAnsi"/>
          <w:sz w:val="24"/>
          <w:szCs w:val="24"/>
        </w:rPr>
        <w:t>enablers of sustainability of integration or reintegration of internally displaced persons</w:t>
      </w:r>
      <w:r w:rsidRPr="00380F88">
        <w:rPr>
          <w:rFonts w:ascii="Calisto MT" w:hAnsi="Calisto MT" w:cstheme="majorHAnsi"/>
          <w:sz w:val="24"/>
          <w:szCs w:val="24"/>
        </w:rPr>
        <w:t xml:space="preserve">. These </w:t>
      </w:r>
      <w:proofErr w:type="gramStart"/>
      <w:r w:rsidRPr="00380F88">
        <w:rPr>
          <w:rFonts w:ascii="Calisto MT" w:hAnsi="Calisto MT" w:cstheme="majorHAnsi"/>
          <w:sz w:val="24"/>
          <w:szCs w:val="24"/>
        </w:rPr>
        <w:t>include,</w:t>
      </w:r>
      <w:proofErr w:type="gramEnd"/>
      <w:r w:rsidRPr="00380F88">
        <w:rPr>
          <w:rFonts w:ascii="Calisto MT" w:hAnsi="Calisto MT" w:cstheme="majorHAnsi"/>
          <w:sz w:val="24"/>
          <w:szCs w:val="24"/>
        </w:rPr>
        <w:t xml:space="preserve"> </w:t>
      </w:r>
      <w:r w:rsidR="00EC2A26" w:rsidRPr="00380F88">
        <w:rPr>
          <w:rFonts w:ascii="Calisto MT" w:hAnsi="Calisto MT" w:cstheme="majorHAnsi"/>
          <w:sz w:val="24"/>
          <w:szCs w:val="24"/>
        </w:rPr>
        <w:t xml:space="preserve">states investment in </w:t>
      </w:r>
      <w:r w:rsidR="00EF1F22" w:rsidRPr="00380F88">
        <w:rPr>
          <w:rFonts w:ascii="Calisto MT" w:hAnsi="Calisto MT" w:cstheme="majorHAnsi"/>
          <w:sz w:val="24"/>
          <w:szCs w:val="24"/>
        </w:rPr>
        <w:t>integration</w:t>
      </w:r>
      <w:r w:rsidR="00EC2A26" w:rsidRPr="00380F88">
        <w:rPr>
          <w:rFonts w:ascii="Calisto MT" w:hAnsi="Calisto MT" w:cstheme="majorHAnsi"/>
          <w:sz w:val="24"/>
          <w:szCs w:val="24"/>
        </w:rPr>
        <w:t xml:space="preserve"> or reintegration of internally displaced persons. This can take a form o</w:t>
      </w:r>
      <w:r w:rsidR="00EF1F22" w:rsidRPr="00380F88">
        <w:rPr>
          <w:rFonts w:ascii="Calisto MT" w:hAnsi="Calisto MT" w:cstheme="majorHAnsi"/>
          <w:sz w:val="24"/>
          <w:szCs w:val="24"/>
        </w:rPr>
        <w:t>f</w:t>
      </w:r>
      <w:r w:rsidR="00EC2A26" w:rsidRPr="00380F88">
        <w:rPr>
          <w:rFonts w:ascii="Calisto MT" w:hAnsi="Calisto MT" w:cstheme="majorHAnsi"/>
          <w:sz w:val="24"/>
          <w:szCs w:val="24"/>
        </w:rPr>
        <w:t xml:space="preserve"> creating </w:t>
      </w:r>
      <w:r w:rsidR="004A6789" w:rsidRPr="00380F88">
        <w:rPr>
          <w:rFonts w:ascii="Calisto MT" w:hAnsi="Calisto MT" w:cstheme="majorHAnsi"/>
          <w:sz w:val="24"/>
          <w:szCs w:val="24"/>
        </w:rPr>
        <w:t xml:space="preserve">livelihood </w:t>
      </w:r>
      <w:r w:rsidR="00EF1F22" w:rsidRPr="00380F88">
        <w:rPr>
          <w:rFonts w:ascii="Calisto MT" w:hAnsi="Calisto MT" w:cstheme="majorHAnsi"/>
          <w:sz w:val="24"/>
          <w:szCs w:val="24"/>
        </w:rPr>
        <w:t xml:space="preserve">and employment </w:t>
      </w:r>
      <w:r w:rsidR="004A6789" w:rsidRPr="00380F88">
        <w:rPr>
          <w:rFonts w:ascii="Calisto MT" w:hAnsi="Calisto MT" w:cstheme="majorHAnsi"/>
          <w:sz w:val="24"/>
          <w:szCs w:val="24"/>
        </w:rPr>
        <w:t>opportunities</w:t>
      </w:r>
      <w:r w:rsidR="00380F88" w:rsidRPr="00380F88">
        <w:rPr>
          <w:rFonts w:ascii="Calisto MT" w:hAnsi="Calisto MT" w:cstheme="majorHAnsi"/>
          <w:sz w:val="24"/>
          <w:szCs w:val="24"/>
        </w:rPr>
        <w:t>. Expansion and/</w:t>
      </w:r>
      <w:r w:rsidR="00EF1F22" w:rsidRPr="00380F88">
        <w:rPr>
          <w:rFonts w:ascii="Calisto MT" w:hAnsi="Calisto MT" w:cstheme="majorHAnsi"/>
          <w:sz w:val="24"/>
          <w:szCs w:val="24"/>
        </w:rPr>
        <w:t xml:space="preserve">or establishment of new infrastructure </w:t>
      </w:r>
      <w:r w:rsidR="00F530C5" w:rsidRPr="00380F88">
        <w:rPr>
          <w:rFonts w:ascii="Calisto MT" w:hAnsi="Calisto MT" w:cstheme="majorHAnsi"/>
          <w:sz w:val="24"/>
          <w:szCs w:val="24"/>
        </w:rPr>
        <w:t xml:space="preserve">in areas of integration or reintegration of internally displaced persons is critical, this will address the likely strain </w:t>
      </w:r>
      <w:r w:rsidR="004455F7" w:rsidRPr="00380F88">
        <w:rPr>
          <w:rFonts w:ascii="Calisto MT" w:hAnsi="Calisto MT" w:cstheme="majorHAnsi"/>
          <w:sz w:val="24"/>
          <w:szCs w:val="24"/>
        </w:rPr>
        <w:t xml:space="preserve">and conflicts </w:t>
      </w:r>
      <w:r w:rsidR="00F530C5" w:rsidRPr="00380F88">
        <w:rPr>
          <w:rFonts w:ascii="Calisto MT" w:hAnsi="Calisto MT" w:cstheme="majorHAnsi"/>
          <w:sz w:val="24"/>
          <w:szCs w:val="24"/>
        </w:rPr>
        <w:t>that might be experienced by host and integrated communities</w:t>
      </w:r>
      <w:r w:rsidR="004455F7" w:rsidRPr="00380F88">
        <w:rPr>
          <w:rFonts w:ascii="Calisto MT" w:hAnsi="Calisto MT" w:cstheme="majorHAnsi"/>
          <w:sz w:val="24"/>
          <w:szCs w:val="24"/>
        </w:rPr>
        <w:t xml:space="preserve">, considering none will feel disadvantaged especially of access. The other areas of fucus should be continuous </w:t>
      </w:r>
      <w:r w:rsidR="00452281" w:rsidRPr="00380F88">
        <w:rPr>
          <w:rFonts w:ascii="Calisto MT" w:hAnsi="Calisto MT" w:cstheme="majorHAnsi"/>
          <w:sz w:val="24"/>
          <w:szCs w:val="24"/>
        </w:rPr>
        <w:t xml:space="preserve">monitoring and reporting of the likely triggers of displacement with a view to mitigate the same through </w:t>
      </w:r>
      <w:r w:rsidR="00B645A6" w:rsidRPr="00380F88">
        <w:rPr>
          <w:rFonts w:ascii="Calisto MT" w:hAnsi="Calisto MT" w:cstheme="majorHAnsi"/>
          <w:sz w:val="24"/>
          <w:szCs w:val="24"/>
        </w:rPr>
        <w:t>myriad</w:t>
      </w:r>
      <w:r w:rsidR="00452281" w:rsidRPr="00380F88">
        <w:rPr>
          <w:rFonts w:ascii="Calisto MT" w:hAnsi="Calisto MT" w:cstheme="majorHAnsi"/>
          <w:sz w:val="24"/>
          <w:szCs w:val="24"/>
        </w:rPr>
        <w:t xml:space="preserve"> of approaches including peacebuilding initiatives.</w:t>
      </w:r>
    </w:p>
    <w:p w:rsidR="006625DC" w:rsidRDefault="00133F86" w:rsidP="00D62C41">
      <w:pPr>
        <w:spacing w:after="0" w:line="276" w:lineRule="auto"/>
        <w:jc w:val="both"/>
        <w:rPr>
          <w:rFonts w:ascii="Calisto MT" w:hAnsi="Calisto MT" w:cstheme="majorHAnsi"/>
          <w:sz w:val="24"/>
          <w:szCs w:val="24"/>
        </w:rPr>
      </w:pPr>
      <w:r w:rsidRPr="00380F88">
        <w:rPr>
          <w:rFonts w:ascii="Calisto MT" w:hAnsi="Calisto MT" w:cstheme="majorHAnsi"/>
          <w:sz w:val="24"/>
          <w:szCs w:val="24"/>
        </w:rPr>
        <w:t xml:space="preserve">On the other hand, </w:t>
      </w:r>
      <w:proofErr w:type="gramStart"/>
      <w:r w:rsidRPr="00380F88">
        <w:rPr>
          <w:rFonts w:ascii="Calisto MT" w:hAnsi="Calisto MT" w:cstheme="majorHAnsi"/>
          <w:sz w:val="24"/>
          <w:szCs w:val="24"/>
        </w:rPr>
        <w:t>there are several factors that</w:t>
      </w:r>
      <w:proofErr w:type="gramEnd"/>
      <w:r w:rsidRPr="00380F88">
        <w:rPr>
          <w:rFonts w:ascii="Calisto MT" w:hAnsi="Calisto MT" w:cstheme="majorHAnsi"/>
          <w:sz w:val="24"/>
          <w:szCs w:val="24"/>
        </w:rPr>
        <w:t xml:space="preserve"> impede the sustainability of integration or reintegration of internally displaced persons. These are intertwined with especially how communities view each other based on </w:t>
      </w:r>
      <w:proofErr w:type="gramStart"/>
      <w:r w:rsidRPr="00380F88">
        <w:rPr>
          <w:rFonts w:ascii="Calisto MT" w:hAnsi="Calisto MT" w:cstheme="majorHAnsi"/>
          <w:sz w:val="24"/>
          <w:szCs w:val="24"/>
        </w:rPr>
        <w:t>either cultural and</w:t>
      </w:r>
      <w:proofErr w:type="gramEnd"/>
      <w:r w:rsidRPr="00380F88">
        <w:rPr>
          <w:rFonts w:ascii="Calisto MT" w:hAnsi="Calisto MT" w:cstheme="majorHAnsi"/>
          <w:sz w:val="24"/>
          <w:szCs w:val="24"/>
        </w:rPr>
        <w:t xml:space="preserve"> spiritual identities. For instance, culture plays a critical role in defining ones or community’s alignment</w:t>
      </w:r>
      <w:r w:rsidR="002B2951" w:rsidRPr="00380F88">
        <w:rPr>
          <w:rFonts w:ascii="Calisto MT" w:hAnsi="Calisto MT" w:cstheme="majorHAnsi"/>
          <w:sz w:val="24"/>
          <w:szCs w:val="24"/>
        </w:rPr>
        <w:t xml:space="preserve"> especially in relation to economic practices</w:t>
      </w:r>
      <w:r w:rsidR="00100C55" w:rsidRPr="00380F88">
        <w:rPr>
          <w:rFonts w:ascii="Calisto MT" w:hAnsi="Calisto MT" w:cstheme="majorHAnsi"/>
          <w:sz w:val="24"/>
          <w:szCs w:val="24"/>
        </w:rPr>
        <w:t xml:space="preserve"> and social cohesion. </w:t>
      </w:r>
    </w:p>
    <w:p w:rsidR="00D62C41" w:rsidRPr="00380F88" w:rsidRDefault="00D62C41" w:rsidP="00D62C41">
      <w:pPr>
        <w:spacing w:after="0" w:line="276" w:lineRule="auto"/>
        <w:jc w:val="both"/>
        <w:rPr>
          <w:rFonts w:ascii="Calisto MT" w:hAnsi="Calisto MT" w:cstheme="majorHAnsi"/>
          <w:sz w:val="24"/>
          <w:szCs w:val="24"/>
        </w:rPr>
      </w:pPr>
    </w:p>
    <w:p w:rsidR="00151315" w:rsidRPr="00D62C41" w:rsidRDefault="00151315" w:rsidP="00D62C41">
      <w:pPr>
        <w:pStyle w:val="ListParagraph"/>
        <w:numPr>
          <w:ilvl w:val="0"/>
          <w:numId w:val="5"/>
        </w:numPr>
        <w:spacing w:after="0" w:line="276" w:lineRule="auto"/>
        <w:jc w:val="both"/>
        <w:rPr>
          <w:rFonts w:ascii="Calisto MT" w:hAnsi="Calisto MT" w:cstheme="majorHAnsi"/>
          <w:b/>
          <w:bCs/>
          <w:sz w:val="24"/>
          <w:szCs w:val="24"/>
        </w:rPr>
      </w:pPr>
      <w:r w:rsidRPr="00D62C41">
        <w:rPr>
          <w:rFonts w:ascii="Calisto MT" w:hAnsi="Calisto MT" w:cstheme="majorHAnsi"/>
          <w:b/>
          <w:bCs/>
          <w:sz w:val="24"/>
          <w:szCs w:val="24"/>
        </w:rPr>
        <w:t>What actions would you suggest that the Special Rapporteur take to address these issues within the purview of her mandate and complementary to the actions of her predecessors?</w:t>
      </w:r>
    </w:p>
    <w:p w:rsidR="00EB4928" w:rsidRPr="00380F88" w:rsidRDefault="003D528F" w:rsidP="00D62C41">
      <w:pPr>
        <w:spacing w:after="0" w:line="276" w:lineRule="auto"/>
        <w:jc w:val="both"/>
        <w:rPr>
          <w:rFonts w:ascii="Calisto MT" w:hAnsi="Calisto MT" w:cstheme="majorHAnsi"/>
          <w:b/>
          <w:bCs/>
          <w:sz w:val="24"/>
          <w:szCs w:val="24"/>
        </w:rPr>
      </w:pPr>
      <w:r w:rsidRPr="00380F88">
        <w:rPr>
          <w:rFonts w:ascii="Calisto MT" w:hAnsi="Calisto MT" w:cstheme="majorHAnsi"/>
          <w:b/>
          <w:bCs/>
          <w:sz w:val="24"/>
          <w:szCs w:val="24"/>
        </w:rPr>
        <w:t>Response:</w:t>
      </w:r>
    </w:p>
    <w:p w:rsidR="0078091D" w:rsidRPr="00380F88" w:rsidRDefault="0078091D" w:rsidP="00D62C41">
      <w:pPr>
        <w:spacing w:after="0" w:line="276" w:lineRule="auto"/>
        <w:jc w:val="both"/>
        <w:rPr>
          <w:rFonts w:ascii="Calisto MT" w:hAnsi="Calisto MT" w:cstheme="majorHAnsi"/>
          <w:b/>
          <w:bCs/>
          <w:sz w:val="24"/>
          <w:szCs w:val="24"/>
        </w:rPr>
      </w:pPr>
      <w:r w:rsidRPr="00380F88">
        <w:rPr>
          <w:rFonts w:ascii="Calisto MT" w:hAnsi="Calisto MT" w:cstheme="majorHAnsi"/>
          <w:sz w:val="24"/>
          <w:szCs w:val="24"/>
        </w:rPr>
        <w:lastRenderedPageBreak/>
        <w:t>Refer to No. 9 above.</w:t>
      </w:r>
      <w:r w:rsidRPr="00380F88">
        <w:rPr>
          <w:rFonts w:ascii="Calisto MT" w:hAnsi="Calisto MT" w:cstheme="majorHAnsi"/>
          <w:b/>
          <w:bCs/>
          <w:sz w:val="24"/>
          <w:szCs w:val="24"/>
        </w:rPr>
        <w:t xml:space="preserve"> </w:t>
      </w:r>
    </w:p>
    <w:p w:rsidR="00151315" w:rsidRPr="00380F88" w:rsidRDefault="00151315" w:rsidP="00D62C41">
      <w:pPr>
        <w:pStyle w:val="NormalWeb"/>
        <w:spacing w:before="0" w:beforeAutospacing="0" w:after="0" w:afterAutospacing="0" w:line="276" w:lineRule="auto"/>
        <w:jc w:val="both"/>
        <w:rPr>
          <w:rFonts w:ascii="Calisto MT" w:hAnsi="Calisto MT" w:cstheme="majorHAnsi"/>
        </w:rPr>
      </w:pPr>
      <w:r w:rsidRPr="00380F88">
        <w:rPr>
          <w:rFonts w:ascii="Calisto MT" w:hAnsi="Calisto MT" w:cstheme="majorHAnsi"/>
          <w:i/>
          <w:iCs/>
        </w:rPr>
        <w:t>(</w:t>
      </w:r>
      <w:r w:rsidRPr="00380F88">
        <w:rPr>
          <w:rFonts w:ascii="Calisto MT" w:hAnsi="Calisto MT" w:cstheme="majorHAnsi"/>
          <w:b/>
          <w:bCs/>
          <w:i/>
          <w:iCs/>
        </w:rPr>
        <w:t>N.B.</w:t>
      </w:r>
      <w:r w:rsidRPr="00380F88">
        <w:rPr>
          <w:rFonts w:ascii="Calisto MT" w:hAnsi="Calisto MT" w:cstheme="majorHAnsi"/>
          <w:i/>
          <w:iCs/>
        </w:rPr>
        <w:t> Please consider the theme of integration/reintegration of internally displaced persons within the context of and complementary to the </w:t>
      </w:r>
      <w:hyperlink r:id="rId23" w:history="1">
        <w:r w:rsidRPr="00380F88">
          <w:rPr>
            <w:rStyle w:val="Hyperlink"/>
            <w:rFonts w:ascii="Calisto MT" w:eastAsiaTheme="majorEastAsia" w:hAnsi="Calisto MT" w:cstheme="majorHAnsi"/>
            <w:b/>
            <w:bCs/>
            <w:color w:val="auto"/>
          </w:rPr>
          <w:t>Inter-Agency Standing Committee Framework on Durable Solutions for Internally Displaced Persons</w:t>
        </w:r>
      </w:hyperlink>
      <w:r w:rsidRPr="00380F88">
        <w:rPr>
          <w:rFonts w:ascii="Calisto MT" w:hAnsi="Calisto MT" w:cstheme="majorHAnsi"/>
        </w:rPr>
        <w:t> </w:t>
      </w:r>
      <w:r w:rsidRPr="00380F88">
        <w:rPr>
          <w:rFonts w:ascii="Calisto MT" w:hAnsi="Calisto MT" w:cstheme="majorHAnsi"/>
          <w:i/>
          <w:iCs/>
        </w:rPr>
        <w:t>and the work of the</w:t>
      </w:r>
      <w:r w:rsidRPr="00380F88">
        <w:rPr>
          <w:rFonts w:ascii="Calisto MT" w:hAnsi="Calisto MT" w:cstheme="majorHAnsi"/>
        </w:rPr>
        <w:t> </w:t>
      </w:r>
      <w:hyperlink r:id="rId24" w:history="1">
        <w:r w:rsidRPr="00380F88">
          <w:rPr>
            <w:rStyle w:val="Hyperlink"/>
            <w:rFonts w:ascii="Calisto MT" w:eastAsiaTheme="majorEastAsia" w:hAnsi="Calisto MT" w:cstheme="majorHAnsi"/>
            <w:b/>
            <w:bCs/>
            <w:color w:val="auto"/>
          </w:rPr>
          <w:t>Office of the Special Adviser on Solutions to Internal Displacement</w:t>
        </w:r>
      </w:hyperlink>
      <w:r w:rsidRPr="00380F88">
        <w:rPr>
          <w:rFonts w:ascii="Calisto MT" w:hAnsi="Calisto MT" w:cstheme="majorHAnsi"/>
          <w:i/>
          <w:iCs/>
        </w:rPr>
        <w:t>)</w:t>
      </w:r>
    </w:p>
    <w:p w:rsidR="00151315" w:rsidRPr="00380F88" w:rsidRDefault="00151315" w:rsidP="00D62C41">
      <w:pPr>
        <w:spacing w:after="0" w:line="276" w:lineRule="auto"/>
        <w:jc w:val="both"/>
        <w:rPr>
          <w:rFonts w:ascii="Calisto MT" w:hAnsi="Calisto MT" w:cstheme="majorHAnsi"/>
          <w:b/>
          <w:bCs/>
          <w:sz w:val="24"/>
          <w:szCs w:val="24"/>
        </w:rPr>
      </w:pPr>
      <w:bookmarkStart w:id="0" w:name="_GoBack"/>
      <w:bookmarkEnd w:id="0"/>
    </w:p>
    <w:sectPr w:rsidR="00151315" w:rsidRPr="00380F88">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26" w:rsidRDefault="00566526" w:rsidP="00E77064">
      <w:pPr>
        <w:spacing w:after="0" w:line="240" w:lineRule="auto"/>
      </w:pPr>
      <w:r>
        <w:separator/>
      </w:r>
    </w:p>
  </w:endnote>
  <w:endnote w:type="continuationSeparator" w:id="0">
    <w:p w:rsidR="00566526" w:rsidRDefault="00566526" w:rsidP="00E7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454412"/>
      <w:docPartObj>
        <w:docPartGallery w:val="Page Numbers (Bottom of Page)"/>
        <w:docPartUnique/>
      </w:docPartObj>
    </w:sdtPr>
    <w:sdtEndPr>
      <w:rPr>
        <w:color w:val="7F7F7F" w:themeColor="background1" w:themeShade="7F"/>
        <w:spacing w:val="60"/>
      </w:rPr>
    </w:sdtEndPr>
    <w:sdtContent>
      <w:p w:rsidR="00E77064" w:rsidRDefault="00E7706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40DCE" w:rsidRPr="00B40DCE">
          <w:rPr>
            <w:b/>
            <w:bCs/>
            <w:noProof/>
          </w:rPr>
          <w:t>11</w:t>
        </w:r>
        <w:r>
          <w:rPr>
            <w:b/>
            <w:bCs/>
            <w:noProof/>
          </w:rPr>
          <w:fldChar w:fldCharType="end"/>
        </w:r>
        <w:r>
          <w:rPr>
            <w:b/>
            <w:bCs/>
          </w:rPr>
          <w:t xml:space="preserve"> | </w:t>
        </w:r>
        <w:r>
          <w:rPr>
            <w:color w:val="7F7F7F" w:themeColor="background1" w:themeShade="7F"/>
            <w:spacing w:val="60"/>
          </w:rPr>
          <w:t>Page</w:t>
        </w:r>
      </w:p>
    </w:sdtContent>
  </w:sdt>
  <w:p w:rsidR="00E77064" w:rsidRDefault="00E77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26" w:rsidRDefault="00566526" w:rsidP="00E77064">
      <w:pPr>
        <w:spacing w:after="0" w:line="240" w:lineRule="auto"/>
      </w:pPr>
      <w:r>
        <w:separator/>
      </w:r>
    </w:p>
  </w:footnote>
  <w:footnote w:type="continuationSeparator" w:id="0">
    <w:p w:rsidR="00566526" w:rsidRDefault="00566526" w:rsidP="00E77064">
      <w:pPr>
        <w:spacing w:after="0" w:line="240" w:lineRule="auto"/>
      </w:pPr>
      <w:r>
        <w:continuationSeparator/>
      </w:r>
    </w:p>
  </w:footnote>
  <w:footnote w:id="1">
    <w:p w:rsidR="00231B8D" w:rsidRPr="00231B8D" w:rsidRDefault="00231B8D" w:rsidP="00231B8D">
      <w:pPr>
        <w:spacing w:after="0" w:line="360" w:lineRule="auto"/>
        <w:jc w:val="both"/>
        <w:rPr>
          <w:rFonts w:ascii="Calisto MT" w:hAnsi="Calisto MT" w:cstheme="majorHAnsi"/>
          <w:sz w:val="20"/>
          <w:szCs w:val="20"/>
        </w:rPr>
      </w:pPr>
      <w:r w:rsidRPr="00231B8D">
        <w:rPr>
          <w:rStyle w:val="FootnoteReference"/>
          <w:rFonts w:ascii="Calisto MT" w:hAnsi="Calisto MT"/>
          <w:sz w:val="20"/>
          <w:szCs w:val="20"/>
        </w:rPr>
        <w:footnoteRef/>
      </w:r>
      <w:r w:rsidRPr="00231B8D">
        <w:rPr>
          <w:rFonts w:ascii="Calisto MT" w:hAnsi="Calisto MT"/>
          <w:sz w:val="20"/>
          <w:szCs w:val="20"/>
        </w:rPr>
        <w:t xml:space="preserve"> </w:t>
      </w:r>
      <w:r w:rsidRPr="00231B8D">
        <w:rPr>
          <w:rFonts w:ascii="Calisto MT" w:hAnsi="Calisto MT" w:cstheme="majorHAnsi"/>
          <w:sz w:val="20"/>
          <w:szCs w:val="20"/>
        </w:rPr>
        <w:t>Article 10 of the Constitution provides for National Values and Principles of Governance. It makes public participation a constitutional imperative binding on all state organs, public officers and all persons whenever any of them applies or interprets the Constitution, enacts, applies or interprets any law, or makes or implements policy decisions.</w:t>
      </w:r>
    </w:p>
    <w:p w:rsidR="00231B8D" w:rsidRDefault="00231B8D">
      <w:pPr>
        <w:pStyle w:val="FootnoteText"/>
      </w:pPr>
    </w:p>
  </w:footnote>
  <w:footnote w:id="2">
    <w:p w:rsidR="007D0376" w:rsidRDefault="007D0376">
      <w:pPr>
        <w:pStyle w:val="FootnoteText"/>
      </w:pPr>
      <w:r>
        <w:rPr>
          <w:rStyle w:val="FootnoteReference"/>
        </w:rPr>
        <w:footnoteRef/>
      </w:r>
      <w:r>
        <w:t xml:space="preserve"> S</w:t>
      </w:r>
      <w:r w:rsidR="00031020">
        <w:t>ee:</w:t>
      </w:r>
      <w:r w:rsidR="00031020" w:rsidRPr="00031020">
        <w:t xml:space="preserve"> </w:t>
      </w:r>
      <w:hyperlink r:id="rId1" w:history="1">
        <w:r w:rsidR="00031020" w:rsidRPr="005D2BFF">
          <w:rPr>
            <w:rStyle w:val="Hyperlink"/>
          </w:rPr>
          <w:t>https://www.knchr.org/Articles/ArtMID/2432/ArticleID/1041/Public-inquiry-on-insecurity-and-its-impact-on-the-enjoyment-of-fundamental-human-rights-in-the-North-Rift-Region-of-Kenya</w:t>
        </w:r>
      </w:hyperlink>
      <w:r w:rsidR="00031020">
        <w:t xml:space="preserve"> the </w:t>
      </w:r>
      <w:r>
        <w:t>R</w:t>
      </w:r>
      <w:r w:rsidR="00031020">
        <w:t>eport</w:t>
      </w:r>
      <w:r>
        <w:t xml:space="preserve"> available </w:t>
      </w:r>
      <w:r w:rsidR="00031020">
        <w:t>for download through the link.</w:t>
      </w:r>
      <w:r>
        <w:t xml:space="preserve"> </w:t>
      </w:r>
    </w:p>
  </w:footnote>
  <w:footnote w:id="3">
    <w:p w:rsidR="00002AA8" w:rsidRDefault="00002AA8">
      <w:pPr>
        <w:pStyle w:val="FootnoteText"/>
      </w:pPr>
      <w:r>
        <w:rPr>
          <w:rStyle w:val="FootnoteReference"/>
        </w:rPr>
        <w:footnoteRef/>
      </w:r>
      <w:r>
        <w:t xml:space="preserve"> </w:t>
      </w:r>
      <w:r w:rsidRPr="00D112FA">
        <w:rPr>
          <w:rFonts w:ascii="Cambria" w:hAnsi="Cambria"/>
        </w:rPr>
        <w:t xml:space="preserve">African Commission on Human and Peoples Rights v Republic of Kenya (African Court on Human and Peoples Rights Application No 006/2012) available at </w:t>
      </w:r>
      <w:hyperlink r:id="rId2" w:history="1">
        <w:r w:rsidRPr="00D112FA">
          <w:rPr>
            <w:rStyle w:val="Hyperlink"/>
            <w:rFonts w:ascii="Cambria" w:hAnsi="Cambria"/>
          </w:rPr>
          <w:t>http://en.african-court.org/images/Cases/Judgment/Application%20006-2012%20-%20African%20Commission%20on%20Human%20and%20Peoples%E2%80%99%20Rights%20v.%20the%20Republic%20of%20Kenya..pdf</w:t>
        </w:r>
      </w:hyperlink>
    </w:p>
  </w:footnote>
  <w:footnote w:id="4">
    <w:p w:rsidR="00BF2083" w:rsidRDefault="00BF2083">
      <w:pPr>
        <w:pStyle w:val="FootnoteText"/>
      </w:pPr>
      <w:r>
        <w:rPr>
          <w:rStyle w:val="FootnoteReference"/>
        </w:rPr>
        <w:footnoteRef/>
      </w:r>
      <w:r>
        <w:t xml:space="preserve"> At </w:t>
      </w:r>
      <w:r>
        <w:t xml:space="preserve">Paragraph 164 of the Judgment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B29"/>
    <w:multiLevelType w:val="hybridMultilevel"/>
    <w:tmpl w:val="BC28F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F0247"/>
    <w:multiLevelType w:val="hybridMultilevel"/>
    <w:tmpl w:val="1D3A8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C7AC5"/>
    <w:multiLevelType w:val="hybridMultilevel"/>
    <w:tmpl w:val="36A00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C28B7"/>
    <w:multiLevelType w:val="multilevel"/>
    <w:tmpl w:val="561626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91F3E"/>
    <w:multiLevelType w:val="hybridMultilevel"/>
    <w:tmpl w:val="533C81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BC2137"/>
    <w:multiLevelType w:val="multilevel"/>
    <w:tmpl w:val="C15C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725CE"/>
    <w:multiLevelType w:val="multilevel"/>
    <w:tmpl w:val="38A21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E1E52"/>
    <w:multiLevelType w:val="multilevel"/>
    <w:tmpl w:val="2D42AB98"/>
    <w:lvl w:ilvl="0">
      <w:start w:val="1"/>
      <w:numFmt w:val="lowerLetter"/>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647DF"/>
    <w:multiLevelType w:val="hybridMultilevel"/>
    <w:tmpl w:val="533C81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56439A"/>
    <w:multiLevelType w:val="hybridMultilevel"/>
    <w:tmpl w:val="8C4A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2727D"/>
    <w:multiLevelType w:val="multilevel"/>
    <w:tmpl w:val="07A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F464B"/>
    <w:multiLevelType w:val="hybridMultilevel"/>
    <w:tmpl w:val="BD782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84494"/>
    <w:multiLevelType w:val="multilevel"/>
    <w:tmpl w:val="620037F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8B48A2"/>
    <w:multiLevelType w:val="hybridMultilevel"/>
    <w:tmpl w:val="79EE1A5A"/>
    <w:lvl w:ilvl="0" w:tplc="3E222CFE">
      <w:start w:val="1"/>
      <w:numFmt w:val="lowerLetter"/>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01FA3"/>
    <w:multiLevelType w:val="hybridMultilevel"/>
    <w:tmpl w:val="5B8200F0"/>
    <w:lvl w:ilvl="0" w:tplc="43269658">
      <w:start w:val="1"/>
      <w:numFmt w:val="lowerLetter"/>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04F1B"/>
    <w:multiLevelType w:val="multilevel"/>
    <w:tmpl w:val="2D42AB98"/>
    <w:lvl w:ilvl="0">
      <w:start w:val="1"/>
      <w:numFmt w:val="lowerLetter"/>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147B49"/>
    <w:multiLevelType w:val="multilevel"/>
    <w:tmpl w:val="38A21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DA303F"/>
    <w:multiLevelType w:val="multilevel"/>
    <w:tmpl w:val="620037F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9518C5"/>
    <w:multiLevelType w:val="hybridMultilevel"/>
    <w:tmpl w:val="C6E4D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71C28"/>
    <w:multiLevelType w:val="hybridMultilevel"/>
    <w:tmpl w:val="5D085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D6ED8"/>
    <w:multiLevelType w:val="hybridMultilevel"/>
    <w:tmpl w:val="90F44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C4BB6"/>
    <w:multiLevelType w:val="multilevel"/>
    <w:tmpl w:val="561626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614FA9"/>
    <w:multiLevelType w:val="hybridMultilevel"/>
    <w:tmpl w:val="27902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3"/>
  </w:num>
  <w:num w:numId="5">
    <w:abstractNumId w:val="12"/>
  </w:num>
  <w:num w:numId="6">
    <w:abstractNumId w:val="19"/>
  </w:num>
  <w:num w:numId="7">
    <w:abstractNumId w:val="13"/>
  </w:num>
  <w:num w:numId="8">
    <w:abstractNumId w:val="1"/>
  </w:num>
  <w:num w:numId="9">
    <w:abstractNumId w:val="20"/>
  </w:num>
  <w:num w:numId="10">
    <w:abstractNumId w:val="7"/>
  </w:num>
  <w:num w:numId="11">
    <w:abstractNumId w:val="16"/>
  </w:num>
  <w:num w:numId="12">
    <w:abstractNumId w:val="11"/>
  </w:num>
  <w:num w:numId="13">
    <w:abstractNumId w:val="15"/>
  </w:num>
  <w:num w:numId="14">
    <w:abstractNumId w:val="8"/>
  </w:num>
  <w:num w:numId="15">
    <w:abstractNumId w:val="0"/>
  </w:num>
  <w:num w:numId="16">
    <w:abstractNumId w:val="18"/>
  </w:num>
  <w:num w:numId="17">
    <w:abstractNumId w:val="2"/>
  </w:num>
  <w:num w:numId="18">
    <w:abstractNumId w:val="14"/>
  </w:num>
  <w:num w:numId="19">
    <w:abstractNumId w:val="22"/>
  </w:num>
  <w:num w:numId="20">
    <w:abstractNumId w:val="4"/>
  </w:num>
  <w:num w:numId="21">
    <w:abstractNumId w:val="17"/>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F4"/>
    <w:rsid w:val="00002837"/>
    <w:rsid w:val="00002AA8"/>
    <w:rsid w:val="00013DDC"/>
    <w:rsid w:val="000177B3"/>
    <w:rsid w:val="00031020"/>
    <w:rsid w:val="000358AA"/>
    <w:rsid w:val="000400BF"/>
    <w:rsid w:val="0004233A"/>
    <w:rsid w:val="0006425A"/>
    <w:rsid w:val="00064CAF"/>
    <w:rsid w:val="000715AA"/>
    <w:rsid w:val="000736D9"/>
    <w:rsid w:val="00073CD4"/>
    <w:rsid w:val="000804B7"/>
    <w:rsid w:val="000A15A1"/>
    <w:rsid w:val="000C335E"/>
    <w:rsid w:val="000E33D0"/>
    <w:rsid w:val="000F1C2A"/>
    <w:rsid w:val="000F6C90"/>
    <w:rsid w:val="00100C55"/>
    <w:rsid w:val="00110C15"/>
    <w:rsid w:val="00126C2E"/>
    <w:rsid w:val="0012764F"/>
    <w:rsid w:val="00133F86"/>
    <w:rsid w:val="00142429"/>
    <w:rsid w:val="00151315"/>
    <w:rsid w:val="00190538"/>
    <w:rsid w:val="00197915"/>
    <w:rsid w:val="001A0077"/>
    <w:rsid w:val="001B4D06"/>
    <w:rsid w:val="001C2964"/>
    <w:rsid w:val="001D167E"/>
    <w:rsid w:val="001D16C6"/>
    <w:rsid w:val="001D5A84"/>
    <w:rsid w:val="001E1162"/>
    <w:rsid w:val="001F6762"/>
    <w:rsid w:val="001F7BEF"/>
    <w:rsid w:val="00205497"/>
    <w:rsid w:val="00205DC9"/>
    <w:rsid w:val="002105F3"/>
    <w:rsid w:val="002125FD"/>
    <w:rsid w:val="002165A9"/>
    <w:rsid w:val="00217399"/>
    <w:rsid w:val="00224FAD"/>
    <w:rsid w:val="0022501D"/>
    <w:rsid w:val="00230089"/>
    <w:rsid w:val="00231B8D"/>
    <w:rsid w:val="00242BD7"/>
    <w:rsid w:val="0025277D"/>
    <w:rsid w:val="00263A3F"/>
    <w:rsid w:val="00276B6B"/>
    <w:rsid w:val="00277BBA"/>
    <w:rsid w:val="002A7B26"/>
    <w:rsid w:val="002B2951"/>
    <w:rsid w:val="002B3A33"/>
    <w:rsid w:val="002D49C8"/>
    <w:rsid w:val="002F1D5D"/>
    <w:rsid w:val="00310A8C"/>
    <w:rsid w:val="0031372F"/>
    <w:rsid w:val="003217AF"/>
    <w:rsid w:val="003275D2"/>
    <w:rsid w:val="00353A94"/>
    <w:rsid w:val="00365A88"/>
    <w:rsid w:val="0038009F"/>
    <w:rsid w:val="00380F88"/>
    <w:rsid w:val="003908E2"/>
    <w:rsid w:val="00391F71"/>
    <w:rsid w:val="00395353"/>
    <w:rsid w:val="003B62F6"/>
    <w:rsid w:val="003C3632"/>
    <w:rsid w:val="003C6E8C"/>
    <w:rsid w:val="003D528F"/>
    <w:rsid w:val="003E2219"/>
    <w:rsid w:val="003E3C2E"/>
    <w:rsid w:val="003F3000"/>
    <w:rsid w:val="003F6D69"/>
    <w:rsid w:val="004038E7"/>
    <w:rsid w:val="00413C67"/>
    <w:rsid w:val="00423489"/>
    <w:rsid w:val="00423521"/>
    <w:rsid w:val="0043136B"/>
    <w:rsid w:val="004328E5"/>
    <w:rsid w:val="00434643"/>
    <w:rsid w:val="00444CD4"/>
    <w:rsid w:val="004455F7"/>
    <w:rsid w:val="00452281"/>
    <w:rsid w:val="00454CC1"/>
    <w:rsid w:val="00461CA4"/>
    <w:rsid w:val="004A1060"/>
    <w:rsid w:val="004A378B"/>
    <w:rsid w:val="004A6789"/>
    <w:rsid w:val="004B5A76"/>
    <w:rsid w:val="004D158C"/>
    <w:rsid w:val="004D4E86"/>
    <w:rsid w:val="004F5031"/>
    <w:rsid w:val="0052374E"/>
    <w:rsid w:val="00533FA2"/>
    <w:rsid w:val="0054329F"/>
    <w:rsid w:val="00545079"/>
    <w:rsid w:val="00554AA1"/>
    <w:rsid w:val="0055620F"/>
    <w:rsid w:val="005637B2"/>
    <w:rsid w:val="005640FC"/>
    <w:rsid w:val="00566526"/>
    <w:rsid w:val="00566B9B"/>
    <w:rsid w:val="005705B9"/>
    <w:rsid w:val="00574141"/>
    <w:rsid w:val="00576413"/>
    <w:rsid w:val="00583441"/>
    <w:rsid w:val="00585ACC"/>
    <w:rsid w:val="005C219C"/>
    <w:rsid w:val="005D6717"/>
    <w:rsid w:val="006105D7"/>
    <w:rsid w:val="00631A50"/>
    <w:rsid w:val="00632D25"/>
    <w:rsid w:val="006350FE"/>
    <w:rsid w:val="00636A94"/>
    <w:rsid w:val="00643E9F"/>
    <w:rsid w:val="0065641E"/>
    <w:rsid w:val="006625DC"/>
    <w:rsid w:val="006804D3"/>
    <w:rsid w:val="00682F00"/>
    <w:rsid w:val="006A51F4"/>
    <w:rsid w:val="006B1200"/>
    <w:rsid w:val="006B7A39"/>
    <w:rsid w:val="006C6BFD"/>
    <w:rsid w:val="006C7930"/>
    <w:rsid w:val="006D312C"/>
    <w:rsid w:val="006D68E3"/>
    <w:rsid w:val="00706B92"/>
    <w:rsid w:val="00711DEB"/>
    <w:rsid w:val="007322FE"/>
    <w:rsid w:val="00732ECC"/>
    <w:rsid w:val="00750D16"/>
    <w:rsid w:val="00753200"/>
    <w:rsid w:val="0075337C"/>
    <w:rsid w:val="00753575"/>
    <w:rsid w:val="0076647F"/>
    <w:rsid w:val="00774D09"/>
    <w:rsid w:val="0077655C"/>
    <w:rsid w:val="0078091D"/>
    <w:rsid w:val="0079520E"/>
    <w:rsid w:val="007967C1"/>
    <w:rsid w:val="007A5072"/>
    <w:rsid w:val="007B353F"/>
    <w:rsid w:val="007D0376"/>
    <w:rsid w:val="007F4CD9"/>
    <w:rsid w:val="007F54DE"/>
    <w:rsid w:val="007F744C"/>
    <w:rsid w:val="0080054F"/>
    <w:rsid w:val="00802DEF"/>
    <w:rsid w:val="008068B7"/>
    <w:rsid w:val="008127A8"/>
    <w:rsid w:val="008133FB"/>
    <w:rsid w:val="008349BF"/>
    <w:rsid w:val="00840C11"/>
    <w:rsid w:val="008452EB"/>
    <w:rsid w:val="008544DF"/>
    <w:rsid w:val="00860344"/>
    <w:rsid w:val="00862F2D"/>
    <w:rsid w:val="0088436E"/>
    <w:rsid w:val="008875A3"/>
    <w:rsid w:val="00891EB2"/>
    <w:rsid w:val="008A26D7"/>
    <w:rsid w:val="008A319D"/>
    <w:rsid w:val="008D0DEC"/>
    <w:rsid w:val="008E2986"/>
    <w:rsid w:val="009175F4"/>
    <w:rsid w:val="0092694D"/>
    <w:rsid w:val="00932B7F"/>
    <w:rsid w:val="00933DEA"/>
    <w:rsid w:val="00936FE3"/>
    <w:rsid w:val="00943532"/>
    <w:rsid w:val="0095435F"/>
    <w:rsid w:val="00973F74"/>
    <w:rsid w:val="009844AD"/>
    <w:rsid w:val="00987490"/>
    <w:rsid w:val="009A2777"/>
    <w:rsid w:val="009B6984"/>
    <w:rsid w:val="009E6504"/>
    <w:rsid w:val="009F0FD6"/>
    <w:rsid w:val="00A0181C"/>
    <w:rsid w:val="00A06AA9"/>
    <w:rsid w:val="00A12FE5"/>
    <w:rsid w:val="00A2030D"/>
    <w:rsid w:val="00A218F5"/>
    <w:rsid w:val="00A43ECE"/>
    <w:rsid w:val="00A45C12"/>
    <w:rsid w:val="00A62DB3"/>
    <w:rsid w:val="00A75330"/>
    <w:rsid w:val="00A80705"/>
    <w:rsid w:val="00A87D8E"/>
    <w:rsid w:val="00A90C79"/>
    <w:rsid w:val="00AC6BE8"/>
    <w:rsid w:val="00B05DE2"/>
    <w:rsid w:val="00B124CB"/>
    <w:rsid w:val="00B25E0C"/>
    <w:rsid w:val="00B34B31"/>
    <w:rsid w:val="00B35CA2"/>
    <w:rsid w:val="00B40DCE"/>
    <w:rsid w:val="00B45423"/>
    <w:rsid w:val="00B64513"/>
    <w:rsid w:val="00B645A6"/>
    <w:rsid w:val="00B85D7F"/>
    <w:rsid w:val="00B9293A"/>
    <w:rsid w:val="00BA73F4"/>
    <w:rsid w:val="00BB31BC"/>
    <w:rsid w:val="00BB670F"/>
    <w:rsid w:val="00BD6661"/>
    <w:rsid w:val="00BE4DC1"/>
    <w:rsid w:val="00BF2083"/>
    <w:rsid w:val="00BF2992"/>
    <w:rsid w:val="00BF413B"/>
    <w:rsid w:val="00C06C80"/>
    <w:rsid w:val="00C24CAA"/>
    <w:rsid w:val="00C31567"/>
    <w:rsid w:val="00C6360D"/>
    <w:rsid w:val="00C80EDD"/>
    <w:rsid w:val="00C8735F"/>
    <w:rsid w:val="00CA05A9"/>
    <w:rsid w:val="00CA5219"/>
    <w:rsid w:val="00CC0840"/>
    <w:rsid w:val="00CD4BCE"/>
    <w:rsid w:val="00CE4055"/>
    <w:rsid w:val="00CF4D51"/>
    <w:rsid w:val="00D04F02"/>
    <w:rsid w:val="00D17CFA"/>
    <w:rsid w:val="00D4414E"/>
    <w:rsid w:val="00D446ED"/>
    <w:rsid w:val="00D45853"/>
    <w:rsid w:val="00D62C41"/>
    <w:rsid w:val="00D672F4"/>
    <w:rsid w:val="00D80FE6"/>
    <w:rsid w:val="00D81589"/>
    <w:rsid w:val="00D93D7E"/>
    <w:rsid w:val="00D95098"/>
    <w:rsid w:val="00DA0954"/>
    <w:rsid w:val="00DA561B"/>
    <w:rsid w:val="00DC4603"/>
    <w:rsid w:val="00DF17D8"/>
    <w:rsid w:val="00E016DE"/>
    <w:rsid w:val="00E1100D"/>
    <w:rsid w:val="00E223E4"/>
    <w:rsid w:val="00E419AF"/>
    <w:rsid w:val="00E50217"/>
    <w:rsid w:val="00E5483A"/>
    <w:rsid w:val="00E70781"/>
    <w:rsid w:val="00E769D2"/>
    <w:rsid w:val="00E77064"/>
    <w:rsid w:val="00EA2419"/>
    <w:rsid w:val="00EB056D"/>
    <w:rsid w:val="00EB1D08"/>
    <w:rsid w:val="00EB4928"/>
    <w:rsid w:val="00EB766B"/>
    <w:rsid w:val="00EC2A26"/>
    <w:rsid w:val="00EE117C"/>
    <w:rsid w:val="00EF1F22"/>
    <w:rsid w:val="00EF4B35"/>
    <w:rsid w:val="00EF5126"/>
    <w:rsid w:val="00EF683D"/>
    <w:rsid w:val="00F36132"/>
    <w:rsid w:val="00F51788"/>
    <w:rsid w:val="00F530C5"/>
    <w:rsid w:val="00F701E2"/>
    <w:rsid w:val="00F7382F"/>
    <w:rsid w:val="00F847BC"/>
    <w:rsid w:val="00F86E95"/>
    <w:rsid w:val="00FA75D4"/>
    <w:rsid w:val="00FB721D"/>
    <w:rsid w:val="00FF066E"/>
    <w:rsid w:val="00FF29C1"/>
    <w:rsid w:val="00FF7769"/>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EB53"/>
  <w15:chartTrackingRefBased/>
  <w15:docId w15:val="{2D433FE3-04C7-45B2-899A-85387F01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75F4"/>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semiHidden/>
    <w:unhideWhenUsed/>
    <w:qFormat/>
    <w:rsid w:val="001513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5F4"/>
    <w:rPr>
      <w:rFonts w:ascii="Times New Roman" w:eastAsia="Times New Roman" w:hAnsi="Times New Roman" w:cs="Times New Roman"/>
      <w:b/>
      <w:bCs/>
      <w:kern w:val="0"/>
      <w:sz w:val="36"/>
      <w:szCs w:val="36"/>
    </w:rPr>
  </w:style>
  <w:style w:type="character" w:customStyle="1" w:styleId="txt-bold">
    <w:name w:val="txt-bold"/>
    <w:basedOn w:val="DefaultParagraphFont"/>
    <w:rsid w:val="00151315"/>
  </w:style>
  <w:style w:type="character" w:customStyle="1" w:styleId="text--body-copy">
    <w:name w:val="text--body-copy"/>
    <w:basedOn w:val="DefaultParagraphFont"/>
    <w:rsid w:val="00151315"/>
  </w:style>
  <w:style w:type="character" w:customStyle="1" w:styleId="Heading3Char">
    <w:name w:val="Heading 3 Char"/>
    <w:basedOn w:val="DefaultParagraphFont"/>
    <w:link w:val="Heading3"/>
    <w:uiPriority w:val="9"/>
    <w:semiHidden/>
    <w:rsid w:val="0015131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513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51315"/>
    <w:rPr>
      <w:color w:val="0000FF"/>
      <w:u w:val="single"/>
    </w:rPr>
  </w:style>
  <w:style w:type="paragraph" w:styleId="ListParagraph">
    <w:name w:val="List Paragraph"/>
    <w:aliases w:val="MyBullets,Bullets,CV lower headings,MCHIP_list paragraph,List Paragraph1,Ha,List Paragraph (numbered (a)),Use Case List Paragraph,Ar-Body Text,Resume Title,Numbered paragraph,Paragraphe de liste1,Medium Grid 1 - Accent 21,LIST OF TABLES."/>
    <w:basedOn w:val="Normal"/>
    <w:link w:val="ListParagraphChar"/>
    <w:uiPriority w:val="34"/>
    <w:qFormat/>
    <w:rsid w:val="003908E2"/>
    <w:pPr>
      <w:ind w:left="720"/>
      <w:contextualSpacing/>
    </w:pPr>
  </w:style>
  <w:style w:type="character" w:styleId="Strong">
    <w:name w:val="Strong"/>
    <w:basedOn w:val="DefaultParagraphFont"/>
    <w:uiPriority w:val="22"/>
    <w:qFormat/>
    <w:rsid w:val="00444CD4"/>
    <w:rPr>
      <w:b/>
      <w:bCs/>
    </w:rPr>
  </w:style>
  <w:style w:type="paragraph" w:styleId="Header">
    <w:name w:val="header"/>
    <w:basedOn w:val="Normal"/>
    <w:link w:val="HeaderChar"/>
    <w:uiPriority w:val="99"/>
    <w:unhideWhenUsed/>
    <w:rsid w:val="00E7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064"/>
  </w:style>
  <w:style w:type="paragraph" w:styleId="Footer">
    <w:name w:val="footer"/>
    <w:basedOn w:val="Normal"/>
    <w:link w:val="FooterChar"/>
    <w:uiPriority w:val="99"/>
    <w:unhideWhenUsed/>
    <w:rsid w:val="00E7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064"/>
  </w:style>
  <w:style w:type="paragraph" w:styleId="FootnoteText">
    <w:name w:val="footnote text"/>
    <w:basedOn w:val="Normal"/>
    <w:link w:val="FootnoteTextChar"/>
    <w:uiPriority w:val="99"/>
    <w:semiHidden/>
    <w:unhideWhenUsed/>
    <w:rsid w:val="00231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B8D"/>
    <w:rPr>
      <w:sz w:val="20"/>
      <w:szCs w:val="20"/>
    </w:rPr>
  </w:style>
  <w:style w:type="character" w:styleId="FootnoteReference">
    <w:name w:val="footnote reference"/>
    <w:basedOn w:val="DefaultParagraphFont"/>
    <w:uiPriority w:val="99"/>
    <w:semiHidden/>
    <w:unhideWhenUsed/>
    <w:rsid w:val="00231B8D"/>
    <w:rPr>
      <w:vertAlign w:val="superscript"/>
    </w:rPr>
  </w:style>
  <w:style w:type="character" w:customStyle="1" w:styleId="ListParagraphChar">
    <w:name w:val="List Paragraph Char"/>
    <w:aliases w:val="MyBullets Char,Bullets Char,CV lower headings Char,MCHIP_list paragraph Char,List Paragraph1 Char,Ha Char,List Paragraph (numbered (a)) Char,Use Case List Paragraph Char,Ar-Body Text Char,Resume Title Char,Numbered paragraph Char"/>
    <w:link w:val="ListParagraph"/>
    <w:uiPriority w:val="34"/>
    <w:qFormat/>
    <w:rsid w:val="0098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27551">
      <w:bodyDiv w:val="1"/>
      <w:marLeft w:val="0"/>
      <w:marRight w:val="0"/>
      <w:marTop w:val="0"/>
      <w:marBottom w:val="0"/>
      <w:divBdr>
        <w:top w:val="none" w:sz="0" w:space="0" w:color="auto"/>
        <w:left w:val="none" w:sz="0" w:space="0" w:color="auto"/>
        <w:bottom w:val="none" w:sz="0" w:space="0" w:color="auto"/>
        <w:right w:val="none" w:sz="0" w:space="0" w:color="auto"/>
      </w:divBdr>
    </w:div>
    <w:div w:id="1238054986">
      <w:bodyDiv w:val="1"/>
      <w:marLeft w:val="0"/>
      <w:marRight w:val="0"/>
      <w:marTop w:val="0"/>
      <w:marBottom w:val="0"/>
      <w:divBdr>
        <w:top w:val="none" w:sz="0" w:space="0" w:color="auto"/>
        <w:left w:val="none" w:sz="0" w:space="0" w:color="auto"/>
        <w:bottom w:val="none" w:sz="0" w:space="0" w:color="auto"/>
        <w:right w:val="none" w:sz="0" w:space="0" w:color="auto"/>
      </w:divBdr>
    </w:div>
    <w:div w:id="1750342774">
      <w:bodyDiv w:val="1"/>
      <w:marLeft w:val="0"/>
      <w:marRight w:val="0"/>
      <w:marTop w:val="0"/>
      <w:marBottom w:val="0"/>
      <w:divBdr>
        <w:top w:val="none" w:sz="0" w:space="0" w:color="auto"/>
        <w:left w:val="none" w:sz="0" w:space="0" w:color="auto"/>
        <w:bottom w:val="none" w:sz="0" w:space="0" w:color="auto"/>
        <w:right w:val="none" w:sz="0" w:space="0" w:color="auto"/>
      </w:divBdr>
    </w:div>
    <w:div w:id="18463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docs.org/A/64/214" TargetMode="External"/><Relationship Id="rId18" Type="http://schemas.openxmlformats.org/officeDocument/2006/relationships/hyperlink" Target="https://undocs.org/A/HRC/32/35/Add.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docs.org/A/HRC/10/13/" TargetMode="External"/><Relationship Id="rId7" Type="http://schemas.openxmlformats.org/officeDocument/2006/relationships/endnotes" Target="endnotes.xml"/><Relationship Id="rId12" Type="http://schemas.openxmlformats.org/officeDocument/2006/relationships/hyperlink" Target="https://www.undocs.org/A/66/285" TargetMode="External"/><Relationship Id="rId17" Type="http://schemas.openxmlformats.org/officeDocument/2006/relationships/hyperlink" Target="https://undocs.org/A/HRC/38/39/Add.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docs.org/A/76/169" TargetMode="External"/><Relationship Id="rId20" Type="http://schemas.openxmlformats.org/officeDocument/2006/relationships/hyperlink" Target="https://www.undocs.org/A/68/225"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ocs.org/A/75/207" TargetMode="External"/><Relationship Id="rId24" Type="http://schemas.openxmlformats.org/officeDocument/2006/relationships/hyperlink" Target="https://www.un.org/en/solutions-to-internal-displacement" TargetMode="External"/><Relationship Id="rId5" Type="http://schemas.openxmlformats.org/officeDocument/2006/relationships/webSettings" Target="webSettings.xml"/><Relationship Id="rId15" Type="http://schemas.openxmlformats.org/officeDocument/2006/relationships/hyperlink" Target="https://www.undocs.org/A/60/338" TargetMode="External"/><Relationship Id="rId23" Type="http://schemas.openxmlformats.org/officeDocument/2006/relationships/hyperlink" Target="https://interagencystandingcommittee.org/system/files/2021-03/IASC%20Framework%20on%20Durable%20Solutions%20for%20Internally%20Displaced%20Persons%2C%20April%202010.pdf" TargetMode="External"/><Relationship Id="rId28" Type="http://schemas.openxmlformats.org/officeDocument/2006/relationships/customXml" Target="../customXml/item2.xml"/><Relationship Id="rId10" Type="http://schemas.openxmlformats.org/officeDocument/2006/relationships/hyperlink" Target="mailto:haki@knchr.org" TargetMode="External"/><Relationship Id="rId19" Type="http://schemas.openxmlformats.org/officeDocument/2006/relationships/hyperlink" Target="https://www.ohchr.org/sites/default/files/Documents/Issues/IDPersons/A73_173.pdf" TargetMode="External"/><Relationship Id="rId4" Type="http://schemas.openxmlformats.org/officeDocument/2006/relationships/settings" Target="settings.xml"/><Relationship Id="rId9" Type="http://schemas.openxmlformats.org/officeDocument/2006/relationships/hyperlink" Target="mailto:Hrc-sr-idp@un.org" TargetMode="External"/><Relationship Id="rId14" Type="http://schemas.openxmlformats.org/officeDocument/2006/relationships/hyperlink" Target="https://www.undocs.org/A/HRC/10/13/Add.1" TargetMode="External"/><Relationship Id="rId22" Type="http://schemas.openxmlformats.org/officeDocument/2006/relationships/hyperlink" Target="https://www.undocs.org/A/62/227"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en.african-court.org/images/Cases/Judgment/Application%20006-2012%20-%20African%20Commission%20on%20Human%20and%20Peoples%E2%80%99%20Rights%20v.%20the%20Republic%20of%20Kenya..pdf" TargetMode="External"/><Relationship Id="rId1" Type="http://schemas.openxmlformats.org/officeDocument/2006/relationships/hyperlink" Target="https://www.knchr.org/Articles/ArtMID/2432/ArticleID/1041/Public-inquiry-on-insecurity-and-its-impact-on-the-enjoyment-of-fundamental-human-rights-in-the-North-Rift-Region-of-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Kenya National Commission on Human Rights</Contributor>
  </documentManagement>
</p:properties>
</file>

<file path=customXml/itemProps1.xml><?xml version="1.0" encoding="utf-8"?>
<ds:datastoreItem xmlns:ds="http://schemas.openxmlformats.org/officeDocument/2006/customXml" ds:itemID="{55C4ACFC-1BE3-4799-A432-EFCDE3FB6CB8}">
  <ds:schemaRefs>
    <ds:schemaRef ds:uri="http://schemas.openxmlformats.org/officeDocument/2006/bibliography"/>
  </ds:schemaRefs>
</ds:datastoreItem>
</file>

<file path=customXml/itemProps2.xml><?xml version="1.0" encoding="utf-8"?>
<ds:datastoreItem xmlns:ds="http://schemas.openxmlformats.org/officeDocument/2006/customXml" ds:itemID="{C0993B67-73B8-40E6-B693-F8B94CA2C6E1}"/>
</file>

<file path=customXml/itemProps3.xml><?xml version="1.0" encoding="utf-8"?>
<ds:datastoreItem xmlns:ds="http://schemas.openxmlformats.org/officeDocument/2006/customXml" ds:itemID="{FD60D41C-F85F-4F9B-A828-E5D69389761F}"/>
</file>

<file path=customXml/itemProps4.xml><?xml version="1.0" encoding="utf-8"?>
<ds:datastoreItem xmlns:ds="http://schemas.openxmlformats.org/officeDocument/2006/customXml" ds:itemID="{65DFCDAF-783B-4659-8E1A-C77A5B55DA58}"/>
</file>

<file path=docProps/app.xml><?xml version="1.0" encoding="utf-8"?>
<Properties xmlns="http://schemas.openxmlformats.org/officeDocument/2006/extended-properties" xmlns:vt="http://schemas.openxmlformats.org/officeDocument/2006/docPropsVTypes">
  <Template>Normal</Template>
  <TotalTime>31</TotalTime>
  <Pages>11</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National Commission on Human Rights - input</dc:title>
  <dc:subject/>
  <dc:creator>Patrick</dc:creator>
  <cp:keywords/>
  <dc:description/>
  <cp:lastModifiedBy>Maweu C.M</cp:lastModifiedBy>
  <cp:revision>38</cp:revision>
  <dcterms:created xsi:type="dcterms:W3CDTF">2023-06-11T08:37:00Z</dcterms:created>
  <dcterms:modified xsi:type="dcterms:W3CDTF">2023-06-11T09:10:00Z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a38677ad-0de5-4783-955a-ba0a07afb66c</vt:lpwstr>
  </property>
  <property fmtid="{D5CDD505-2E9C-101B-9397-08002B2CF9AE}" pid="3" name="ContentTypeId">
    <vt:lpwstr>0x0101009D953D6983EF5F4EB0B6A5354F975E96</vt:lpwstr>
  </property>
</Properties>
</file>