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F8" w:rsidRPr="005D1BA5" w:rsidRDefault="00AD2C9B" w:rsidP="002228AA">
      <w:pPr>
        <w:shd w:val="clear" w:color="auto" w:fill="FFFFFF"/>
        <w:spacing w:after="0" w:line="276" w:lineRule="auto"/>
        <w:jc w:val="both"/>
        <w:rPr>
          <w:rFonts w:ascii="Maiandra GD" w:eastAsia="Times New Roman" w:hAnsi="Maiandra GD" w:cstheme="minorHAnsi"/>
          <w:b/>
          <w:bCs/>
          <w:sz w:val="24"/>
          <w:szCs w:val="24"/>
          <w:u w:val="single"/>
        </w:rPr>
      </w:pPr>
      <w:r w:rsidRPr="005D1BA5">
        <w:rPr>
          <w:rFonts w:ascii="Maiandra GD" w:eastAsia="Times New Roman" w:hAnsi="Maiandra GD" w:cstheme="minorHAnsi"/>
          <w:b/>
          <w:bCs/>
          <w:sz w:val="24"/>
          <w:szCs w:val="24"/>
          <w:u w:val="single"/>
        </w:rPr>
        <w:t>Call for Inputs on the Rights of Internally Displaced Persons</w:t>
      </w:r>
    </w:p>
    <w:p w:rsidR="002228AA" w:rsidRPr="005D1BA5" w:rsidRDefault="002228AA" w:rsidP="002228AA">
      <w:pPr>
        <w:shd w:val="clear" w:color="auto" w:fill="FFFFFF"/>
        <w:spacing w:after="0" w:line="276" w:lineRule="auto"/>
        <w:jc w:val="both"/>
        <w:rPr>
          <w:rFonts w:ascii="Maiandra GD" w:eastAsia="Times New Roman" w:hAnsi="Maiandra GD" w:cstheme="minorHAnsi"/>
          <w:b/>
          <w:bCs/>
          <w:sz w:val="24"/>
          <w:szCs w:val="24"/>
          <w:u w:val="single"/>
        </w:rPr>
      </w:pPr>
    </w:p>
    <w:p w:rsidR="0055193B" w:rsidRDefault="002228AA" w:rsidP="007C3EE0">
      <w:pPr>
        <w:shd w:val="clear" w:color="auto" w:fill="FFFFFF"/>
        <w:spacing w:after="0" w:line="276" w:lineRule="auto"/>
        <w:jc w:val="both"/>
        <w:rPr>
          <w:rFonts w:ascii="Maiandra GD" w:eastAsia="Times New Roman" w:hAnsi="Maiandra GD" w:cstheme="minorHAnsi"/>
          <w:sz w:val="24"/>
          <w:szCs w:val="24"/>
        </w:rPr>
      </w:pPr>
      <w:r w:rsidRPr="005D1BA5">
        <w:rPr>
          <w:rFonts w:ascii="Maiandra GD" w:eastAsia="Times New Roman" w:hAnsi="Maiandra GD" w:cstheme="minorHAnsi"/>
          <w:b/>
          <w:bCs/>
          <w:sz w:val="24"/>
          <w:szCs w:val="24"/>
        </w:rPr>
        <w:t>1.</w:t>
      </w:r>
      <w:r w:rsidRPr="005D1BA5">
        <w:rPr>
          <w:rFonts w:ascii="Maiandra GD" w:eastAsia="Times New Roman" w:hAnsi="Maiandra GD" w:cstheme="minorHAnsi"/>
          <w:sz w:val="24"/>
          <w:szCs w:val="24"/>
        </w:rPr>
        <w:t xml:space="preserve"> </w:t>
      </w:r>
      <w:r w:rsidR="00677B08" w:rsidRPr="005D1BA5">
        <w:rPr>
          <w:rFonts w:ascii="Maiandra GD" w:eastAsia="Times New Roman" w:hAnsi="Maiandra GD" w:cstheme="minorHAnsi"/>
          <w:sz w:val="24"/>
          <w:szCs w:val="24"/>
        </w:rPr>
        <w:t>In recent years, i</w:t>
      </w:r>
      <w:r w:rsidR="00713208" w:rsidRPr="005D1BA5">
        <w:rPr>
          <w:rFonts w:ascii="Maiandra GD" w:eastAsia="Times New Roman" w:hAnsi="Maiandra GD" w:cstheme="minorHAnsi"/>
          <w:sz w:val="24"/>
          <w:szCs w:val="24"/>
        </w:rPr>
        <w:t xml:space="preserve">nternal displacement </w:t>
      </w:r>
      <w:r w:rsidR="00DE2F64" w:rsidRPr="005D1BA5">
        <w:rPr>
          <w:rFonts w:ascii="Maiandra GD" w:eastAsia="Times New Roman" w:hAnsi="Maiandra GD" w:cstheme="minorHAnsi"/>
          <w:sz w:val="24"/>
          <w:szCs w:val="24"/>
        </w:rPr>
        <w:t>has</w:t>
      </w:r>
      <w:r w:rsidR="00677B08" w:rsidRPr="005D1BA5">
        <w:rPr>
          <w:rFonts w:ascii="Maiandra GD" w:eastAsia="Times New Roman" w:hAnsi="Maiandra GD" w:cstheme="minorHAnsi"/>
          <w:sz w:val="24"/>
          <w:szCs w:val="24"/>
        </w:rPr>
        <w:t xml:space="preserve"> increasingly </w:t>
      </w:r>
      <w:r w:rsidR="00DE2F64" w:rsidRPr="005D1BA5">
        <w:rPr>
          <w:rFonts w:ascii="Maiandra GD" w:eastAsia="Times New Roman" w:hAnsi="Maiandra GD" w:cstheme="minorHAnsi"/>
          <w:sz w:val="24"/>
          <w:szCs w:val="24"/>
        </w:rPr>
        <w:t xml:space="preserve">been </w:t>
      </w:r>
      <w:r w:rsidR="00677B08" w:rsidRPr="005D1BA5">
        <w:rPr>
          <w:rFonts w:ascii="Maiandra GD" w:eastAsia="Times New Roman" w:hAnsi="Maiandra GD" w:cstheme="minorHAnsi"/>
          <w:sz w:val="24"/>
          <w:szCs w:val="24"/>
        </w:rPr>
        <w:t xml:space="preserve">induced by climate change as a result of </w:t>
      </w:r>
      <w:r w:rsidR="00AE06B5" w:rsidRPr="005D1BA5">
        <w:rPr>
          <w:rFonts w:ascii="Maiandra GD" w:eastAsia="Times New Roman" w:hAnsi="Maiandra GD" w:cstheme="minorHAnsi"/>
          <w:sz w:val="24"/>
          <w:szCs w:val="24"/>
        </w:rPr>
        <w:t>extreme weather events such as floods, famine and droughts</w:t>
      </w:r>
      <w:r w:rsidR="00677B08" w:rsidRPr="005D1BA5">
        <w:rPr>
          <w:rFonts w:ascii="Maiandra GD" w:eastAsia="Times New Roman" w:hAnsi="Maiandra GD" w:cstheme="minorHAnsi"/>
          <w:sz w:val="24"/>
          <w:szCs w:val="24"/>
        </w:rPr>
        <w:t xml:space="preserve"> </w:t>
      </w:r>
      <w:r w:rsidR="00AE06B5" w:rsidRPr="005D1BA5">
        <w:rPr>
          <w:rFonts w:ascii="Maiandra GD" w:eastAsia="Times New Roman" w:hAnsi="Maiandra GD" w:cstheme="minorHAnsi"/>
          <w:sz w:val="24"/>
          <w:szCs w:val="24"/>
        </w:rPr>
        <w:t xml:space="preserve">posing a threat to the human </w:t>
      </w:r>
      <w:r w:rsidR="00677B08" w:rsidRPr="005D1BA5">
        <w:rPr>
          <w:rFonts w:ascii="Maiandra GD" w:eastAsia="Times New Roman" w:hAnsi="Maiandra GD" w:cstheme="minorHAnsi"/>
          <w:sz w:val="24"/>
          <w:szCs w:val="24"/>
        </w:rPr>
        <w:t xml:space="preserve">rights of </w:t>
      </w:r>
      <w:r w:rsidR="00DE2F64" w:rsidRPr="005D1BA5">
        <w:rPr>
          <w:rFonts w:ascii="Maiandra GD" w:eastAsia="Times New Roman" w:hAnsi="Maiandra GD" w:cstheme="minorHAnsi"/>
          <w:sz w:val="24"/>
          <w:szCs w:val="24"/>
        </w:rPr>
        <w:t xml:space="preserve">the </w:t>
      </w:r>
      <w:r w:rsidR="00677B08" w:rsidRPr="005D1BA5">
        <w:rPr>
          <w:rFonts w:ascii="Maiandra GD" w:eastAsia="Times New Roman" w:hAnsi="Maiandra GD" w:cstheme="minorHAnsi"/>
          <w:sz w:val="24"/>
          <w:szCs w:val="24"/>
        </w:rPr>
        <w:t>affected indiv</w:t>
      </w:r>
      <w:r w:rsidR="00DE2F64" w:rsidRPr="005D1BA5">
        <w:rPr>
          <w:rFonts w:ascii="Maiandra GD" w:eastAsia="Times New Roman" w:hAnsi="Maiandra GD" w:cstheme="minorHAnsi"/>
          <w:sz w:val="24"/>
          <w:szCs w:val="24"/>
        </w:rPr>
        <w:t>iduals</w:t>
      </w:r>
      <w:r w:rsidRPr="005D1BA5">
        <w:rPr>
          <w:rFonts w:ascii="Maiandra GD" w:eastAsia="Times New Roman" w:hAnsi="Maiandra GD" w:cstheme="minorHAnsi"/>
          <w:sz w:val="24"/>
          <w:szCs w:val="24"/>
        </w:rPr>
        <w:t xml:space="preserve">. </w:t>
      </w:r>
      <w:r w:rsidR="009A318B" w:rsidRPr="005D1BA5">
        <w:rPr>
          <w:rFonts w:ascii="Maiandra GD" w:eastAsia="Times New Roman" w:hAnsi="Maiandra GD" w:cstheme="minorHAnsi"/>
          <w:sz w:val="24"/>
          <w:szCs w:val="24"/>
        </w:rPr>
        <w:t xml:space="preserve">Ensuring access to basic services </w:t>
      </w:r>
      <w:r w:rsidRPr="005D1BA5">
        <w:rPr>
          <w:rFonts w:ascii="Maiandra GD" w:eastAsia="Times New Roman" w:hAnsi="Maiandra GD" w:cstheme="minorHAnsi"/>
          <w:sz w:val="24"/>
          <w:szCs w:val="24"/>
        </w:rPr>
        <w:t>including</w:t>
      </w:r>
      <w:r w:rsidR="009A318B" w:rsidRPr="005D1BA5">
        <w:rPr>
          <w:rFonts w:ascii="Maiandra GD" w:eastAsia="Times New Roman" w:hAnsi="Maiandra GD" w:cstheme="minorHAnsi"/>
          <w:sz w:val="24"/>
          <w:szCs w:val="24"/>
        </w:rPr>
        <w:t xml:space="preserve"> healthcare, education, clean water, </w:t>
      </w:r>
      <w:r w:rsidR="00DE2F64" w:rsidRPr="005D1BA5">
        <w:rPr>
          <w:rFonts w:ascii="Maiandra GD" w:eastAsia="Times New Roman" w:hAnsi="Maiandra GD" w:cstheme="minorHAnsi"/>
          <w:sz w:val="24"/>
          <w:szCs w:val="24"/>
        </w:rPr>
        <w:t xml:space="preserve">housing </w:t>
      </w:r>
      <w:r w:rsidR="009A318B" w:rsidRPr="005D1BA5">
        <w:rPr>
          <w:rFonts w:ascii="Maiandra GD" w:eastAsia="Times New Roman" w:hAnsi="Maiandra GD" w:cstheme="minorHAnsi"/>
          <w:sz w:val="24"/>
          <w:szCs w:val="24"/>
        </w:rPr>
        <w:t>and sanitation is crucial for protecting the rights an</w:t>
      </w:r>
      <w:r w:rsidR="007C3EE0">
        <w:rPr>
          <w:rFonts w:ascii="Maiandra GD" w:eastAsia="Times New Roman" w:hAnsi="Maiandra GD" w:cstheme="minorHAnsi"/>
          <w:sz w:val="24"/>
          <w:szCs w:val="24"/>
        </w:rPr>
        <w:t>d well-being of climate-induced internally displaced persons</w:t>
      </w:r>
      <w:r w:rsidR="009A318B" w:rsidRPr="005D1BA5">
        <w:rPr>
          <w:rFonts w:ascii="Maiandra GD" w:eastAsia="Times New Roman" w:hAnsi="Maiandra GD" w:cstheme="minorHAnsi"/>
          <w:sz w:val="24"/>
          <w:szCs w:val="24"/>
        </w:rPr>
        <w:t xml:space="preserve">. Efforts should be made to provide inclusive and equitable access to these services, taking into account the needs of vulnerable groups. </w:t>
      </w:r>
      <w:r w:rsidR="00363759" w:rsidRPr="005D1BA5">
        <w:rPr>
          <w:rFonts w:ascii="Maiandra GD" w:eastAsia="Times New Roman" w:hAnsi="Maiandra GD" w:cstheme="minorHAnsi"/>
          <w:sz w:val="24"/>
          <w:szCs w:val="24"/>
        </w:rPr>
        <w:t xml:space="preserve"> </w:t>
      </w:r>
      <w:r w:rsidR="00AD2C9B" w:rsidRPr="005D1BA5">
        <w:rPr>
          <w:rFonts w:ascii="Maiandra GD" w:eastAsia="Times New Roman" w:hAnsi="Maiandra GD" w:cstheme="minorHAnsi"/>
          <w:sz w:val="24"/>
          <w:szCs w:val="24"/>
        </w:rPr>
        <w:t>Climate-induced displacement can expose individuals and communities to heightened risks of violence, exploitation, and discrimination. Protecting human rights requires addressing these risks and providin</w:t>
      </w:r>
      <w:r w:rsidR="00DB1AC4" w:rsidRPr="005D1BA5">
        <w:rPr>
          <w:rFonts w:ascii="Maiandra GD" w:eastAsia="Times New Roman" w:hAnsi="Maiandra GD" w:cstheme="minorHAnsi"/>
          <w:sz w:val="24"/>
          <w:szCs w:val="24"/>
        </w:rPr>
        <w:t xml:space="preserve">g adequate protection measures. </w:t>
      </w:r>
      <w:r w:rsidR="0055193B">
        <w:rPr>
          <w:rFonts w:ascii="Maiandra GD" w:eastAsia="Times New Roman" w:hAnsi="Maiandra GD" w:cstheme="minorHAnsi"/>
          <w:sz w:val="24"/>
          <w:szCs w:val="24"/>
        </w:rPr>
        <w:t>The G</w:t>
      </w:r>
      <w:r w:rsidR="0055193B" w:rsidRPr="0055193B">
        <w:rPr>
          <w:rFonts w:ascii="Maiandra GD" w:eastAsia="Times New Roman" w:hAnsi="Maiandra GD" w:cstheme="minorHAnsi"/>
          <w:sz w:val="24"/>
          <w:szCs w:val="24"/>
        </w:rPr>
        <w:t>overnment</w:t>
      </w:r>
      <w:r w:rsidR="0055193B">
        <w:rPr>
          <w:rFonts w:ascii="Maiandra GD" w:eastAsia="Times New Roman" w:hAnsi="Maiandra GD" w:cstheme="minorHAnsi"/>
          <w:sz w:val="24"/>
          <w:szCs w:val="24"/>
        </w:rPr>
        <w:t xml:space="preserve"> of Kenya</w:t>
      </w:r>
      <w:r w:rsidR="0055193B" w:rsidRPr="0055193B">
        <w:rPr>
          <w:rFonts w:ascii="Maiandra GD" w:eastAsia="Times New Roman" w:hAnsi="Maiandra GD" w:cstheme="minorHAnsi"/>
          <w:sz w:val="24"/>
          <w:szCs w:val="24"/>
        </w:rPr>
        <w:t xml:space="preserve"> has introduced several initiatives to reduce </w:t>
      </w:r>
      <w:r w:rsidR="0055193B">
        <w:rPr>
          <w:rFonts w:ascii="Maiandra GD" w:eastAsia="Times New Roman" w:hAnsi="Maiandra GD" w:cstheme="minorHAnsi"/>
          <w:sz w:val="24"/>
          <w:szCs w:val="24"/>
        </w:rPr>
        <w:t>the impact of disasters in the C</w:t>
      </w:r>
      <w:r w:rsidR="0055193B" w:rsidRPr="0055193B">
        <w:rPr>
          <w:rFonts w:ascii="Maiandra GD" w:eastAsia="Times New Roman" w:hAnsi="Maiandra GD" w:cstheme="minorHAnsi"/>
          <w:sz w:val="24"/>
          <w:szCs w:val="24"/>
        </w:rPr>
        <w:t>ountry; reduce drought vulnerability and; enhance adaptation to climate change. These initiatives include: the establishment of the National Disaster Management Unit under the Ministry of Interior and Coordination of National government, the establishment of a disaster loss databases as a tool for drought risk reduction planning, new investment for pastoral reinforcement and transformation, the establishment of the National Drought Management Authority and Arid and Semi-Arid Lands (ASAL) focused institutions, the establishment of a drought and disaster contingency fund, the establishment of regional and global linkages and setting-up framework for drought risk management.</w:t>
      </w:r>
    </w:p>
    <w:p w:rsidR="00CF05A2" w:rsidRPr="005D1BA5" w:rsidRDefault="00CF05A2" w:rsidP="00D61841">
      <w:pPr>
        <w:shd w:val="clear" w:color="auto" w:fill="FFFFFF"/>
        <w:spacing w:after="0" w:line="276" w:lineRule="auto"/>
        <w:jc w:val="both"/>
        <w:rPr>
          <w:rFonts w:ascii="Maiandra GD" w:eastAsia="Times New Roman" w:hAnsi="Maiandra GD" w:cstheme="minorHAnsi"/>
          <w:sz w:val="24"/>
          <w:szCs w:val="24"/>
        </w:rPr>
      </w:pPr>
    </w:p>
    <w:p w:rsidR="00F76AB0" w:rsidRPr="005D1BA5" w:rsidRDefault="002228AA" w:rsidP="00DB1AC4">
      <w:pPr>
        <w:shd w:val="clear" w:color="auto" w:fill="FFFFFF"/>
        <w:spacing w:after="0" w:line="276" w:lineRule="auto"/>
        <w:jc w:val="both"/>
        <w:rPr>
          <w:rFonts w:ascii="Maiandra GD" w:eastAsia="Times New Roman" w:hAnsi="Maiandra GD" w:cstheme="minorHAnsi"/>
          <w:sz w:val="24"/>
          <w:szCs w:val="24"/>
        </w:rPr>
      </w:pPr>
      <w:r w:rsidRPr="005D1BA5">
        <w:rPr>
          <w:rFonts w:ascii="Maiandra GD" w:eastAsia="Times New Roman" w:hAnsi="Maiandra GD" w:cstheme="minorHAnsi"/>
          <w:b/>
          <w:bCs/>
          <w:sz w:val="24"/>
          <w:szCs w:val="24"/>
        </w:rPr>
        <w:t xml:space="preserve">2. </w:t>
      </w:r>
      <w:r w:rsidR="00890EF6" w:rsidRPr="005D1BA5">
        <w:rPr>
          <w:rFonts w:ascii="Maiandra GD" w:eastAsia="Times New Roman" w:hAnsi="Maiandra GD" w:cstheme="minorHAnsi"/>
          <w:sz w:val="24"/>
          <w:szCs w:val="24"/>
        </w:rPr>
        <w:t>Climate change and internal displacement can have differential impacts on</w:t>
      </w:r>
      <w:r w:rsidR="00D61841" w:rsidRPr="005D1BA5">
        <w:rPr>
          <w:rFonts w:ascii="Maiandra GD" w:eastAsia="Times New Roman" w:hAnsi="Maiandra GD" w:cstheme="minorHAnsi"/>
          <w:sz w:val="24"/>
          <w:szCs w:val="24"/>
        </w:rPr>
        <w:t xml:space="preserve"> various groups and populations</w:t>
      </w:r>
      <w:r w:rsidR="00100AE9" w:rsidRPr="005D1BA5">
        <w:rPr>
          <w:rFonts w:ascii="Maiandra GD" w:eastAsia="Times New Roman" w:hAnsi="Maiandra GD" w:cstheme="minorHAnsi"/>
          <w:sz w:val="24"/>
          <w:szCs w:val="24"/>
        </w:rPr>
        <w:t xml:space="preserve">. </w:t>
      </w:r>
      <w:r w:rsidR="00890EF6" w:rsidRPr="005D1BA5">
        <w:rPr>
          <w:rFonts w:ascii="Maiandra GD" w:eastAsia="Times New Roman" w:hAnsi="Maiandra GD" w:cstheme="minorHAnsi"/>
          <w:sz w:val="24"/>
          <w:szCs w:val="24"/>
        </w:rPr>
        <w:t xml:space="preserve">Rural communities, especially those dependent on </w:t>
      </w:r>
      <w:r w:rsidR="00EB3C33" w:rsidRPr="005D1BA5">
        <w:rPr>
          <w:rFonts w:ascii="Maiandra GD" w:eastAsia="Times New Roman" w:hAnsi="Maiandra GD" w:cstheme="minorHAnsi"/>
          <w:sz w:val="24"/>
          <w:szCs w:val="24"/>
        </w:rPr>
        <w:t xml:space="preserve">pastoralism, </w:t>
      </w:r>
      <w:r w:rsidR="00890EF6" w:rsidRPr="005D1BA5">
        <w:rPr>
          <w:rFonts w:ascii="Maiandra GD" w:eastAsia="Times New Roman" w:hAnsi="Maiandra GD" w:cstheme="minorHAnsi"/>
          <w:sz w:val="24"/>
          <w:szCs w:val="24"/>
        </w:rPr>
        <w:t xml:space="preserve">agriculture and subsistence farming, can be severely affected by changes in rainfall patterns, droughts, floods, and </w:t>
      </w:r>
      <w:r w:rsidR="00EB3C33" w:rsidRPr="005D1BA5">
        <w:rPr>
          <w:rFonts w:ascii="Maiandra GD" w:eastAsia="Times New Roman" w:hAnsi="Maiandra GD" w:cstheme="minorHAnsi"/>
          <w:sz w:val="24"/>
          <w:szCs w:val="24"/>
        </w:rPr>
        <w:t>heat waves</w:t>
      </w:r>
      <w:r w:rsidR="00890EF6" w:rsidRPr="005D1BA5">
        <w:rPr>
          <w:rFonts w:ascii="Maiandra GD" w:eastAsia="Times New Roman" w:hAnsi="Maiandra GD" w:cstheme="minorHAnsi"/>
          <w:sz w:val="24"/>
          <w:szCs w:val="24"/>
        </w:rPr>
        <w:t>. Such impacts can lead to crop failures, loss of income, and eventual displacement.</w:t>
      </w:r>
      <w:r w:rsidR="00F630AE" w:rsidRPr="005D1BA5">
        <w:rPr>
          <w:rFonts w:ascii="Maiandra GD" w:eastAsia="Times New Roman" w:hAnsi="Maiandra GD" w:cstheme="minorHAnsi"/>
          <w:sz w:val="24"/>
          <w:szCs w:val="24"/>
        </w:rPr>
        <w:t xml:space="preserve"> </w:t>
      </w:r>
      <w:r w:rsidR="00890EF6" w:rsidRPr="005D1BA5">
        <w:rPr>
          <w:rFonts w:ascii="Maiandra GD" w:eastAsia="Times New Roman" w:hAnsi="Maiandra GD" w:cstheme="minorHAnsi"/>
          <w:sz w:val="24"/>
          <w:szCs w:val="24"/>
        </w:rPr>
        <w:t>In urban areas, impoverished communities living in informal settlements or slums often face inadequate housing, lack of basic services, and limited access to resources. These conditions make them more susceptible to the adverse effects of clima</w:t>
      </w:r>
      <w:r w:rsidR="00100AE9" w:rsidRPr="005D1BA5">
        <w:rPr>
          <w:rFonts w:ascii="Maiandra GD" w:eastAsia="Times New Roman" w:hAnsi="Maiandra GD" w:cstheme="minorHAnsi"/>
          <w:sz w:val="24"/>
          <w:szCs w:val="24"/>
        </w:rPr>
        <w:t>te change, such as flooding</w:t>
      </w:r>
      <w:r w:rsidR="00890EF6" w:rsidRPr="005D1BA5">
        <w:rPr>
          <w:rFonts w:ascii="Maiandra GD" w:eastAsia="Times New Roman" w:hAnsi="Maiandra GD" w:cstheme="minorHAnsi"/>
          <w:sz w:val="24"/>
          <w:szCs w:val="24"/>
        </w:rPr>
        <w:t>, which can force them to relocate.</w:t>
      </w:r>
      <w:r w:rsidR="00F630AE" w:rsidRPr="005D1BA5">
        <w:rPr>
          <w:rFonts w:ascii="Maiandra GD" w:eastAsia="Times New Roman" w:hAnsi="Maiandra GD" w:cstheme="minorHAnsi"/>
          <w:sz w:val="24"/>
          <w:szCs w:val="24"/>
        </w:rPr>
        <w:t xml:space="preserve"> </w:t>
      </w:r>
      <w:r w:rsidR="00890EF6" w:rsidRPr="005D1BA5">
        <w:rPr>
          <w:rFonts w:ascii="Maiandra GD" w:eastAsia="Times New Roman" w:hAnsi="Maiandra GD" w:cstheme="minorHAnsi"/>
          <w:sz w:val="24"/>
          <w:szCs w:val="24"/>
        </w:rPr>
        <w:t>Certain populations, including women, children, the elderly, and marginalized communities, are often disproportionately affected by climate change and internal displacement. They may face additional vulnerabilities due to limited access to resources, discrimination, cultural barriers, or social inequalities.</w:t>
      </w:r>
      <w:r w:rsidR="00F630AE" w:rsidRPr="005D1BA5">
        <w:rPr>
          <w:rFonts w:ascii="Maiandra GD" w:eastAsia="Times New Roman" w:hAnsi="Maiandra GD" w:cstheme="minorHAnsi"/>
          <w:sz w:val="24"/>
          <w:szCs w:val="24"/>
        </w:rPr>
        <w:t xml:space="preserve"> </w:t>
      </w:r>
      <w:r w:rsidR="00DB1AC4" w:rsidRPr="005D1BA5">
        <w:rPr>
          <w:rFonts w:ascii="Maiandra GD" w:eastAsia="Times New Roman" w:hAnsi="Maiandra GD" w:cstheme="minorHAnsi"/>
          <w:sz w:val="24"/>
          <w:szCs w:val="24"/>
        </w:rPr>
        <w:t xml:space="preserve">One of the lessons learnt from the National Climate Change plan 2013-2017, was Identifying vulnerable groups, including women, older members of society, persons with disabilities, children, youth, and members of minority and marginalized communities and, working with and for them. It was identified as a vital step in ensuring climate change success. </w:t>
      </w:r>
      <w:r w:rsidR="00890EF6" w:rsidRPr="005D1BA5">
        <w:rPr>
          <w:rFonts w:ascii="Maiandra GD" w:eastAsia="Times New Roman" w:hAnsi="Maiandra GD" w:cstheme="minorHAnsi"/>
          <w:sz w:val="24"/>
          <w:szCs w:val="24"/>
        </w:rPr>
        <w:t xml:space="preserve">Ensuring meaningful and full participation of affected populations in decision-making processes is </w:t>
      </w:r>
      <w:r w:rsidR="00EB3C33" w:rsidRPr="005D1BA5">
        <w:rPr>
          <w:rFonts w:ascii="Maiandra GD" w:eastAsia="Times New Roman" w:hAnsi="Maiandra GD" w:cstheme="minorHAnsi"/>
          <w:sz w:val="24"/>
          <w:szCs w:val="24"/>
        </w:rPr>
        <w:t xml:space="preserve">crucial. </w:t>
      </w:r>
      <w:r w:rsidR="00D30D55" w:rsidRPr="005D1BA5">
        <w:rPr>
          <w:rFonts w:ascii="Maiandra GD" w:eastAsia="Times New Roman" w:hAnsi="Maiandra GD" w:cstheme="minorHAnsi"/>
          <w:sz w:val="24"/>
          <w:szCs w:val="24"/>
        </w:rPr>
        <w:t xml:space="preserve">Disadvantaged communities often face barriers such as limited </w:t>
      </w:r>
      <w:r w:rsidR="00D30D55" w:rsidRPr="005D1BA5">
        <w:rPr>
          <w:rFonts w:ascii="Maiandra GD" w:eastAsia="Times New Roman" w:hAnsi="Maiandra GD" w:cstheme="minorHAnsi"/>
          <w:sz w:val="24"/>
          <w:szCs w:val="24"/>
        </w:rPr>
        <w:lastRenderedPageBreak/>
        <w:t>access to education, language barriers, or exclusion from formal decision-making structures.</w:t>
      </w:r>
      <w:r w:rsidR="00100AE9" w:rsidRPr="005D1BA5">
        <w:rPr>
          <w:rFonts w:ascii="Maiandra GD" w:eastAsia="Times New Roman" w:hAnsi="Maiandra GD" w:cstheme="minorHAnsi"/>
          <w:sz w:val="24"/>
          <w:szCs w:val="24"/>
        </w:rPr>
        <w:t xml:space="preserve"> </w:t>
      </w:r>
      <w:r w:rsidR="00D30D55" w:rsidRPr="005D1BA5">
        <w:rPr>
          <w:rFonts w:ascii="Maiandra GD" w:eastAsia="Times New Roman" w:hAnsi="Maiandra GD" w:cstheme="minorHAnsi"/>
          <w:sz w:val="24"/>
          <w:szCs w:val="24"/>
        </w:rPr>
        <w:t>In some cases, affected populations may not have adequate information or understanding of their rights, available opportunities, or the potential impacts of climate change and displacement. This can hinder their ability to participate effectively.</w:t>
      </w:r>
    </w:p>
    <w:p w:rsidR="00D61841" w:rsidRPr="005D1BA5" w:rsidRDefault="00D61841" w:rsidP="00D61841">
      <w:pPr>
        <w:shd w:val="clear" w:color="auto" w:fill="FFFFFF"/>
        <w:spacing w:after="0" w:line="276" w:lineRule="auto"/>
        <w:jc w:val="both"/>
        <w:rPr>
          <w:rFonts w:ascii="Maiandra GD" w:eastAsia="Times New Roman" w:hAnsi="Maiandra GD" w:cstheme="minorHAnsi"/>
          <w:sz w:val="24"/>
          <w:szCs w:val="24"/>
        </w:rPr>
      </w:pPr>
    </w:p>
    <w:p w:rsidR="00FC08ED" w:rsidRPr="005D1BA5" w:rsidRDefault="002228AA" w:rsidP="00E84281">
      <w:pPr>
        <w:autoSpaceDE w:val="0"/>
        <w:autoSpaceDN w:val="0"/>
        <w:adjustRightInd w:val="0"/>
        <w:spacing w:after="0" w:line="276" w:lineRule="auto"/>
        <w:jc w:val="both"/>
        <w:rPr>
          <w:rFonts w:ascii="Maiandra GD" w:hAnsi="Maiandra GD" w:cstheme="minorHAnsi"/>
          <w:sz w:val="24"/>
          <w:szCs w:val="24"/>
        </w:rPr>
      </w:pPr>
      <w:r w:rsidRPr="005D1BA5">
        <w:rPr>
          <w:rFonts w:ascii="Maiandra GD" w:eastAsia="Times New Roman" w:hAnsi="Maiandra GD" w:cstheme="minorHAnsi"/>
          <w:b/>
          <w:bCs/>
          <w:sz w:val="24"/>
          <w:szCs w:val="24"/>
        </w:rPr>
        <w:t xml:space="preserve">3. </w:t>
      </w:r>
      <w:r w:rsidR="002C3ED6" w:rsidRPr="005D1BA5">
        <w:rPr>
          <w:rFonts w:ascii="Maiandra GD" w:hAnsi="Maiandra GD" w:cstheme="minorHAnsi"/>
          <w:sz w:val="24"/>
          <w:szCs w:val="24"/>
        </w:rPr>
        <w:t>Facilitating international cooperation and financial support to assist countries in implementing effective preventive strategies. This can involve providing technical expertise, sharing best practices, mobilizing resources, and establishing partnerships between governments, civil society organizations, and international institutions.</w:t>
      </w:r>
    </w:p>
    <w:p w:rsidR="00E84281" w:rsidRPr="005D1BA5" w:rsidRDefault="00E84281" w:rsidP="00E84281">
      <w:pPr>
        <w:autoSpaceDE w:val="0"/>
        <w:autoSpaceDN w:val="0"/>
        <w:adjustRightInd w:val="0"/>
        <w:spacing w:after="0" w:line="276" w:lineRule="auto"/>
        <w:jc w:val="both"/>
        <w:rPr>
          <w:rFonts w:ascii="Maiandra GD" w:hAnsi="Maiandra GD" w:cstheme="minorHAnsi"/>
          <w:sz w:val="24"/>
          <w:szCs w:val="24"/>
        </w:rPr>
      </w:pPr>
    </w:p>
    <w:p w:rsidR="0055193B" w:rsidRDefault="00EB3C33" w:rsidP="0055193B">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4. </w:t>
      </w:r>
      <w:r w:rsidR="002C3ED6" w:rsidRPr="005D1BA5">
        <w:rPr>
          <w:rFonts w:ascii="Maiandra GD" w:hAnsi="Maiandra GD" w:cstheme="minorHAnsi"/>
          <w:sz w:val="24"/>
          <w:szCs w:val="24"/>
        </w:rPr>
        <w:t>Preventive strategies may include, c</w:t>
      </w:r>
      <w:r w:rsidR="00FC08ED" w:rsidRPr="005D1BA5">
        <w:rPr>
          <w:rFonts w:ascii="Maiandra GD" w:hAnsi="Maiandra GD" w:cstheme="minorHAnsi"/>
          <w:sz w:val="24"/>
          <w:szCs w:val="24"/>
        </w:rPr>
        <w:t>onducting comprehensive risk assessments to identify areas prone to climate-r</w:t>
      </w:r>
      <w:r w:rsidR="002C3ED6" w:rsidRPr="005D1BA5">
        <w:rPr>
          <w:rFonts w:ascii="Maiandra GD" w:hAnsi="Maiandra GD" w:cstheme="minorHAnsi"/>
          <w:sz w:val="24"/>
          <w:szCs w:val="24"/>
        </w:rPr>
        <w:t>elated hazards, d</w:t>
      </w:r>
      <w:r w:rsidR="00FC08ED" w:rsidRPr="005D1BA5">
        <w:rPr>
          <w:rFonts w:ascii="Maiandra GD" w:hAnsi="Maiandra GD" w:cstheme="minorHAnsi"/>
          <w:sz w:val="24"/>
          <w:szCs w:val="24"/>
        </w:rPr>
        <w:t>eveloping early warning systems and communication networks to alert communities and authorities about imminent threats, enabling tim</w:t>
      </w:r>
      <w:r w:rsidR="002C3ED6" w:rsidRPr="005D1BA5">
        <w:rPr>
          <w:rFonts w:ascii="Maiandra GD" w:hAnsi="Maiandra GD" w:cstheme="minorHAnsi"/>
          <w:sz w:val="24"/>
          <w:szCs w:val="24"/>
        </w:rPr>
        <w:t>ely evacuation and relocation where need arises. It is important to build</w:t>
      </w:r>
      <w:r w:rsidR="00FC08ED" w:rsidRPr="005D1BA5">
        <w:rPr>
          <w:rFonts w:ascii="Maiandra GD" w:hAnsi="Maiandra GD" w:cstheme="minorHAnsi"/>
          <w:sz w:val="24"/>
          <w:szCs w:val="24"/>
        </w:rPr>
        <w:t xml:space="preserve"> the capacity of communities to understand climate risks, adapt to changing conditions, and participate in early warning systems and evacuation plans.</w:t>
      </w:r>
      <w:r w:rsidR="00977AFB" w:rsidRPr="005D1BA5">
        <w:t xml:space="preserve"> </w:t>
      </w:r>
      <w:r w:rsidR="002C3ED6" w:rsidRPr="005D1BA5">
        <w:t>E</w:t>
      </w:r>
      <w:r w:rsidR="002C3ED6" w:rsidRPr="005D1BA5">
        <w:rPr>
          <w:rFonts w:ascii="Maiandra GD" w:hAnsi="Maiandra GD" w:cstheme="minorHAnsi"/>
          <w:sz w:val="24"/>
          <w:szCs w:val="24"/>
        </w:rPr>
        <w:t>nhancing</w:t>
      </w:r>
      <w:r w:rsidR="00977AFB" w:rsidRPr="005D1BA5">
        <w:rPr>
          <w:rFonts w:ascii="Maiandra GD" w:hAnsi="Maiandra GD" w:cstheme="minorHAnsi"/>
          <w:sz w:val="24"/>
          <w:szCs w:val="24"/>
        </w:rPr>
        <w:t xml:space="preserve"> the resilience of communities </w:t>
      </w:r>
      <w:r w:rsidR="002C3ED6" w:rsidRPr="005D1BA5">
        <w:rPr>
          <w:rFonts w:ascii="Maiandra GD" w:hAnsi="Maiandra GD" w:cstheme="minorHAnsi"/>
          <w:sz w:val="24"/>
          <w:szCs w:val="24"/>
        </w:rPr>
        <w:t>will</w:t>
      </w:r>
      <w:r w:rsidR="00977AFB" w:rsidRPr="005D1BA5">
        <w:rPr>
          <w:rFonts w:ascii="Maiandra GD" w:hAnsi="Maiandra GD" w:cstheme="minorHAnsi"/>
          <w:sz w:val="24"/>
          <w:szCs w:val="24"/>
        </w:rPr>
        <w:t xml:space="preserve"> reduce their vulnerability to climate impacts. These can include building or retrofitting infrastructure to withstand extreme weather events, improving water resource management, diversifying livelihoods, p</w:t>
      </w:r>
      <w:r w:rsidR="00244BF8" w:rsidRPr="005D1BA5">
        <w:rPr>
          <w:rFonts w:ascii="Maiandra GD" w:hAnsi="Maiandra GD" w:cstheme="minorHAnsi"/>
          <w:sz w:val="24"/>
          <w:szCs w:val="24"/>
        </w:rPr>
        <w:t>romoting sustainable agricultural</w:t>
      </w:r>
      <w:r w:rsidR="00977AFB" w:rsidRPr="005D1BA5">
        <w:rPr>
          <w:rFonts w:ascii="Maiandra GD" w:hAnsi="Maiandra GD" w:cstheme="minorHAnsi"/>
          <w:sz w:val="24"/>
          <w:szCs w:val="24"/>
        </w:rPr>
        <w:t xml:space="preserve"> practices, and strengthening social safety nets.</w:t>
      </w:r>
      <w:r w:rsidR="002C3ED6" w:rsidRPr="005D1BA5">
        <w:t xml:space="preserve"> </w:t>
      </w:r>
      <w:r w:rsidR="00FC08ED" w:rsidRPr="005D1BA5">
        <w:rPr>
          <w:rFonts w:ascii="Maiandra GD" w:hAnsi="Maiandra GD" w:cstheme="minorHAnsi"/>
          <w:sz w:val="24"/>
          <w:szCs w:val="24"/>
        </w:rPr>
        <w:t>Developing policies and frameworks to support planned relocations when existing settlements become uninhabitable due to climate change</w:t>
      </w:r>
      <w:r w:rsidR="00510A49" w:rsidRPr="005D1BA5">
        <w:rPr>
          <w:rFonts w:ascii="Maiandra GD" w:hAnsi="Maiandra GD" w:cstheme="minorHAnsi"/>
          <w:sz w:val="24"/>
          <w:szCs w:val="24"/>
        </w:rPr>
        <w:t xml:space="preserve"> can reduce the impact changes may have on communities. </w:t>
      </w:r>
      <w:r w:rsidR="00FC08ED" w:rsidRPr="005D1BA5">
        <w:rPr>
          <w:rFonts w:ascii="Maiandra GD" w:hAnsi="Maiandra GD" w:cstheme="minorHAnsi"/>
          <w:sz w:val="24"/>
          <w:szCs w:val="24"/>
        </w:rPr>
        <w:t>This involves identifying suitable relocation sites, ensuring access to basic services and infrastructure in the new locations, and providing support for the physical, social, and economic well-being of the displaced populations.</w:t>
      </w:r>
      <w:r w:rsidR="00977AFB" w:rsidRPr="005D1BA5">
        <w:t xml:space="preserve"> </w:t>
      </w:r>
      <w:r w:rsidR="00FC08ED" w:rsidRPr="005D1BA5">
        <w:rPr>
          <w:rFonts w:ascii="Maiandra GD" w:hAnsi="Maiandra GD" w:cstheme="minorHAnsi"/>
          <w:sz w:val="24"/>
          <w:szCs w:val="24"/>
        </w:rPr>
        <w:t>Establishing legal and policy frameworks that recognize climate-induced displacement and provide adequate protection and assi</w:t>
      </w:r>
      <w:r w:rsidR="00D61841" w:rsidRPr="005D1BA5">
        <w:rPr>
          <w:rFonts w:ascii="Maiandra GD" w:hAnsi="Maiandra GD" w:cstheme="minorHAnsi"/>
          <w:sz w:val="24"/>
          <w:szCs w:val="24"/>
        </w:rPr>
        <w:t>stance to affected populations.</w:t>
      </w:r>
      <w:r w:rsidR="00F86FE9" w:rsidRPr="00F86FE9">
        <w:t xml:space="preserve"> </w:t>
      </w:r>
      <w:r w:rsidR="00F86FE9">
        <w:t>T</w:t>
      </w:r>
      <w:r w:rsidR="00F86FE9" w:rsidRPr="00F86FE9">
        <w:rPr>
          <w:rFonts w:ascii="Maiandra GD" w:hAnsi="Maiandra GD" w:cstheme="minorHAnsi"/>
          <w:sz w:val="24"/>
          <w:szCs w:val="24"/>
        </w:rPr>
        <w:t>he mandate of the K</w:t>
      </w:r>
      <w:r w:rsidR="00F86FE9">
        <w:rPr>
          <w:rFonts w:ascii="Maiandra GD" w:hAnsi="Maiandra GD" w:cstheme="minorHAnsi"/>
          <w:sz w:val="24"/>
          <w:szCs w:val="24"/>
        </w:rPr>
        <w:t>enya</w:t>
      </w:r>
      <w:r w:rsidR="00F86FE9" w:rsidRPr="00F86FE9">
        <w:t xml:space="preserve"> </w:t>
      </w:r>
      <w:r w:rsidR="00F86FE9" w:rsidRPr="00F86FE9">
        <w:rPr>
          <w:rFonts w:ascii="Maiandra GD" w:hAnsi="Maiandra GD" w:cstheme="minorHAnsi"/>
          <w:sz w:val="24"/>
          <w:szCs w:val="24"/>
        </w:rPr>
        <w:t>Meteorological D</w:t>
      </w:r>
      <w:r w:rsidR="00F86FE9">
        <w:rPr>
          <w:rFonts w:ascii="Maiandra GD" w:hAnsi="Maiandra GD" w:cstheme="minorHAnsi"/>
          <w:sz w:val="24"/>
          <w:szCs w:val="24"/>
        </w:rPr>
        <w:t xml:space="preserve">epartment </w:t>
      </w:r>
      <w:r w:rsidR="00F86FE9" w:rsidRPr="00F86FE9">
        <w:rPr>
          <w:rFonts w:ascii="Maiandra GD" w:hAnsi="Maiandra GD" w:cstheme="minorHAnsi"/>
          <w:sz w:val="24"/>
          <w:szCs w:val="24"/>
        </w:rPr>
        <w:t>provi</w:t>
      </w:r>
      <w:r w:rsidR="00F86FE9">
        <w:rPr>
          <w:rFonts w:ascii="Maiandra GD" w:hAnsi="Maiandra GD" w:cstheme="minorHAnsi"/>
          <w:sz w:val="24"/>
          <w:szCs w:val="24"/>
        </w:rPr>
        <w:t xml:space="preserve">de timely early warning weather, </w:t>
      </w:r>
      <w:r w:rsidR="00F86FE9" w:rsidRPr="00F86FE9">
        <w:rPr>
          <w:rFonts w:ascii="Maiandra GD" w:hAnsi="Maiandra GD" w:cstheme="minorHAnsi"/>
          <w:sz w:val="24"/>
          <w:szCs w:val="24"/>
        </w:rPr>
        <w:t>advisories and alerts for severe weather and extreme climate events</w:t>
      </w:r>
      <w:r w:rsidR="00F86FE9">
        <w:rPr>
          <w:rFonts w:ascii="Maiandra GD" w:hAnsi="Maiandra GD" w:cstheme="minorHAnsi"/>
          <w:sz w:val="24"/>
          <w:szCs w:val="24"/>
        </w:rPr>
        <w:t>.</w:t>
      </w:r>
      <w:r w:rsidR="00F86FE9" w:rsidRPr="00F86FE9">
        <w:t xml:space="preserve"> </w:t>
      </w:r>
      <w:r w:rsidR="0055193B" w:rsidRPr="0055193B">
        <w:rPr>
          <w:rFonts w:ascii="Maiandra GD" w:hAnsi="Maiandra GD" w:cstheme="minorHAnsi"/>
          <w:sz w:val="24"/>
          <w:szCs w:val="24"/>
        </w:rPr>
        <w:t>The Climate Change Act 2016 in Kenya, mandates both the National and County Government to facilitate capacity development for public participation in climate change responses through awareness creation, consultation, representation and access to information. County Governments that are mostly affected by Climate Change have established County Climate Change Funds (CCCFs) that identify, prioritize and finance investments to reduce climate risk and attain adaptation priorities. This is achieved through community-level planning committees that identify adaptation needs, guided by transparent decision making criteria. CCCF investments aimed at building climate resilience have largely focused on livestock, water, natural resource governance and climate information services. CCCFs work through the governments established planning and budgeting systems, and will be linked with the Climate Change Fund established under the Climate Change Act (2016).</w:t>
      </w:r>
    </w:p>
    <w:p w:rsidR="00EB0F97" w:rsidRPr="005D1BA5" w:rsidRDefault="00244BF8" w:rsidP="0055193B">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lastRenderedPageBreak/>
        <w:t xml:space="preserve">5. </w:t>
      </w:r>
      <w:r w:rsidR="00510A49" w:rsidRPr="005D1BA5">
        <w:rPr>
          <w:rFonts w:ascii="Maiandra GD" w:hAnsi="Maiandra GD" w:cstheme="minorHAnsi"/>
          <w:sz w:val="24"/>
          <w:szCs w:val="24"/>
        </w:rPr>
        <w:t xml:space="preserve">Inter-communal conflicts, political instability, and ethnic tensions have been major causes of internal displacement in Kenya. Conflicts mainly arise due to competition over resources, land disputes, political grievances, or ethnic clashes. </w:t>
      </w:r>
      <w:r w:rsidR="007C3436" w:rsidRPr="005D1BA5">
        <w:rPr>
          <w:rFonts w:ascii="Maiandra GD" w:hAnsi="Maiandra GD" w:cstheme="minorHAnsi"/>
          <w:sz w:val="24"/>
          <w:szCs w:val="24"/>
        </w:rPr>
        <w:t>In arid and semi-arid regions of Kenya, conflicts arise between different pastoral communities over grazing lands, water resources, and cattle theft. These conflicts can escalate into violent confrontations, causing displacement of pastoralist communities.</w:t>
      </w:r>
      <w:r w:rsidR="00771E0F" w:rsidRPr="005D1BA5">
        <w:rPr>
          <w:rFonts w:ascii="Maiandra GD" w:hAnsi="Maiandra GD" w:cstheme="minorHAnsi"/>
          <w:sz w:val="24"/>
          <w:szCs w:val="24"/>
        </w:rPr>
        <w:t xml:space="preserve"> </w:t>
      </w:r>
      <w:r w:rsidR="00681851" w:rsidRPr="005D1BA5">
        <w:rPr>
          <w:rFonts w:ascii="Maiandra GD" w:hAnsi="Maiandra GD" w:cstheme="minorHAnsi"/>
          <w:sz w:val="24"/>
          <w:szCs w:val="24"/>
        </w:rPr>
        <w:t>Additionally, competition over scarce resources, such as land, water, or pasture, can escalate into violent confrontations. These conflicts can occur between different ethnic groups, pastoralists, or farmers, leading to displacement as people abandon their homes and livelihoods to seek safety elsewhere.</w:t>
      </w:r>
      <w:r w:rsidR="00804EE7" w:rsidRPr="005D1BA5">
        <w:rPr>
          <w:rFonts w:ascii="Maiandra GD" w:hAnsi="Maiandra GD" w:cstheme="minorHAnsi"/>
          <w:sz w:val="24"/>
          <w:szCs w:val="24"/>
        </w:rPr>
        <w:t xml:space="preserve"> Recognition of community land in Kenya as provided under the Community Land Act, 2016 bestows legal protection and recognition to community lands. The Act empowers communities to take control of the management and administration of their land. Benefit sharing of natural resources is promoted among community members and must be used and managed sustainably and productively for the benefit of the whole community and future generations. The Act also provides for </w:t>
      </w:r>
      <w:r w:rsidR="0055193B">
        <w:rPr>
          <w:rFonts w:ascii="Maiandra GD" w:hAnsi="Maiandra GD" w:cstheme="minorHAnsi"/>
          <w:sz w:val="24"/>
          <w:szCs w:val="24"/>
        </w:rPr>
        <w:t xml:space="preserve">a </w:t>
      </w:r>
      <w:r w:rsidR="00804EE7" w:rsidRPr="005D1BA5">
        <w:rPr>
          <w:rFonts w:ascii="Maiandra GD" w:hAnsi="Maiandra GD" w:cstheme="minorHAnsi"/>
          <w:sz w:val="24"/>
          <w:szCs w:val="24"/>
        </w:rPr>
        <w:t xml:space="preserve">dispute resolution mechanisms </w:t>
      </w:r>
      <w:r w:rsidR="00005AFA" w:rsidRPr="005D1BA5">
        <w:rPr>
          <w:rFonts w:ascii="Maiandra GD" w:hAnsi="Maiandra GD" w:cstheme="minorHAnsi"/>
          <w:sz w:val="24"/>
          <w:szCs w:val="24"/>
        </w:rPr>
        <w:t>on settlement of disputes related to community land</w:t>
      </w:r>
      <w:r w:rsidR="0055193B">
        <w:rPr>
          <w:rFonts w:ascii="Maiandra GD" w:hAnsi="Maiandra GD" w:cstheme="minorHAnsi"/>
          <w:sz w:val="24"/>
          <w:szCs w:val="24"/>
        </w:rPr>
        <w:t xml:space="preserve"> which is a platform for reconciliation</w:t>
      </w:r>
      <w:r w:rsidR="00005AFA" w:rsidRPr="005D1BA5">
        <w:rPr>
          <w:rFonts w:ascii="Maiandra GD" w:hAnsi="Maiandra GD" w:cstheme="minorHAnsi"/>
          <w:sz w:val="24"/>
          <w:szCs w:val="24"/>
        </w:rPr>
        <w:t xml:space="preserve">. </w:t>
      </w:r>
    </w:p>
    <w:p w:rsidR="00681851" w:rsidRPr="005D1BA5" w:rsidRDefault="00681851" w:rsidP="00681851">
      <w:pPr>
        <w:autoSpaceDE w:val="0"/>
        <w:autoSpaceDN w:val="0"/>
        <w:adjustRightInd w:val="0"/>
        <w:spacing w:after="0" w:line="276" w:lineRule="auto"/>
        <w:jc w:val="both"/>
        <w:rPr>
          <w:rFonts w:ascii="Maiandra GD" w:hAnsi="Maiandra GD" w:cstheme="minorHAnsi"/>
          <w:sz w:val="24"/>
          <w:szCs w:val="24"/>
        </w:rPr>
      </w:pPr>
    </w:p>
    <w:p w:rsidR="00EB0F97" w:rsidRPr="005D1BA5" w:rsidRDefault="00244BF8" w:rsidP="00A87FE4">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6. </w:t>
      </w:r>
      <w:r w:rsidR="008253CC" w:rsidRPr="005D1BA5">
        <w:rPr>
          <w:rFonts w:ascii="Maiandra GD" w:hAnsi="Maiandra GD" w:cstheme="minorHAnsi"/>
          <w:sz w:val="24"/>
          <w:szCs w:val="24"/>
        </w:rPr>
        <w:t>Generalized violence frequently causes internal displacement, where people are forced to flee their homes and seek safety else</w:t>
      </w:r>
      <w:r w:rsidR="001A3481" w:rsidRPr="005D1BA5">
        <w:rPr>
          <w:rFonts w:ascii="Maiandra GD" w:hAnsi="Maiandra GD" w:cstheme="minorHAnsi"/>
          <w:sz w:val="24"/>
          <w:szCs w:val="24"/>
        </w:rPr>
        <w:t xml:space="preserve">where within their own country. </w:t>
      </w:r>
      <w:r w:rsidR="008253CC" w:rsidRPr="005D1BA5">
        <w:rPr>
          <w:rFonts w:ascii="Maiandra GD" w:hAnsi="Maiandra GD" w:cstheme="minorHAnsi"/>
          <w:sz w:val="24"/>
          <w:szCs w:val="24"/>
        </w:rPr>
        <w:t xml:space="preserve">Displaced individuals often face precarious living conditions, lack of access to basic services, and limited livelihood opportunities. </w:t>
      </w:r>
      <w:r w:rsidR="007904A0" w:rsidRPr="005D1BA5">
        <w:rPr>
          <w:rFonts w:ascii="Maiandra GD" w:hAnsi="Maiandra GD" w:cstheme="minorHAnsi"/>
          <w:sz w:val="24"/>
          <w:szCs w:val="24"/>
        </w:rPr>
        <w:t>In addition, i</w:t>
      </w:r>
      <w:r w:rsidR="00EB0F97" w:rsidRPr="005D1BA5">
        <w:rPr>
          <w:rFonts w:ascii="Maiandra GD" w:hAnsi="Maiandra GD" w:cstheme="minorHAnsi"/>
          <w:sz w:val="24"/>
          <w:szCs w:val="24"/>
        </w:rPr>
        <w:t xml:space="preserve">nternal displacement can lead to challenges in establishing and maintaining legal identity documents, which can result in the denial of basic rights and hinder access to essential services such as education, healthcare, and employment. </w:t>
      </w:r>
      <w:r w:rsidR="007904A0" w:rsidRPr="005D1BA5">
        <w:rPr>
          <w:rFonts w:ascii="Maiandra GD" w:hAnsi="Maiandra GD" w:cstheme="minorHAnsi"/>
          <w:sz w:val="24"/>
          <w:szCs w:val="24"/>
        </w:rPr>
        <w:t>More often than not, d</w:t>
      </w:r>
      <w:r w:rsidR="008253CC" w:rsidRPr="005D1BA5">
        <w:rPr>
          <w:rFonts w:ascii="Maiandra GD" w:hAnsi="Maiandra GD" w:cstheme="minorHAnsi"/>
          <w:sz w:val="24"/>
          <w:szCs w:val="24"/>
        </w:rPr>
        <w:t>isplaced women and girls are at a heightened risk of experiencing gender-based violence, including sexual assault, exploitation,</w:t>
      </w:r>
      <w:r w:rsidR="001A3481" w:rsidRPr="005D1BA5">
        <w:rPr>
          <w:rFonts w:ascii="Maiandra GD" w:hAnsi="Maiandra GD" w:cstheme="minorHAnsi"/>
          <w:sz w:val="24"/>
          <w:szCs w:val="24"/>
        </w:rPr>
        <w:t xml:space="preserve"> and harassment. </w:t>
      </w:r>
      <w:r w:rsidR="00D61841" w:rsidRPr="005D1BA5">
        <w:rPr>
          <w:rFonts w:ascii="Maiandra GD" w:hAnsi="Maiandra GD" w:cstheme="minorHAnsi"/>
          <w:sz w:val="24"/>
          <w:szCs w:val="24"/>
        </w:rPr>
        <w:t xml:space="preserve">It is essential to prioritize the prevention and response to gender-based violence, provide specialized support services, and ensure the participation and empowerment of women in decision-making processes. </w:t>
      </w:r>
      <w:r w:rsidR="00A87FE4">
        <w:rPr>
          <w:rFonts w:ascii="Maiandra GD" w:hAnsi="Maiandra GD" w:cstheme="minorHAnsi"/>
          <w:sz w:val="24"/>
          <w:szCs w:val="24"/>
        </w:rPr>
        <w:t xml:space="preserve">It is vital to enact laws that seek to provide protection and relief to </w:t>
      </w:r>
      <w:proofErr w:type="spellStart"/>
      <w:r w:rsidR="00A87FE4">
        <w:rPr>
          <w:rFonts w:ascii="Maiandra GD" w:hAnsi="Maiandra GD" w:cstheme="minorHAnsi"/>
          <w:sz w:val="24"/>
          <w:szCs w:val="24"/>
        </w:rPr>
        <w:t>suviours.The</w:t>
      </w:r>
      <w:proofErr w:type="spellEnd"/>
      <w:r w:rsidR="00A87FE4">
        <w:rPr>
          <w:rFonts w:ascii="Maiandra GD" w:hAnsi="Maiandra GD" w:cstheme="minorHAnsi"/>
          <w:sz w:val="24"/>
          <w:szCs w:val="24"/>
        </w:rPr>
        <w:t xml:space="preserve"> </w:t>
      </w:r>
      <w:r w:rsidR="00A87FE4" w:rsidRPr="00A87FE4">
        <w:rPr>
          <w:rFonts w:ascii="Maiandra GD" w:hAnsi="Maiandra GD" w:cstheme="minorHAnsi"/>
          <w:sz w:val="24"/>
          <w:szCs w:val="24"/>
        </w:rPr>
        <w:t>P</w:t>
      </w:r>
      <w:r w:rsidR="00A87FE4">
        <w:rPr>
          <w:rFonts w:ascii="Maiandra GD" w:hAnsi="Maiandra GD" w:cstheme="minorHAnsi"/>
          <w:sz w:val="24"/>
          <w:szCs w:val="24"/>
        </w:rPr>
        <w:t>rotection against domestic violence Act in Kenya which provides for training of Police Officers on matters of domestic and gender-based violence. ‘</w:t>
      </w:r>
      <w:proofErr w:type="spellStart"/>
      <w:r w:rsidR="00A87FE4">
        <w:rPr>
          <w:rFonts w:ascii="Maiandra GD" w:hAnsi="Maiandra GD" w:cstheme="minorHAnsi"/>
          <w:sz w:val="24"/>
          <w:szCs w:val="24"/>
        </w:rPr>
        <w:t>Policare</w:t>
      </w:r>
      <w:proofErr w:type="spellEnd"/>
      <w:r w:rsidR="00A87FE4">
        <w:rPr>
          <w:rFonts w:ascii="Maiandra GD" w:hAnsi="Maiandra GD" w:cstheme="minorHAnsi"/>
          <w:sz w:val="24"/>
          <w:szCs w:val="24"/>
        </w:rPr>
        <w:t>’</w:t>
      </w:r>
      <w:r w:rsidR="00A87FE4" w:rsidRPr="00A87FE4">
        <w:rPr>
          <w:rFonts w:ascii="Maiandra GD" w:hAnsi="Maiandra GD" w:cstheme="minorHAnsi"/>
          <w:sz w:val="24"/>
          <w:szCs w:val="24"/>
        </w:rPr>
        <w:t xml:space="preserve"> launched in 2021 is a one-stop centre model established to ensure that victims of both Sexual and Gender Based Violence (SGBV) and domestic violence can access counselling, medical and legal services from one place. The model by the National Police Service hosts all stakeholders involved in delivering justice to offenders, preserves the dignity of the victims and ensures the evidence is kept.</w:t>
      </w:r>
      <w:r w:rsidR="00A87FE4">
        <w:rPr>
          <w:rFonts w:ascii="Maiandra GD" w:hAnsi="Maiandra GD" w:cstheme="minorHAnsi"/>
          <w:sz w:val="24"/>
          <w:szCs w:val="24"/>
        </w:rPr>
        <w:t xml:space="preserve"> </w:t>
      </w:r>
      <w:r w:rsidR="00EB0F97" w:rsidRPr="005D1BA5">
        <w:rPr>
          <w:rFonts w:ascii="Maiandra GD" w:hAnsi="Maiandra GD" w:cstheme="minorHAnsi"/>
          <w:sz w:val="24"/>
          <w:szCs w:val="24"/>
        </w:rPr>
        <w:t xml:space="preserve">Meaningful participation and inclusion of displaced populations in decision-making </w:t>
      </w:r>
      <w:r w:rsidR="00D61841" w:rsidRPr="005D1BA5">
        <w:rPr>
          <w:rFonts w:ascii="Maiandra GD" w:hAnsi="Maiandra GD" w:cstheme="minorHAnsi"/>
          <w:sz w:val="24"/>
          <w:szCs w:val="24"/>
        </w:rPr>
        <w:t>will e</w:t>
      </w:r>
      <w:r w:rsidR="00EB0F97" w:rsidRPr="005D1BA5">
        <w:rPr>
          <w:rFonts w:ascii="Maiandra GD" w:hAnsi="Maiandra GD" w:cstheme="minorHAnsi"/>
          <w:sz w:val="24"/>
          <w:szCs w:val="24"/>
        </w:rPr>
        <w:t>nsuring their active involvement in the design, implementation, and monitoring of policies and programs can lead to more effective solutions that address their specific needs and aspirations.</w:t>
      </w:r>
      <w:r w:rsidR="0055193B" w:rsidRPr="0055193B">
        <w:t xml:space="preserve"> </w:t>
      </w:r>
      <w:r w:rsidR="0055193B" w:rsidRPr="0055193B">
        <w:rPr>
          <w:rFonts w:ascii="Maiandra GD" w:hAnsi="Maiandra GD" w:cstheme="minorHAnsi"/>
          <w:sz w:val="24"/>
          <w:szCs w:val="24"/>
        </w:rPr>
        <w:t xml:space="preserve">In Kenya for example, </w:t>
      </w:r>
      <w:r w:rsidR="0055193B">
        <w:rPr>
          <w:rFonts w:ascii="Maiandra GD" w:hAnsi="Maiandra GD" w:cstheme="minorHAnsi"/>
          <w:sz w:val="24"/>
          <w:szCs w:val="24"/>
        </w:rPr>
        <w:t xml:space="preserve">the right to basic education and health have been made accessible to everyone where the </w:t>
      </w:r>
      <w:r w:rsidR="0055193B">
        <w:rPr>
          <w:rFonts w:ascii="Maiandra GD" w:hAnsi="Maiandra GD" w:cstheme="minorHAnsi"/>
          <w:sz w:val="24"/>
          <w:szCs w:val="24"/>
        </w:rPr>
        <w:lastRenderedPageBreak/>
        <w:t xml:space="preserve">Government has </w:t>
      </w:r>
      <w:r w:rsidR="0055193B" w:rsidRPr="0055193B">
        <w:rPr>
          <w:rFonts w:ascii="Maiandra GD" w:hAnsi="Maiandra GD" w:cstheme="minorHAnsi"/>
          <w:sz w:val="24"/>
          <w:szCs w:val="24"/>
        </w:rPr>
        <w:t>ensured that education for primary schools and tuition for day secondary schools is free and accessible to all studen</w:t>
      </w:r>
      <w:r w:rsidR="0055193B">
        <w:rPr>
          <w:rFonts w:ascii="Maiandra GD" w:hAnsi="Maiandra GD" w:cstheme="minorHAnsi"/>
          <w:sz w:val="24"/>
          <w:szCs w:val="24"/>
        </w:rPr>
        <w:t>ts. T</w:t>
      </w:r>
      <w:r w:rsidR="0055193B" w:rsidRPr="0055193B">
        <w:rPr>
          <w:rFonts w:ascii="Maiandra GD" w:hAnsi="Maiandra GD" w:cstheme="minorHAnsi"/>
          <w:sz w:val="24"/>
          <w:szCs w:val="24"/>
        </w:rPr>
        <w:t xml:space="preserve">he Government </w:t>
      </w:r>
      <w:r w:rsidR="0055193B">
        <w:rPr>
          <w:rFonts w:ascii="Maiandra GD" w:hAnsi="Maiandra GD" w:cstheme="minorHAnsi"/>
          <w:sz w:val="24"/>
          <w:szCs w:val="24"/>
        </w:rPr>
        <w:t xml:space="preserve">also </w:t>
      </w:r>
      <w:r w:rsidR="0055193B" w:rsidRPr="0055193B">
        <w:rPr>
          <w:rFonts w:ascii="Maiandra GD" w:hAnsi="Maiandra GD" w:cstheme="minorHAnsi"/>
          <w:sz w:val="24"/>
          <w:szCs w:val="24"/>
        </w:rPr>
        <w:t>rolled out the Universal Health Coverage (UHC) to allow Kenyans to access quality health services without financial hardship. The UHC expands health services, promotes inclusivity, and reduces out-of-pocket payments when accessing health services.</w:t>
      </w:r>
    </w:p>
    <w:p w:rsidR="00EB0F97" w:rsidRPr="005D1BA5" w:rsidRDefault="00EB0F97" w:rsidP="00F630AE">
      <w:pPr>
        <w:autoSpaceDE w:val="0"/>
        <w:autoSpaceDN w:val="0"/>
        <w:adjustRightInd w:val="0"/>
        <w:spacing w:after="0" w:line="276" w:lineRule="auto"/>
        <w:jc w:val="both"/>
        <w:rPr>
          <w:rFonts w:ascii="Maiandra GD" w:hAnsi="Maiandra GD" w:cstheme="minorHAnsi"/>
          <w:sz w:val="24"/>
          <w:szCs w:val="24"/>
        </w:rPr>
      </w:pPr>
    </w:p>
    <w:p w:rsidR="00EB0F97" w:rsidRPr="005D1BA5" w:rsidRDefault="00346F4C" w:rsidP="004B2859">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7. </w:t>
      </w:r>
      <w:r w:rsidR="00EB0F97" w:rsidRPr="005D1BA5">
        <w:rPr>
          <w:rFonts w:ascii="Maiandra GD" w:hAnsi="Maiandra GD" w:cstheme="minorHAnsi"/>
          <w:sz w:val="24"/>
          <w:szCs w:val="24"/>
        </w:rPr>
        <w:t>Persistent and widening socioeconomic disparities can fuel violence. Economic marginalization, lack of access to basic resources, and limited opportunities can lead to frustration, resentment, and social unrest. Addressing inequality and promoting equitable development are crucial to reducing the risk of violence.</w:t>
      </w:r>
      <w:r w:rsidR="007904A0" w:rsidRPr="005D1BA5">
        <w:rPr>
          <w:rFonts w:ascii="Maiandra GD" w:hAnsi="Maiandra GD" w:cstheme="minorHAnsi"/>
          <w:sz w:val="24"/>
          <w:szCs w:val="24"/>
        </w:rPr>
        <w:t xml:space="preserve"> </w:t>
      </w:r>
      <w:r w:rsidR="00EB0F97" w:rsidRPr="005D1BA5">
        <w:rPr>
          <w:rFonts w:ascii="Maiandra GD" w:hAnsi="Maiandra GD" w:cstheme="minorHAnsi"/>
          <w:sz w:val="24"/>
          <w:szCs w:val="24"/>
        </w:rPr>
        <w:t>When certain groups face discrimination and marginalization based on factors such as ethnici</w:t>
      </w:r>
      <w:r w:rsidR="00681851" w:rsidRPr="005D1BA5">
        <w:rPr>
          <w:rFonts w:ascii="Maiandra GD" w:hAnsi="Maiandra GD" w:cstheme="minorHAnsi"/>
          <w:sz w:val="24"/>
          <w:szCs w:val="24"/>
        </w:rPr>
        <w:t xml:space="preserve">ty, race or religion, </w:t>
      </w:r>
      <w:r w:rsidR="00EB0F97" w:rsidRPr="005D1BA5">
        <w:rPr>
          <w:rFonts w:ascii="Maiandra GD" w:hAnsi="Maiandra GD" w:cstheme="minorHAnsi"/>
          <w:sz w:val="24"/>
          <w:szCs w:val="24"/>
        </w:rPr>
        <w:t>it creates an environment conducive to violence. Efforts to combat discrimination and ensure equal rights for all individuals and communities are essential for preventing violence.</w:t>
      </w:r>
      <w:r w:rsidRPr="005D1BA5">
        <w:rPr>
          <w:rFonts w:ascii="Maiandra GD" w:hAnsi="Maiandra GD" w:cstheme="minorHAnsi"/>
          <w:sz w:val="24"/>
          <w:szCs w:val="24"/>
        </w:rPr>
        <w:t xml:space="preserve"> </w:t>
      </w:r>
      <w:r w:rsidR="00EB0F97" w:rsidRPr="005D1BA5">
        <w:rPr>
          <w:rFonts w:ascii="Maiandra GD" w:hAnsi="Maiandra GD" w:cstheme="minorHAnsi"/>
          <w:sz w:val="24"/>
          <w:szCs w:val="24"/>
        </w:rPr>
        <w:t>Suppression of political dissent, lack of freedom of speech and assembly, and absence of democratic institutions can contribute to violence. Denying individuals the right to express their grievances through peaceful means can lead to radicalization and resorting to violence as a means of protest or resistance.</w:t>
      </w:r>
      <w:r w:rsidR="00040AD2" w:rsidRPr="005D1BA5">
        <w:rPr>
          <w:rFonts w:ascii="Maiandra GD" w:hAnsi="Maiandra GD" w:cstheme="minorHAnsi"/>
          <w:sz w:val="24"/>
          <w:szCs w:val="24"/>
        </w:rPr>
        <w:t xml:space="preserve"> </w:t>
      </w:r>
      <w:r w:rsidR="00EB0F97" w:rsidRPr="005D1BA5">
        <w:rPr>
          <w:rFonts w:ascii="Maiandra GD" w:hAnsi="Maiandra GD" w:cstheme="minorHAnsi"/>
          <w:sz w:val="24"/>
          <w:szCs w:val="24"/>
        </w:rPr>
        <w:t>Addressing gender inequality, promoting women's rights, and implementing comprehensive measures to prevent and respond to gender-based violence are essential.</w:t>
      </w:r>
      <w:r w:rsidR="00A87FE4">
        <w:rPr>
          <w:rFonts w:ascii="Maiandra GD" w:hAnsi="Maiandra GD" w:cstheme="minorHAnsi"/>
          <w:sz w:val="24"/>
          <w:szCs w:val="24"/>
        </w:rPr>
        <w:t xml:space="preserve"> The setup of the </w:t>
      </w:r>
      <w:r w:rsidR="00A87FE4" w:rsidRPr="00A87FE4">
        <w:rPr>
          <w:rFonts w:ascii="Maiandra GD" w:hAnsi="Maiandra GD" w:cstheme="minorHAnsi"/>
          <w:sz w:val="24"/>
          <w:szCs w:val="24"/>
        </w:rPr>
        <w:t>Women Enterprise Fu</w:t>
      </w:r>
      <w:r w:rsidR="00A87FE4">
        <w:rPr>
          <w:rFonts w:ascii="Maiandra GD" w:hAnsi="Maiandra GD" w:cstheme="minorHAnsi"/>
          <w:sz w:val="24"/>
          <w:szCs w:val="24"/>
        </w:rPr>
        <w:t xml:space="preserve">nd, </w:t>
      </w:r>
      <w:r w:rsidR="00A87FE4" w:rsidRPr="00A87FE4">
        <w:rPr>
          <w:rFonts w:ascii="Maiandra GD" w:hAnsi="Maiandra GD" w:cstheme="minorHAnsi"/>
          <w:sz w:val="24"/>
          <w:szCs w:val="24"/>
        </w:rPr>
        <w:t xml:space="preserve">the National Government Affirmative Action Fund </w:t>
      </w:r>
      <w:r w:rsidR="00A87FE4">
        <w:rPr>
          <w:rFonts w:ascii="Maiandra GD" w:hAnsi="Maiandra GD" w:cstheme="minorHAnsi"/>
          <w:sz w:val="24"/>
          <w:szCs w:val="24"/>
        </w:rPr>
        <w:t>and the</w:t>
      </w:r>
      <w:r w:rsidR="00A87FE4" w:rsidRPr="00A87FE4">
        <w:rPr>
          <w:rFonts w:ascii="Maiandra GD" w:hAnsi="Maiandra GD" w:cstheme="minorHAnsi"/>
          <w:sz w:val="24"/>
          <w:szCs w:val="24"/>
        </w:rPr>
        <w:t xml:space="preserve"> Youth Enterprise Development Fund </w:t>
      </w:r>
      <w:r w:rsidR="00B56D1C">
        <w:rPr>
          <w:rFonts w:ascii="Maiandra GD" w:hAnsi="Maiandra GD" w:cstheme="minorHAnsi"/>
          <w:sz w:val="24"/>
          <w:szCs w:val="24"/>
        </w:rPr>
        <w:t xml:space="preserve">is one way the Government of Kenya is enhancing socio-economic rights of vulnerable and marginalized groups. </w:t>
      </w:r>
      <w:r w:rsidR="00DE55D6">
        <w:rPr>
          <w:rFonts w:ascii="Maiandra GD" w:hAnsi="Maiandra GD" w:cstheme="minorHAnsi"/>
          <w:sz w:val="24"/>
          <w:szCs w:val="24"/>
        </w:rPr>
        <w:t>Additionally, t</w:t>
      </w:r>
      <w:r w:rsidR="00DE55D6" w:rsidRPr="00DE55D6">
        <w:rPr>
          <w:rFonts w:ascii="Maiandra GD" w:hAnsi="Maiandra GD" w:cstheme="minorHAnsi"/>
          <w:sz w:val="24"/>
          <w:szCs w:val="24"/>
        </w:rPr>
        <w:t>he Kenya National Safety Net Programme (KNSNP) is a government social protection Programme</w:t>
      </w:r>
      <w:r w:rsidR="00DE55D6">
        <w:rPr>
          <w:rFonts w:ascii="Maiandra GD" w:hAnsi="Maiandra GD" w:cstheme="minorHAnsi"/>
          <w:sz w:val="24"/>
          <w:szCs w:val="24"/>
        </w:rPr>
        <w:t>, is</w:t>
      </w:r>
      <w:r w:rsidR="00DE55D6" w:rsidRPr="00DE55D6">
        <w:rPr>
          <w:rFonts w:ascii="Maiandra GD" w:hAnsi="Maiandra GD" w:cstheme="minorHAnsi"/>
          <w:sz w:val="24"/>
          <w:szCs w:val="24"/>
        </w:rPr>
        <w:t xml:space="preserve"> part of the government’s initiatives to improve and enhance social protection delivery </w:t>
      </w:r>
      <w:r w:rsidR="00DE55D6">
        <w:rPr>
          <w:rFonts w:ascii="Maiandra GD" w:hAnsi="Maiandra GD" w:cstheme="minorHAnsi"/>
          <w:sz w:val="24"/>
          <w:szCs w:val="24"/>
        </w:rPr>
        <w:t>for vulnerable groups though</w:t>
      </w:r>
      <w:r w:rsidR="004B2859">
        <w:rPr>
          <w:rFonts w:ascii="Maiandra GD" w:hAnsi="Maiandra GD" w:cstheme="minorHAnsi"/>
          <w:sz w:val="24"/>
          <w:szCs w:val="24"/>
        </w:rPr>
        <w:t xml:space="preserve"> cash transfers. </w:t>
      </w:r>
    </w:p>
    <w:p w:rsidR="00EB0F97" w:rsidRPr="005D1BA5" w:rsidRDefault="00EB0F97" w:rsidP="00F630AE">
      <w:pPr>
        <w:autoSpaceDE w:val="0"/>
        <w:autoSpaceDN w:val="0"/>
        <w:adjustRightInd w:val="0"/>
        <w:spacing w:after="0" w:line="276" w:lineRule="auto"/>
        <w:jc w:val="both"/>
        <w:rPr>
          <w:rFonts w:ascii="Maiandra GD" w:hAnsi="Maiandra GD" w:cstheme="minorHAnsi"/>
          <w:sz w:val="24"/>
          <w:szCs w:val="24"/>
        </w:rPr>
      </w:pPr>
    </w:p>
    <w:p w:rsidR="006105F6" w:rsidRPr="005D1BA5" w:rsidRDefault="007F6E96" w:rsidP="00346F4C">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8. </w:t>
      </w:r>
      <w:r w:rsidR="006105F6" w:rsidRPr="005D1BA5">
        <w:rPr>
          <w:rFonts w:ascii="Maiandra GD" w:hAnsi="Maiandra GD" w:cstheme="minorHAnsi"/>
          <w:sz w:val="24"/>
          <w:szCs w:val="24"/>
        </w:rPr>
        <w:t xml:space="preserve">General violence can have a disproportionate impact on specific groups due to various factors such as historical inequalities, social dynamics, and systemic discrimination. </w:t>
      </w:r>
      <w:r w:rsidR="00346F4C" w:rsidRPr="005D1BA5">
        <w:rPr>
          <w:rFonts w:ascii="Maiandra GD" w:hAnsi="Maiandra GD" w:cstheme="minorHAnsi"/>
          <w:sz w:val="24"/>
          <w:szCs w:val="24"/>
        </w:rPr>
        <w:t>This may include; m</w:t>
      </w:r>
      <w:r w:rsidR="006105F6" w:rsidRPr="005D1BA5">
        <w:rPr>
          <w:rFonts w:ascii="Maiandra GD" w:hAnsi="Maiandra GD" w:cstheme="minorHAnsi"/>
          <w:sz w:val="24"/>
          <w:szCs w:val="24"/>
        </w:rPr>
        <w:t xml:space="preserve">inority communities </w:t>
      </w:r>
      <w:r w:rsidR="00346F4C" w:rsidRPr="005D1BA5">
        <w:rPr>
          <w:rFonts w:ascii="Maiandra GD" w:hAnsi="Maiandra GD" w:cstheme="minorHAnsi"/>
          <w:sz w:val="24"/>
          <w:szCs w:val="24"/>
        </w:rPr>
        <w:t>who</w:t>
      </w:r>
      <w:r w:rsidR="006105F6" w:rsidRPr="005D1BA5">
        <w:rPr>
          <w:rFonts w:ascii="Maiandra GD" w:hAnsi="Maiandra GD" w:cstheme="minorHAnsi"/>
          <w:sz w:val="24"/>
          <w:szCs w:val="24"/>
        </w:rPr>
        <w:t xml:space="preserve"> face higher levels of violence and displacement due to factors such as discrimination, prejudice, and intergroup conflicts. They may be targeted based on their ethnicity or race, leading to displacement and loss of livelihoods.</w:t>
      </w:r>
      <w:r w:rsidR="00346F4C" w:rsidRPr="005D1BA5">
        <w:rPr>
          <w:rFonts w:ascii="Maiandra GD" w:hAnsi="Maiandra GD" w:cstheme="minorHAnsi"/>
          <w:sz w:val="24"/>
          <w:szCs w:val="24"/>
        </w:rPr>
        <w:t xml:space="preserve"> </w:t>
      </w:r>
      <w:r w:rsidR="006105F6" w:rsidRPr="005D1BA5">
        <w:rPr>
          <w:rFonts w:ascii="Maiandra GD" w:hAnsi="Maiandra GD" w:cstheme="minorHAnsi"/>
          <w:sz w:val="24"/>
          <w:szCs w:val="24"/>
        </w:rPr>
        <w:t>Women and girls are often disproportionately affected by violence, including domestic violence, sexual assault, and gender-based violence during conflicts. They may also face specific challenges when internally displaced, such as increased vulnerability to sexual exploitation, trafficking, and limited access to healthcare and resources.</w:t>
      </w:r>
      <w:r w:rsidR="00346F4C" w:rsidRPr="005D1BA5">
        <w:rPr>
          <w:rFonts w:ascii="Maiandra GD" w:hAnsi="Maiandra GD" w:cstheme="minorHAnsi"/>
          <w:sz w:val="24"/>
          <w:szCs w:val="24"/>
        </w:rPr>
        <w:t xml:space="preserve"> </w:t>
      </w:r>
      <w:r w:rsidR="006105F6" w:rsidRPr="005D1BA5">
        <w:rPr>
          <w:rFonts w:ascii="Maiandra GD" w:hAnsi="Maiandra GD" w:cstheme="minorHAnsi"/>
          <w:sz w:val="24"/>
          <w:szCs w:val="24"/>
        </w:rPr>
        <w:t>Children and youth are particularly vulnerable during violent conflicts and displacement. They may experience trauma, separation from families, loss of education, and recruitment into armed groups. Disrupted childhoods can have long-term consequences for their physical, emotional, and psychological well-being.</w:t>
      </w:r>
      <w:r w:rsidR="00346F4C" w:rsidRPr="005D1BA5">
        <w:rPr>
          <w:rFonts w:ascii="Maiandra GD" w:hAnsi="Maiandra GD" w:cstheme="minorHAnsi"/>
          <w:sz w:val="24"/>
          <w:szCs w:val="24"/>
        </w:rPr>
        <w:t xml:space="preserve"> Marginalized</w:t>
      </w:r>
      <w:r w:rsidR="006105F6" w:rsidRPr="005D1BA5">
        <w:rPr>
          <w:rFonts w:ascii="Maiandra GD" w:hAnsi="Maiandra GD" w:cstheme="minorHAnsi"/>
          <w:sz w:val="24"/>
          <w:szCs w:val="24"/>
        </w:rPr>
        <w:t xml:space="preserve"> communities often face violence and displacement </w:t>
      </w:r>
      <w:r w:rsidR="006105F6" w:rsidRPr="005D1BA5">
        <w:rPr>
          <w:rFonts w:ascii="Maiandra GD" w:hAnsi="Maiandra GD" w:cstheme="minorHAnsi"/>
          <w:sz w:val="24"/>
          <w:szCs w:val="24"/>
        </w:rPr>
        <w:lastRenderedPageBreak/>
        <w:t>due to conflicts over land, resources, and cultural differences. They may be forcibly removed from their ancestral lands, leading to loss of cultural heritage, livelihoods, and social cohesion.</w:t>
      </w:r>
    </w:p>
    <w:p w:rsidR="00346F4C" w:rsidRPr="005D1BA5" w:rsidRDefault="00346F4C" w:rsidP="00346F4C">
      <w:pPr>
        <w:autoSpaceDE w:val="0"/>
        <w:autoSpaceDN w:val="0"/>
        <w:adjustRightInd w:val="0"/>
        <w:spacing w:after="0" w:line="276" w:lineRule="auto"/>
        <w:jc w:val="both"/>
        <w:rPr>
          <w:rFonts w:ascii="Maiandra GD" w:hAnsi="Maiandra GD" w:cstheme="minorHAnsi"/>
          <w:sz w:val="24"/>
          <w:szCs w:val="24"/>
        </w:rPr>
      </w:pPr>
    </w:p>
    <w:p w:rsidR="006105F6" w:rsidRPr="005D1BA5" w:rsidRDefault="00346F4C" w:rsidP="007904A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9. </w:t>
      </w:r>
      <w:r w:rsidR="006105F6" w:rsidRPr="005D1BA5">
        <w:rPr>
          <w:rFonts w:ascii="Maiandra GD" w:hAnsi="Maiandra GD" w:cstheme="minorHAnsi"/>
          <w:sz w:val="24"/>
          <w:szCs w:val="24"/>
        </w:rPr>
        <w:t xml:space="preserve">Addressing the underlying causes of generalized violence is crucial. Efforts should focus on promoting inclusive governance, equitable access to resources, and addressing social and economic disparities. </w:t>
      </w:r>
      <w:r w:rsidR="000B7006" w:rsidRPr="005D1BA5">
        <w:rPr>
          <w:rFonts w:ascii="Maiandra GD" w:hAnsi="Maiandra GD" w:cstheme="minorHAnsi"/>
          <w:sz w:val="24"/>
          <w:szCs w:val="24"/>
        </w:rPr>
        <w:t xml:space="preserve">Community engagement, </w:t>
      </w:r>
      <w:r w:rsidR="006105F6" w:rsidRPr="005D1BA5">
        <w:rPr>
          <w:rFonts w:ascii="Maiandra GD" w:hAnsi="Maiandra GD" w:cstheme="minorHAnsi"/>
          <w:sz w:val="24"/>
          <w:szCs w:val="24"/>
        </w:rPr>
        <w:t xml:space="preserve">mediation, and peace negotiations can play a significant role in </w:t>
      </w:r>
      <w:r w:rsidR="000B7006" w:rsidRPr="005D1BA5">
        <w:rPr>
          <w:rFonts w:ascii="Maiandra GD" w:hAnsi="Maiandra GD" w:cstheme="minorHAnsi"/>
          <w:sz w:val="24"/>
          <w:szCs w:val="24"/>
        </w:rPr>
        <w:t>promote peaceful coexistence and prevent conflict escalation. Building resilient communities is crucial in preventing displacement. Investments in education, healthcare, infrastructure, and livelihood opportunities can help address the underlying causes of violence and strengthen social cohesion.</w:t>
      </w:r>
      <w:r w:rsidR="007904A0" w:rsidRPr="005D1BA5">
        <w:rPr>
          <w:rFonts w:ascii="Maiandra GD" w:hAnsi="Maiandra GD" w:cstheme="minorHAnsi"/>
          <w:sz w:val="24"/>
          <w:szCs w:val="24"/>
        </w:rPr>
        <w:t xml:space="preserve"> </w:t>
      </w:r>
      <w:r w:rsidR="000B7006" w:rsidRPr="005D1BA5">
        <w:rPr>
          <w:rFonts w:ascii="Maiandra GD" w:hAnsi="Maiandra GD" w:cstheme="minorHAnsi"/>
          <w:sz w:val="24"/>
          <w:szCs w:val="24"/>
        </w:rPr>
        <w:t>It is also vital to develop r</w:t>
      </w:r>
      <w:r w:rsidR="006105F6" w:rsidRPr="005D1BA5">
        <w:rPr>
          <w:rFonts w:ascii="Maiandra GD" w:hAnsi="Maiandra GD" w:cstheme="minorHAnsi"/>
          <w:sz w:val="24"/>
          <w:szCs w:val="24"/>
        </w:rPr>
        <w:t>obust early warning systems for identifying and responding to potential outbreaks of violence. These systems should involve the collection, analysis, and dissemination of information on conflict indicators, human rights abuses, and other risk factors. Effective early warning systems can help trigger early interventions to prevent or mitigate displacement.</w:t>
      </w:r>
      <w:r w:rsidR="007904A0" w:rsidRPr="005D1BA5">
        <w:rPr>
          <w:rFonts w:ascii="Maiandra GD" w:hAnsi="Maiandra GD" w:cstheme="minorHAnsi"/>
          <w:sz w:val="24"/>
          <w:szCs w:val="24"/>
        </w:rPr>
        <w:t xml:space="preserve"> </w:t>
      </w:r>
      <w:r w:rsidR="00445CCD" w:rsidRPr="005D1BA5">
        <w:rPr>
          <w:rFonts w:ascii="Maiandra GD" w:hAnsi="Maiandra GD" w:cstheme="minorHAnsi"/>
          <w:sz w:val="24"/>
          <w:szCs w:val="24"/>
        </w:rPr>
        <w:t>Moreover, u</w:t>
      </w:r>
      <w:r w:rsidR="006105F6" w:rsidRPr="005D1BA5">
        <w:rPr>
          <w:rFonts w:ascii="Maiandra GD" w:hAnsi="Maiandra GD" w:cstheme="minorHAnsi"/>
          <w:sz w:val="24"/>
          <w:szCs w:val="24"/>
        </w:rPr>
        <w:t xml:space="preserve">pholding and promoting human rights is essential in preventing violence and displacement. Governments should ensure the rule of law, strengthen the justice sector, and hold perpetrators accountable. </w:t>
      </w:r>
      <w:r w:rsidR="0003122C" w:rsidRPr="005D1BA5">
        <w:rPr>
          <w:rFonts w:ascii="Maiandra GD" w:hAnsi="Maiandra GD" w:cstheme="minorHAnsi"/>
          <w:sz w:val="24"/>
          <w:szCs w:val="24"/>
        </w:rPr>
        <w:t xml:space="preserve">Establishing and enforcing legal frameworks that protect the rights of </w:t>
      </w:r>
      <w:r w:rsidR="002F5290" w:rsidRPr="005D1BA5">
        <w:rPr>
          <w:rFonts w:ascii="Maiandra GD" w:hAnsi="Maiandra GD" w:cstheme="minorHAnsi"/>
          <w:sz w:val="24"/>
          <w:szCs w:val="24"/>
        </w:rPr>
        <w:t xml:space="preserve">vulnerable groups including </w:t>
      </w:r>
      <w:r w:rsidR="0003122C" w:rsidRPr="005D1BA5">
        <w:rPr>
          <w:rFonts w:ascii="Maiandra GD" w:hAnsi="Maiandra GD" w:cstheme="minorHAnsi"/>
          <w:sz w:val="24"/>
          <w:szCs w:val="24"/>
        </w:rPr>
        <w:t xml:space="preserve">ensuring access to basic services, adequate housing, and livelihood opportunities </w:t>
      </w:r>
      <w:r w:rsidR="002F5290" w:rsidRPr="005D1BA5">
        <w:rPr>
          <w:rFonts w:ascii="Maiandra GD" w:hAnsi="Maiandra GD" w:cstheme="minorHAnsi"/>
          <w:sz w:val="24"/>
          <w:szCs w:val="24"/>
        </w:rPr>
        <w:t>can help prevent targeted violence and displacement</w:t>
      </w:r>
      <w:r w:rsidR="0003122C" w:rsidRPr="005D1BA5">
        <w:rPr>
          <w:rFonts w:ascii="Maiandra GD" w:hAnsi="Maiandra GD" w:cstheme="minorHAnsi"/>
          <w:sz w:val="24"/>
          <w:szCs w:val="24"/>
        </w:rPr>
        <w:t xml:space="preserve">. </w:t>
      </w:r>
      <w:r w:rsidR="00445CCD" w:rsidRPr="005D1BA5">
        <w:rPr>
          <w:rFonts w:ascii="Maiandra GD" w:hAnsi="Maiandra GD" w:cstheme="minorHAnsi"/>
          <w:sz w:val="24"/>
          <w:szCs w:val="24"/>
        </w:rPr>
        <w:t>What’s more, r</w:t>
      </w:r>
      <w:r w:rsidR="006105F6" w:rsidRPr="005D1BA5">
        <w:rPr>
          <w:rFonts w:ascii="Maiandra GD" w:hAnsi="Maiandra GD" w:cstheme="minorHAnsi"/>
          <w:sz w:val="24"/>
          <w:szCs w:val="24"/>
        </w:rPr>
        <w:t>ecognizing the potential impact of natural disasters on displacement is crucial. Integrating disaster risk reduction measures into preventive strategies can help build resilience and reduce vulnerability. This involves investing in early warning systems, infrastructure development, and community preparedness to mitigate the impact of disasters and prevent displacement.</w:t>
      </w:r>
    </w:p>
    <w:p w:rsidR="006105F6" w:rsidRPr="005D1BA5" w:rsidRDefault="006105F6" w:rsidP="00F630AE">
      <w:pPr>
        <w:autoSpaceDE w:val="0"/>
        <w:autoSpaceDN w:val="0"/>
        <w:adjustRightInd w:val="0"/>
        <w:spacing w:after="0" w:line="276" w:lineRule="auto"/>
        <w:jc w:val="both"/>
        <w:rPr>
          <w:rFonts w:ascii="Maiandra GD" w:hAnsi="Maiandra GD" w:cstheme="minorHAnsi"/>
          <w:sz w:val="24"/>
          <w:szCs w:val="24"/>
        </w:rPr>
      </w:pPr>
    </w:p>
    <w:p w:rsidR="00040AD2" w:rsidRPr="005D1BA5" w:rsidRDefault="00346F4C" w:rsidP="007904A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10. </w:t>
      </w:r>
      <w:r w:rsidR="00681851" w:rsidRPr="005D1BA5">
        <w:rPr>
          <w:rFonts w:ascii="Maiandra GD" w:hAnsi="Maiandra GD" w:cstheme="minorHAnsi"/>
          <w:sz w:val="24"/>
          <w:szCs w:val="24"/>
        </w:rPr>
        <w:t xml:space="preserve">Collaboration and coordination among national governments, regional organizations, and international actors are essential. Sharing information, resources, and expertise can enhance the effectiveness of preventive strategies. Cooperation in areas such as </w:t>
      </w:r>
      <w:r w:rsidR="00AB042D" w:rsidRPr="005D1BA5">
        <w:rPr>
          <w:rFonts w:ascii="Maiandra GD" w:hAnsi="Maiandra GD" w:cstheme="minorHAnsi"/>
          <w:sz w:val="24"/>
          <w:szCs w:val="24"/>
        </w:rPr>
        <w:t>peace building</w:t>
      </w:r>
      <w:r w:rsidR="00681851" w:rsidRPr="005D1BA5">
        <w:rPr>
          <w:rFonts w:ascii="Maiandra GD" w:hAnsi="Maiandra GD" w:cstheme="minorHAnsi"/>
          <w:sz w:val="24"/>
          <w:szCs w:val="24"/>
        </w:rPr>
        <w:t>, humanitarian assistance, and development aid can contribute to long-term stability and reduce the risk of displacement.</w:t>
      </w:r>
      <w:r w:rsidR="00E84281" w:rsidRPr="005D1BA5">
        <w:rPr>
          <w:rFonts w:ascii="Maiandra GD" w:hAnsi="Maiandra GD" w:cstheme="minorHAnsi"/>
          <w:sz w:val="24"/>
          <w:szCs w:val="24"/>
        </w:rPr>
        <w:t xml:space="preserve"> </w:t>
      </w:r>
    </w:p>
    <w:p w:rsidR="00040AD2" w:rsidRPr="005D1BA5" w:rsidRDefault="00040AD2" w:rsidP="00681851">
      <w:pPr>
        <w:autoSpaceDE w:val="0"/>
        <w:autoSpaceDN w:val="0"/>
        <w:adjustRightInd w:val="0"/>
        <w:spacing w:after="0" w:line="276" w:lineRule="auto"/>
        <w:jc w:val="both"/>
        <w:rPr>
          <w:rFonts w:ascii="Maiandra GD" w:hAnsi="Maiandra GD" w:cstheme="minorHAnsi"/>
          <w:sz w:val="24"/>
          <w:szCs w:val="24"/>
        </w:rPr>
      </w:pPr>
    </w:p>
    <w:p w:rsidR="006105F6" w:rsidRPr="005D1BA5" w:rsidRDefault="00346F4C" w:rsidP="00AB042D">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11. </w:t>
      </w:r>
      <w:r w:rsidR="00AB042D" w:rsidRPr="005D1BA5">
        <w:rPr>
          <w:rFonts w:ascii="Maiandra GD" w:hAnsi="Maiandra GD" w:cstheme="minorHAnsi"/>
          <w:b/>
          <w:bCs/>
          <w:sz w:val="24"/>
          <w:szCs w:val="24"/>
        </w:rPr>
        <w:t xml:space="preserve"> </w:t>
      </w:r>
      <w:r w:rsidR="00040AD2" w:rsidRPr="005D1BA5">
        <w:rPr>
          <w:rFonts w:ascii="Maiandra GD" w:hAnsi="Maiandra GD" w:cstheme="minorHAnsi"/>
          <w:sz w:val="24"/>
          <w:szCs w:val="24"/>
        </w:rPr>
        <w:t>Synergies</w:t>
      </w:r>
      <w:r w:rsidR="006105F6" w:rsidRPr="005D1BA5">
        <w:rPr>
          <w:rFonts w:ascii="Maiandra GD" w:hAnsi="Maiandra GD" w:cstheme="minorHAnsi"/>
          <w:sz w:val="24"/>
          <w:szCs w:val="24"/>
        </w:rPr>
        <w:t xml:space="preserve"> from various stakeholders, including governments, civil society organizations,</w:t>
      </w:r>
      <w:r w:rsidR="005F7365" w:rsidRPr="005D1BA5">
        <w:rPr>
          <w:rFonts w:ascii="Maiandra GD" w:hAnsi="Maiandra GD" w:cstheme="minorHAnsi"/>
          <w:sz w:val="24"/>
          <w:szCs w:val="24"/>
        </w:rPr>
        <w:t xml:space="preserve"> communities</w:t>
      </w:r>
      <w:r w:rsidR="006105F6" w:rsidRPr="005D1BA5">
        <w:rPr>
          <w:rFonts w:ascii="Maiandra GD" w:hAnsi="Maiandra GD" w:cstheme="minorHAnsi"/>
          <w:sz w:val="24"/>
          <w:szCs w:val="24"/>
        </w:rPr>
        <w:t xml:space="preserve"> and individuals</w:t>
      </w:r>
      <w:r w:rsidR="00B70C8F" w:rsidRPr="005D1BA5">
        <w:rPr>
          <w:rFonts w:ascii="Maiandra GD" w:hAnsi="Maiandra GD" w:cstheme="minorHAnsi"/>
          <w:sz w:val="24"/>
          <w:szCs w:val="24"/>
        </w:rPr>
        <w:t xml:space="preserve"> is key to addressing the root causes of generalized violence.</w:t>
      </w:r>
    </w:p>
    <w:p w:rsidR="006105F6" w:rsidRPr="005D1BA5" w:rsidRDefault="00B70C8F" w:rsidP="00DE55D6">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sz w:val="24"/>
          <w:szCs w:val="24"/>
        </w:rPr>
        <w:t>Governments should p</w:t>
      </w:r>
      <w:r w:rsidR="006105F6" w:rsidRPr="005D1BA5">
        <w:rPr>
          <w:rFonts w:ascii="Maiandra GD" w:hAnsi="Maiandra GD" w:cstheme="minorHAnsi"/>
          <w:sz w:val="24"/>
          <w:szCs w:val="24"/>
        </w:rPr>
        <w:t xml:space="preserve">romote good governance and the rule of law to ensure equal access to justice </w:t>
      </w:r>
      <w:r w:rsidR="00040AD2" w:rsidRPr="005D1BA5">
        <w:rPr>
          <w:rFonts w:ascii="Maiandra GD" w:hAnsi="Maiandra GD" w:cstheme="minorHAnsi"/>
          <w:sz w:val="24"/>
          <w:szCs w:val="24"/>
        </w:rPr>
        <w:t xml:space="preserve">for all </w:t>
      </w:r>
      <w:r w:rsidR="006105F6" w:rsidRPr="005D1BA5">
        <w:rPr>
          <w:rFonts w:ascii="Maiandra GD" w:hAnsi="Maiandra GD" w:cstheme="minorHAnsi"/>
          <w:sz w:val="24"/>
          <w:szCs w:val="24"/>
        </w:rPr>
        <w:t>and protect human rights.</w:t>
      </w:r>
      <w:r w:rsidR="005F7365" w:rsidRPr="005D1BA5">
        <w:rPr>
          <w:rFonts w:ascii="Maiandra GD" w:hAnsi="Maiandra GD" w:cstheme="minorHAnsi"/>
          <w:sz w:val="24"/>
          <w:szCs w:val="24"/>
        </w:rPr>
        <w:t xml:space="preserve"> It should also a</w:t>
      </w:r>
      <w:r w:rsidR="006105F6" w:rsidRPr="005D1BA5">
        <w:rPr>
          <w:rFonts w:ascii="Maiandra GD" w:hAnsi="Maiandra GD" w:cstheme="minorHAnsi"/>
          <w:sz w:val="24"/>
          <w:szCs w:val="24"/>
        </w:rPr>
        <w:t>ddress socio-economic disparities by implementing inclusive policies, reducing poverty, and providing opportunities for marginalized groups.</w:t>
      </w:r>
      <w:r w:rsidR="005F7365" w:rsidRPr="005D1BA5">
        <w:rPr>
          <w:rFonts w:ascii="Maiandra GD" w:hAnsi="Maiandra GD" w:cstheme="minorHAnsi"/>
          <w:sz w:val="24"/>
          <w:szCs w:val="24"/>
        </w:rPr>
        <w:t xml:space="preserve"> It is pertinent for States to s</w:t>
      </w:r>
      <w:r w:rsidR="006105F6" w:rsidRPr="005D1BA5">
        <w:rPr>
          <w:rFonts w:ascii="Maiandra GD" w:hAnsi="Maiandra GD" w:cstheme="minorHAnsi"/>
          <w:sz w:val="24"/>
          <w:szCs w:val="24"/>
        </w:rPr>
        <w:t>trengthen law enforcement agencies and judicial systems to ensure effective crime prevention, investigation, and prosecution</w:t>
      </w:r>
      <w:r w:rsidR="00283D48" w:rsidRPr="005D1BA5">
        <w:rPr>
          <w:rFonts w:ascii="Maiandra GD" w:hAnsi="Maiandra GD" w:cstheme="minorHAnsi"/>
          <w:sz w:val="24"/>
          <w:szCs w:val="24"/>
        </w:rPr>
        <w:t xml:space="preserve"> to </w:t>
      </w:r>
      <w:r w:rsidR="00283D48" w:rsidRPr="005D1BA5">
        <w:rPr>
          <w:rFonts w:ascii="Maiandra GD" w:hAnsi="Maiandra GD" w:cstheme="minorHAnsi"/>
          <w:sz w:val="24"/>
          <w:szCs w:val="24"/>
        </w:rPr>
        <w:lastRenderedPageBreak/>
        <w:t>effectively address root causes of generalized violence</w:t>
      </w:r>
      <w:r w:rsidR="006105F6" w:rsidRPr="005D1BA5">
        <w:rPr>
          <w:rFonts w:ascii="Maiandra GD" w:hAnsi="Maiandra GD" w:cstheme="minorHAnsi"/>
          <w:sz w:val="24"/>
          <w:szCs w:val="24"/>
        </w:rPr>
        <w:t>.</w:t>
      </w:r>
      <w:r w:rsidR="00DE55D6">
        <w:rPr>
          <w:rFonts w:ascii="Maiandra GD" w:hAnsi="Maiandra GD" w:cstheme="minorHAnsi"/>
          <w:sz w:val="24"/>
          <w:szCs w:val="24"/>
        </w:rPr>
        <w:t xml:space="preserve"> </w:t>
      </w:r>
      <w:r w:rsidR="007904A0" w:rsidRPr="005D1BA5">
        <w:rPr>
          <w:rFonts w:ascii="Maiandra GD" w:hAnsi="Maiandra GD" w:cstheme="minorHAnsi"/>
          <w:sz w:val="24"/>
          <w:szCs w:val="24"/>
        </w:rPr>
        <w:t>Non-governmental o</w:t>
      </w:r>
      <w:r w:rsidR="00283D48" w:rsidRPr="005D1BA5">
        <w:rPr>
          <w:rFonts w:ascii="Maiandra GD" w:hAnsi="Maiandra GD" w:cstheme="minorHAnsi"/>
          <w:sz w:val="24"/>
          <w:szCs w:val="24"/>
        </w:rPr>
        <w:t>rganizations and civil society organizations should a</w:t>
      </w:r>
      <w:r w:rsidR="00480A33" w:rsidRPr="005D1BA5">
        <w:rPr>
          <w:rFonts w:ascii="Maiandra GD" w:hAnsi="Maiandra GD" w:cstheme="minorHAnsi"/>
          <w:sz w:val="24"/>
          <w:szCs w:val="24"/>
        </w:rPr>
        <w:t>dvocate for policy changes and legal reforms that address syst</w:t>
      </w:r>
      <w:r w:rsidR="00283D48" w:rsidRPr="005D1BA5">
        <w:rPr>
          <w:rFonts w:ascii="Maiandra GD" w:hAnsi="Maiandra GD" w:cstheme="minorHAnsi"/>
          <w:sz w:val="24"/>
          <w:szCs w:val="24"/>
        </w:rPr>
        <w:t>emic issues leading to violence, p</w:t>
      </w:r>
      <w:r w:rsidR="00480A33" w:rsidRPr="005D1BA5">
        <w:rPr>
          <w:rFonts w:ascii="Maiandra GD" w:hAnsi="Maiandra GD" w:cstheme="minorHAnsi"/>
          <w:sz w:val="24"/>
          <w:szCs w:val="24"/>
        </w:rPr>
        <w:t>rovid</w:t>
      </w:r>
      <w:r w:rsidR="00040AD2" w:rsidRPr="005D1BA5">
        <w:rPr>
          <w:rFonts w:ascii="Maiandra GD" w:hAnsi="Maiandra GD" w:cstheme="minorHAnsi"/>
          <w:sz w:val="24"/>
          <w:szCs w:val="24"/>
        </w:rPr>
        <w:t xml:space="preserve">e support services, counseling as well as </w:t>
      </w:r>
      <w:r w:rsidR="00480A33" w:rsidRPr="005D1BA5">
        <w:rPr>
          <w:rFonts w:ascii="Maiandra GD" w:hAnsi="Maiandra GD" w:cstheme="minorHAnsi"/>
          <w:sz w:val="24"/>
          <w:szCs w:val="24"/>
        </w:rPr>
        <w:t>rehabilitation programs for victims and perpetrators of violence.</w:t>
      </w:r>
      <w:r w:rsidR="00283D48" w:rsidRPr="005D1BA5">
        <w:rPr>
          <w:rFonts w:ascii="Maiandra GD" w:hAnsi="Maiandra GD" w:cstheme="minorHAnsi"/>
          <w:sz w:val="24"/>
          <w:szCs w:val="24"/>
        </w:rPr>
        <w:t xml:space="preserve"> These organizations need to engage communities to raise awareness about the consequences of violence and promote non-violent alternatives.</w:t>
      </w:r>
      <w:r w:rsidR="00AB042D" w:rsidRPr="005D1BA5">
        <w:rPr>
          <w:rFonts w:ascii="Maiandra GD" w:hAnsi="Maiandra GD" w:cstheme="minorHAnsi"/>
          <w:sz w:val="24"/>
          <w:szCs w:val="24"/>
        </w:rPr>
        <w:t xml:space="preserve"> </w:t>
      </w:r>
      <w:r w:rsidR="00283D48" w:rsidRPr="005D1BA5">
        <w:rPr>
          <w:rFonts w:ascii="Maiandra GD" w:hAnsi="Maiandra GD" w:cstheme="minorHAnsi"/>
          <w:sz w:val="24"/>
          <w:szCs w:val="24"/>
        </w:rPr>
        <w:t xml:space="preserve">Communities and individuals </w:t>
      </w:r>
      <w:r w:rsidR="00AB042D" w:rsidRPr="005D1BA5">
        <w:rPr>
          <w:rFonts w:ascii="Maiandra GD" w:hAnsi="Maiandra GD" w:cstheme="minorHAnsi"/>
          <w:sz w:val="24"/>
          <w:szCs w:val="24"/>
        </w:rPr>
        <w:t xml:space="preserve">in turn </w:t>
      </w:r>
      <w:r w:rsidR="00283D48" w:rsidRPr="005D1BA5">
        <w:rPr>
          <w:rFonts w:ascii="Maiandra GD" w:hAnsi="Maiandra GD" w:cstheme="minorHAnsi"/>
          <w:sz w:val="24"/>
          <w:szCs w:val="24"/>
        </w:rPr>
        <w:t>play a critical role in addressing root causes of generalized violence. They are key in p</w:t>
      </w:r>
      <w:r w:rsidR="006105F6" w:rsidRPr="005D1BA5">
        <w:rPr>
          <w:rFonts w:ascii="Maiandra GD" w:hAnsi="Maiandra GD" w:cstheme="minorHAnsi"/>
          <w:sz w:val="24"/>
          <w:szCs w:val="24"/>
        </w:rPr>
        <w:t>ro</w:t>
      </w:r>
      <w:r w:rsidR="00283D48" w:rsidRPr="005D1BA5">
        <w:rPr>
          <w:rFonts w:ascii="Maiandra GD" w:hAnsi="Maiandra GD" w:cstheme="minorHAnsi"/>
          <w:sz w:val="24"/>
          <w:szCs w:val="24"/>
        </w:rPr>
        <w:t>moting</w:t>
      </w:r>
      <w:r w:rsidR="00040AD2" w:rsidRPr="005D1BA5">
        <w:rPr>
          <w:rFonts w:ascii="Maiandra GD" w:hAnsi="Maiandra GD" w:cstheme="minorHAnsi"/>
          <w:sz w:val="24"/>
          <w:szCs w:val="24"/>
        </w:rPr>
        <w:t xml:space="preserve"> social cohesion, </w:t>
      </w:r>
      <w:r w:rsidR="006105F6" w:rsidRPr="005D1BA5">
        <w:rPr>
          <w:rFonts w:ascii="Maiandra GD" w:hAnsi="Maiandra GD" w:cstheme="minorHAnsi"/>
          <w:sz w:val="24"/>
          <w:szCs w:val="24"/>
        </w:rPr>
        <w:t>fos</w:t>
      </w:r>
      <w:r w:rsidR="00AB042D" w:rsidRPr="005D1BA5">
        <w:rPr>
          <w:rFonts w:ascii="Maiandra GD" w:hAnsi="Maiandra GD" w:cstheme="minorHAnsi"/>
          <w:sz w:val="24"/>
          <w:szCs w:val="24"/>
        </w:rPr>
        <w:t xml:space="preserve">tering dialogue, understanding </w:t>
      </w:r>
      <w:r w:rsidR="00040AD2" w:rsidRPr="005D1BA5">
        <w:rPr>
          <w:rFonts w:ascii="Maiandra GD" w:hAnsi="Maiandra GD" w:cstheme="minorHAnsi"/>
          <w:sz w:val="24"/>
          <w:szCs w:val="24"/>
        </w:rPr>
        <w:t xml:space="preserve">and providing </w:t>
      </w:r>
      <w:r w:rsidR="006105F6" w:rsidRPr="005D1BA5">
        <w:rPr>
          <w:rFonts w:ascii="Maiandra GD" w:hAnsi="Maiandra GD" w:cstheme="minorHAnsi"/>
          <w:sz w:val="24"/>
          <w:szCs w:val="24"/>
        </w:rPr>
        <w:t>su</w:t>
      </w:r>
      <w:r w:rsidR="00283D48" w:rsidRPr="005D1BA5">
        <w:rPr>
          <w:rFonts w:ascii="Maiandra GD" w:hAnsi="Maiandra GD" w:cstheme="minorHAnsi"/>
          <w:sz w:val="24"/>
          <w:szCs w:val="24"/>
        </w:rPr>
        <w:t xml:space="preserve">pport to vulnerable individuals </w:t>
      </w:r>
      <w:r w:rsidR="00040AD2" w:rsidRPr="005D1BA5">
        <w:rPr>
          <w:rFonts w:ascii="Maiandra GD" w:hAnsi="Maiandra GD" w:cstheme="minorHAnsi"/>
          <w:sz w:val="24"/>
          <w:szCs w:val="24"/>
        </w:rPr>
        <w:t xml:space="preserve">leading </w:t>
      </w:r>
      <w:r w:rsidR="00283D48" w:rsidRPr="005D1BA5">
        <w:rPr>
          <w:rFonts w:ascii="Maiandra GD" w:hAnsi="Maiandra GD" w:cstheme="minorHAnsi"/>
          <w:sz w:val="24"/>
          <w:szCs w:val="24"/>
        </w:rPr>
        <w:t>to com</w:t>
      </w:r>
      <w:r w:rsidR="006105F6" w:rsidRPr="005D1BA5">
        <w:rPr>
          <w:rFonts w:ascii="Maiandra GD" w:hAnsi="Maiandra GD" w:cstheme="minorHAnsi"/>
          <w:sz w:val="24"/>
          <w:szCs w:val="24"/>
        </w:rPr>
        <w:t>munity policing initiatives to enhance trust, collaboration, and crime prevention efforts.</w:t>
      </w:r>
      <w:r w:rsidR="00480A33" w:rsidRPr="005D1BA5">
        <w:rPr>
          <w:rFonts w:ascii="Maiandra GD" w:hAnsi="Maiandra GD" w:cstheme="minorHAnsi"/>
          <w:sz w:val="24"/>
          <w:szCs w:val="24"/>
        </w:rPr>
        <w:t xml:space="preserve"> </w:t>
      </w:r>
    </w:p>
    <w:p w:rsidR="00480A33" w:rsidRPr="005D1BA5" w:rsidRDefault="00480A33" w:rsidP="00F630AE">
      <w:pPr>
        <w:autoSpaceDE w:val="0"/>
        <w:autoSpaceDN w:val="0"/>
        <w:adjustRightInd w:val="0"/>
        <w:spacing w:after="0" w:line="276" w:lineRule="auto"/>
        <w:jc w:val="both"/>
        <w:rPr>
          <w:rFonts w:ascii="Maiandra GD" w:hAnsi="Maiandra GD" w:cstheme="minorHAnsi"/>
          <w:sz w:val="24"/>
          <w:szCs w:val="24"/>
        </w:rPr>
      </w:pPr>
    </w:p>
    <w:p w:rsidR="006105F6" w:rsidRPr="005D1BA5" w:rsidRDefault="00346F4C" w:rsidP="007C3EE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12. </w:t>
      </w:r>
      <w:r w:rsidR="007C3EE0">
        <w:rPr>
          <w:rFonts w:ascii="Maiandra GD" w:hAnsi="Maiandra GD" w:cstheme="minorHAnsi"/>
          <w:sz w:val="24"/>
          <w:szCs w:val="24"/>
        </w:rPr>
        <w:t>Internally displaced persons</w:t>
      </w:r>
      <w:r w:rsidR="006105F6" w:rsidRPr="005D1BA5">
        <w:rPr>
          <w:rFonts w:ascii="Maiandra GD" w:hAnsi="Maiandra GD" w:cstheme="minorHAnsi"/>
          <w:sz w:val="24"/>
          <w:szCs w:val="24"/>
        </w:rPr>
        <w:t xml:space="preserve"> are particularly vulnerable to various forms of violence, including sexual and gender-based violence, forced recruitment, and exploitation. Ensuring their physical safety and protection from harm should be a priority.</w:t>
      </w:r>
      <w:r w:rsidR="00D259E3" w:rsidRPr="005D1BA5">
        <w:rPr>
          <w:rFonts w:ascii="Maiandra GD" w:hAnsi="Maiandra GD" w:cstheme="minorHAnsi"/>
          <w:sz w:val="24"/>
          <w:szCs w:val="24"/>
        </w:rPr>
        <w:t xml:space="preserve"> Displaced populations often face challenges in accessing healthcare services and sanitation facilities, leading to increased vulnerability to diseases, particularly in overcrowded and unsanitary conditions</w:t>
      </w:r>
      <w:r w:rsidR="006105F6" w:rsidRPr="005D1BA5">
        <w:rPr>
          <w:rFonts w:ascii="Maiandra GD" w:hAnsi="Maiandra GD" w:cstheme="minorHAnsi"/>
          <w:sz w:val="24"/>
          <w:szCs w:val="24"/>
        </w:rPr>
        <w:t>. They may live in overcrowded camps or informal settlements, lacking basic amenities such as clean water, sanitation facilities, and adequate shelter.</w:t>
      </w:r>
      <w:r w:rsidR="00D259E3" w:rsidRPr="005D1BA5">
        <w:rPr>
          <w:rFonts w:ascii="Maiandra GD" w:hAnsi="Maiandra GD" w:cstheme="minorHAnsi"/>
          <w:sz w:val="24"/>
          <w:szCs w:val="24"/>
        </w:rPr>
        <w:t xml:space="preserve"> Additionally, d</w:t>
      </w:r>
      <w:r w:rsidR="006105F6" w:rsidRPr="005D1BA5">
        <w:rPr>
          <w:rFonts w:ascii="Maiandra GD" w:hAnsi="Maiandra GD" w:cstheme="minorHAnsi"/>
          <w:sz w:val="24"/>
          <w:szCs w:val="24"/>
        </w:rPr>
        <w:t xml:space="preserve">isplacement disrupts the education of children and young people, denying them </w:t>
      </w:r>
      <w:r w:rsidR="00D259E3" w:rsidRPr="005D1BA5">
        <w:rPr>
          <w:rFonts w:ascii="Maiandra GD" w:hAnsi="Maiandra GD" w:cstheme="minorHAnsi"/>
          <w:sz w:val="24"/>
          <w:szCs w:val="24"/>
        </w:rPr>
        <w:t>the</w:t>
      </w:r>
      <w:r w:rsidR="006105F6" w:rsidRPr="005D1BA5">
        <w:rPr>
          <w:rFonts w:ascii="Maiandra GD" w:hAnsi="Maiandra GD" w:cstheme="minorHAnsi"/>
          <w:sz w:val="24"/>
          <w:szCs w:val="24"/>
        </w:rPr>
        <w:t xml:space="preserve"> right to education. </w:t>
      </w:r>
      <w:r w:rsidR="007904A0" w:rsidRPr="005D1BA5">
        <w:rPr>
          <w:rFonts w:ascii="Maiandra GD" w:hAnsi="Maiandra GD" w:cstheme="minorHAnsi"/>
          <w:sz w:val="24"/>
          <w:szCs w:val="24"/>
        </w:rPr>
        <w:t xml:space="preserve"> </w:t>
      </w:r>
      <w:r w:rsidR="00D259E3" w:rsidRPr="005D1BA5">
        <w:rPr>
          <w:rFonts w:ascii="Maiandra GD" w:hAnsi="Maiandra GD" w:cstheme="minorHAnsi"/>
          <w:sz w:val="24"/>
          <w:szCs w:val="24"/>
        </w:rPr>
        <w:t xml:space="preserve">The right of </w:t>
      </w:r>
      <w:r w:rsidR="007C3EE0">
        <w:rPr>
          <w:rFonts w:ascii="Maiandra GD" w:hAnsi="Maiandra GD" w:cstheme="minorHAnsi"/>
          <w:sz w:val="24"/>
          <w:szCs w:val="24"/>
        </w:rPr>
        <w:t>internally displaced persons</w:t>
      </w:r>
      <w:r w:rsidR="00D259E3" w:rsidRPr="005D1BA5">
        <w:rPr>
          <w:rFonts w:ascii="Maiandra GD" w:hAnsi="Maiandra GD" w:cstheme="minorHAnsi"/>
          <w:sz w:val="24"/>
          <w:szCs w:val="24"/>
        </w:rPr>
        <w:t xml:space="preserve"> to participate in decision making and policy formulations are often overlooked. They</w:t>
      </w:r>
      <w:r w:rsidR="006105F6" w:rsidRPr="005D1BA5">
        <w:rPr>
          <w:rFonts w:ascii="Maiandra GD" w:hAnsi="Maiandra GD" w:cstheme="minorHAnsi"/>
          <w:sz w:val="24"/>
          <w:szCs w:val="24"/>
        </w:rPr>
        <w:t xml:space="preserve"> should have the opportunity to participate in decisions that affect their lives and have their voices heard in matters concerning their displacement, including the planning and implementation of policies and programs that affect them.</w:t>
      </w:r>
      <w:r w:rsidR="007904A0" w:rsidRPr="005D1BA5">
        <w:rPr>
          <w:rFonts w:ascii="Maiandra GD" w:hAnsi="Maiandra GD" w:cstheme="minorHAnsi"/>
          <w:sz w:val="24"/>
          <w:szCs w:val="24"/>
        </w:rPr>
        <w:t xml:space="preserve"> </w:t>
      </w:r>
      <w:r w:rsidR="006105F6" w:rsidRPr="005D1BA5">
        <w:rPr>
          <w:rFonts w:ascii="Maiandra GD" w:hAnsi="Maiandra GD" w:cstheme="minorHAnsi"/>
          <w:sz w:val="24"/>
          <w:szCs w:val="24"/>
        </w:rPr>
        <w:t>Certain groups, such as ethnic or religious minorities, women, child</w:t>
      </w:r>
      <w:r w:rsidR="00035577" w:rsidRPr="005D1BA5">
        <w:rPr>
          <w:rFonts w:ascii="Maiandra GD" w:hAnsi="Maiandra GD" w:cstheme="minorHAnsi"/>
          <w:sz w:val="24"/>
          <w:szCs w:val="24"/>
        </w:rPr>
        <w:t xml:space="preserve">ren and persons with disabilities </w:t>
      </w:r>
      <w:r w:rsidR="006105F6" w:rsidRPr="005D1BA5">
        <w:rPr>
          <w:rFonts w:ascii="Maiandra GD" w:hAnsi="Maiandra GD" w:cstheme="minorHAnsi"/>
          <w:sz w:val="24"/>
          <w:szCs w:val="24"/>
        </w:rPr>
        <w:t>may face heightened discrimination and marginalization within displaced populations. Their specific needs and rights must be recognized and addressed.</w:t>
      </w:r>
    </w:p>
    <w:p w:rsidR="006105F6" w:rsidRPr="005D1BA5" w:rsidRDefault="006105F6" w:rsidP="00F630AE">
      <w:pPr>
        <w:autoSpaceDE w:val="0"/>
        <w:autoSpaceDN w:val="0"/>
        <w:adjustRightInd w:val="0"/>
        <w:spacing w:after="0" w:line="276" w:lineRule="auto"/>
        <w:jc w:val="both"/>
        <w:rPr>
          <w:rFonts w:ascii="Maiandra GD" w:hAnsi="Maiandra GD" w:cstheme="minorHAnsi"/>
          <w:sz w:val="24"/>
          <w:szCs w:val="24"/>
        </w:rPr>
      </w:pPr>
    </w:p>
    <w:p w:rsidR="00DE2F64" w:rsidRPr="005D1BA5" w:rsidRDefault="00346F4C" w:rsidP="007C3EE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13. </w:t>
      </w:r>
      <w:r w:rsidR="007C3EE0">
        <w:rPr>
          <w:rFonts w:ascii="Maiandra GD" w:hAnsi="Maiandra GD" w:cstheme="minorHAnsi"/>
          <w:sz w:val="24"/>
          <w:szCs w:val="24"/>
        </w:rPr>
        <w:t>Internally displaced persons</w:t>
      </w:r>
      <w:r w:rsidR="00DE2F64" w:rsidRPr="005D1BA5">
        <w:rPr>
          <w:rFonts w:ascii="Maiandra GD" w:hAnsi="Maiandra GD" w:cstheme="minorHAnsi"/>
          <w:sz w:val="24"/>
          <w:szCs w:val="24"/>
        </w:rPr>
        <w:t xml:space="preserve"> should be included as key stakeholders in peace negoti</w:t>
      </w:r>
      <w:r w:rsidR="00171C33" w:rsidRPr="005D1BA5">
        <w:rPr>
          <w:rFonts w:ascii="Maiandra GD" w:hAnsi="Maiandra GD" w:cstheme="minorHAnsi"/>
          <w:sz w:val="24"/>
          <w:szCs w:val="24"/>
        </w:rPr>
        <w:t xml:space="preserve">ations and mediation processes at the early stages. This allows their concerns, needs, and aspirations to be considered and integrated into the peace building agenda. Early engagement helps build trust and legitimacy among </w:t>
      </w:r>
      <w:r w:rsidR="007C3EE0">
        <w:rPr>
          <w:rFonts w:ascii="Maiandra GD" w:hAnsi="Maiandra GD" w:cstheme="minorHAnsi"/>
          <w:sz w:val="24"/>
          <w:szCs w:val="24"/>
        </w:rPr>
        <w:t>displaced persons</w:t>
      </w:r>
      <w:r w:rsidR="00171C33" w:rsidRPr="005D1BA5">
        <w:rPr>
          <w:rFonts w:ascii="Maiandra GD" w:hAnsi="Maiandra GD" w:cstheme="minorHAnsi"/>
          <w:sz w:val="24"/>
          <w:szCs w:val="24"/>
        </w:rPr>
        <w:t>, enhances the prospects for sustainable solutions, and reduces the risk of further marginalization.</w:t>
      </w:r>
      <w:r w:rsidR="00DE2F64" w:rsidRPr="005D1BA5">
        <w:rPr>
          <w:rFonts w:ascii="Maiandra GD" w:hAnsi="Maiandra GD" w:cstheme="minorHAnsi"/>
          <w:sz w:val="24"/>
          <w:szCs w:val="24"/>
        </w:rPr>
        <w:t xml:space="preserve"> </w:t>
      </w:r>
      <w:r w:rsidR="00A12F5C" w:rsidRPr="005D1BA5">
        <w:rPr>
          <w:rFonts w:ascii="Maiandra GD" w:hAnsi="Maiandra GD" w:cstheme="minorHAnsi"/>
          <w:sz w:val="24"/>
          <w:szCs w:val="24"/>
        </w:rPr>
        <w:t xml:space="preserve">They should be involved in all stages of peace building, including implementation, monitoring, and evaluation. </w:t>
      </w:r>
      <w:r w:rsidR="00DE2F64" w:rsidRPr="005D1BA5">
        <w:rPr>
          <w:rFonts w:ascii="Maiandra GD" w:hAnsi="Maiandra GD" w:cstheme="minorHAnsi"/>
          <w:sz w:val="24"/>
          <w:szCs w:val="24"/>
        </w:rPr>
        <w:t xml:space="preserve">Efforts should be made to ensure diverse representation, including women, youth, and marginalized groups within the </w:t>
      </w:r>
      <w:r w:rsidR="007C3EE0">
        <w:rPr>
          <w:rFonts w:ascii="Maiandra GD" w:hAnsi="Maiandra GD" w:cstheme="minorHAnsi"/>
          <w:sz w:val="24"/>
          <w:szCs w:val="24"/>
        </w:rPr>
        <w:t>displaced</w:t>
      </w:r>
      <w:r w:rsidR="00DE2F64" w:rsidRPr="005D1BA5">
        <w:rPr>
          <w:rFonts w:ascii="Maiandra GD" w:hAnsi="Maiandra GD" w:cstheme="minorHAnsi"/>
          <w:sz w:val="24"/>
          <w:szCs w:val="24"/>
        </w:rPr>
        <w:t xml:space="preserve"> population.</w:t>
      </w:r>
      <w:r w:rsidR="00171C33" w:rsidRPr="005D1BA5">
        <w:rPr>
          <w:rFonts w:ascii="Maiandra GD" w:hAnsi="Maiandra GD" w:cstheme="minorHAnsi"/>
          <w:sz w:val="24"/>
          <w:szCs w:val="24"/>
        </w:rPr>
        <w:t xml:space="preserve"> </w:t>
      </w:r>
      <w:r w:rsidR="00A12F5C" w:rsidRPr="005D1BA5">
        <w:rPr>
          <w:rFonts w:ascii="Maiandra GD" w:hAnsi="Maiandra GD" w:cstheme="minorHAnsi"/>
          <w:sz w:val="24"/>
          <w:szCs w:val="24"/>
        </w:rPr>
        <w:t xml:space="preserve">It is important to appreciate the capacity of </w:t>
      </w:r>
      <w:r w:rsidR="007C3EE0">
        <w:rPr>
          <w:rFonts w:ascii="Maiandra GD" w:hAnsi="Maiandra GD" w:cstheme="minorHAnsi"/>
          <w:sz w:val="24"/>
          <w:szCs w:val="24"/>
        </w:rPr>
        <w:t>displaced populations</w:t>
      </w:r>
      <w:r w:rsidR="00A12F5C" w:rsidRPr="005D1BA5">
        <w:rPr>
          <w:rFonts w:ascii="Maiandra GD" w:hAnsi="Maiandra GD" w:cstheme="minorHAnsi"/>
          <w:sz w:val="24"/>
          <w:szCs w:val="24"/>
        </w:rPr>
        <w:t xml:space="preserve"> and the added value they bring in these processes. Adequate support and capacity-building programs should be provided to </w:t>
      </w:r>
      <w:r w:rsidR="007C3EE0">
        <w:rPr>
          <w:rFonts w:ascii="Maiandra GD" w:hAnsi="Maiandra GD" w:cstheme="minorHAnsi"/>
          <w:sz w:val="24"/>
          <w:szCs w:val="24"/>
        </w:rPr>
        <w:t>internally displaced persons</w:t>
      </w:r>
      <w:r w:rsidR="00A12F5C" w:rsidRPr="005D1BA5">
        <w:rPr>
          <w:rFonts w:ascii="Maiandra GD" w:hAnsi="Maiandra GD" w:cstheme="minorHAnsi"/>
          <w:sz w:val="24"/>
          <w:szCs w:val="24"/>
        </w:rPr>
        <w:t xml:space="preserve"> to enhance their participation. </w:t>
      </w:r>
      <w:r w:rsidR="00E84281" w:rsidRPr="005D1BA5">
        <w:rPr>
          <w:rFonts w:ascii="Maiandra GD" w:hAnsi="Maiandra GD" w:cstheme="minorHAnsi"/>
          <w:sz w:val="24"/>
          <w:szCs w:val="24"/>
        </w:rPr>
        <w:t xml:space="preserve">Specific mechanisms such as consultations, forums, focus groups, or dedicated platforms where </w:t>
      </w:r>
      <w:r w:rsidR="007C3EE0">
        <w:rPr>
          <w:rFonts w:ascii="Maiandra GD" w:hAnsi="Maiandra GD" w:cstheme="minorHAnsi"/>
          <w:sz w:val="24"/>
          <w:szCs w:val="24"/>
        </w:rPr>
        <w:t>displaced persons</w:t>
      </w:r>
      <w:r w:rsidR="00E84281" w:rsidRPr="005D1BA5">
        <w:rPr>
          <w:rFonts w:ascii="Maiandra GD" w:hAnsi="Maiandra GD" w:cstheme="minorHAnsi"/>
          <w:sz w:val="24"/>
          <w:szCs w:val="24"/>
        </w:rPr>
        <w:t xml:space="preserve"> can </w:t>
      </w:r>
      <w:r w:rsidR="00E84281" w:rsidRPr="005D1BA5">
        <w:rPr>
          <w:rFonts w:ascii="Maiandra GD" w:hAnsi="Maiandra GD" w:cstheme="minorHAnsi"/>
          <w:sz w:val="24"/>
          <w:szCs w:val="24"/>
        </w:rPr>
        <w:lastRenderedPageBreak/>
        <w:t>share their views, concerns, and proposals</w:t>
      </w:r>
      <w:r w:rsidR="00E84281" w:rsidRPr="005D1BA5">
        <w:t xml:space="preserve"> </w:t>
      </w:r>
      <w:r w:rsidR="00E84281" w:rsidRPr="005D1BA5">
        <w:rPr>
          <w:rFonts w:ascii="Maiandra GD" w:hAnsi="Maiandra GD" w:cstheme="minorHAnsi"/>
          <w:sz w:val="24"/>
          <w:szCs w:val="24"/>
        </w:rPr>
        <w:t xml:space="preserve">should be established to facilitate the meaningful participation of </w:t>
      </w:r>
      <w:r w:rsidR="007C3EE0">
        <w:rPr>
          <w:rFonts w:ascii="Maiandra GD" w:hAnsi="Maiandra GD" w:cstheme="minorHAnsi"/>
          <w:sz w:val="24"/>
          <w:szCs w:val="24"/>
        </w:rPr>
        <w:t>internally displaced persons</w:t>
      </w:r>
      <w:r w:rsidR="00E84281" w:rsidRPr="005D1BA5">
        <w:rPr>
          <w:rFonts w:ascii="Maiandra GD" w:hAnsi="Maiandra GD" w:cstheme="minorHAnsi"/>
          <w:sz w:val="24"/>
          <w:szCs w:val="24"/>
        </w:rPr>
        <w:t>. These mechanisms should be accessible, inclusive, and culturally sensitive to ensure meaningful participation.</w:t>
      </w:r>
      <w:r w:rsidR="00B56D1C" w:rsidRPr="00B56D1C">
        <w:t xml:space="preserve"> </w:t>
      </w:r>
      <w:r w:rsidR="00B56D1C" w:rsidRPr="00B56D1C">
        <w:rPr>
          <w:rFonts w:ascii="Maiandra GD" w:hAnsi="Maiandra GD" w:cstheme="minorHAnsi"/>
          <w:sz w:val="24"/>
          <w:szCs w:val="24"/>
        </w:rPr>
        <w:t>The National Policy on the Prevention of Internal Displacemen</w:t>
      </w:r>
      <w:r w:rsidR="007C3EE0">
        <w:rPr>
          <w:rFonts w:ascii="Maiandra GD" w:hAnsi="Maiandra GD" w:cstheme="minorHAnsi"/>
          <w:sz w:val="24"/>
          <w:szCs w:val="24"/>
        </w:rPr>
        <w:t xml:space="preserve">t, Protection and Assistance </w:t>
      </w:r>
      <w:r w:rsidR="00B56D1C">
        <w:rPr>
          <w:rFonts w:ascii="Maiandra GD" w:hAnsi="Maiandra GD" w:cstheme="minorHAnsi"/>
          <w:sz w:val="24"/>
          <w:szCs w:val="24"/>
        </w:rPr>
        <w:t>recognizes the importance of including i</w:t>
      </w:r>
      <w:r w:rsidR="00B56D1C" w:rsidRPr="00B56D1C">
        <w:rPr>
          <w:rFonts w:ascii="Maiandra GD" w:hAnsi="Maiandra GD" w:cstheme="minorHAnsi"/>
          <w:sz w:val="24"/>
          <w:szCs w:val="24"/>
        </w:rPr>
        <w:t>nternally displaced persons in decision-making in all matters affecting them.</w:t>
      </w:r>
    </w:p>
    <w:p w:rsidR="00DE2F64" w:rsidRPr="005D1BA5" w:rsidRDefault="00DE2F64" w:rsidP="00A12F5C">
      <w:pPr>
        <w:autoSpaceDE w:val="0"/>
        <w:autoSpaceDN w:val="0"/>
        <w:adjustRightInd w:val="0"/>
        <w:spacing w:after="0" w:line="276" w:lineRule="auto"/>
        <w:jc w:val="both"/>
        <w:rPr>
          <w:rFonts w:ascii="Maiandra GD" w:hAnsi="Maiandra GD" w:cstheme="minorHAnsi"/>
          <w:sz w:val="24"/>
          <w:szCs w:val="24"/>
        </w:rPr>
      </w:pPr>
    </w:p>
    <w:p w:rsidR="00B52F7E" w:rsidRPr="005D1BA5" w:rsidRDefault="00346F4C" w:rsidP="007C3EE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14. </w:t>
      </w:r>
      <w:r w:rsidR="007C3EE0">
        <w:rPr>
          <w:rFonts w:ascii="Maiandra GD" w:hAnsi="Maiandra GD" w:cstheme="minorHAnsi"/>
          <w:sz w:val="24"/>
          <w:szCs w:val="24"/>
        </w:rPr>
        <w:t xml:space="preserve">Internally displaced persons </w:t>
      </w:r>
      <w:r w:rsidR="00B52F7E" w:rsidRPr="005D1BA5">
        <w:rPr>
          <w:rFonts w:ascii="Maiandra GD" w:hAnsi="Maiandra GD" w:cstheme="minorHAnsi"/>
          <w:sz w:val="24"/>
          <w:szCs w:val="24"/>
        </w:rPr>
        <w:t xml:space="preserve">often face significant challenges and barriers to their participation in decision-making processes that affect their lives. </w:t>
      </w:r>
      <w:r w:rsidR="000471C5" w:rsidRPr="005D1BA5">
        <w:rPr>
          <w:rFonts w:ascii="Maiandra GD" w:hAnsi="Maiandra GD" w:cstheme="minorHAnsi"/>
          <w:sz w:val="24"/>
          <w:szCs w:val="24"/>
        </w:rPr>
        <w:t>Women and girls tend to be</w:t>
      </w:r>
      <w:r w:rsidR="00B52F7E" w:rsidRPr="005D1BA5">
        <w:rPr>
          <w:rFonts w:ascii="Maiandra GD" w:hAnsi="Maiandra GD" w:cstheme="minorHAnsi"/>
          <w:sz w:val="24"/>
          <w:szCs w:val="24"/>
        </w:rPr>
        <w:t xml:space="preserve"> underrepresented o</w:t>
      </w:r>
      <w:r w:rsidR="000471C5" w:rsidRPr="005D1BA5">
        <w:rPr>
          <w:rFonts w:ascii="Maiandra GD" w:hAnsi="Maiandra GD" w:cstheme="minorHAnsi"/>
          <w:sz w:val="24"/>
          <w:szCs w:val="24"/>
        </w:rPr>
        <w:t xml:space="preserve">r excluded from such processes. They often </w:t>
      </w:r>
      <w:r w:rsidR="00B52F7E" w:rsidRPr="005D1BA5">
        <w:rPr>
          <w:rFonts w:ascii="Maiandra GD" w:hAnsi="Maiandra GD" w:cstheme="minorHAnsi"/>
          <w:sz w:val="24"/>
          <w:szCs w:val="24"/>
        </w:rPr>
        <w:t xml:space="preserve">face additional marginalization and discrimination, limiting their ability to participate </w:t>
      </w:r>
      <w:r w:rsidR="000471C5" w:rsidRPr="005D1BA5">
        <w:rPr>
          <w:rFonts w:ascii="Maiandra GD" w:hAnsi="Maiandra GD" w:cstheme="minorHAnsi"/>
          <w:sz w:val="24"/>
          <w:szCs w:val="24"/>
        </w:rPr>
        <w:t>effectively in decision-making due to t</w:t>
      </w:r>
      <w:r w:rsidR="00B52F7E" w:rsidRPr="005D1BA5">
        <w:rPr>
          <w:rFonts w:ascii="Maiandra GD" w:hAnsi="Maiandra GD" w:cstheme="minorHAnsi"/>
          <w:sz w:val="24"/>
          <w:szCs w:val="24"/>
        </w:rPr>
        <w:t xml:space="preserve">raditional gender roles, cultural norms, and limited access to education and resources </w:t>
      </w:r>
      <w:r w:rsidR="000471C5" w:rsidRPr="005D1BA5">
        <w:rPr>
          <w:rFonts w:ascii="Maiandra GD" w:hAnsi="Maiandra GD" w:cstheme="minorHAnsi"/>
          <w:sz w:val="24"/>
          <w:szCs w:val="24"/>
        </w:rPr>
        <w:t>hinder them from</w:t>
      </w:r>
      <w:r w:rsidR="00B52F7E" w:rsidRPr="005D1BA5">
        <w:rPr>
          <w:rFonts w:ascii="Maiandra GD" w:hAnsi="Maiandra GD" w:cstheme="minorHAnsi"/>
          <w:sz w:val="24"/>
          <w:szCs w:val="24"/>
        </w:rPr>
        <w:t xml:space="preserve"> influencing processes that affect their lives.</w:t>
      </w:r>
      <w:r w:rsidR="000471C5" w:rsidRPr="005D1BA5">
        <w:rPr>
          <w:rFonts w:ascii="Maiandra GD" w:hAnsi="Maiandra GD" w:cstheme="minorHAnsi"/>
          <w:sz w:val="24"/>
          <w:szCs w:val="24"/>
        </w:rPr>
        <w:t xml:space="preserve"> </w:t>
      </w:r>
      <w:r w:rsidR="00B52F7E" w:rsidRPr="005D1BA5">
        <w:rPr>
          <w:rFonts w:ascii="Maiandra GD" w:hAnsi="Maiandra GD" w:cstheme="minorHAnsi"/>
          <w:sz w:val="24"/>
          <w:szCs w:val="24"/>
        </w:rPr>
        <w:t>Older</w:t>
      </w:r>
      <w:r w:rsidR="007C3EE0">
        <w:rPr>
          <w:rFonts w:ascii="Maiandra GD" w:hAnsi="Maiandra GD" w:cstheme="minorHAnsi"/>
          <w:sz w:val="24"/>
          <w:szCs w:val="24"/>
        </w:rPr>
        <w:t xml:space="preserve"> persons</w:t>
      </w:r>
      <w:r w:rsidR="00B52F7E" w:rsidRPr="005D1BA5">
        <w:rPr>
          <w:rFonts w:ascii="Maiandra GD" w:hAnsi="Maiandra GD" w:cstheme="minorHAnsi"/>
          <w:sz w:val="24"/>
          <w:szCs w:val="24"/>
        </w:rPr>
        <w:t xml:space="preserve"> and persons with disabilities face unique challenges in participating in decision-making processes. Physical accessibility barriers, limited mobility, communication difficulties, and age-related discrimination can hinder their engagement and limit their representation.</w:t>
      </w:r>
      <w:r w:rsidR="000471C5" w:rsidRPr="005D1BA5">
        <w:rPr>
          <w:rFonts w:ascii="Maiandra GD" w:hAnsi="Maiandra GD" w:cstheme="minorHAnsi"/>
          <w:sz w:val="24"/>
          <w:szCs w:val="24"/>
        </w:rPr>
        <w:t xml:space="preserve"> </w:t>
      </w:r>
      <w:r w:rsidR="00B52F7E" w:rsidRPr="005D1BA5">
        <w:rPr>
          <w:rFonts w:ascii="Maiandra GD" w:hAnsi="Maiandra GD" w:cstheme="minorHAnsi"/>
          <w:sz w:val="24"/>
          <w:szCs w:val="24"/>
        </w:rPr>
        <w:t xml:space="preserve">Certain ethnic or religious minority groups within </w:t>
      </w:r>
      <w:r w:rsidR="007C3EE0">
        <w:rPr>
          <w:rFonts w:ascii="Maiandra GD" w:hAnsi="Maiandra GD" w:cstheme="minorHAnsi"/>
          <w:sz w:val="24"/>
          <w:szCs w:val="24"/>
        </w:rPr>
        <w:t>displaced</w:t>
      </w:r>
      <w:r w:rsidR="00B52F7E" w:rsidRPr="005D1BA5">
        <w:rPr>
          <w:rFonts w:ascii="Maiandra GD" w:hAnsi="Maiandra GD" w:cstheme="minorHAnsi"/>
          <w:sz w:val="24"/>
          <w:szCs w:val="24"/>
        </w:rPr>
        <w:t xml:space="preserve"> populations may face exclusion or marginalization, preventing them from participating effectively. Discrimination, language barriers, cultural biases, and power imbalances can contribute to their underrepresentation in decision-making forums.</w:t>
      </w:r>
    </w:p>
    <w:p w:rsidR="00346F4C" w:rsidRPr="005D1BA5" w:rsidRDefault="00346F4C" w:rsidP="00346F4C">
      <w:pPr>
        <w:autoSpaceDE w:val="0"/>
        <w:autoSpaceDN w:val="0"/>
        <w:adjustRightInd w:val="0"/>
        <w:spacing w:after="0" w:line="276" w:lineRule="auto"/>
        <w:jc w:val="both"/>
        <w:rPr>
          <w:rFonts w:ascii="Maiandra GD" w:hAnsi="Maiandra GD" w:cstheme="minorHAnsi"/>
          <w:sz w:val="24"/>
          <w:szCs w:val="24"/>
        </w:rPr>
      </w:pPr>
    </w:p>
    <w:p w:rsidR="00F630AE" w:rsidRPr="005D1BA5" w:rsidRDefault="00346F4C" w:rsidP="007C3EE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15. </w:t>
      </w:r>
      <w:r w:rsidR="00F630AE" w:rsidRPr="005D1BA5">
        <w:rPr>
          <w:rFonts w:ascii="Maiandra GD" w:hAnsi="Maiandra GD" w:cstheme="minorHAnsi"/>
          <w:sz w:val="24"/>
          <w:szCs w:val="24"/>
        </w:rPr>
        <w:t xml:space="preserve">Efforts should be made to address these exclusions and ensure that the voices and perspectives of all </w:t>
      </w:r>
      <w:r w:rsidR="007C3EE0">
        <w:rPr>
          <w:rFonts w:ascii="Maiandra GD" w:hAnsi="Maiandra GD" w:cstheme="minorHAnsi"/>
          <w:sz w:val="24"/>
          <w:szCs w:val="24"/>
        </w:rPr>
        <w:t>displaced persons</w:t>
      </w:r>
      <w:r w:rsidR="00F630AE" w:rsidRPr="005D1BA5">
        <w:rPr>
          <w:rFonts w:ascii="Maiandra GD" w:hAnsi="Maiandra GD" w:cstheme="minorHAnsi"/>
          <w:sz w:val="24"/>
          <w:szCs w:val="24"/>
        </w:rPr>
        <w:t>, including these underrepresented groups, are included in decision-making processes. This requires creating inclusive platforms, addressing structural barriers, promoting diversity, and actively engaging and consulting with marginalized populations.</w:t>
      </w:r>
      <w:r w:rsidR="007C3EE0">
        <w:rPr>
          <w:rFonts w:ascii="Maiandra GD" w:hAnsi="Maiandra GD" w:cstheme="minorHAnsi"/>
          <w:sz w:val="24"/>
          <w:szCs w:val="24"/>
        </w:rPr>
        <w:t xml:space="preserve"> </w:t>
      </w:r>
      <w:r w:rsidR="00E84281" w:rsidRPr="005D1BA5">
        <w:rPr>
          <w:rFonts w:ascii="Maiandra GD" w:hAnsi="Maiandra GD" w:cstheme="minorHAnsi"/>
          <w:sz w:val="24"/>
          <w:szCs w:val="24"/>
        </w:rPr>
        <w:t xml:space="preserve">It is important to understand the different contexts and that policies, frameworks and procedures need to adapt and recognize the different contexts. </w:t>
      </w:r>
    </w:p>
    <w:p w:rsidR="00E84281" w:rsidRPr="005D1BA5" w:rsidRDefault="00E84281" w:rsidP="00E84281">
      <w:pPr>
        <w:autoSpaceDE w:val="0"/>
        <w:autoSpaceDN w:val="0"/>
        <w:adjustRightInd w:val="0"/>
        <w:spacing w:after="0" w:line="276" w:lineRule="auto"/>
        <w:jc w:val="both"/>
        <w:rPr>
          <w:rFonts w:ascii="Maiandra GD" w:hAnsi="Maiandra GD" w:cstheme="minorHAnsi"/>
          <w:sz w:val="24"/>
          <w:szCs w:val="24"/>
        </w:rPr>
      </w:pPr>
    </w:p>
    <w:p w:rsidR="00B52F7E" w:rsidRPr="006B508C" w:rsidRDefault="00346F4C" w:rsidP="006B508C">
      <w:pPr>
        <w:autoSpaceDE w:val="0"/>
        <w:autoSpaceDN w:val="0"/>
        <w:adjustRightInd w:val="0"/>
        <w:spacing w:after="0" w:line="276" w:lineRule="auto"/>
        <w:jc w:val="both"/>
      </w:pPr>
      <w:r w:rsidRPr="005D1BA5">
        <w:rPr>
          <w:rFonts w:ascii="Maiandra GD" w:hAnsi="Maiandra GD" w:cstheme="minorHAnsi"/>
          <w:b/>
          <w:bCs/>
          <w:sz w:val="24"/>
          <w:szCs w:val="24"/>
        </w:rPr>
        <w:t xml:space="preserve">16. </w:t>
      </w:r>
      <w:r w:rsidR="00B52F7E" w:rsidRPr="005D1BA5">
        <w:rPr>
          <w:rFonts w:ascii="Maiandra GD" w:hAnsi="Maiandra GD" w:cstheme="minorHAnsi"/>
          <w:sz w:val="24"/>
          <w:szCs w:val="24"/>
        </w:rPr>
        <w:t>Peace negotiations should prioritize addressing the root causes of conflicts, such as socioeconomic inequalities, political exclusion, land disputes, resource competition, or ethnic tensions. By addressing these issues, it becomes possible to prevent further displacement and promote lasting peace.</w:t>
      </w:r>
      <w:r w:rsidR="00975484" w:rsidRPr="005D1BA5">
        <w:rPr>
          <w:rFonts w:ascii="Maiandra GD" w:hAnsi="Maiandra GD" w:cstheme="minorHAnsi"/>
          <w:sz w:val="24"/>
          <w:szCs w:val="24"/>
        </w:rPr>
        <w:t xml:space="preserve"> </w:t>
      </w:r>
      <w:r w:rsidR="00B52F7E" w:rsidRPr="005D1BA5">
        <w:rPr>
          <w:rFonts w:ascii="Maiandra GD" w:hAnsi="Maiandra GD" w:cstheme="minorHAnsi"/>
          <w:sz w:val="24"/>
          <w:szCs w:val="24"/>
        </w:rPr>
        <w:t>This includes addressing issues such as discrimination, marginalization, forced evictions, sexual and gender-based violence, and land rights abuses that often contribute to internal displacement.</w:t>
      </w:r>
      <w:r w:rsidR="00975484" w:rsidRPr="005D1BA5">
        <w:rPr>
          <w:rFonts w:ascii="Maiandra GD" w:hAnsi="Maiandra GD" w:cstheme="minorHAnsi"/>
          <w:sz w:val="24"/>
          <w:szCs w:val="24"/>
        </w:rPr>
        <w:t xml:space="preserve"> They should p</w:t>
      </w:r>
      <w:r w:rsidR="00B52F7E" w:rsidRPr="005D1BA5">
        <w:rPr>
          <w:rFonts w:ascii="Maiandra GD" w:hAnsi="Maiandra GD" w:cstheme="minorHAnsi"/>
          <w:sz w:val="24"/>
          <w:szCs w:val="24"/>
        </w:rPr>
        <w:t>romote dialogue, truth and reconciliation processes, and community-based initiatives to heal wounds, foster social cohesion, and rebuild trust among different ethnic or religious groups. This can help address the grievances that often fuel conflicts and displacement.</w:t>
      </w:r>
      <w:r w:rsidR="006B508C" w:rsidRPr="006B508C">
        <w:t xml:space="preserve"> </w:t>
      </w:r>
      <w:r w:rsidR="006B508C" w:rsidRPr="006B508C">
        <w:rPr>
          <w:rFonts w:ascii="Maiandra GD" w:hAnsi="Maiandra GD"/>
          <w:sz w:val="24"/>
          <w:szCs w:val="24"/>
        </w:rPr>
        <w:t xml:space="preserve">Kenya has enacted several policies and legal frameworks including Constitution of Kenya of 2010, National Policy on Peace building and Conflict Management, National Cohesion and </w:t>
      </w:r>
      <w:r w:rsidR="006B508C" w:rsidRPr="006B508C">
        <w:rPr>
          <w:rFonts w:ascii="Maiandra GD" w:hAnsi="Maiandra GD"/>
          <w:sz w:val="24"/>
          <w:szCs w:val="24"/>
        </w:rPr>
        <w:lastRenderedPageBreak/>
        <w:t>Integration Act No. 12 of 2008, Truth, Justice and Reconciliation Act No. 6 of 2008, and the National Action Plan on Arms Control and Management</w:t>
      </w:r>
      <w:r w:rsidR="006B508C">
        <w:rPr>
          <w:rFonts w:ascii="Maiandra GD" w:hAnsi="Maiandra GD"/>
          <w:sz w:val="24"/>
          <w:szCs w:val="24"/>
        </w:rPr>
        <w:t xml:space="preserve"> in an effort to promote peaceful co-existence and social cohesion</w:t>
      </w:r>
      <w:r w:rsidR="006B508C" w:rsidRPr="006B508C">
        <w:rPr>
          <w:rFonts w:ascii="Maiandra GD" w:hAnsi="Maiandra GD"/>
          <w:sz w:val="24"/>
          <w:szCs w:val="24"/>
        </w:rPr>
        <w:t>.</w:t>
      </w:r>
      <w:r w:rsidR="006B508C">
        <w:t xml:space="preserve"> </w:t>
      </w:r>
      <w:r w:rsidR="006B508C">
        <w:rPr>
          <w:rFonts w:ascii="Maiandra GD" w:hAnsi="Maiandra GD" w:cstheme="minorHAnsi"/>
          <w:sz w:val="24"/>
          <w:szCs w:val="24"/>
        </w:rPr>
        <w:t>T</w:t>
      </w:r>
      <w:r w:rsidR="006B508C" w:rsidRPr="006B508C">
        <w:rPr>
          <w:rFonts w:ascii="Maiandra GD" w:hAnsi="Maiandra GD" w:cstheme="minorHAnsi"/>
          <w:sz w:val="24"/>
          <w:szCs w:val="24"/>
        </w:rPr>
        <w:t>he peace building, conflict management, and security strategy of the political pillar of Vision 2030 underscores the need for promoting peace building and reconciliation, deepening policies and legal and institutional frameworks that promote order in society, as well as institutionalizing dialogue between and among communities to promote harmony among racial, ethnic and other interest groups</w:t>
      </w:r>
      <w:r w:rsidR="006B508C">
        <w:rPr>
          <w:rFonts w:ascii="Maiandra GD" w:hAnsi="Maiandra GD" w:cstheme="minorHAnsi"/>
          <w:sz w:val="24"/>
          <w:szCs w:val="24"/>
        </w:rPr>
        <w:t xml:space="preserve">. </w:t>
      </w:r>
    </w:p>
    <w:p w:rsidR="00B52F7E" w:rsidRPr="005D1BA5" w:rsidRDefault="00B52F7E" w:rsidP="00F630AE">
      <w:pPr>
        <w:autoSpaceDE w:val="0"/>
        <w:autoSpaceDN w:val="0"/>
        <w:adjustRightInd w:val="0"/>
        <w:spacing w:after="0" w:line="276" w:lineRule="auto"/>
        <w:ind w:left="360"/>
        <w:jc w:val="both"/>
        <w:rPr>
          <w:rFonts w:ascii="Maiandra GD" w:hAnsi="Maiandra GD" w:cstheme="minorHAnsi"/>
          <w:sz w:val="24"/>
          <w:szCs w:val="24"/>
        </w:rPr>
      </w:pPr>
    </w:p>
    <w:p w:rsidR="002C4120" w:rsidRPr="005D1BA5" w:rsidRDefault="00346F4C" w:rsidP="007C3EE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17.</w:t>
      </w:r>
      <w:r w:rsidR="00E84281" w:rsidRPr="005D1BA5">
        <w:rPr>
          <w:rFonts w:ascii="Maiandra GD" w:hAnsi="Maiandra GD" w:cstheme="minorHAnsi"/>
          <w:b/>
          <w:bCs/>
          <w:sz w:val="24"/>
          <w:szCs w:val="24"/>
        </w:rPr>
        <w:t xml:space="preserve"> </w:t>
      </w:r>
      <w:r w:rsidR="002C4120" w:rsidRPr="005D1BA5">
        <w:rPr>
          <w:rFonts w:ascii="Maiandra GD" w:hAnsi="Maiandra GD" w:cstheme="minorHAnsi"/>
          <w:sz w:val="24"/>
          <w:szCs w:val="24"/>
        </w:rPr>
        <w:t xml:space="preserve">The inclusion of </w:t>
      </w:r>
      <w:r w:rsidR="007C3EE0">
        <w:rPr>
          <w:rFonts w:ascii="Maiandra GD" w:hAnsi="Maiandra GD" w:cstheme="minorHAnsi"/>
          <w:sz w:val="24"/>
          <w:szCs w:val="24"/>
        </w:rPr>
        <w:t>internally displaced persons</w:t>
      </w:r>
      <w:r w:rsidR="002C4120" w:rsidRPr="005D1BA5">
        <w:rPr>
          <w:rFonts w:ascii="Maiandra GD" w:hAnsi="Maiandra GD" w:cstheme="minorHAnsi"/>
          <w:sz w:val="24"/>
          <w:szCs w:val="24"/>
        </w:rPr>
        <w:t xml:space="preserve"> in peace negotiations and decision-making processes is crucial for addressing their needs effectively. However, </w:t>
      </w:r>
      <w:r w:rsidR="00975484" w:rsidRPr="005D1BA5">
        <w:rPr>
          <w:rFonts w:ascii="Maiandra GD" w:hAnsi="Maiandra GD" w:cstheme="minorHAnsi"/>
          <w:sz w:val="24"/>
          <w:szCs w:val="24"/>
        </w:rPr>
        <w:t xml:space="preserve">lack </w:t>
      </w:r>
      <w:r w:rsidR="002C4120" w:rsidRPr="005D1BA5">
        <w:rPr>
          <w:rFonts w:ascii="Maiandra GD" w:hAnsi="Maiandra GD" w:cstheme="minorHAnsi"/>
          <w:sz w:val="24"/>
          <w:szCs w:val="24"/>
        </w:rPr>
        <w:t>of representation can hinder the consideration of their specific concerns and needs.</w:t>
      </w:r>
      <w:r w:rsidR="00E84281" w:rsidRPr="005D1BA5">
        <w:rPr>
          <w:rFonts w:ascii="Maiandra GD" w:hAnsi="Maiandra GD" w:cstheme="minorHAnsi"/>
          <w:sz w:val="24"/>
          <w:szCs w:val="24"/>
        </w:rPr>
        <w:t xml:space="preserve"> </w:t>
      </w:r>
      <w:r w:rsidR="002C4120" w:rsidRPr="005D1BA5">
        <w:rPr>
          <w:rFonts w:ascii="Maiandra GD" w:hAnsi="Maiandra GD" w:cstheme="minorHAnsi"/>
          <w:sz w:val="24"/>
          <w:szCs w:val="24"/>
        </w:rPr>
        <w:t xml:space="preserve">One of the key goals of </w:t>
      </w:r>
      <w:r w:rsidR="00E84281" w:rsidRPr="005D1BA5">
        <w:rPr>
          <w:rFonts w:ascii="Maiandra GD" w:hAnsi="Maiandra GD" w:cstheme="minorHAnsi"/>
          <w:sz w:val="24"/>
          <w:szCs w:val="24"/>
        </w:rPr>
        <w:t>peace building</w:t>
      </w:r>
      <w:r w:rsidR="002C4120" w:rsidRPr="005D1BA5">
        <w:rPr>
          <w:rFonts w:ascii="Maiandra GD" w:hAnsi="Maiandra GD" w:cstheme="minorHAnsi"/>
          <w:sz w:val="24"/>
          <w:szCs w:val="24"/>
        </w:rPr>
        <w:t xml:space="preserve"> efforts is to find durable solutions for </w:t>
      </w:r>
      <w:r w:rsidR="007C3EE0">
        <w:rPr>
          <w:rFonts w:ascii="Maiandra GD" w:hAnsi="Maiandra GD" w:cstheme="minorHAnsi"/>
          <w:sz w:val="24"/>
          <w:szCs w:val="24"/>
        </w:rPr>
        <w:t>displaced persons</w:t>
      </w:r>
      <w:r w:rsidR="002C4120" w:rsidRPr="005D1BA5">
        <w:rPr>
          <w:rFonts w:ascii="Maiandra GD" w:hAnsi="Maiandra GD" w:cstheme="minorHAnsi"/>
          <w:sz w:val="24"/>
          <w:szCs w:val="24"/>
        </w:rPr>
        <w:t>, which can include safe and voluntary return to their homes, local integration in the host community, or resettlement in another location. However, these solutions can be complex and require addressing underlying issues such as land rights, property restitution, and socio-economic opportunities.</w:t>
      </w:r>
      <w:r w:rsidR="007C3EE0">
        <w:rPr>
          <w:rFonts w:ascii="Maiandra GD" w:hAnsi="Maiandra GD" w:cstheme="minorHAnsi"/>
          <w:sz w:val="24"/>
          <w:szCs w:val="24"/>
        </w:rPr>
        <w:t xml:space="preserve"> Internally displaced persons </w:t>
      </w:r>
      <w:r w:rsidR="002C4120" w:rsidRPr="005D1BA5">
        <w:rPr>
          <w:rFonts w:ascii="Maiandra GD" w:hAnsi="Maiandra GD" w:cstheme="minorHAnsi"/>
          <w:sz w:val="24"/>
          <w:szCs w:val="24"/>
        </w:rPr>
        <w:t xml:space="preserve">often face significant socio-economic challenges, including limited access to basic services, education, healthcare, and livelihood opportunities. </w:t>
      </w:r>
      <w:r w:rsidR="00033661" w:rsidRPr="005D1BA5">
        <w:rPr>
          <w:rFonts w:ascii="Maiandra GD" w:hAnsi="Maiandra GD" w:cstheme="minorHAnsi"/>
          <w:sz w:val="24"/>
          <w:szCs w:val="24"/>
        </w:rPr>
        <w:t>Peace building</w:t>
      </w:r>
      <w:r w:rsidR="002C4120" w:rsidRPr="005D1BA5">
        <w:rPr>
          <w:rFonts w:ascii="Maiandra GD" w:hAnsi="Maiandra GD" w:cstheme="minorHAnsi"/>
          <w:sz w:val="24"/>
          <w:szCs w:val="24"/>
        </w:rPr>
        <w:t xml:space="preserve"> efforts should address these needs by ensuring equitable access to services and creating conditions for economic recovery and development.</w:t>
      </w:r>
      <w:r w:rsidR="00E84281" w:rsidRPr="005D1BA5">
        <w:rPr>
          <w:rFonts w:ascii="Maiandra GD" w:hAnsi="Maiandra GD" w:cstheme="minorHAnsi"/>
          <w:sz w:val="24"/>
          <w:szCs w:val="24"/>
        </w:rPr>
        <w:t xml:space="preserve"> E</w:t>
      </w:r>
      <w:r w:rsidR="002C4120" w:rsidRPr="005D1BA5">
        <w:rPr>
          <w:rFonts w:ascii="Maiandra GD" w:hAnsi="Maiandra GD" w:cstheme="minorHAnsi"/>
          <w:sz w:val="24"/>
          <w:szCs w:val="24"/>
        </w:rPr>
        <w:t xml:space="preserve">ffective coordination and sufficient resources are critical for successful </w:t>
      </w:r>
      <w:r w:rsidR="00033661" w:rsidRPr="005D1BA5">
        <w:rPr>
          <w:rFonts w:ascii="Maiandra GD" w:hAnsi="Maiandra GD" w:cstheme="minorHAnsi"/>
          <w:sz w:val="24"/>
          <w:szCs w:val="24"/>
        </w:rPr>
        <w:t>peace building</w:t>
      </w:r>
      <w:r w:rsidR="002C4120" w:rsidRPr="005D1BA5">
        <w:rPr>
          <w:rFonts w:ascii="Maiandra GD" w:hAnsi="Maiandra GD" w:cstheme="minorHAnsi"/>
          <w:sz w:val="24"/>
          <w:szCs w:val="24"/>
        </w:rPr>
        <w:t xml:space="preserve"> and addressing the needs of </w:t>
      </w:r>
      <w:r w:rsidR="007C3EE0">
        <w:rPr>
          <w:rFonts w:ascii="Maiandra GD" w:hAnsi="Maiandra GD" w:cstheme="minorHAnsi"/>
          <w:sz w:val="24"/>
          <w:szCs w:val="24"/>
        </w:rPr>
        <w:t>displaced persons</w:t>
      </w:r>
      <w:r w:rsidR="002C4120" w:rsidRPr="005D1BA5">
        <w:rPr>
          <w:rFonts w:ascii="Maiandra GD" w:hAnsi="Maiandra GD" w:cstheme="minorHAnsi"/>
          <w:sz w:val="24"/>
          <w:szCs w:val="24"/>
        </w:rPr>
        <w:t>. Cooperation between governments, international organizations, civil society, and other stakeholders is essential to ensure comprehensive support and prevent gaps in assistance.</w:t>
      </w:r>
    </w:p>
    <w:p w:rsidR="002C4120" w:rsidRPr="005D1BA5" w:rsidRDefault="002C4120" w:rsidP="00E84281">
      <w:pPr>
        <w:autoSpaceDE w:val="0"/>
        <w:autoSpaceDN w:val="0"/>
        <w:adjustRightInd w:val="0"/>
        <w:spacing w:after="0" w:line="276" w:lineRule="auto"/>
        <w:jc w:val="both"/>
        <w:rPr>
          <w:rFonts w:ascii="Maiandra GD" w:hAnsi="Maiandra GD" w:cstheme="minorHAnsi"/>
          <w:sz w:val="24"/>
          <w:szCs w:val="24"/>
        </w:rPr>
      </w:pPr>
    </w:p>
    <w:p w:rsidR="00BF07A6" w:rsidRPr="005D1BA5" w:rsidRDefault="00346F4C" w:rsidP="007C3EE0">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18. </w:t>
      </w:r>
      <w:r w:rsidR="002C4120" w:rsidRPr="005D1BA5">
        <w:rPr>
          <w:rFonts w:ascii="Maiandra GD" w:hAnsi="Maiandra GD" w:cstheme="minorHAnsi"/>
          <w:sz w:val="24"/>
          <w:szCs w:val="24"/>
        </w:rPr>
        <w:t>Addressing the root causes of conflicts is crucial to preventing internal displacement. Identifying and addressing issues such as political marginalization, economic disparities, and land disputes can help prevent conflicts that lead to displacement.</w:t>
      </w:r>
      <w:r w:rsidR="00BF07A6" w:rsidRPr="005D1BA5">
        <w:t xml:space="preserve"> </w:t>
      </w:r>
      <w:r w:rsidR="00BF07A6" w:rsidRPr="005D1BA5">
        <w:rPr>
          <w:rFonts w:ascii="Maiandra GD" w:hAnsi="Maiandra GD" w:cstheme="minorHAnsi"/>
          <w:sz w:val="24"/>
          <w:szCs w:val="24"/>
        </w:rPr>
        <w:t>Peace building efforts should integrate conflict sensitivity into development initiatives. This involves assessing and addressing the potential impacts of development projects on social, economic, and political dynamics, to prevent exacerbating tensions or creating new grievances that could lead to displacement.</w:t>
      </w:r>
      <w:r w:rsidR="00E84281" w:rsidRPr="005D1BA5">
        <w:rPr>
          <w:rFonts w:ascii="Maiandra GD" w:hAnsi="Maiandra GD" w:cstheme="minorHAnsi"/>
          <w:sz w:val="24"/>
          <w:szCs w:val="24"/>
        </w:rPr>
        <w:t xml:space="preserve"> </w:t>
      </w:r>
      <w:r w:rsidR="00BF07A6" w:rsidRPr="005D1BA5">
        <w:rPr>
          <w:rFonts w:ascii="Maiandra GD" w:hAnsi="Maiandra GD" w:cstheme="minorHAnsi"/>
          <w:sz w:val="24"/>
          <w:szCs w:val="24"/>
        </w:rPr>
        <w:t xml:space="preserve">Inclusion is vital to ensure that the perspectives and needs of all affected groups, including potential </w:t>
      </w:r>
      <w:r w:rsidR="007C3EE0">
        <w:rPr>
          <w:rFonts w:ascii="Maiandra GD" w:hAnsi="Maiandra GD" w:cstheme="minorHAnsi"/>
          <w:sz w:val="24"/>
          <w:szCs w:val="24"/>
        </w:rPr>
        <w:t>displaced persons</w:t>
      </w:r>
      <w:r w:rsidR="00BF07A6" w:rsidRPr="005D1BA5">
        <w:rPr>
          <w:rFonts w:ascii="Maiandra GD" w:hAnsi="Maiandra GD" w:cstheme="minorHAnsi"/>
          <w:sz w:val="24"/>
          <w:szCs w:val="24"/>
        </w:rPr>
        <w:t>, are considered in peace negotiations.</w:t>
      </w:r>
      <w:r w:rsidR="00E84281" w:rsidRPr="005D1BA5">
        <w:rPr>
          <w:rFonts w:ascii="Maiandra GD" w:hAnsi="Maiandra GD" w:cstheme="minorHAnsi"/>
          <w:sz w:val="24"/>
          <w:szCs w:val="24"/>
        </w:rPr>
        <w:t xml:space="preserve"> </w:t>
      </w:r>
      <w:r w:rsidR="002C4120" w:rsidRPr="005D1BA5">
        <w:rPr>
          <w:rFonts w:ascii="Maiandra GD" w:hAnsi="Maiandra GD" w:cstheme="minorHAnsi"/>
          <w:sz w:val="24"/>
          <w:szCs w:val="24"/>
        </w:rPr>
        <w:t>Developing robust early warning systems and rapid response mechanisms can help detect and respond to potential triggers of displacement. Timely intervention, mediation, and conflict resolution efforts can help prevent conflicts from escalating and leading to internal displacement.</w:t>
      </w:r>
    </w:p>
    <w:p w:rsidR="002C4120" w:rsidRPr="005D1BA5" w:rsidRDefault="002C4120" w:rsidP="00F630AE">
      <w:pPr>
        <w:autoSpaceDE w:val="0"/>
        <w:autoSpaceDN w:val="0"/>
        <w:adjustRightInd w:val="0"/>
        <w:spacing w:after="0" w:line="276" w:lineRule="auto"/>
        <w:ind w:left="360"/>
        <w:jc w:val="both"/>
        <w:rPr>
          <w:rFonts w:ascii="Maiandra GD" w:hAnsi="Maiandra GD" w:cstheme="minorHAnsi"/>
          <w:sz w:val="24"/>
          <w:szCs w:val="24"/>
        </w:rPr>
      </w:pPr>
    </w:p>
    <w:p w:rsidR="002C4120" w:rsidRPr="005D1BA5" w:rsidRDefault="00346F4C" w:rsidP="006D7D8D">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lastRenderedPageBreak/>
        <w:t xml:space="preserve">19. </w:t>
      </w:r>
      <w:r w:rsidR="002C4120" w:rsidRPr="005D1BA5">
        <w:rPr>
          <w:rFonts w:ascii="Maiandra GD" w:hAnsi="Maiandra GD" w:cstheme="minorHAnsi"/>
          <w:sz w:val="24"/>
          <w:szCs w:val="24"/>
        </w:rPr>
        <w:t xml:space="preserve">Many </w:t>
      </w:r>
      <w:r w:rsidR="007C3EE0">
        <w:rPr>
          <w:rFonts w:ascii="Maiandra GD" w:hAnsi="Maiandra GD" w:cstheme="minorHAnsi"/>
          <w:sz w:val="24"/>
          <w:szCs w:val="24"/>
        </w:rPr>
        <w:t>internally displaced persons</w:t>
      </w:r>
      <w:r w:rsidR="002C4120" w:rsidRPr="005D1BA5">
        <w:rPr>
          <w:rFonts w:ascii="Maiandra GD" w:hAnsi="Maiandra GD" w:cstheme="minorHAnsi"/>
          <w:sz w:val="24"/>
          <w:szCs w:val="24"/>
        </w:rPr>
        <w:t xml:space="preserve"> have been forced to leave their homes and properties behind, and the restoration of their housing and property rights is essential for their reintegration. However, these rights are often violated, with properties occupied or destroyed, making it challenging for IDPs to return to their original homes.</w:t>
      </w:r>
      <w:r w:rsidR="00BF07A6" w:rsidRPr="005D1BA5">
        <w:rPr>
          <w:rFonts w:ascii="Maiandra GD" w:hAnsi="Maiandra GD" w:cstheme="minorHAnsi"/>
          <w:sz w:val="24"/>
          <w:szCs w:val="24"/>
        </w:rPr>
        <w:t xml:space="preserve"> Additionally, they</w:t>
      </w:r>
      <w:r w:rsidR="002C4120" w:rsidRPr="005D1BA5">
        <w:rPr>
          <w:rFonts w:ascii="Maiandra GD" w:hAnsi="Maiandra GD" w:cstheme="minorHAnsi"/>
          <w:sz w:val="24"/>
          <w:szCs w:val="24"/>
        </w:rPr>
        <w:t xml:space="preserve"> often face significant barriers in reestablishing their livelihoods and finding employment opportunities. They may lack access to productive assets, vocational training, and credit facilities. Discrimination and stigmatization can also hamper their ability to secure sustainable livelihoods.</w:t>
      </w:r>
      <w:r w:rsidR="00BF07A6" w:rsidRPr="005D1BA5">
        <w:rPr>
          <w:rFonts w:ascii="Maiandra GD" w:hAnsi="Maiandra GD" w:cstheme="minorHAnsi"/>
          <w:sz w:val="24"/>
          <w:szCs w:val="24"/>
        </w:rPr>
        <w:t xml:space="preserve"> Further, o</w:t>
      </w:r>
      <w:r w:rsidR="002C4120" w:rsidRPr="005D1BA5">
        <w:rPr>
          <w:rFonts w:ascii="Maiandra GD" w:hAnsi="Maiandra GD" w:cstheme="minorHAnsi"/>
          <w:sz w:val="24"/>
          <w:szCs w:val="24"/>
        </w:rPr>
        <w:t>btaining legal identity documents, such as birth certificates or identification cards, is crucial for accessing rights and services. However, displacement can lead to the loss or absence of such documentation, creating obstacles for IDPs in accessing basic services, obtaining employment, or participating in decision-making processes.</w:t>
      </w:r>
      <w:r w:rsidR="00BF07A6" w:rsidRPr="005D1BA5">
        <w:rPr>
          <w:rFonts w:ascii="Maiandra GD" w:hAnsi="Maiandra GD" w:cstheme="minorHAnsi"/>
          <w:sz w:val="24"/>
          <w:szCs w:val="24"/>
        </w:rPr>
        <w:t xml:space="preserve"> Lastly, t</w:t>
      </w:r>
      <w:r w:rsidR="002C4120" w:rsidRPr="005D1BA5">
        <w:rPr>
          <w:rFonts w:ascii="Maiandra GD" w:hAnsi="Maiandra GD" w:cstheme="minorHAnsi"/>
          <w:sz w:val="24"/>
          <w:szCs w:val="24"/>
        </w:rPr>
        <w:t xml:space="preserve">he presence of </w:t>
      </w:r>
      <w:r w:rsidR="006D7D8D">
        <w:rPr>
          <w:rFonts w:ascii="Maiandra GD" w:hAnsi="Maiandra GD" w:cstheme="minorHAnsi"/>
          <w:sz w:val="24"/>
          <w:szCs w:val="24"/>
        </w:rPr>
        <w:t>internally displaced persons</w:t>
      </w:r>
      <w:r w:rsidR="002C4120" w:rsidRPr="005D1BA5">
        <w:rPr>
          <w:rFonts w:ascii="Maiandra GD" w:hAnsi="Maiandra GD" w:cstheme="minorHAnsi"/>
          <w:sz w:val="24"/>
          <w:szCs w:val="24"/>
        </w:rPr>
        <w:t xml:space="preserve"> can strain social cohesion and community relations, especially when host communities perceive them as a burden or competition for limited resources. Promoting dialogue, understanding, and collaboration between </w:t>
      </w:r>
      <w:r w:rsidR="006D7D8D">
        <w:rPr>
          <w:rFonts w:ascii="Maiandra GD" w:hAnsi="Maiandra GD" w:cstheme="minorHAnsi"/>
          <w:sz w:val="24"/>
          <w:szCs w:val="24"/>
        </w:rPr>
        <w:t>internally displaced persons</w:t>
      </w:r>
      <w:r w:rsidR="002C4120" w:rsidRPr="005D1BA5">
        <w:rPr>
          <w:rFonts w:ascii="Maiandra GD" w:hAnsi="Maiandra GD" w:cstheme="minorHAnsi"/>
          <w:sz w:val="24"/>
          <w:szCs w:val="24"/>
        </w:rPr>
        <w:t xml:space="preserve"> and host communities is essential to foster harmonious relationships and reduce tensions.</w:t>
      </w:r>
      <w:r w:rsidR="00DE55D6" w:rsidRPr="00DE55D6">
        <w:t xml:space="preserve"> </w:t>
      </w:r>
    </w:p>
    <w:p w:rsidR="00BF07A6" w:rsidRPr="005D1BA5" w:rsidRDefault="00BF07A6" w:rsidP="00BF07A6">
      <w:pPr>
        <w:autoSpaceDE w:val="0"/>
        <w:autoSpaceDN w:val="0"/>
        <w:adjustRightInd w:val="0"/>
        <w:spacing w:after="0" w:line="276" w:lineRule="auto"/>
        <w:jc w:val="both"/>
        <w:rPr>
          <w:rFonts w:ascii="Maiandra GD" w:hAnsi="Maiandra GD" w:cstheme="minorHAnsi"/>
          <w:sz w:val="24"/>
          <w:szCs w:val="24"/>
        </w:rPr>
      </w:pPr>
    </w:p>
    <w:p w:rsidR="002C4120" w:rsidRPr="005D1BA5" w:rsidRDefault="00346F4C" w:rsidP="006D7D8D">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20. </w:t>
      </w:r>
      <w:r w:rsidR="00FA3367" w:rsidRPr="005D1BA5">
        <w:rPr>
          <w:rFonts w:ascii="Maiandra GD" w:hAnsi="Maiandra GD" w:cstheme="minorHAnsi"/>
          <w:sz w:val="24"/>
          <w:szCs w:val="24"/>
        </w:rPr>
        <w:t>Displacement negatively impacts on c</w:t>
      </w:r>
      <w:r w:rsidR="002C4120" w:rsidRPr="005D1BA5">
        <w:rPr>
          <w:rFonts w:ascii="Maiandra GD" w:hAnsi="Maiandra GD" w:cstheme="minorHAnsi"/>
          <w:sz w:val="24"/>
          <w:szCs w:val="24"/>
        </w:rPr>
        <w:t xml:space="preserve">hildren and youth </w:t>
      </w:r>
      <w:r w:rsidR="00FA3367" w:rsidRPr="005D1BA5">
        <w:rPr>
          <w:rFonts w:ascii="Maiandra GD" w:hAnsi="Maiandra GD" w:cstheme="minorHAnsi"/>
          <w:sz w:val="24"/>
          <w:szCs w:val="24"/>
        </w:rPr>
        <w:t>and often leads to</w:t>
      </w:r>
      <w:r w:rsidR="002C4120" w:rsidRPr="005D1BA5">
        <w:rPr>
          <w:rFonts w:ascii="Maiandra GD" w:hAnsi="Maiandra GD" w:cstheme="minorHAnsi"/>
          <w:sz w:val="24"/>
          <w:szCs w:val="24"/>
        </w:rPr>
        <w:t xml:space="preserve"> disruptions in their education, lack of access to healthcare, </w:t>
      </w:r>
      <w:r w:rsidR="00FA3367" w:rsidRPr="005D1BA5">
        <w:rPr>
          <w:rFonts w:ascii="Maiandra GD" w:hAnsi="Maiandra GD" w:cstheme="minorHAnsi"/>
          <w:sz w:val="24"/>
          <w:szCs w:val="24"/>
        </w:rPr>
        <w:t>including</w:t>
      </w:r>
      <w:r w:rsidR="002C4120" w:rsidRPr="005D1BA5">
        <w:rPr>
          <w:rFonts w:ascii="Maiandra GD" w:hAnsi="Maiandra GD" w:cstheme="minorHAnsi"/>
          <w:sz w:val="24"/>
          <w:szCs w:val="24"/>
        </w:rPr>
        <w:t xml:space="preserve"> psychological trauma due to displacement. They may also struggle with limited opportunities for play, recreation, and social interaction, which are crucial for their overall development.</w:t>
      </w:r>
      <w:r w:rsidR="00FA3367" w:rsidRPr="005D1BA5">
        <w:t xml:space="preserve"> </w:t>
      </w:r>
      <w:r w:rsidR="00FA3367" w:rsidRPr="005D1BA5">
        <w:rPr>
          <w:rFonts w:ascii="Maiandra GD" w:hAnsi="Maiandra GD" w:cstheme="minorHAnsi"/>
          <w:sz w:val="24"/>
          <w:szCs w:val="24"/>
        </w:rPr>
        <w:t>Women and girls often face gender-specific challenges and may also experience heightened vulnerability to exploitation and abuse during displacement and struggle to regain their livelihoods and social status.</w:t>
      </w:r>
      <w:r w:rsidR="00E36287" w:rsidRPr="005D1BA5">
        <w:rPr>
          <w:rFonts w:ascii="Maiandra GD" w:hAnsi="Maiandra GD" w:cstheme="minorHAnsi"/>
          <w:sz w:val="24"/>
          <w:szCs w:val="24"/>
        </w:rPr>
        <w:t xml:space="preserve"> </w:t>
      </w:r>
      <w:r w:rsidR="00FA3367" w:rsidRPr="005D1BA5">
        <w:rPr>
          <w:rFonts w:ascii="Maiandra GD" w:hAnsi="Maiandra GD" w:cstheme="minorHAnsi"/>
          <w:sz w:val="24"/>
          <w:szCs w:val="24"/>
        </w:rPr>
        <w:t xml:space="preserve">The presence of </w:t>
      </w:r>
      <w:r w:rsidR="006D7D8D">
        <w:rPr>
          <w:rFonts w:ascii="Maiandra GD" w:hAnsi="Maiandra GD" w:cstheme="minorHAnsi"/>
          <w:sz w:val="24"/>
          <w:szCs w:val="24"/>
        </w:rPr>
        <w:t>internally displaced persons</w:t>
      </w:r>
      <w:r w:rsidR="00FA3367" w:rsidRPr="005D1BA5">
        <w:rPr>
          <w:rFonts w:ascii="Maiandra GD" w:hAnsi="Maiandra GD" w:cstheme="minorHAnsi"/>
          <w:sz w:val="24"/>
          <w:szCs w:val="24"/>
        </w:rPr>
        <w:t xml:space="preserve"> may disrupt social cohesion within host communities due to cultural differences, competition for resources, or perceived favoritism in the delivery of humanitarian aid. This can strain relationships between the host community and </w:t>
      </w:r>
      <w:r w:rsidR="006D7D8D">
        <w:rPr>
          <w:rFonts w:ascii="Maiandra GD" w:hAnsi="Maiandra GD" w:cstheme="minorHAnsi"/>
          <w:sz w:val="24"/>
          <w:szCs w:val="24"/>
        </w:rPr>
        <w:t>internally displaced persons</w:t>
      </w:r>
      <w:r w:rsidR="00FA3367" w:rsidRPr="005D1BA5">
        <w:rPr>
          <w:rFonts w:ascii="Maiandra GD" w:hAnsi="Maiandra GD" w:cstheme="minorHAnsi"/>
          <w:sz w:val="24"/>
          <w:szCs w:val="24"/>
        </w:rPr>
        <w:t>, leading to social tensions and conflicts. H</w:t>
      </w:r>
      <w:r w:rsidR="002C4120" w:rsidRPr="005D1BA5">
        <w:rPr>
          <w:rFonts w:ascii="Maiandra GD" w:hAnsi="Maiandra GD" w:cstheme="minorHAnsi"/>
          <w:sz w:val="24"/>
          <w:szCs w:val="24"/>
        </w:rPr>
        <w:t>ost communities may experience increased pressure on resources such as housing, healthcare facilities, schools, and water and sanitation infrastructure. This strain can lead to competition over limited resources, potentially causing tensions be</w:t>
      </w:r>
      <w:r w:rsidR="007904A0" w:rsidRPr="005D1BA5">
        <w:rPr>
          <w:rFonts w:ascii="Maiandra GD" w:hAnsi="Maiandra GD" w:cstheme="minorHAnsi"/>
          <w:sz w:val="24"/>
          <w:szCs w:val="24"/>
        </w:rPr>
        <w:t>tw</w:t>
      </w:r>
      <w:r w:rsidR="009B15B4" w:rsidRPr="005D1BA5">
        <w:rPr>
          <w:rFonts w:ascii="Maiandra GD" w:hAnsi="Maiandra GD" w:cstheme="minorHAnsi"/>
          <w:sz w:val="24"/>
          <w:szCs w:val="24"/>
        </w:rPr>
        <w:t xml:space="preserve">een host communities and IDPs. </w:t>
      </w:r>
      <w:r w:rsidR="00395A84" w:rsidRPr="005D1BA5">
        <w:rPr>
          <w:rFonts w:ascii="Maiandra GD" w:hAnsi="Maiandra GD" w:cstheme="minorHAnsi"/>
          <w:sz w:val="24"/>
          <w:szCs w:val="24"/>
        </w:rPr>
        <w:t xml:space="preserve">The most appropriate approach is to facilitate community engagement and dialogue initiatives that bring together </w:t>
      </w:r>
      <w:r w:rsidR="006D7D8D">
        <w:rPr>
          <w:rFonts w:ascii="Maiandra GD" w:hAnsi="Maiandra GD" w:cstheme="minorHAnsi"/>
          <w:sz w:val="24"/>
          <w:szCs w:val="24"/>
        </w:rPr>
        <w:t>internally displaced persons</w:t>
      </w:r>
      <w:r w:rsidR="00395A84" w:rsidRPr="005D1BA5">
        <w:rPr>
          <w:rFonts w:ascii="Maiandra GD" w:hAnsi="Maiandra GD" w:cstheme="minorHAnsi"/>
          <w:sz w:val="24"/>
          <w:szCs w:val="24"/>
        </w:rPr>
        <w:t xml:space="preserve"> and host communities to foster understanding, trust, and social cohesion. Promote inclusive decision-making processes that involve both groups in shaping policies</w:t>
      </w:r>
      <w:r w:rsidR="009B15B4" w:rsidRPr="005D1BA5">
        <w:rPr>
          <w:rFonts w:ascii="Maiandra GD" w:hAnsi="Maiandra GD" w:cstheme="minorHAnsi"/>
          <w:sz w:val="24"/>
          <w:szCs w:val="24"/>
        </w:rPr>
        <w:t xml:space="preserve">. </w:t>
      </w:r>
    </w:p>
    <w:p w:rsidR="00D61841" w:rsidRPr="005D1BA5" w:rsidRDefault="00D61841" w:rsidP="00D61841">
      <w:pPr>
        <w:autoSpaceDE w:val="0"/>
        <w:autoSpaceDN w:val="0"/>
        <w:adjustRightInd w:val="0"/>
        <w:spacing w:after="0" w:line="276" w:lineRule="auto"/>
        <w:jc w:val="both"/>
        <w:rPr>
          <w:rFonts w:ascii="Maiandra GD" w:hAnsi="Maiandra GD" w:cstheme="minorHAnsi"/>
          <w:sz w:val="24"/>
          <w:szCs w:val="24"/>
        </w:rPr>
      </w:pPr>
    </w:p>
    <w:p w:rsidR="007D7574" w:rsidRPr="005D1BA5" w:rsidRDefault="00E36287" w:rsidP="006D7D8D">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21. </w:t>
      </w:r>
      <w:r w:rsidR="002228AA" w:rsidRPr="005D1BA5">
        <w:rPr>
          <w:rFonts w:ascii="Maiandra GD" w:hAnsi="Maiandra GD" w:cstheme="minorHAnsi"/>
          <w:sz w:val="24"/>
          <w:szCs w:val="24"/>
        </w:rPr>
        <w:t>Firstly, s</w:t>
      </w:r>
      <w:r w:rsidR="007D7574" w:rsidRPr="005D1BA5">
        <w:rPr>
          <w:rFonts w:ascii="Maiandra GD" w:hAnsi="Maiandra GD" w:cstheme="minorHAnsi"/>
          <w:sz w:val="24"/>
          <w:szCs w:val="24"/>
        </w:rPr>
        <w:t xml:space="preserve">trong social cohesion within the host communities can facilitate the integration or reintegration of </w:t>
      </w:r>
      <w:r w:rsidR="006D7D8D">
        <w:rPr>
          <w:rFonts w:ascii="Maiandra GD" w:hAnsi="Maiandra GD" w:cstheme="minorHAnsi"/>
          <w:sz w:val="24"/>
          <w:szCs w:val="24"/>
        </w:rPr>
        <w:t>internally displaced persons</w:t>
      </w:r>
      <w:r w:rsidR="007D7574" w:rsidRPr="005D1BA5">
        <w:rPr>
          <w:rFonts w:ascii="Maiandra GD" w:hAnsi="Maiandra GD" w:cstheme="minorHAnsi"/>
          <w:sz w:val="24"/>
          <w:szCs w:val="24"/>
        </w:rPr>
        <w:t xml:space="preserve">. When host communities are accepting, inclusive, and supportive, it becomes easier for </w:t>
      </w:r>
      <w:r w:rsidR="006D7D8D">
        <w:rPr>
          <w:rFonts w:ascii="Maiandra GD" w:hAnsi="Maiandra GD" w:cstheme="minorHAnsi"/>
          <w:sz w:val="24"/>
          <w:szCs w:val="24"/>
        </w:rPr>
        <w:t>internally displaced persons</w:t>
      </w:r>
      <w:r w:rsidR="007D7574" w:rsidRPr="005D1BA5">
        <w:rPr>
          <w:rFonts w:ascii="Maiandra GD" w:hAnsi="Maiandra GD" w:cstheme="minorHAnsi"/>
          <w:sz w:val="24"/>
          <w:szCs w:val="24"/>
        </w:rPr>
        <w:t xml:space="preserve"> to feel a sense of belonging and actively participate in social, economic, and cultural activities.</w:t>
      </w:r>
      <w:r w:rsidR="00257374" w:rsidRPr="005D1BA5">
        <w:rPr>
          <w:rFonts w:ascii="Maiandra GD" w:hAnsi="Maiandra GD" w:cstheme="minorHAnsi"/>
          <w:sz w:val="24"/>
          <w:szCs w:val="24"/>
        </w:rPr>
        <w:t xml:space="preserve"> </w:t>
      </w:r>
      <w:r w:rsidR="007D7574" w:rsidRPr="005D1BA5">
        <w:rPr>
          <w:rFonts w:ascii="Maiandra GD" w:hAnsi="Maiandra GD" w:cstheme="minorHAnsi"/>
          <w:sz w:val="24"/>
          <w:szCs w:val="24"/>
        </w:rPr>
        <w:t xml:space="preserve">On the </w:t>
      </w:r>
      <w:r w:rsidR="007D7574" w:rsidRPr="005D1BA5">
        <w:rPr>
          <w:rFonts w:ascii="Maiandra GD" w:hAnsi="Maiandra GD" w:cstheme="minorHAnsi"/>
          <w:sz w:val="24"/>
          <w:szCs w:val="24"/>
        </w:rPr>
        <w:lastRenderedPageBreak/>
        <w:t>other hand, if there is tension, discrimination, or exclusion within host communities, it can impede the integr</w:t>
      </w:r>
      <w:r w:rsidR="009B15B4" w:rsidRPr="005D1BA5">
        <w:rPr>
          <w:rFonts w:ascii="Maiandra GD" w:hAnsi="Maiandra GD" w:cstheme="minorHAnsi"/>
          <w:sz w:val="24"/>
          <w:szCs w:val="24"/>
        </w:rPr>
        <w:t xml:space="preserve">ation or reintegration process. </w:t>
      </w:r>
      <w:r w:rsidR="002228AA" w:rsidRPr="005D1BA5">
        <w:rPr>
          <w:rFonts w:ascii="Maiandra GD" w:hAnsi="Maiandra GD" w:cstheme="minorHAnsi"/>
          <w:sz w:val="24"/>
          <w:szCs w:val="24"/>
        </w:rPr>
        <w:t>Secondly, providing a</w:t>
      </w:r>
      <w:r w:rsidR="007D7574" w:rsidRPr="005D1BA5">
        <w:rPr>
          <w:rFonts w:ascii="Maiandra GD" w:hAnsi="Maiandra GD" w:cstheme="minorHAnsi"/>
          <w:sz w:val="24"/>
          <w:szCs w:val="24"/>
        </w:rPr>
        <w:t xml:space="preserve">dequate support for the mental and psychological health of </w:t>
      </w:r>
      <w:r w:rsidR="006D7D8D">
        <w:rPr>
          <w:rFonts w:ascii="Maiandra GD" w:hAnsi="Maiandra GD" w:cstheme="minorHAnsi"/>
          <w:sz w:val="24"/>
          <w:szCs w:val="24"/>
        </w:rPr>
        <w:t>displaced persons</w:t>
      </w:r>
      <w:r w:rsidR="007D7574" w:rsidRPr="005D1BA5">
        <w:rPr>
          <w:rFonts w:ascii="Maiandra GD" w:hAnsi="Maiandra GD" w:cstheme="minorHAnsi"/>
          <w:sz w:val="24"/>
          <w:szCs w:val="24"/>
        </w:rPr>
        <w:t xml:space="preserve"> is crucial for their successful integration or reintegration. Access to mental health services, counseling, and trauma healing programs can help address the psychological effects of displacement, reduce</w:t>
      </w:r>
      <w:r w:rsidR="00257374" w:rsidRPr="005D1BA5">
        <w:rPr>
          <w:rFonts w:ascii="Maiandra GD" w:hAnsi="Maiandra GD" w:cstheme="minorHAnsi"/>
          <w:sz w:val="24"/>
          <w:szCs w:val="24"/>
        </w:rPr>
        <w:t xml:space="preserve"> stress, and promote well-being</w:t>
      </w:r>
      <w:r w:rsidR="007D7574" w:rsidRPr="005D1BA5">
        <w:rPr>
          <w:rFonts w:ascii="Maiandra GD" w:hAnsi="Maiandra GD" w:cstheme="minorHAnsi"/>
          <w:sz w:val="24"/>
          <w:szCs w:val="24"/>
        </w:rPr>
        <w:t>.</w:t>
      </w:r>
      <w:r w:rsidR="00257374" w:rsidRPr="005D1BA5">
        <w:rPr>
          <w:rFonts w:ascii="Maiandra GD" w:hAnsi="Maiandra GD" w:cstheme="minorHAnsi"/>
          <w:sz w:val="24"/>
          <w:szCs w:val="24"/>
        </w:rPr>
        <w:t xml:space="preserve"> </w:t>
      </w:r>
      <w:r w:rsidR="007D7574" w:rsidRPr="005D1BA5">
        <w:rPr>
          <w:rFonts w:ascii="Maiandra GD" w:hAnsi="Maiandra GD" w:cstheme="minorHAnsi"/>
          <w:sz w:val="24"/>
          <w:szCs w:val="24"/>
        </w:rPr>
        <w:t xml:space="preserve">Unresolved trauma, anxiety, and depression may hinder </w:t>
      </w:r>
      <w:r w:rsidR="006D7D8D">
        <w:rPr>
          <w:rFonts w:ascii="Maiandra GD" w:hAnsi="Maiandra GD" w:cstheme="minorHAnsi"/>
          <w:sz w:val="24"/>
          <w:szCs w:val="24"/>
        </w:rPr>
        <w:t>internally displaced persons</w:t>
      </w:r>
      <w:r w:rsidR="007D7574" w:rsidRPr="005D1BA5">
        <w:rPr>
          <w:rFonts w:ascii="Maiandra GD" w:hAnsi="Maiandra GD" w:cstheme="minorHAnsi"/>
          <w:sz w:val="24"/>
          <w:szCs w:val="24"/>
        </w:rPr>
        <w:t xml:space="preserve"> ability to cope with challenges, form relationships, and participate fully in their communities. </w:t>
      </w:r>
      <w:r w:rsidR="00D61841" w:rsidRPr="005D1BA5">
        <w:rPr>
          <w:rFonts w:ascii="Maiandra GD" w:hAnsi="Maiandra GD" w:cstheme="minorHAnsi"/>
          <w:sz w:val="24"/>
          <w:szCs w:val="24"/>
        </w:rPr>
        <w:t>Lastly</w:t>
      </w:r>
      <w:r w:rsidR="002228AA" w:rsidRPr="005D1BA5">
        <w:rPr>
          <w:rFonts w:ascii="Maiandra GD" w:hAnsi="Maiandra GD" w:cstheme="minorHAnsi"/>
          <w:sz w:val="24"/>
          <w:szCs w:val="24"/>
        </w:rPr>
        <w:t>, r</w:t>
      </w:r>
      <w:r w:rsidR="007D7574" w:rsidRPr="005D1BA5">
        <w:rPr>
          <w:rFonts w:ascii="Maiandra GD" w:hAnsi="Maiandra GD" w:cstheme="minorHAnsi"/>
          <w:sz w:val="24"/>
          <w:szCs w:val="24"/>
        </w:rPr>
        <w:t xml:space="preserve">ecognizing and respecting the identity of </w:t>
      </w:r>
      <w:r w:rsidR="006D7D8D">
        <w:rPr>
          <w:rFonts w:ascii="Maiandra GD" w:hAnsi="Maiandra GD" w:cstheme="minorHAnsi"/>
          <w:sz w:val="24"/>
          <w:szCs w:val="24"/>
        </w:rPr>
        <w:t>internally displaced persons</w:t>
      </w:r>
      <w:r w:rsidR="007D7574" w:rsidRPr="005D1BA5">
        <w:rPr>
          <w:rFonts w:ascii="Maiandra GD" w:hAnsi="Maiandra GD" w:cstheme="minorHAnsi"/>
          <w:sz w:val="24"/>
          <w:szCs w:val="24"/>
        </w:rPr>
        <w:t xml:space="preserve"> can foster their integration or reintegration. Preserving their cultural, linguistic, and religious practices, and ensuring their rights to self-determination and participation, contributes to a sense of identity and belonging.</w:t>
      </w:r>
      <w:r w:rsidR="00257374" w:rsidRPr="005D1BA5">
        <w:rPr>
          <w:rFonts w:ascii="Maiandra GD" w:hAnsi="Maiandra GD" w:cstheme="minorHAnsi"/>
          <w:sz w:val="24"/>
          <w:szCs w:val="24"/>
        </w:rPr>
        <w:t xml:space="preserve"> </w:t>
      </w:r>
      <w:r w:rsidR="007D7574" w:rsidRPr="005D1BA5">
        <w:rPr>
          <w:rFonts w:ascii="Maiandra GD" w:hAnsi="Maiandra GD" w:cstheme="minorHAnsi"/>
          <w:sz w:val="24"/>
          <w:szCs w:val="24"/>
        </w:rPr>
        <w:t xml:space="preserve">If </w:t>
      </w:r>
      <w:r w:rsidR="006D7D8D">
        <w:rPr>
          <w:rFonts w:ascii="Maiandra GD" w:hAnsi="Maiandra GD" w:cstheme="minorHAnsi"/>
          <w:sz w:val="24"/>
          <w:szCs w:val="24"/>
        </w:rPr>
        <w:t>displaced persons</w:t>
      </w:r>
      <w:bookmarkStart w:id="0" w:name="_GoBack"/>
      <w:bookmarkEnd w:id="0"/>
      <w:r w:rsidR="007D7574" w:rsidRPr="005D1BA5">
        <w:rPr>
          <w:rFonts w:ascii="Maiandra GD" w:hAnsi="Maiandra GD" w:cstheme="minorHAnsi"/>
          <w:sz w:val="24"/>
          <w:szCs w:val="24"/>
        </w:rPr>
        <w:t xml:space="preserve"> face pressure to assimilate or if their cultural or religious practices are marginalized or stigmatized, it can impede their integration. </w:t>
      </w:r>
      <w:r w:rsidR="006B508C">
        <w:rPr>
          <w:rFonts w:ascii="Maiandra GD" w:hAnsi="Maiandra GD" w:cstheme="minorHAnsi"/>
          <w:sz w:val="24"/>
          <w:szCs w:val="24"/>
        </w:rPr>
        <w:t>The Act in Kenya, recognizes the need to extend protection and assistance to communities hostin</w:t>
      </w:r>
      <w:r w:rsidR="00DD1070">
        <w:rPr>
          <w:rFonts w:ascii="Maiandra GD" w:hAnsi="Maiandra GD" w:cstheme="minorHAnsi"/>
          <w:sz w:val="24"/>
          <w:szCs w:val="24"/>
        </w:rPr>
        <w:t xml:space="preserve">g internally displaced persons, this is a way to promote cohesion between internally displace persons and host communities. </w:t>
      </w:r>
    </w:p>
    <w:p w:rsidR="002228AA" w:rsidRPr="005D1BA5" w:rsidRDefault="002228AA" w:rsidP="00257374">
      <w:pPr>
        <w:autoSpaceDE w:val="0"/>
        <w:autoSpaceDN w:val="0"/>
        <w:adjustRightInd w:val="0"/>
        <w:spacing w:after="0" w:line="276" w:lineRule="auto"/>
        <w:jc w:val="both"/>
        <w:rPr>
          <w:rFonts w:ascii="Maiandra GD" w:hAnsi="Maiandra GD" w:cstheme="minorHAnsi"/>
          <w:sz w:val="24"/>
          <w:szCs w:val="24"/>
        </w:rPr>
      </w:pPr>
    </w:p>
    <w:p w:rsidR="00FC08ED" w:rsidRPr="005D1BA5" w:rsidRDefault="00E36287" w:rsidP="00D61841">
      <w:pPr>
        <w:autoSpaceDE w:val="0"/>
        <w:autoSpaceDN w:val="0"/>
        <w:adjustRightInd w:val="0"/>
        <w:spacing w:after="0" w:line="276" w:lineRule="auto"/>
        <w:jc w:val="both"/>
        <w:rPr>
          <w:rFonts w:ascii="Maiandra GD" w:hAnsi="Maiandra GD" w:cstheme="minorHAnsi"/>
          <w:sz w:val="24"/>
          <w:szCs w:val="24"/>
        </w:rPr>
      </w:pPr>
      <w:r w:rsidRPr="005D1BA5">
        <w:rPr>
          <w:rFonts w:ascii="Maiandra GD" w:hAnsi="Maiandra GD" w:cstheme="minorHAnsi"/>
          <w:b/>
          <w:bCs/>
          <w:sz w:val="24"/>
          <w:szCs w:val="24"/>
        </w:rPr>
        <w:t xml:space="preserve">22. </w:t>
      </w:r>
      <w:r w:rsidR="00480A33" w:rsidRPr="005D1BA5">
        <w:rPr>
          <w:rFonts w:ascii="Maiandra GD" w:hAnsi="Maiandra GD" w:cstheme="minorHAnsi"/>
          <w:sz w:val="24"/>
          <w:szCs w:val="24"/>
        </w:rPr>
        <w:t>Engage the international community, regional organizations, and relevant stakeholders to provide support, resources, and expertise in addressing the root causes of displacement. Collaboration with humanitarian organizations, development agencies, and civil society groups can enhance the effectiveness of peace processes.</w:t>
      </w:r>
      <w:r w:rsidR="00A66741" w:rsidRPr="005D1BA5">
        <w:rPr>
          <w:rFonts w:ascii="Maiandra GD" w:hAnsi="Maiandra GD" w:cstheme="minorHAnsi"/>
          <w:sz w:val="24"/>
          <w:szCs w:val="24"/>
        </w:rPr>
        <w:t xml:space="preserve"> It's important to note that each conflict and context is unique, and strategies should be tailored accordingly. A comprehensive and context-specific approach that addresses the root causes of internal displacement can contribute to sustainable peace </w:t>
      </w:r>
      <w:r w:rsidR="002228AA" w:rsidRPr="005D1BA5">
        <w:rPr>
          <w:rFonts w:ascii="Maiandra GD" w:hAnsi="Maiandra GD" w:cstheme="minorHAnsi"/>
          <w:sz w:val="24"/>
          <w:szCs w:val="24"/>
        </w:rPr>
        <w:t>and prevent future displacement.</w:t>
      </w:r>
    </w:p>
    <w:sectPr w:rsidR="00FC08ED" w:rsidRPr="005D1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F0D"/>
    <w:multiLevelType w:val="multilevel"/>
    <w:tmpl w:val="B6403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0A53B72"/>
    <w:multiLevelType w:val="hybridMultilevel"/>
    <w:tmpl w:val="75EA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71BDE"/>
    <w:multiLevelType w:val="multilevel"/>
    <w:tmpl w:val="70CA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0"/>
    <w:rsid w:val="000032A5"/>
    <w:rsid w:val="00005AFA"/>
    <w:rsid w:val="0003122C"/>
    <w:rsid w:val="00033661"/>
    <w:rsid w:val="00035577"/>
    <w:rsid w:val="00040AD2"/>
    <w:rsid w:val="000471C5"/>
    <w:rsid w:val="000472D1"/>
    <w:rsid w:val="00047B09"/>
    <w:rsid w:val="00080C43"/>
    <w:rsid w:val="00093D48"/>
    <w:rsid w:val="000B7006"/>
    <w:rsid w:val="00100AE9"/>
    <w:rsid w:val="0010760B"/>
    <w:rsid w:val="00121EEC"/>
    <w:rsid w:val="00164414"/>
    <w:rsid w:val="00171C33"/>
    <w:rsid w:val="00183547"/>
    <w:rsid w:val="001A3481"/>
    <w:rsid w:val="001A6ED5"/>
    <w:rsid w:val="00217ADF"/>
    <w:rsid w:val="002228AA"/>
    <w:rsid w:val="00244BF8"/>
    <w:rsid w:val="00257374"/>
    <w:rsid w:val="00260627"/>
    <w:rsid w:val="0026610C"/>
    <w:rsid w:val="002721DF"/>
    <w:rsid w:val="00283D48"/>
    <w:rsid w:val="0028652F"/>
    <w:rsid w:val="002B5F37"/>
    <w:rsid w:val="002C3ED6"/>
    <w:rsid w:val="002C4120"/>
    <w:rsid w:val="002D6332"/>
    <w:rsid w:val="002F5290"/>
    <w:rsid w:val="00346F4C"/>
    <w:rsid w:val="00351EFA"/>
    <w:rsid w:val="00363759"/>
    <w:rsid w:val="003862AC"/>
    <w:rsid w:val="003918BC"/>
    <w:rsid w:val="00395A84"/>
    <w:rsid w:val="003E6A00"/>
    <w:rsid w:val="003F7670"/>
    <w:rsid w:val="00410EB0"/>
    <w:rsid w:val="00414B82"/>
    <w:rsid w:val="00445CCD"/>
    <w:rsid w:val="00480A33"/>
    <w:rsid w:val="0048455E"/>
    <w:rsid w:val="00495AF2"/>
    <w:rsid w:val="004B2859"/>
    <w:rsid w:val="004F5818"/>
    <w:rsid w:val="00510A49"/>
    <w:rsid w:val="00514CD8"/>
    <w:rsid w:val="00543C9C"/>
    <w:rsid w:val="0055193B"/>
    <w:rsid w:val="005B1B33"/>
    <w:rsid w:val="005D1BA5"/>
    <w:rsid w:val="005F7365"/>
    <w:rsid w:val="006105F6"/>
    <w:rsid w:val="00655E58"/>
    <w:rsid w:val="00674F0A"/>
    <w:rsid w:val="00677B08"/>
    <w:rsid w:val="00681851"/>
    <w:rsid w:val="006B508C"/>
    <w:rsid w:val="006D7D8D"/>
    <w:rsid w:val="00713208"/>
    <w:rsid w:val="00715DC5"/>
    <w:rsid w:val="007263F7"/>
    <w:rsid w:val="00771E0F"/>
    <w:rsid w:val="007904A0"/>
    <w:rsid w:val="007C3436"/>
    <w:rsid w:val="007C3EE0"/>
    <w:rsid w:val="007D7574"/>
    <w:rsid w:val="007F3BD9"/>
    <w:rsid w:val="007F6E96"/>
    <w:rsid w:val="00804EE7"/>
    <w:rsid w:val="0081585F"/>
    <w:rsid w:val="00824A21"/>
    <w:rsid w:val="008253CC"/>
    <w:rsid w:val="00890EF6"/>
    <w:rsid w:val="008A3AF7"/>
    <w:rsid w:val="008B22CD"/>
    <w:rsid w:val="00904385"/>
    <w:rsid w:val="009617EA"/>
    <w:rsid w:val="00974371"/>
    <w:rsid w:val="00975484"/>
    <w:rsid w:val="00977AFB"/>
    <w:rsid w:val="00984EC5"/>
    <w:rsid w:val="009A318B"/>
    <w:rsid w:val="009B15B4"/>
    <w:rsid w:val="009B2DF8"/>
    <w:rsid w:val="00A12C1C"/>
    <w:rsid w:val="00A12F5C"/>
    <w:rsid w:val="00A42E50"/>
    <w:rsid w:val="00A66741"/>
    <w:rsid w:val="00A87FE4"/>
    <w:rsid w:val="00AB042D"/>
    <w:rsid w:val="00AD2C9B"/>
    <w:rsid w:val="00AE06B5"/>
    <w:rsid w:val="00B2066E"/>
    <w:rsid w:val="00B52F7E"/>
    <w:rsid w:val="00B56D1C"/>
    <w:rsid w:val="00B57E4D"/>
    <w:rsid w:val="00B70C8F"/>
    <w:rsid w:val="00B82AE7"/>
    <w:rsid w:val="00BF07A6"/>
    <w:rsid w:val="00C53ABC"/>
    <w:rsid w:val="00C61C11"/>
    <w:rsid w:val="00C75E98"/>
    <w:rsid w:val="00C8021F"/>
    <w:rsid w:val="00CA5B4E"/>
    <w:rsid w:val="00CF05A2"/>
    <w:rsid w:val="00D259E3"/>
    <w:rsid w:val="00D30D55"/>
    <w:rsid w:val="00D31D3A"/>
    <w:rsid w:val="00D61841"/>
    <w:rsid w:val="00D76640"/>
    <w:rsid w:val="00DA3B33"/>
    <w:rsid w:val="00DA73DA"/>
    <w:rsid w:val="00DB1AC4"/>
    <w:rsid w:val="00DB61ED"/>
    <w:rsid w:val="00DD1070"/>
    <w:rsid w:val="00DD6766"/>
    <w:rsid w:val="00DE2F64"/>
    <w:rsid w:val="00DE55D6"/>
    <w:rsid w:val="00E35BF6"/>
    <w:rsid w:val="00E36287"/>
    <w:rsid w:val="00E52FAC"/>
    <w:rsid w:val="00E52FD2"/>
    <w:rsid w:val="00E84281"/>
    <w:rsid w:val="00EB0F97"/>
    <w:rsid w:val="00EB3C33"/>
    <w:rsid w:val="00ED3C57"/>
    <w:rsid w:val="00EF5146"/>
    <w:rsid w:val="00F4553F"/>
    <w:rsid w:val="00F50666"/>
    <w:rsid w:val="00F630AE"/>
    <w:rsid w:val="00F76AB0"/>
    <w:rsid w:val="00F86FE9"/>
    <w:rsid w:val="00FA3367"/>
    <w:rsid w:val="00FC08ED"/>
    <w:rsid w:val="00FF6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9DC5-B16C-4204-A0FF-3AD587BD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66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66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6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66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6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6640"/>
    <w:rPr>
      <w:color w:val="0000FF"/>
      <w:u w:val="single"/>
    </w:rPr>
  </w:style>
  <w:style w:type="character" w:styleId="Emphasis">
    <w:name w:val="Emphasis"/>
    <w:basedOn w:val="DefaultParagraphFont"/>
    <w:uiPriority w:val="20"/>
    <w:qFormat/>
    <w:rsid w:val="00D76640"/>
    <w:rPr>
      <w:i/>
      <w:iCs/>
    </w:rPr>
  </w:style>
  <w:style w:type="paragraph" w:styleId="ListParagraph">
    <w:name w:val="List Paragraph"/>
    <w:basedOn w:val="Normal"/>
    <w:uiPriority w:val="34"/>
    <w:qFormat/>
    <w:rsid w:val="00C5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2901">
      <w:bodyDiv w:val="1"/>
      <w:marLeft w:val="0"/>
      <w:marRight w:val="0"/>
      <w:marTop w:val="0"/>
      <w:marBottom w:val="0"/>
      <w:divBdr>
        <w:top w:val="none" w:sz="0" w:space="0" w:color="auto"/>
        <w:left w:val="none" w:sz="0" w:space="0" w:color="auto"/>
        <w:bottom w:val="none" w:sz="0" w:space="0" w:color="auto"/>
        <w:right w:val="none" w:sz="0" w:space="0" w:color="auto"/>
      </w:divBdr>
    </w:div>
    <w:div w:id="322855425">
      <w:bodyDiv w:val="1"/>
      <w:marLeft w:val="0"/>
      <w:marRight w:val="0"/>
      <w:marTop w:val="0"/>
      <w:marBottom w:val="0"/>
      <w:divBdr>
        <w:top w:val="none" w:sz="0" w:space="0" w:color="auto"/>
        <w:left w:val="none" w:sz="0" w:space="0" w:color="auto"/>
        <w:bottom w:val="none" w:sz="0" w:space="0" w:color="auto"/>
        <w:right w:val="none" w:sz="0" w:space="0" w:color="auto"/>
      </w:divBdr>
      <w:divsChild>
        <w:div w:id="1199008344">
          <w:marLeft w:val="0"/>
          <w:marRight w:val="0"/>
          <w:marTop w:val="0"/>
          <w:marBottom w:val="0"/>
          <w:divBdr>
            <w:top w:val="none" w:sz="0" w:space="0" w:color="auto"/>
            <w:left w:val="none" w:sz="0" w:space="0" w:color="auto"/>
            <w:bottom w:val="none" w:sz="0" w:space="0" w:color="auto"/>
            <w:right w:val="none" w:sz="0" w:space="0" w:color="auto"/>
          </w:divBdr>
        </w:div>
        <w:div w:id="1118451895">
          <w:marLeft w:val="450"/>
          <w:marRight w:val="0"/>
          <w:marTop w:val="150"/>
          <w:marBottom w:val="150"/>
          <w:divBdr>
            <w:top w:val="none" w:sz="0" w:space="0" w:color="auto"/>
            <w:left w:val="none" w:sz="0" w:space="0" w:color="auto"/>
            <w:bottom w:val="none" w:sz="0" w:space="0" w:color="auto"/>
            <w:right w:val="none" w:sz="0" w:space="0" w:color="auto"/>
          </w:divBdr>
          <w:divsChild>
            <w:div w:id="1247034498">
              <w:marLeft w:val="0"/>
              <w:marRight w:val="0"/>
              <w:marTop w:val="0"/>
              <w:marBottom w:val="0"/>
              <w:divBdr>
                <w:top w:val="none" w:sz="0" w:space="0" w:color="auto"/>
                <w:left w:val="none" w:sz="0" w:space="0" w:color="auto"/>
                <w:bottom w:val="none" w:sz="0" w:space="0" w:color="auto"/>
                <w:right w:val="none" w:sz="0" w:space="0" w:color="auto"/>
              </w:divBdr>
            </w:div>
          </w:divsChild>
        </w:div>
        <w:div w:id="1507399438">
          <w:marLeft w:val="0"/>
          <w:marRight w:val="0"/>
          <w:marTop w:val="0"/>
          <w:marBottom w:val="0"/>
          <w:divBdr>
            <w:top w:val="none" w:sz="0" w:space="0" w:color="auto"/>
            <w:left w:val="none" w:sz="0" w:space="0" w:color="auto"/>
            <w:bottom w:val="none" w:sz="0" w:space="0" w:color="auto"/>
            <w:right w:val="none" w:sz="0" w:space="0" w:color="auto"/>
          </w:divBdr>
        </w:div>
      </w:divsChild>
    </w:div>
    <w:div w:id="351030816">
      <w:bodyDiv w:val="1"/>
      <w:marLeft w:val="0"/>
      <w:marRight w:val="0"/>
      <w:marTop w:val="0"/>
      <w:marBottom w:val="0"/>
      <w:divBdr>
        <w:top w:val="none" w:sz="0" w:space="0" w:color="auto"/>
        <w:left w:val="none" w:sz="0" w:space="0" w:color="auto"/>
        <w:bottom w:val="none" w:sz="0" w:space="0" w:color="auto"/>
        <w:right w:val="none" w:sz="0" w:space="0" w:color="auto"/>
      </w:divBdr>
      <w:divsChild>
        <w:div w:id="1053848860">
          <w:marLeft w:val="0"/>
          <w:marRight w:val="0"/>
          <w:marTop w:val="0"/>
          <w:marBottom w:val="0"/>
          <w:divBdr>
            <w:top w:val="none" w:sz="0" w:space="0" w:color="auto"/>
            <w:left w:val="none" w:sz="0" w:space="0" w:color="auto"/>
            <w:bottom w:val="none" w:sz="0" w:space="0" w:color="auto"/>
            <w:right w:val="none" w:sz="0" w:space="0" w:color="auto"/>
          </w:divBdr>
          <w:divsChild>
            <w:div w:id="204029840">
              <w:marLeft w:val="0"/>
              <w:marRight w:val="0"/>
              <w:marTop w:val="0"/>
              <w:marBottom w:val="0"/>
              <w:divBdr>
                <w:top w:val="none" w:sz="0" w:space="0" w:color="auto"/>
                <w:left w:val="none" w:sz="0" w:space="0" w:color="auto"/>
                <w:bottom w:val="none" w:sz="0" w:space="0" w:color="auto"/>
                <w:right w:val="none" w:sz="0" w:space="0" w:color="auto"/>
              </w:divBdr>
            </w:div>
            <w:div w:id="1627154226">
              <w:marLeft w:val="0"/>
              <w:marRight w:val="0"/>
              <w:marTop w:val="150"/>
              <w:marBottom w:val="0"/>
              <w:divBdr>
                <w:top w:val="none" w:sz="0" w:space="0" w:color="auto"/>
                <w:left w:val="none" w:sz="0" w:space="0" w:color="auto"/>
                <w:bottom w:val="none" w:sz="0" w:space="0" w:color="auto"/>
                <w:right w:val="none" w:sz="0" w:space="0" w:color="auto"/>
              </w:divBdr>
              <w:divsChild>
                <w:div w:id="1990087794">
                  <w:marLeft w:val="0"/>
                  <w:marRight w:val="0"/>
                  <w:marTop w:val="0"/>
                  <w:marBottom w:val="0"/>
                  <w:divBdr>
                    <w:top w:val="none" w:sz="0" w:space="0" w:color="auto"/>
                    <w:left w:val="none" w:sz="0" w:space="0" w:color="auto"/>
                    <w:bottom w:val="none" w:sz="0" w:space="0" w:color="auto"/>
                    <w:right w:val="none" w:sz="0" w:space="0" w:color="auto"/>
                  </w:divBdr>
                  <w:divsChild>
                    <w:div w:id="56709088">
                      <w:marLeft w:val="0"/>
                      <w:marRight w:val="0"/>
                      <w:marTop w:val="0"/>
                      <w:marBottom w:val="0"/>
                      <w:divBdr>
                        <w:top w:val="none" w:sz="0" w:space="0" w:color="auto"/>
                        <w:left w:val="none" w:sz="0" w:space="0" w:color="auto"/>
                        <w:bottom w:val="none" w:sz="0" w:space="0" w:color="auto"/>
                        <w:right w:val="none" w:sz="0" w:space="0" w:color="auto"/>
                      </w:divBdr>
                    </w:div>
                  </w:divsChild>
                </w:div>
                <w:div w:id="1891842161">
                  <w:marLeft w:val="450"/>
                  <w:marRight w:val="0"/>
                  <w:marTop w:val="150"/>
                  <w:marBottom w:val="150"/>
                  <w:divBdr>
                    <w:top w:val="none" w:sz="0" w:space="0" w:color="auto"/>
                    <w:left w:val="none" w:sz="0" w:space="0" w:color="auto"/>
                    <w:bottom w:val="none" w:sz="0" w:space="0" w:color="auto"/>
                    <w:right w:val="none" w:sz="0" w:space="0" w:color="auto"/>
                  </w:divBdr>
                  <w:divsChild>
                    <w:div w:id="918296285">
                      <w:marLeft w:val="0"/>
                      <w:marRight w:val="0"/>
                      <w:marTop w:val="0"/>
                      <w:marBottom w:val="0"/>
                      <w:divBdr>
                        <w:top w:val="none" w:sz="0" w:space="0" w:color="auto"/>
                        <w:left w:val="none" w:sz="0" w:space="0" w:color="auto"/>
                        <w:bottom w:val="none" w:sz="0" w:space="0" w:color="auto"/>
                        <w:right w:val="none" w:sz="0" w:space="0" w:color="auto"/>
                      </w:divBdr>
                    </w:div>
                  </w:divsChild>
                </w:div>
                <w:div w:id="1515877820">
                  <w:marLeft w:val="0"/>
                  <w:marRight w:val="0"/>
                  <w:marTop w:val="0"/>
                  <w:marBottom w:val="0"/>
                  <w:divBdr>
                    <w:top w:val="none" w:sz="0" w:space="0" w:color="auto"/>
                    <w:left w:val="none" w:sz="0" w:space="0" w:color="auto"/>
                    <w:bottom w:val="none" w:sz="0" w:space="0" w:color="auto"/>
                    <w:right w:val="none" w:sz="0" w:space="0" w:color="auto"/>
                  </w:divBdr>
                </w:div>
                <w:div w:id="1970931639">
                  <w:marLeft w:val="450"/>
                  <w:marRight w:val="0"/>
                  <w:marTop w:val="150"/>
                  <w:marBottom w:val="150"/>
                  <w:divBdr>
                    <w:top w:val="none" w:sz="0" w:space="0" w:color="auto"/>
                    <w:left w:val="none" w:sz="0" w:space="0" w:color="auto"/>
                    <w:bottom w:val="none" w:sz="0" w:space="0" w:color="auto"/>
                    <w:right w:val="none" w:sz="0" w:space="0" w:color="auto"/>
                  </w:divBdr>
                  <w:divsChild>
                    <w:div w:id="708915243">
                      <w:marLeft w:val="0"/>
                      <w:marRight w:val="0"/>
                      <w:marTop w:val="0"/>
                      <w:marBottom w:val="0"/>
                      <w:divBdr>
                        <w:top w:val="none" w:sz="0" w:space="0" w:color="auto"/>
                        <w:left w:val="none" w:sz="0" w:space="0" w:color="auto"/>
                        <w:bottom w:val="none" w:sz="0" w:space="0" w:color="auto"/>
                        <w:right w:val="none" w:sz="0" w:space="0" w:color="auto"/>
                      </w:divBdr>
                    </w:div>
                  </w:divsChild>
                </w:div>
                <w:div w:id="1878010723">
                  <w:marLeft w:val="0"/>
                  <w:marRight w:val="0"/>
                  <w:marTop w:val="0"/>
                  <w:marBottom w:val="0"/>
                  <w:divBdr>
                    <w:top w:val="none" w:sz="0" w:space="0" w:color="auto"/>
                    <w:left w:val="none" w:sz="0" w:space="0" w:color="auto"/>
                    <w:bottom w:val="none" w:sz="0" w:space="0" w:color="auto"/>
                    <w:right w:val="none" w:sz="0" w:space="0" w:color="auto"/>
                  </w:divBdr>
                </w:div>
                <w:div w:id="1991060495">
                  <w:marLeft w:val="450"/>
                  <w:marRight w:val="0"/>
                  <w:marTop w:val="150"/>
                  <w:marBottom w:val="150"/>
                  <w:divBdr>
                    <w:top w:val="none" w:sz="0" w:space="0" w:color="auto"/>
                    <w:left w:val="none" w:sz="0" w:space="0" w:color="auto"/>
                    <w:bottom w:val="none" w:sz="0" w:space="0" w:color="auto"/>
                    <w:right w:val="none" w:sz="0" w:space="0" w:color="auto"/>
                  </w:divBdr>
                  <w:divsChild>
                    <w:div w:id="1339575623">
                      <w:marLeft w:val="0"/>
                      <w:marRight w:val="0"/>
                      <w:marTop w:val="0"/>
                      <w:marBottom w:val="0"/>
                      <w:divBdr>
                        <w:top w:val="none" w:sz="0" w:space="0" w:color="auto"/>
                        <w:left w:val="none" w:sz="0" w:space="0" w:color="auto"/>
                        <w:bottom w:val="none" w:sz="0" w:space="0" w:color="auto"/>
                        <w:right w:val="none" w:sz="0" w:space="0" w:color="auto"/>
                      </w:divBdr>
                    </w:div>
                  </w:divsChild>
                </w:div>
                <w:div w:id="1164976382">
                  <w:marLeft w:val="0"/>
                  <w:marRight w:val="0"/>
                  <w:marTop w:val="0"/>
                  <w:marBottom w:val="0"/>
                  <w:divBdr>
                    <w:top w:val="none" w:sz="0" w:space="0" w:color="auto"/>
                    <w:left w:val="none" w:sz="0" w:space="0" w:color="auto"/>
                    <w:bottom w:val="none" w:sz="0" w:space="0" w:color="auto"/>
                    <w:right w:val="none" w:sz="0" w:space="0" w:color="auto"/>
                  </w:divBdr>
                </w:div>
                <w:div w:id="914241249">
                  <w:marLeft w:val="450"/>
                  <w:marRight w:val="0"/>
                  <w:marTop w:val="150"/>
                  <w:marBottom w:val="150"/>
                  <w:divBdr>
                    <w:top w:val="none" w:sz="0" w:space="0" w:color="auto"/>
                    <w:left w:val="none" w:sz="0" w:space="0" w:color="auto"/>
                    <w:bottom w:val="none" w:sz="0" w:space="0" w:color="auto"/>
                    <w:right w:val="none" w:sz="0" w:space="0" w:color="auto"/>
                  </w:divBdr>
                  <w:divsChild>
                    <w:div w:id="1424911586">
                      <w:marLeft w:val="0"/>
                      <w:marRight w:val="0"/>
                      <w:marTop w:val="0"/>
                      <w:marBottom w:val="0"/>
                      <w:divBdr>
                        <w:top w:val="none" w:sz="0" w:space="0" w:color="auto"/>
                        <w:left w:val="none" w:sz="0" w:space="0" w:color="auto"/>
                        <w:bottom w:val="none" w:sz="0" w:space="0" w:color="auto"/>
                        <w:right w:val="none" w:sz="0" w:space="0" w:color="auto"/>
                      </w:divBdr>
                    </w:div>
                  </w:divsChild>
                </w:div>
                <w:div w:id="1827748385">
                  <w:marLeft w:val="0"/>
                  <w:marRight w:val="0"/>
                  <w:marTop w:val="0"/>
                  <w:marBottom w:val="0"/>
                  <w:divBdr>
                    <w:top w:val="none" w:sz="0" w:space="0" w:color="auto"/>
                    <w:left w:val="none" w:sz="0" w:space="0" w:color="auto"/>
                    <w:bottom w:val="none" w:sz="0" w:space="0" w:color="auto"/>
                    <w:right w:val="none" w:sz="0" w:space="0" w:color="auto"/>
                  </w:divBdr>
                </w:div>
              </w:divsChild>
            </w:div>
            <w:div w:id="432821567">
              <w:marLeft w:val="0"/>
              <w:marRight w:val="0"/>
              <w:marTop w:val="0"/>
              <w:marBottom w:val="0"/>
              <w:divBdr>
                <w:top w:val="none" w:sz="0" w:space="0" w:color="auto"/>
                <w:left w:val="none" w:sz="0" w:space="0" w:color="auto"/>
                <w:bottom w:val="none" w:sz="0" w:space="0" w:color="auto"/>
                <w:right w:val="none" w:sz="0" w:space="0" w:color="auto"/>
              </w:divBdr>
            </w:div>
          </w:divsChild>
        </w:div>
        <w:div w:id="1826580249">
          <w:marLeft w:val="0"/>
          <w:marRight w:val="0"/>
          <w:marTop w:val="0"/>
          <w:marBottom w:val="0"/>
          <w:divBdr>
            <w:top w:val="none" w:sz="0" w:space="0" w:color="auto"/>
            <w:left w:val="none" w:sz="0" w:space="0" w:color="auto"/>
            <w:bottom w:val="none" w:sz="0" w:space="0" w:color="auto"/>
            <w:right w:val="none" w:sz="0" w:space="0" w:color="auto"/>
          </w:divBdr>
        </w:div>
        <w:div w:id="107092546">
          <w:marLeft w:val="0"/>
          <w:marRight w:val="0"/>
          <w:marTop w:val="150"/>
          <w:marBottom w:val="0"/>
          <w:divBdr>
            <w:top w:val="none" w:sz="0" w:space="0" w:color="auto"/>
            <w:left w:val="none" w:sz="0" w:space="0" w:color="auto"/>
            <w:bottom w:val="none" w:sz="0" w:space="0" w:color="auto"/>
            <w:right w:val="none" w:sz="0" w:space="0" w:color="auto"/>
          </w:divBdr>
          <w:divsChild>
            <w:div w:id="1184054286">
              <w:marLeft w:val="0"/>
              <w:marRight w:val="0"/>
              <w:marTop w:val="0"/>
              <w:marBottom w:val="0"/>
              <w:divBdr>
                <w:top w:val="none" w:sz="0" w:space="0" w:color="auto"/>
                <w:left w:val="none" w:sz="0" w:space="0" w:color="auto"/>
                <w:bottom w:val="none" w:sz="0" w:space="0" w:color="auto"/>
                <w:right w:val="none" w:sz="0" w:space="0" w:color="auto"/>
              </w:divBdr>
            </w:div>
          </w:divsChild>
        </w:div>
        <w:div w:id="250164650">
          <w:marLeft w:val="0"/>
          <w:marRight w:val="0"/>
          <w:marTop w:val="0"/>
          <w:marBottom w:val="0"/>
          <w:divBdr>
            <w:top w:val="none" w:sz="0" w:space="0" w:color="auto"/>
            <w:left w:val="none" w:sz="0" w:space="0" w:color="auto"/>
            <w:bottom w:val="none" w:sz="0" w:space="0" w:color="auto"/>
            <w:right w:val="none" w:sz="0" w:space="0" w:color="auto"/>
          </w:divBdr>
          <w:divsChild>
            <w:div w:id="1658072134">
              <w:marLeft w:val="0"/>
              <w:marRight w:val="0"/>
              <w:marTop w:val="0"/>
              <w:marBottom w:val="0"/>
              <w:divBdr>
                <w:top w:val="none" w:sz="0" w:space="0" w:color="auto"/>
                <w:left w:val="none" w:sz="0" w:space="0" w:color="auto"/>
                <w:bottom w:val="none" w:sz="0" w:space="0" w:color="auto"/>
                <w:right w:val="none" w:sz="0" w:space="0" w:color="auto"/>
              </w:divBdr>
            </w:div>
          </w:divsChild>
        </w:div>
        <w:div w:id="995379329">
          <w:marLeft w:val="450"/>
          <w:marRight w:val="0"/>
          <w:marTop w:val="150"/>
          <w:marBottom w:val="150"/>
          <w:divBdr>
            <w:top w:val="none" w:sz="0" w:space="0" w:color="auto"/>
            <w:left w:val="none" w:sz="0" w:space="0" w:color="auto"/>
            <w:bottom w:val="none" w:sz="0" w:space="0" w:color="auto"/>
            <w:right w:val="none" w:sz="0" w:space="0" w:color="auto"/>
          </w:divBdr>
          <w:divsChild>
            <w:div w:id="1416319847">
              <w:marLeft w:val="0"/>
              <w:marRight w:val="0"/>
              <w:marTop w:val="0"/>
              <w:marBottom w:val="0"/>
              <w:divBdr>
                <w:top w:val="none" w:sz="0" w:space="0" w:color="auto"/>
                <w:left w:val="none" w:sz="0" w:space="0" w:color="auto"/>
                <w:bottom w:val="none" w:sz="0" w:space="0" w:color="auto"/>
                <w:right w:val="none" w:sz="0" w:space="0" w:color="auto"/>
              </w:divBdr>
            </w:div>
          </w:divsChild>
        </w:div>
        <w:div w:id="170023787">
          <w:marLeft w:val="0"/>
          <w:marRight w:val="0"/>
          <w:marTop w:val="0"/>
          <w:marBottom w:val="0"/>
          <w:divBdr>
            <w:top w:val="none" w:sz="0" w:space="0" w:color="auto"/>
            <w:left w:val="none" w:sz="0" w:space="0" w:color="auto"/>
            <w:bottom w:val="none" w:sz="0" w:space="0" w:color="auto"/>
            <w:right w:val="none" w:sz="0" w:space="0" w:color="auto"/>
          </w:divBdr>
        </w:div>
        <w:div w:id="670184172">
          <w:marLeft w:val="450"/>
          <w:marRight w:val="0"/>
          <w:marTop w:val="150"/>
          <w:marBottom w:val="150"/>
          <w:divBdr>
            <w:top w:val="none" w:sz="0" w:space="0" w:color="auto"/>
            <w:left w:val="none" w:sz="0" w:space="0" w:color="auto"/>
            <w:bottom w:val="none" w:sz="0" w:space="0" w:color="auto"/>
            <w:right w:val="none" w:sz="0" w:space="0" w:color="auto"/>
          </w:divBdr>
          <w:divsChild>
            <w:div w:id="992836202">
              <w:marLeft w:val="0"/>
              <w:marRight w:val="0"/>
              <w:marTop w:val="0"/>
              <w:marBottom w:val="0"/>
              <w:divBdr>
                <w:top w:val="none" w:sz="0" w:space="0" w:color="auto"/>
                <w:left w:val="none" w:sz="0" w:space="0" w:color="auto"/>
                <w:bottom w:val="none" w:sz="0" w:space="0" w:color="auto"/>
                <w:right w:val="none" w:sz="0" w:space="0" w:color="auto"/>
              </w:divBdr>
            </w:div>
          </w:divsChild>
        </w:div>
        <w:div w:id="693044550">
          <w:marLeft w:val="0"/>
          <w:marRight w:val="0"/>
          <w:marTop w:val="150"/>
          <w:marBottom w:val="0"/>
          <w:divBdr>
            <w:top w:val="none" w:sz="0" w:space="0" w:color="auto"/>
            <w:left w:val="none" w:sz="0" w:space="0" w:color="auto"/>
            <w:bottom w:val="none" w:sz="0" w:space="0" w:color="auto"/>
            <w:right w:val="none" w:sz="0" w:space="0" w:color="auto"/>
          </w:divBdr>
          <w:divsChild>
            <w:div w:id="7890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531">
      <w:bodyDiv w:val="1"/>
      <w:marLeft w:val="0"/>
      <w:marRight w:val="0"/>
      <w:marTop w:val="0"/>
      <w:marBottom w:val="0"/>
      <w:divBdr>
        <w:top w:val="none" w:sz="0" w:space="0" w:color="auto"/>
        <w:left w:val="none" w:sz="0" w:space="0" w:color="auto"/>
        <w:bottom w:val="none" w:sz="0" w:space="0" w:color="auto"/>
        <w:right w:val="none" w:sz="0" w:space="0" w:color="auto"/>
      </w:divBdr>
      <w:divsChild>
        <w:div w:id="170702563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Kenya</Contributor>
  </documentManagement>
</p:properties>
</file>

<file path=customXml/itemProps1.xml><?xml version="1.0" encoding="utf-8"?>
<ds:datastoreItem xmlns:ds="http://schemas.openxmlformats.org/officeDocument/2006/customXml" ds:itemID="{79DD91F5-312F-45AD-84AE-9AA32E9538C5}"/>
</file>

<file path=customXml/itemProps2.xml><?xml version="1.0" encoding="utf-8"?>
<ds:datastoreItem xmlns:ds="http://schemas.openxmlformats.org/officeDocument/2006/customXml" ds:itemID="{906CA0B3-DB50-4AF5-A736-82782EC8EEE5}"/>
</file>

<file path=customXml/itemProps3.xml><?xml version="1.0" encoding="utf-8"?>
<ds:datastoreItem xmlns:ds="http://schemas.openxmlformats.org/officeDocument/2006/customXml" ds:itemID="{39EF5E8F-34D6-41E5-945B-EA9601CC6924}"/>
</file>

<file path=docProps/app.xml><?xml version="1.0" encoding="utf-8"?>
<Properties xmlns="http://schemas.openxmlformats.org/officeDocument/2006/extended-properties" xmlns:vt="http://schemas.openxmlformats.org/officeDocument/2006/docPropsVTypes">
  <Template>Normal</Template>
  <TotalTime>2841</TotalTime>
  <Pages>10</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 input</dc:title>
  <dc:subject/>
  <dc:creator>ADMIN</dc:creator>
  <cp:keywords/>
  <dc:description/>
  <cp:lastModifiedBy>ADMIN</cp:lastModifiedBy>
  <cp:revision>38</cp:revision>
  <dcterms:created xsi:type="dcterms:W3CDTF">2023-06-10T09:07:00Z</dcterms:created>
  <dcterms:modified xsi:type="dcterms:W3CDTF">2023-06-13T06:29:00Z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