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414A6" w14:textId="502AC36B" w:rsidR="00B16167" w:rsidRPr="0012339B" w:rsidRDefault="00B16167" w:rsidP="00941122">
      <w:pPr>
        <w:spacing w:after="120" w:line="360" w:lineRule="auto"/>
        <w:jc w:val="both"/>
      </w:pPr>
      <w:r w:rsidRPr="0012339B">
        <w:t xml:space="preserve">Bratislava, </w:t>
      </w:r>
      <w:r>
        <w:t>14 September 2023</w:t>
      </w:r>
    </w:p>
    <w:p w14:paraId="030C48C0" w14:textId="48A29A2B" w:rsidR="00A30076" w:rsidRPr="00A30076" w:rsidRDefault="00EB3EF8" w:rsidP="00941122">
      <w:pPr>
        <w:spacing w:line="360" w:lineRule="auto"/>
        <w:jc w:val="both"/>
        <w:rPr>
          <w:b/>
        </w:rPr>
      </w:pPr>
      <w:r w:rsidRPr="00A30076">
        <w:rPr>
          <w:b/>
        </w:rPr>
        <w:t>I</w:t>
      </w:r>
      <w:r w:rsidR="009E3D13" w:rsidRPr="00A30076">
        <w:rPr>
          <w:b/>
        </w:rPr>
        <w:t xml:space="preserve">NPUT OF THE SLOVAK NATIONAL CENTRE FOR HUMAN RIGHTS </w:t>
      </w:r>
      <w:r w:rsidR="006453B6" w:rsidRPr="00A30076">
        <w:rPr>
          <w:b/>
        </w:rPr>
        <w:t xml:space="preserve">CONCERNING </w:t>
      </w:r>
      <w:r w:rsidR="00621ABB" w:rsidRPr="00621ABB">
        <w:rPr>
          <w:b/>
        </w:rPr>
        <w:t>DECRIMINALIZATION OF HOMELESSNESS AND POVERTY</w:t>
      </w:r>
    </w:p>
    <w:p w14:paraId="00000005" w14:textId="3AD7C779" w:rsidR="003C7D3B" w:rsidRPr="00A30076" w:rsidRDefault="009E3D13" w:rsidP="00941122">
      <w:pPr>
        <w:spacing w:line="360" w:lineRule="auto"/>
        <w:jc w:val="both"/>
      </w:pPr>
      <w:r w:rsidRPr="00A30076">
        <w:br/>
      </w:r>
      <w:r w:rsidRPr="00A30076">
        <w:rPr>
          <w:i/>
        </w:rPr>
        <w:t xml:space="preserve">About the Slovak National Centre for Human Rights: </w:t>
      </w:r>
    </w:p>
    <w:p w14:paraId="00000006" w14:textId="77777777" w:rsidR="003C7D3B" w:rsidRPr="00A30076" w:rsidRDefault="009E3D13" w:rsidP="00941122">
      <w:pPr>
        <w:spacing w:line="360" w:lineRule="auto"/>
        <w:ind w:left="-5"/>
        <w:jc w:val="both"/>
        <w:rPr>
          <w:i/>
        </w:rPr>
      </w:pPr>
      <w:r w:rsidRPr="00A30076">
        <w:rPr>
          <w:i/>
        </w:rPr>
        <w:t xml:space="preserve">The Slovak National Centre for Human Rights (hereinafter the “Centre”) is a national human rights institution established in the Slovak Republic, accredited with status B by the Global Alliance of National Human Rights Institutions (GANHRI). As an NHRI, the Centre is a member of the European Network of NHRIs (ENNHRI). The Centre was established by the Act of Slovak National Council No. 308/1993 Coll. on the Establishment of Slovak National Centre for Human Rights. Pursuant to the Act No. 365/2004 Coll. on Equal Treatment in Certain Areas and on Protection from Discrimination, as amended (the Anti-Discrimination Act), the Centre also acts as the only Slovak equality body. As an NHRI and equality body, the Centre performs a wide range of tasks in the field of protection and promotion of human rights and fundamental freedoms including the observance of the principle of equal treatment.  </w:t>
      </w:r>
    </w:p>
    <w:p w14:paraId="00000007" w14:textId="77777777" w:rsidR="003C7D3B" w:rsidRPr="00A30076" w:rsidRDefault="009E3D13" w:rsidP="00941122">
      <w:pPr>
        <w:spacing w:line="360" w:lineRule="auto"/>
        <w:ind w:left="-5"/>
        <w:jc w:val="both"/>
        <w:rPr>
          <w:i/>
        </w:rPr>
      </w:pPr>
      <w:r w:rsidRPr="00A30076">
        <w:rPr>
          <w:i/>
        </w:rPr>
        <w:t xml:space="preserve">The Centre among other powers:  </w:t>
      </w:r>
    </w:p>
    <w:p w14:paraId="00000008" w14:textId="77777777" w:rsidR="003C7D3B" w:rsidRPr="00A30076" w:rsidRDefault="009E3D13" w:rsidP="00941122">
      <w:pPr>
        <w:spacing w:line="360" w:lineRule="auto"/>
        <w:ind w:left="-5"/>
        <w:jc w:val="both"/>
        <w:rPr>
          <w:i/>
        </w:rPr>
      </w:pPr>
      <w:r w:rsidRPr="00A30076">
        <w:rPr>
          <w:i/>
        </w:rPr>
        <w:t xml:space="preserve">1) monitors and evaluates the observance of human rights and the observance of equal treatment principle; </w:t>
      </w:r>
    </w:p>
    <w:p w14:paraId="00000009" w14:textId="77777777" w:rsidR="003C7D3B" w:rsidRPr="00A30076" w:rsidRDefault="009E3D13" w:rsidP="00941122">
      <w:pPr>
        <w:spacing w:line="360" w:lineRule="auto"/>
        <w:ind w:left="-5"/>
        <w:jc w:val="both"/>
        <w:rPr>
          <w:i/>
        </w:rPr>
      </w:pPr>
      <w:r w:rsidRPr="00A30076">
        <w:rPr>
          <w:i/>
        </w:rPr>
        <w:t xml:space="preserve">2) gathers and, upon request, provides information on racism, xenophobia and antisemitism in the Slovak Republic; </w:t>
      </w:r>
    </w:p>
    <w:p w14:paraId="0000000A" w14:textId="77777777" w:rsidR="003C7D3B" w:rsidRPr="00A30076" w:rsidRDefault="009E3D13" w:rsidP="00941122">
      <w:pPr>
        <w:spacing w:line="360" w:lineRule="auto"/>
        <w:ind w:left="-5"/>
        <w:jc w:val="both"/>
        <w:rPr>
          <w:i/>
        </w:rPr>
      </w:pPr>
      <w:r w:rsidRPr="00A30076">
        <w:rPr>
          <w:i/>
        </w:rPr>
        <w:t xml:space="preserve">3) conducts research and surveys to provide data in the field of human rights; gathers and distributes information in this area;  </w:t>
      </w:r>
    </w:p>
    <w:p w14:paraId="0000000B" w14:textId="77777777" w:rsidR="003C7D3B" w:rsidRPr="00A30076" w:rsidRDefault="009E3D13" w:rsidP="00941122">
      <w:pPr>
        <w:spacing w:line="360" w:lineRule="auto"/>
        <w:ind w:left="-5"/>
        <w:jc w:val="both"/>
        <w:rPr>
          <w:i/>
        </w:rPr>
      </w:pPr>
      <w:r w:rsidRPr="00A30076">
        <w:rPr>
          <w:i/>
        </w:rPr>
        <w:t xml:space="preserve">4) prepares educational activities and participates in information campaigns aimed at increasing tolerance of the society;  </w:t>
      </w:r>
    </w:p>
    <w:p w14:paraId="0000000C" w14:textId="77777777" w:rsidR="003C7D3B" w:rsidRPr="00A30076" w:rsidRDefault="009E3D13" w:rsidP="00941122">
      <w:pPr>
        <w:spacing w:line="360" w:lineRule="auto"/>
        <w:ind w:left="-5"/>
        <w:jc w:val="both"/>
        <w:rPr>
          <w:i/>
        </w:rPr>
      </w:pPr>
      <w:r w:rsidRPr="00A30076">
        <w:rPr>
          <w:i/>
        </w:rPr>
        <w:t xml:space="preserve">5) provides legal assistance to victims of discrimination and manifestations of intolerance;  </w:t>
      </w:r>
    </w:p>
    <w:p w14:paraId="0000000D" w14:textId="77777777" w:rsidR="003C7D3B" w:rsidRPr="00A30076" w:rsidRDefault="009E3D13" w:rsidP="00941122">
      <w:pPr>
        <w:spacing w:line="360" w:lineRule="auto"/>
        <w:ind w:left="-5"/>
        <w:jc w:val="both"/>
        <w:rPr>
          <w:i/>
        </w:rPr>
      </w:pPr>
      <w:r w:rsidRPr="00A30076">
        <w:rPr>
          <w:i/>
        </w:rPr>
        <w:t xml:space="preserve">6) issues expert opinions on matters concerning the observance of the equal treatment principle;  </w:t>
      </w:r>
    </w:p>
    <w:p w14:paraId="0000000E" w14:textId="77777777" w:rsidR="003C7D3B" w:rsidRPr="00A30076" w:rsidRDefault="009E3D13" w:rsidP="00941122">
      <w:pPr>
        <w:spacing w:line="360" w:lineRule="auto"/>
        <w:ind w:left="-5"/>
        <w:jc w:val="both"/>
        <w:rPr>
          <w:i/>
        </w:rPr>
      </w:pPr>
      <w:r w:rsidRPr="00A30076">
        <w:rPr>
          <w:i/>
        </w:rPr>
        <w:t xml:space="preserve">7) performs independent inquiries related to discrimination;  </w:t>
      </w:r>
    </w:p>
    <w:p w14:paraId="0000000F" w14:textId="77777777" w:rsidR="003C7D3B" w:rsidRPr="00A30076" w:rsidRDefault="009E3D13" w:rsidP="00941122">
      <w:pPr>
        <w:spacing w:line="360" w:lineRule="auto"/>
        <w:ind w:left="-5"/>
        <w:jc w:val="both"/>
        <w:rPr>
          <w:i/>
        </w:rPr>
      </w:pPr>
      <w:r w:rsidRPr="00A30076">
        <w:rPr>
          <w:i/>
        </w:rPr>
        <w:t>8) prepares and publishes reports and recommendations on issues related to discrimination; and provides library services and other services in the field of human rights.</w:t>
      </w:r>
    </w:p>
    <w:p w14:paraId="1B66F74D" w14:textId="77777777" w:rsidR="00B95CFF" w:rsidRPr="00A30076" w:rsidRDefault="00B95CFF" w:rsidP="00941122">
      <w:pPr>
        <w:spacing w:line="360" w:lineRule="auto"/>
        <w:ind w:left="-15"/>
        <w:jc w:val="both"/>
        <w:rPr>
          <w:b/>
          <w:i/>
        </w:rPr>
      </w:pPr>
    </w:p>
    <w:p w14:paraId="00000013" w14:textId="1C6554A1" w:rsidR="003C7D3B" w:rsidRPr="007F1BBC" w:rsidRDefault="009E3D13" w:rsidP="00941122">
      <w:pPr>
        <w:spacing w:line="360" w:lineRule="auto"/>
        <w:jc w:val="both"/>
        <w:rPr>
          <w:bCs/>
        </w:rPr>
      </w:pPr>
      <w:r w:rsidRPr="007F1BBC">
        <w:rPr>
          <w:bCs/>
        </w:rPr>
        <w:t>The Centre submits the following</w:t>
      </w:r>
      <w:r w:rsidR="00253245" w:rsidRPr="007F1BBC">
        <w:rPr>
          <w:bCs/>
        </w:rPr>
        <w:t xml:space="preserve"> information</w:t>
      </w:r>
      <w:r w:rsidR="00F73B30" w:rsidRPr="007F1BBC">
        <w:rPr>
          <w:bCs/>
        </w:rPr>
        <w:t xml:space="preserve"> </w:t>
      </w:r>
      <w:r w:rsidR="00692435" w:rsidRPr="007F1BBC">
        <w:rPr>
          <w:bCs/>
        </w:rPr>
        <w:t xml:space="preserve">on </w:t>
      </w:r>
      <w:r w:rsidR="00621ABB">
        <w:rPr>
          <w:bCs/>
        </w:rPr>
        <w:t>d</w:t>
      </w:r>
      <w:r w:rsidR="00621ABB" w:rsidRPr="00621ABB">
        <w:rPr>
          <w:bCs/>
        </w:rPr>
        <w:t>ecriminalization of homelessness and poverty</w:t>
      </w:r>
      <w:r w:rsidR="00F25772" w:rsidRPr="007F1BBC">
        <w:rPr>
          <w:bCs/>
        </w:rPr>
        <w:t>:</w:t>
      </w:r>
      <w:r w:rsidR="00692435" w:rsidRPr="007F1BBC">
        <w:rPr>
          <w:bCs/>
        </w:rPr>
        <w:t xml:space="preserve"> </w:t>
      </w:r>
    </w:p>
    <w:p w14:paraId="28DBCCBF" w14:textId="77777777" w:rsidR="00906BB2" w:rsidRPr="00621ABB" w:rsidRDefault="00906BB2" w:rsidP="00941122">
      <w:pPr>
        <w:spacing w:line="360" w:lineRule="auto"/>
        <w:jc w:val="both"/>
      </w:pPr>
      <w:bookmarkStart w:id="0" w:name="_Hlk126592403"/>
    </w:p>
    <w:p w14:paraId="76E95F08" w14:textId="2101E419" w:rsidR="00941122" w:rsidRPr="00C640AB" w:rsidRDefault="00941122" w:rsidP="00C640AB">
      <w:pPr>
        <w:widowControl w:val="0"/>
        <w:numPr>
          <w:ilvl w:val="0"/>
          <w:numId w:val="15"/>
        </w:numPr>
        <w:suppressAutoHyphens/>
        <w:autoSpaceDN w:val="0"/>
        <w:spacing w:line="360" w:lineRule="auto"/>
        <w:ind w:left="0"/>
        <w:jc w:val="both"/>
        <w:rPr>
          <w:rFonts w:asciiTheme="majorBidi" w:eastAsia="Calibri" w:hAnsiTheme="majorBidi" w:cstheme="majorBidi"/>
          <w:lang w:val="sk-SK"/>
        </w:rPr>
      </w:pPr>
      <w:r w:rsidRPr="003E0162">
        <w:rPr>
          <w:rFonts w:asciiTheme="majorBidi" w:eastAsia="Calibri" w:hAnsiTheme="majorBidi" w:cstheme="majorBidi"/>
        </w:rPr>
        <w:t xml:space="preserve">According to the latest population </w:t>
      </w:r>
      <w:r>
        <w:rPr>
          <w:rFonts w:asciiTheme="majorBidi" w:eastAsia="Calibri" w:hAnsiTheme="majorBidi" w:cstheme="majorBidi"/>
        </w:rPr>
        <w:t xml:space="preserve">and housing </w:t>
      </w:r>
      <w:r w:rsidRPr="003E0162">
        <w:rPr>
          <w:rFonts w:asciiTheme="majorBidi" w:eastAsia="Calibri" w:hAnsiTheme="majorBidi" w:cstheme="majorBidi"/>
        </w:rPr>
        <w:t>census, as of 1 January 2021, there were 71</w:t>
      </w:r>
      <w:r>
        <w:rPr>
          <w:rFonts w:asciiTheme="majorBidi" w:eastAsia="Calibri" w:hAnsiTheme="majorBidi" w:cstheme="majorBidi"/>
        </w:rPr>
        <w:t xml:space="preserve"> </w:t>
      </w:r>
      <w:r w:rsidRPr="003E0162">
        <w:rPr>
          <w:rFonts w:asciiTheme="majorBidi" w:eastAsia="Calibri" w:hAnsiTheme="majorBidi" w:cstheme="majorBidi"/>
        </w:rPr>
        <w:t xml:space="preserve">076 people </w:t>
      </w:r>
      <w:r>
        <w:rPr>
          <w:rFonts w:asciiTheme="majorBidi" w:eastAsia="Calibri" w:hAnsiTheme="majorBidi" w:cstheme="majorBidi"/>
        </w:rPr>
        <w:t xml:space="preserve">in situation of homelessness </w:t>
      </w:r>
      <w:r w:rsidRPr="003E0162">
        <w:rPr>
          <w:rFonts w:asciiTheme="majorBidi" w:eastAsia="Calibri" w:hAnsiTheme="majorBidi" w:cstheme="majorBidi"/>
        </w:rPr>
        <w:t>in Slovakia, with a predominance of men.</w:t>
      </w:r>
      <w:r w:rsidRPr="003E0162">
        <w:rPr>
          <w:rFonts w:asciiTheme="majorBidi" w:eastAsia="Calibri" w:hAnsiTheme="majorBidi" w:cstheme="majorBidi"/>
          <w:vertAlign w:val="superscript"/>
        </w:rPr>
        <w:footnoteReference w:id="1"/>
      </w:r>
      <w:r w:rsidRPr="003E0162">
        <w:rPr>
          <w:rFonts w:asciiTheme="majorBidi" w:eastAsia="Calibri" w:hAnsiTheme="majorBidi" w:cstheme="majorBidi"/>
        </w:rPr>
        <w:t xml:space="preserve"> The number of people </w:t>
      </w:r>
      <w:r>
        <w:rPr>
          <w:rFonts w:asciiTheme="majorBidi" w:eastAsia="Calibri" w:hAnsiTheme="majorBidi" w:cstheme="majorBidi"/>
        </w:rPr>
        <w:t xml:space="preserve">in situation of homelessness </w:t>
      </w:r>
      <w:r w:rsidRPr="003E0162">
        <w:rPr>
          <w:rFonts w:asciiTheme="majorBidi" w:eastAsia="Calibri" w:hAnsiTheme="majorBidi" w:cstheme="majorBidi"/>
        </w:rPr>
        <w:t>has tripled compared to 2011.</w:t>
      </w:r>
      <w:r w:rsidRPr="003E0162">
        <w:rPr>
          <w:rFonts w:asciiTheme="majorBidi" w:eastAsia="Calibri" w:hAnsiTheme="majorBidi" w:cstheme="majorBidi"/>
          <w:vertAlign w:val="superscript"/>
        </w:rPr>
        <w:footnoteReference w:id="2"/>
      </w:r>
      <w:r w:rsidRPr="003E0162">
        <w:rPr>
          <w:rFonts w:asciiTheme="majorBidi" w:eastAsia="Calibri" w:hAnsiTheme="majorBidi" w:cstheme="majorBidi"/>
        </w:rPr>
        <w:t xml:space="preserve"> Of the total number of people</w:t>
      </w:r>
      <w:r>
        <w:rPr>
          <w:rFonts w:asciiTheme="majorBidi" w:eastAsia="Calibri" w:hAnsiTheme="majorBidi" w:cstheme="majorBidi"/>
        </w:rPr>
        <w:t xml:space="preserve"> in situation of homelessness</w:t>
      </w:r>
      <w:r w:rsidRPr="003E0162">
        <w:rPr>
          <w:rFonts w:asciiTheme="majorBidi" w:eastAsia="Calibri" w:hAnsiTheme="majorBidi" w:cstheme="majorBidi"/>
        </w:rPr>
        <w:t>, children under the age of 14 account for up to 15.5%, more than 80% are of working age, and less than 5% are of post-working age.</w:t>
      </w:r>
      <w:r w:rsidRPr="003E0162">
        <w:rPr>
          <w:rFonts w:asciiTheme="majorBidi" w:eastAsia="Calibri" w:hAnsiTheme="majorBidi" w:cstheme="majorBidi"/>
          <w:vertAlign w:val="superscript"/>
        </w:rPr>
        <w:footnoteReference w:id="3"/>
      </w:r>
    </w:p>
    <w:p w14:paraId="6570CC24" w14:textId="77777777" w:rsidR="00C640AB" w:rsidRPr="00C3381D" w:rsidRDefault="00C640AB" w:rsidP="000C5F6C">
      <w:pPr>
        <w:widowControl w:val="0"/>
        <w:suppressAutoHyphens/>
        <w:autoSpaceDN w:val="0"/>
        <w:spacing w:line="360" w:lineRule="auto"/>
        <w:jc w:val="both"/>
        <w:rPr>
          <w:rFonts w:asciiTheme="majorBidi" w:eastAsia="Calibri" w:hAnsiTheme="majorBidi" w:cstheme="majorBidi"/>
          <w:lang w:val="sk-SK"/>
        </w:rPr>
      </w:pPr>
    </w:p>
    <w:p w14:paraId="4DDE9363" w14:textId="682FE1F1" w:rsidR="0066475E" w:rsidRPr="0066475E" w:rsidRDefault="003C1463" w:rsidP="0018005D">
      <w:pPr>
        <w:pStyle w:val="ListParagraph"/>
        <w:numPr>
          <w:ilvl w:val="0"/>
          <w:numId w:val="15"/>
        </w:numPr>
        <w:suppressAutoHyphens/>
        <w:autoSpaceDN w:val="0"/>
        <w:spacing w:line="360" w:lineRule="auto"/>
        <w:ind w:left="0" w:hanging="284"/>
        <w:jc w:val="both"/>
      </w:pPr>
      <w:r w:rsidRPr="00705B12">
        <w:rPr>
          <w:color w:val="000000"/>
          <w:lang w:eastAsia="en-GB"/>
        </w:rPr>
        <w:t>The current Slovak legislation does not criminalise homelessness</w:t>
      </w:r>
      <w:r w:rsidR="00EA3049" w:rsidRPr="00705B12">
        <w:rPr>
          <w:color w:val="000000"/>
          <w:lang w:eastAsia="en-GB"/>
        </w:rPr>
        <w:t xml:space="preserve">, nor does it </w:t>
      </w:r>
      <w:r w:rsidR="00F56590" w:rsidRPr="00705B12">
        <w:rPr>
          <w:color w:val="000000"/>
          <w:lang w:eastAsia="en-GB"/>
        </w:rPr>
        <w:t xml:space="preserve">impose </w:t>
      </w:r>
      <w:r w:rsidR="001B72F1" w:rsidRPr="00705B12">
        <w:rPr>
          <w:color w:val="000000"/>
          <w:lang w:eastAsia="en-GB"/>
        </w:rPr>
        <w:t xml:space="preserve">criminal or administrative </w:t>
      </w:r>
      <w:r w:rsidR="002A4379" w:rsidRPr="00705B12">
        <w:rPr>
          <w:color w:val="000000"/>
          <w:lang w:eastAsia="en-GB"/>
        </w:rPr>
        <w:t>sanction</w:t>
      </w:r>
      <w:r w:rsidR="001B72F1" w:rsidRPr="00705B12">
        <w:rPr>
          <w:color w:val="000000"/>
          <w:lang w:eastAsia="en-GB"/>
        </w:rPr>
        <w:t>s</w:t>
      </w:r>
      <w:r w:rsidR="003A40B6" w:rsidRPr="00705B12">
        <w:rPr>
          <w:color w:val="000000"/>
          <w:lang w:eastAsia="en-GB"/>
        </w:rPr>
        <w:t xml:space="preserve"> </w:t>
      </w:r>
      <w:r w:rsidR="001B72F1" w:rsidRPr="00705B12">
        <w:rPr>
          <w:color w:val="000000"/>
          <w:lang w:eastAsia="en-GB"/>
        </w:rPr>
        <w:t xml:space="preserve">on </w:t>
      </w:r>
      <w:r w:rsidR="00EB63B2" w:rsidRPr="00705B12">
        <w:rPr>
          <w:color w:val="000000"/>
          <w:lang w:eastAsia="en-GB"/>
        </w:rPr>
        <w:t xml:space="preserve">homeless people for </w:t>
      </w:r>
      <w:r w:rsidR="00122A17" w:rsidRPr="00705B12">
        <w:rPr>
          <w:color w:val="000000"/>
          <w:lang w:eastAsia="en-GB"/>
        </w:rPr>
        <w:t>activities associated with homelessness such as</w:t>
      </w:r>
      <w:r w:rsidR="00101592" w:rsidRPr="00705B12">
        <w:rPr>
          <w:color w:val="000000"/>
          <w:lang w:eastAsia="en-GB"/>
        </w:rPr>
        <w:t xml:space="preserve"> </w:t>
      </w:r>
      <w:r w:rsidR="003F1C27" w:rsidRPr="00705B12">
        <w:rPr>
          <w:color w:val="000000"/>
          <w:lang w:eastAsia="en-GB"/>
        </w:rPr>
        <w:t>begging, eating, sleeping, or performing personal hygienic activities in public places</w:t>
      </w:r>
      <w:r w:rsidR="008706DC" w:rsidRPr="00705B12">
        <w:rPr>
          <w:color w:val="000000"/>
          <w:lang w:eastAsia="en-GB"/>
        </w:rPr>
        <w:t xml:space="preserve">. </w:t>
      </w:r>
      <w:r w:rsidR="00417E1A" w:rsidRPr="00705B12">
        <w:rPr>
          <w:color w:val="000000"/>
          <w:lang w:eastAsia="en-GB"/>
        </w:rPr>
        <w:t xml:space="preserve">According to </w:t>
      </w:r>
      <w:r w:rsidR="007149D9" w:rsidRPr="00705B12">
        <w:rPr>
          <w:color w:val="000000"/>
          <w:lang w:eastAsia="en-GB"/>
        </w:rPr>
        <w:t>Section</w:t>
      </w:r>
      <w:r w:rsidR="00C06D14" w:rsidRPr="00705B12">
        <w:rPr>
          <w:color w:val="000000"/>
          <w:lang w:eastAsia="en-GB"/>
        </w:rPr>
        <w:t xml:space="preserve"> 179</w:t>
      </w:r>
      <w:r w:rsidR="00BE54DA" w:rsidRPr="00705B12">
        <w:rPr>
          <w:color w:val="000000"/>
          <w:lang w:eastAsia="en-GB"/>
        </w:rPr>
        <w:t xml:space="preserve"> (1)</w:t>
      </w:r>
      <w:r w:rsidR="00C06D14" w:rsidRPr="00705B12">
        <w:rPr>
          <w:color w:val="000000"/>
          <w:lang w:eastAsia="en-GB"/>
        </w:rPr>
        <w:t xml:space="preserve"> of the </w:t>
      </w:r>
      <w:r w:rsidR="00417E1A" w:rsidRPr="00705B12">
        <w:rPr>
          <w:color w:val="000000"/>
          <w:lang w:eastAsia="en-GB"/>
        </w:rPr>
        <w:t xml:space="preserve">Act No. 300/2005 </w:t>
      </w:r>
      <w:r w:rsidR="006C7772" w:rsidRPr="00705B12">
        <w:rPr>
          <w:color w:val="000000"/>
          <w:lang w:eastAsia="en-GB"/>
        </w:rPr>
        <w:t>Coll., Criminal Code,</w:t>
      </w:r>
      <w:r w:rsidR="00B82DD5" w:rsidRPr="00705B12">
        <w:rPr>
          <w:color w:val="000000"/>
          <w:lang w:eastAsia="en-GB"/>
        </w:rPr>
        <w:t xml:space="preserve"> as amended</w:t>
      </w:r>
      <w:r w:rsidR="00D4711E">
        <w:rPr>
          <w:rStyle w:val="FootnoteReference"/>
          <w:color w:val="000000"/>
          <w:lang w:eastAsia="en-GB"/>
        </w:rPr>
        <w:footnoteReference w:id="4"/>
      </w:r>
      <w:r w:rsidR="00BE54DA" w:rsidRPr="00705B12">
        <w:rPr>
          <w:color w:val="000000"/>
          <w:lang w:eastAsia="en-GB"/>
        </w:rPr>
        <w:t xml:space="preserve"> </w:t>
      </w:r>
      <w:r w:rsidR="005B17F7" w:rsidRPr="00705B12">
        <w:rPr>
          <w:color w:val="000000"/>
          <w:lang w:eastAsia="en-GB"/>
        </w:rPr>
        <w:t xml:space="preserve">begging is criminal </w:t>
      </w:r>
      <w:r w:rsidR="007775FD">
        <w:rPr>
          <w:color w:val="000000"/>
          <w:lang w:eastAsia="en-GB"/>
        </w:rPr>
        <w:t xml:space="preserve">only </w:t>
      </w:r>
      <w:r w:rsidR="005739E2" w:rsidRPr="00705B12">
        <w:rPr>
          <w:color w:val="000000"/>
          <w:lang w:eastAsia="en-GB"/>
        </w:rPr>
        <w:t xml:space="preserve">under the </w:t>
      </w:r>
      <w:r w:rsidR="005B17F7" w:rsidRPr="00705B12">
        <w:rPr>
          <w:color w:val="000000"/>
          <w:lang w:eastAsia="en-GB"/>
        </w:rPr>
        <w:t>criminal offence of human trafficking</w:t>
      </w:r>
      <w:r w:rsidR="005739E2" w:rsidRPr="00705B12">
        <w:rPr>
          <w:color w:val="000000"/>
          <w:lang w:eastAsia="en-GB"/>
        </w:rPr>
        <w:t xml:space="preserve"> </w:t>
      </w:r>
      <w:r w:rsidR="006B7622" w:rsidRPr="00705B12">
        <w:rPr>
          <w:color w:val="000000"/>
          <w:lang w:eastAsia="en-GB"/>
        </w:rPr>
        <w:t>if it is forced by another person</w:t>
      </w:r>
      <w:r w:rsidR="00884AD2" w:rsidRPr="00705B12">
        <w:rPr>
          <w:color w:val="000000"/>
          <w:lang w:eastAsia="en-GB"/>
        </w:rPr>
        <w:t xml:space="preserve"> as a mean of exploitation</w:t>
      </w:r>
      <w:r w:rsidR="00E15FA7" w:rsidRPr="00705B12">
        <w:rPr>
          <w:color w:val="000000"/>
          <w:lang w:eastAsia="en-GB"/>
        </w:rPr>
        <w:t>.</w:t>
      </w:r>
      <w:r w:rsidR="00771426">
        <w:rPr>
          <w:rStyle w:val="FootnoteReference"/>
          <w:color w:val="000000"/>
          <w:lang w:eastAsia="en-GB"/>
        </w:rPr>
        <w:footnoteReference w:id="5"/>
      </w:r>
      <w:r w:rsidR="002742B9" w:rsidRPr="00705B12">
        <w:rPr>
          <w:color w:val="000000"/>
          <w:lang w:eastAsia="en-GB"/>
        </w:rPr>
        <w:t xml:space="preserve"> </w:t>
      </w:r>
      <w:r w:rsidR="00CB3AC7">
        <w:t xml:space="preserve">Despite the absence of an explicit </w:t>
      </w:r>
      <w:r w:rsidR="004C39AB">
        <w:t xml:space="preserve">prohibition </w:t>
      </w:r>
      <w:r w:rsidR="00E25AE2">
        <w:t>of homelessness</w:t>
      </w:r>
      <w:r w:rsidR="00116836">
        <w:t xml:space="preserve"> and activities</w:t>
      </w:r>
      <w:r w:rsidR="00E25AE2">
        <w:t xml:space="preserve"> connected therewith,</w:t>
      </w:r>
      <w:r w:rsidR="004C39AB">
        <w:t xml:space="preserve"> </w:t>
      </w:r>
      <w:r w:rsidR="00CB3AC7">
        <w:t>t</w:t>
      </w:r>
      <w:r w:rsidR="009E49BC">
        <w:t>he</w:t>
      </w:r>
      <w:r w:rsidR="008F3A76">
        <w:t xml:space="preserve"> </w:t>
      </w:r>
      <w:r w:rsidR="00EB63B2" w:rsidRPr="00705B12">
        <w:rPr>
          <w:color w:val="000000"/>
          <w:lang w:eastAsia="en-GB"/>
        </w:rPr>
        <w:t xml:space="preserve">Act </w:t>
      </w:r>
      <w:r w:rsidR="00CD6634" w:rsidRPr="00705B12">
        <w:rPr>
          <w:color w:val="000000"/>
          <w:lang w:eastAsia="en-GB"/>
        </w:rPr>
        <w:t>No. 372/1990 on offences</w:t>
      </w:r>
      <w:r w:rsidR="007775FD">
        <w:rPr>
          <w:color w:val="000000"/>
          <w:lang w:eastAsia="en-GB"/>
        </w:rPr>
        <w:t>, as amended</w:t>
      </w:r>
      <w:r w:rsidR="009E49BC" w:rsidRPr="00705B12">
        <w:rPr>
          <w:color w:val="000000"/>
          <w:lang w:eastAsia="en-GB"/>
        </w:rPr>
        <w:t xml:space="preserve"> contains offences </w:t>
      </w:r>
      <w:r w:rsidR="00845332" w:rsidRPr="00705B12">
        <w:rPr>
          <w:color w:val="000000"/>
          <w:lang w:eastAsia="en-GB"/>
        </w:rPr>
        <w:t xml:space="preserve">qualifying as offences against public order </w:t>
      </w:r>
      <w:r w:rsidR="009E49BC" w:rsidRPr="00705B12">
        <w:rPr>
          <w:color w:val="000000"/>
          <w:lang w:eastAsia="en-GB"/>
        </w:rPr>
        <w:t xml:space="preserve">that might likely be committed by </w:t>
      </w:r>
      <w:r w:rsidR="001777F3" w:rsidRPr="00705B12">
        <w:rPr>
          <w:color w:val="000000"/>
          <w:lang w:eastAsia="en-GB"/>
        </w:rPr>
        <w:t xml:space="preserve">homeless people. These constitute mainly the offence of </w:t>
      </w:r>
      <w:r w:rsidR="005A241D" w:rsidRPr="00705B12">
        <w:rPr>
          <w:color w:val="000000"/>
          <w:lang w:eastAsia="en-GB"/>
        </w:rPr>
        <w:t>“</w:t>
      </w:r>
      <w:r w:rsidR="001777F3" w:rsidRPr="00705B12">
        <w:rPr>
          <w:i/>
          <w:iCs/>
          <w:color w:val="000000"/>
          <w:lang w:eastAsia="en-GB"/>
        </w:rPr>
        <w:t xml:space="preserve">causing a public </w:t>
      </w:r>
      <w:r w:rsidR="005A241D" w:rsidRPr="00705B12">
        <w:rPr>
          <w:i/>
          <w:iCs/>
          <w:color w:val="000000"/>
          <w:lang w:eastAsia="en-GB"/>
        </w:rPr>
        <w:t>nuisance”</w:t>
      </w:r>
      <w:r w:rsidR="007A3182">
        <w:rPr>
          <w:rStyle w:val="FootnoteReference"/>
          <w:color w:val="000000"/>
          <w:lang w:eastAsia="en-GB"/>
        </w:rPr>
        <w:footnoteReference w:id="6"/>
      </w:r>
      <w:r w:rsidR="00E374D7" w:rsidRPr="00705B12">
        <w:rPr>
          <w:color w:val="000000"/>
          <w:lang w:eastAsia="en-GB"/>
        </w:rPr>
        <w:t xml:space="preserve"> and</w:t>
      </w:r>
      <w:r w:rsidR="009B1B0C" w:rsidRPr="00705B12">
        <w:rPr>
          <w:color w:val="000000"/>
          <w:lang w:eastAsia="en-GB"/>
        </w:rPr>
        <w:t xml:space="preserve"> the offence of</w:t>
      </w:r>
      <w:r w:rsidR="00CE5A18" w:rsidRPr="00705B12">
        <w:rPr>
          <w:color w:val="000000"/>
          <w:lang w:eastAsia="en-GB"/>
        </w:rPr>
        <w:t xml:space="preserve"> </w:t>
      </w:r>
      <w:r w:rsidR="005A241D" w:rsidRPr="00705B12">
        <w:rPr>
          <w:color w:val="000000"/>
          <w:lang w:eastAsia="en-GB"/>
        </w:rPr>
        <w:t>“</w:t>
      </w:r>
      <w:r w:rsidR="00CE5A18" w:rsidRPr="00705B12">
        <w:rPr>
          <w:i/>
          <w:iCs/>
          <w:color w:val="000000"/>
          <w:lang w:eastAsia="en-GB"/>
        </w:rPr>
        <w:t>damage to or unauthorised occupation of a public space, a publicly accessible building or a public utility</w:t>
      </w:r>
      <w:r w:rsidR="005A241D" w:rsidRPr="00705B12">
        <w:rPr>
          <w:i/>
          <w:iCs/>
          <w:color w:val="000000"/>
          <w:lang w:eastAsia="en-GB"/>
        </w:rPr>
        <w:t>.”</w:t>
      </w:r>
      <w:r w:rsidR="00CE5A18">
        <w:rPr>
          <w:rStyle w:val="FootnoteReference"/>
          <w:i/>
          <w:iCs/>
          <w:color w:val="000000"/>
          <w:lang w:eastAsia="en-GB"/>
        </w:rPr>
        <w:footnoteReference w:id="7"/>
      </w:r>
      <w:r w:rsidR="00873216" w:rsidRPr="00873216">
        <w:rPr>
          <w:i/>
          <w:iCs/>
          <w:color w:val="000000"/>
          <w:vertAlign w:val="superscript"/>
          <w:lang w:eastAsia="en-GB"/>
        </w:rPr>
        <w:t>,</w:t>
      </w:r>
      <w:r w:rsidR="005A241D" w:rsidRPr="00705B12">
        <w:rPr>
          <w:i/>
          <w:iCs/>
          <w:color w:val="000000"/>
          <w:lang w:eastAsia="en-GB"/>
        </w:rPr>
        <w:t xml:space="preserve"> </w:t>
      </w:r>
      <w:r w:rsidR="00262E7A">
        <w:rPr>
          <w:rStyle w:val="FootnoteReference"/>
          <w:i/>
          <w:iCs/>
          <w:color w:val="000000"/>
          <w:lang w:eastAsia="en-GB"/>
        </w:rPr>
        <w:footnoteReference w:id="8"/>
      </w:r>
      <w:r w:rsidR="00935AAB" w:rsidRPr="00705B12">
        <w:rPr>
          <w:color w:val="000000"/>
          <w:lang w:eastAsia="en-GB"/>
        </w:rPr>
        <w:t xml:space="preserve"> </w:t>
      </w:r>
      <w:r w:rsidR="000C5F6C" w:rsidRPr="00705B12">
        <w:rPr>
          <w:color w:val="000000"/>
          <w:lang w:eastAsia="en-GB"/>
        </w:rPr>
        <w:t xml:space="preserve">In 2005, the </w:t>
      </w:r>
      <w:r w:rsidR="000C5F6C" w:rsidRPr="00705B12">
        <w:rPr>
          <w:color w:val="000000"/>
          <w:lang w:eastAsia="en-GB"/>
        </w:rPr>
        <w:lastRenderedPageBreak/>
        <w:t xml:space="preserve">Ministry of Interior of the Slovak Republic introduced a draft Amendment to the Act No. 372/1990 </w:t>
      </w:r>
      <w:r w:rsidR="00873216">
        <w:rPr>
          <w:color w:val="000000"/>
          <w:lang w:eastAsia="en-GB"/>
        </w:rPr>
        <w:t xml:space="preserve">Coll. </w:t>
      </w:r>
      <w:r w:rsidR="000C5F6C" w:rsidRPr="00705B12">
        <w:rPr>
          <w:color w:val="000000"/>
          <w:lang w:eastAsia="en-GB"/>
        </w:rPr>
        <w:t>on offences,</w:t>
      </w:r>
      <w:r w:rsidR="000C5F6C">
        <w:rPr>
          <w:rStyle w:val="FootnoteReference"/>
          <w:color w:val="000000"/>
          <w:lang w:eastAsia="en-GB"/>
        </w:rPr>
        <w:footnoteReference w:id="9"/>
      </w:r>
      <w:r w:rsidR="000C5F6C" w:rsidRPr="00705B12">
        <w:rPr>
          <w:color w:val="000000"/>
          <w:lang w:eastAsia="en-GB"/>
        </w:rPr>
        <w:t xml:space="preserve"> which proposed to include </w:t>
      </w:r>
      <w:r w:rsidR="000C5F6C">
        <w:t>begging, harassment and sleeping in public spaces as examples of the offence of causing a public nuisance,</w:t>
      </w:r>
      <w:r w:rsidR="000C5F6C">
        <w:rPr>
          <w:rStyle w:val="FootnoteReference"/>
        </w:rPr>
        <w:footnoteReference w:id="10"/>
      </w:r>
      <w:r w:rsidR="000C5F6C">
        <w:t xml:space="preserve"> which would be</w:t>
      </w:r>
      <w:r w:rsidR="000C5F6C" w:rsidRPr="00705B12">
        <w:rPr>
          <w:color w:val="000000"/>
          <w:lang w:eastAsia="en-GB"/>
        </w:rPr>
        <w:t xml:space="preserve"> punishable with a fine.</w:t>
      </w:r>
      <w:r w:rsidR="000C5F6C">
        <w:rPr>
          <w:rStyle w:val="FootnoteReference"/>
          <w:color w:val="000000"/>
          <w:lang w:eastAsia="en-GB"/>
        </w:rPr>
        <w:footnoteReference w:id="11"/>
      </w:r>
      <w:r w:rsidR="000C5F6C" w:rsidRPr="00705B12">
        <w:rPr>
          <w:color w:val="000000"/>
          <w:lang w:eastAsia="en-GB"/>
        </w:rPr>
        <w:t xml:space="preserve"> F</w:t>
      </w:r>
      <w:r w:rsidR="000C5F6C">
        <w:t>ollowing criticism and opposition of several non-profit organisations, the proposed amendment has not been adopted.</w:t>
      </w:r>
      <w:r w:rsidR="000C5F6C">
        <w:rPr>
          <w:rStyle w:val="FootnoteReference"/>
        </w:rPr>
        <w:footnoteReference w:id="12"/>
      </w:r>
      <w:r w:rsidR="000C5F6C" w:rsidRPr="00705B12">
        <w:rPr>
          <w:color w:val="000000"/>
          <w:lang w:eastAsia="en-GB"/>
        </w:rPr>
        <w:t xml:space="preserve"> </w:t>
      </w:r>
    </w:p>
    <w:p w14:paraId="348AE25A" w14:textId="77777777" w:rsidR="0066475E" w:rsidRPr="0066475E" w:rsidRDefault="0066475E" w:rsidP="0066475E">
      <w:pPr>
        <w:pStyle w:val="ListParagraph"/>
        <w:suppressAutoHyphens/>
        <w:autoSpaceDN w:val="0"/>
        <w:spacing w:line="360" w:lineRule="auto"/>
        <w:ind w:left="0"/>
        <w:jc w:val="both"/>
      </w:pPr>
    </w:p>
    <w:p w14:paraId="745080A9" w14:textId="14C148F5" w:rsidR="00E64ABC" w:rsidRDefault="002E10C0" w:rsidP="0018005D">
      <w:pPr>
        <w:pStyle w:val="ListParagraph"/>
        <w:numPr>
          <w:ilvl w:val="0"/>
          <w:numId w:val="15"/>
        </w:numPr>
        <w:suppressAutoHyphens/>
        <w:autoSpaceDN w:val="0"/>
        <w:spacing w:line="360" w:lineRule="auto"/>
        <w:ind w:left="0" w:hanging="284"/>
        <w:jc w:val="both"/>
      </w:pPr>
      <w:r>
        <w:rPr>
          <w:color w:val="000000"/>
          <w:lang w:eastAsia="en-GB"/>
        </w:rPr>
        <w:t>Under the</w:t>
      </w:r>
      <w:r w:rsidR="00935AAB" w:rsidRPr="00705B12">
        <w:rPr>
          <w:color w:val="000000"/>
          <w:lang w:eastAsia="en-GB"/>
        </w:rPr>
        <w:t xml:space="preserve"> Act on offences an offence against public order is also a violation of other obligations </w:t>
      </w:r>
      <w:r w:rsidR="00AD05DE" w:rsidRPr="00705B12">
        <w:rPr>
          <w:color w:val="000000"/>
          <w:lang w:eastAsia="en-GB"/>
        </w:rPr>
        <w:t xml:space="preserve">than those </w:t>
      </w:r>
      <w:r w:rsidR="00947CED" w:rsidRPr="00705B12">
        <w:rPr>
          <w:color w:val="000000"/>
          <w:lang w:eastAsia="en-GB"/>
        </w:rPr>
        <w:t xml:space="preserve">specified in </w:t>
      </w:r>
      <w:r w:rsidR="00137DCC" w:rsidRPr="00705B12">
        <w:rPr>
          <w:color w:val="000000"/>
          <w:lang w:eastAsia="en-GB"/>
        </w:rPr>
        <w:t>this Act</w:t>
      </w:r>
      <w:r w:rsidR="00947CED" w:rsidRPr="00705B12">
        <w:rPr>
          <w:color w:val="000000"/>
          <w:lang w:eastAsia="en-GB"/>
        </w:rPr>
        <w:t xml:space="preserve">, </w:t>
      </w:r>
      <w:r w:rsidR="00935AAB" w:rsidRPr="00705B12">
        <w:rPr>
          <w:color w:val="000000"/>
          <w:lang w:eastAsia="en-GB"/>
        </w:rPr>
        <w:t xml:space="preserve">if they are </w:t>
      </w:r>
      <w:r w:rsidR="005F026E" w:rsidRPr="00705B12">
        <w:rPr>
          <w:color w:val="000000"/>
          <w:lang w:eastAsia="en-GB"/>
        </w:rPr>
        <w:t>laid down</w:t>
      </w:r>
      <w:r w:rsidR="00935AAB" w:rsidRPr="00705B12">
        <w:rPr>
          <w:color w:val="000000"/>
          <w:lang w:eastAsia="en-GB"/>
        </w:rPr>
        <w:t xml:space="preserve"> by generally binding legal regulations, including generally binding municipal </w:t>
      </w:r>
      <w:r w:rsidR="00875BE7" w:rsidRPr="00705B12">
        <w:rPr>
          <w:color w:val="000000"/>
          <w:lang w:eastAsia="en-GB"/>
        </w:rPr>
        <w:t>regulations</w:t>
      </w:r>
      <w:r w:rsidR="00935AAB" w:rsidRPr="00705B12">
        <w:rPr>
          <w:color w:val="000000"/>
          <w:lang w:eastAsia="en-GB"/>
        </w:rPr>
        <w:t xml:space="preserve"> and generally binding ordinances of local state </w:t>
      </w:r>
      <w:r w:rsidR="00B30456" w:rsidRPr="00705B12">
        <w:rPr>
          <w:color w:val="000000"/>
          <w:lang w:eastAsia="en-GB"/>
        </w:rPr>
        <w:t>administrative bod</w:t>
      </w:r>
      <w:r w:rsidR="00B935B5">
        <w:rPr>
          <w:color w:val="000000"/>
          <w:lang w:eastAsia="en-GB"/>
        </w:rPr>
        <w:t>ies</w:t>
      </w:r>
      <w:r w:rsidR="00935AAB" w:rsidRPr="00705B12">
        <w:rPr>
          <w:color w:val="000000"/>
          <w:lang w:eastAsia="en-GB"/>
        </w:rPr>
        <w:t xml:space="preserve">, if such an act endangers or disturbs public order. A fine of up to EUR 33 may be imposed for </w:t>
      </w:r>
      <w:r w:rsidR="00720A2A" w:rsidRPr="00705B12">
        <w:rPr>
          <w:color w:val="000000"/>
          <w:lang w:eastAsia="en-GB"/>
        </w:rPr>
        <w:t>such</w:t>
      </w:r>
      <w:r w:rsidR="00935AAB" w:rsidRPr="00705B12">
        <w:rPr>
          <w:color w:val="000000"/>
          <w:lang w:eastAsia="en-GB"/>
        </w:rPr>
        <w:t xml:space="preserve"> offence</w:t>
      </w:r>
      <w:r w:rsidR="00FB5015" w:rsidRPr="00705B12">
        <w:rPr>
          <w:color w:val="000000"/>
          <w:lang w:eastAsia="en-GB"/>
        </w:rPr>
        <w:t>s</w:t>
      </w:r>
      <w:r w:rsidR="00935AAB" w:rsidRPr="00705B12">
        <w:rPr>
          <w:color w:val="000000"/>
          <w:lang w:eastAsia="en-GB"/>
        </w:rPr>
        <w:t>.</w:t>
      </w:r>
      <w:r w:rsidR="00720A2A">
        <w:rPr>
          <w:rStyle w:val="FootnoteReference"/>
          <w:color w:val="000000"/>
          <w:lang w:eastAsia="en-GB"/>
        </w:rPr>
        <w:footnoteReference w:id="13"/>
      </w:r>
      <w:r w:rsidR="00695796" w:rsidRPr="00705B12">
        <w:rPr>
          <w:color w:val="000000"/>
          <w:lang w:eastAsia="en-GB"/>
        </w:rPr>
        <w:t xml:space="preserve"> </w:t>
      </w:r>
      <w:r w:rsidR="00465E4E" w:rsidRPr="00705B12">
        <w:rPr>
          <w:color w:val="000000"/>
          <w:lang w:eastAsia="en-GB"/>
        </w:rPr>
        <w:t>In 1995, t</w:t>
      </w:r>
      <w:r w:rsidR="00EF6806">
        <w:t xml:space="preserve">he Municipality of Bratislava – Staré Mesto </w:t>
      </w:r>
      <w:r w:rsidR="007775FD">
        <w:t>adopted</w:t>
      </w:r>
      <w:r w:rsidR="0065378B">
        <w:t xml:space="preserve"> a generally binding regulation</w:t>
      </w:r>
      <w:r w:rsidR="00F4277B">
        <w:t xml:space="preserve"> </w:t>
      </w:r>
      <w:r w:rsidR="009911F6">
        <w:t xml:space="preserve">on the </w:t>
      </w:r>
      <w:r w:rsidR="007F3B00">
        <w:t>prohibit</w:t>
      </w:r>
      <w:r w:rsidR="009911F6">
        <w:t>ion of</w:t>
      </w:r>
      <w:r w:rsidR="007F3B00">
        <w:t xml:space="preserve"> </w:t>
      </w:r>
      <w:r w:rsidR="00EF6806">
        <w:t>begging</w:t>
      </w:r>
      <w:r w:rsidR="009911F6">
        <w:t xml:space="preserve"> and </w:t>
      </w:r>
      <w:r w:rsidR="00521E29">
        <w:t>consumption of alcoholic beverages</w:t>
      </w:r>
      <w:r w:rsidR="00EF6806">
        <w:t xml:space="preserve"> in public </w:t>
      </w:r>
      <w:r w:rsidR="003C6AC9">
        <w:t>places</w:t>
      </w:r>
      <w:r w:rsidR="00F4277B">
        <w:t>.</w:t>
      </w:r>
      <w:r w:rsidR="007F3B00">
        <w:rPr>
          <w:rStyle w:val="FootnoteReference"/>
        </w:rPr>
        <w:footnoteReference w:id="14"/>
      </w:r>
      <w:r w:rsidR="00624D7B">
        <w:t xml:space="preserve"> However, i</w:t>
      </w:r>
      <w:r w:rsidR="00521E29">
        <w:t>n</w:t>
      </w:r>
      <w:r w:rsidR="00EF6806">
        <w:t xml:space="preserve"> 1997, the Constitutional Court of the Slovak Republic</w:t>
      </w:r>
      <w:r w:rsidR="00521E29">
        <w:t xml:space="preserve"> </w:t>
      </w:r>
      <w:r w:rsidR="00466A31">
        <w:t xml:space="preserve">has </w:t>
      </w:r>
      <w:r w:rsidR="00EF6806">
        <w:t>ruled</w:t>
      </w:r>
      <w:r w:rsidR="00466A31">
        <w:rPr>
          <w:rStyle w:val="FootnoteReference"/>
        </w:rPr>
        <w:footnoteReference w:id="15"/>
      </w:r>
      <w:r w:rsidR="00EF6806">
        <w:t xml:space="preserve"> </w:t>
      </w:r>
      <w:r w:rsidR="007C09E1">
        <w:t>that</w:t>
      </w:r>
      <w:r w:rsidR="009D00F5">
        <w:t xml:space="preserve"> the </w:t>
      </w:r>
      <w:r w:rsidR="00997C3B">
        <w:t>regulation is not in compliance</w:t>
      </w:r>
      <w:r w:rsidR="00997C3B" w:rsidRPr="00997C3B">
        <w:t xml:space="preserve"> with </w:t>
      </w:r>
      <w:r w:rsidR="00F872F5">
        <w:t xml:space="preserve">Article 2(3) of </w:t>
      </w:r>
      <w:r w:rsidR="00997C3B" w:rsidRPr="00997C3B">
        <w:t xml:space="preserve">the Constitution of the Slovak Republic, </w:t>
      </w:r>
      <w:r w:rsidR="00705B12" w:rsidRPr="00705B12">
        <w:t>according to which everyone can do what is not prohibited by law and no one can be forced to do something that the law does not impose, and is also inconsistent with Article 13(1) of the Constitution of the Slovak Republic, according to which obligations can be imposed only on the basis of the law, within its limits and while preserving fundamental rights and freedoms.</w:t>
      </w:r>
      <w:r w:rsidR="002B505A">
        <w:rPr>
          <w:rStyle w:val="FootnoteReference"/>
        </w:rPr>
        <w:footnoteReference w:id="16"/>
      </w:r>
      <w:r w:rsidR="007B3539">
        <w:t xml:space="preserve"> </w:t>
      </w:r>
      <w:r w:rsidR="00563077">
        <w:t xml:space="preserve">The Constitutional Court </w:t>
      </w:r>
      <w:r w:rsidR="0066475E">
        <w:t>reasoned</w:t>
      </w:r>
      <w:r w:rsidR="00563077">
        <w:t xml:space="preserve"> that </w:t>
      </w:r>
      <w:r w:rsidR="00A3553B">
        <w:t>“</w:t>
      </w:r>
      <w:r w:rsidR="00A3553B" w:rsidRPr="00000ACC">
        <w:rPr>
          <w:i/>
          <w:iCs/>
        </w:rPr>
        <w:t>b</w:t>
      </w:r>
      <w:r w:rsidR="00563077" w:rsidRPr="00000ACC">
        <w:rPr>
          <w:i/>
          <w:iCs/>
        </w:rPr>
        <w:t xml:space="preserve">egging 'with the intention of arousing the sympathy of passers-by and obtaining from them money or other material means' (§ 1(3) of the </w:t>
      </w:r>
      <w:r w:rsidR="007775FD">
        <w:rPr>
          <w:i/>
          <w:iCs/>
        </w:rPr>
        <w:t>r</w:t>
      </w:r>
      <w:r w:rsidR="0066475E">
        <w:rPr>
          <w:i/>
          <w:iCs/>
        </w:rPr>
        <w:t>egulation</w:t>
      </w:r>
      <w:r w:rsidR="00563077" w:rsidRPr="00000ACC">
        <w:rPr>
          <w:i/>
          <w:iCs/>
        </w:rPr>
        <w:t xml:space="preserve">) cannot in itself be regarded as an act which will endanger or disturb public order. A beggar cannot therefore be prosecuted and punished on the mere assumption that he will get drunk and then </w:t>
      </w:r>
      <w:r w:rsidR="00000ACC" w:rsidRPr="00000ACC">
        <w:rPr>
          <w:i/>
          <w:iCs/>
        </w:rPr>
        <w:t xml:space="preserve">cause </w:t>
      </w:r>
      <w:r w:rsidR="00000ACC" w:rsidRPr="00000ACC">
        <w:rPr>
          <w:i/>
          <w:iCs/>
        </w:rPr>
        <w:lastRenderedPageBreak/>
        <w:t>disturbance</w:t>
      </w:r>
      <w:r w:rsidR="00563077" w:rsidRPr="00000ACC">
        <w:rPr>
          <w:i/>
          <w:iCs/>
        </w:rPr>
        <w:t xml:space="preserve"> for the money he has begged</w:t>
      </w:r>
      <w:r w:rsidR="00563077" w:rsidRPr="00563077">
        <w:t>.</w:t>
      </w:r>
      <w:r w:rsidR="00000ACC">
        <w:t>”</w:t>
      </w:r>
      <w:r w:rsidR="0066475E">
        <w:rPr>
          <w:rStyle w:val="FootnoteReference"/>
        </w:rPr>
        <w:footnoteReference w:id="17"/>
      </w:r>
      <w:r w:rsidR="004728C1">
        <w:t xml:space="preserve"> </w:t>
      </w:r>
      <w:r w:rsidR="00E67057" w:rsidRPr="00E67057">
        <w:t>Some cities have</w:t>
      </w:r>
      <w:r w:rsidR="001B6C47">
        <w:t xml:space="preserve"> </w:t>
      </w:r>
      <w:r w:rsidR="007775FD">
        <w:t xml:space="preserve">recently </w:t>
      </w:r>
      <w:r w:rsidR="000A1521">
        <w:t>also</w:t>
      </w:r>
      <w:r w:rsidR="00E67057" w:rsidRPr="00E67057">
        <w:t xml:space="preserve"> introduc</w:t>
      </w:r>
      <w:r w:rsidR="000A1521">
        <w:t>ed</w:t>
      </w:r>
      <w:r w:rsidR="00E67057" w:rsidRPr="00E67057">
        <w:t xml:space="preserve"> inhumane practices against</w:t>
      </w:r>
      <w:r w:rsidR="001B6C47">
        <w:t xml:space="preserve"> </w:t>
      </w:r>
      <w:r w:rsidR="00E67057" w:rsidRPr="00E67057">
        <w:t xml:space="preserve">homeless </w:t>
      </w:r>
      <w:r w:rsidR="001B6C47">
        <w:t>people by</w:t>
      </w:r>
      <w:r w:rsidR="00E67057" w:rsidRPr="00E67057">
        <w:t xml:space="preserve"> </w:t>
      </w:r>
      <w:r w:rsidR="005C559C">
        <w:t>dividing</w:t>
      </w:r>
      <w:r w:rsidR="00E67057" w:rsidRPr="00E67057">
        <w:t xml:space="preserve"> benches with </w:t>
      </w:r>
      <w:r w:rsidR="005C559C">
        <w:t>arm</w:t>
      </w:r>
      <w:r w:rsidR="00E67057" w:rsidRPr="00E67057">
        <w:t>rests to make it impossible to sleep on them</w:t>
      </w:r>
      <w:r w:rsidR="000A1521">
        <w:t>.</w:t>
      </w:r>
      <w:r w:rsidR="00923485">
        <w:rPr>
          <w:rStyle w:val="FootnoteReference"/>
        </w:rPr>
        <w:footnoteReference w:id="18"/>
      </w:r>
    </w:p>
    <w:p w14:paraId="570B6E68" w14:textId="77777777" w:rsidR="00705B12" w:rsidRDefault="00705B12" w:rsidP="00705B12">
      <w:pPr>
        <w:pStyle w:val="ListParagraph"/>
        <w:suppressAutoHyphens/>
        <w:autoSpaceDN w:val="0"/>
        <w:spacing w:line="360" w:lineRule="auto"/>
        <w:ind w:left="0"/>
        <w:jc w:val="both"/>
      </w:pPr>
    </w:p>
    <w:p w14:paraId="1C286211" w14:textId="77777777" w:rsidR="0092178D" w:rsidRDefault="009E2830" w:rsidP="0050632A">
      <w:pPr>
        <w:pStyle w:val="ListParagraph"/>
        <w:numPr>
          <w:ilvl w:val="0"/>
          <w:numId w:val="15"/>
        </w:numPr>
        <w:suppressAutoHyphens/>
        <w:autoSpaceDN w:val="0"/>
        <w:spacing w:line="360" w:lineRule="auto"/>
        <w:ind w:left="0" w:hanging="284"/>
        <w:jc w:val="both"/>
      </w:pPr>
      <w:r>
        <w:t>In 2023, t</w:t>
      </w:r>
      <w:r w:rsidR="00074A81">
        <w:t xml:space="preserve">he Slovak Government has adopted the </w:t>
      </w:r>
      <w:r w:rsidR="0080222C" w:rsidRPr="0080222C">
        <w:t xml:space="preserve">National Concept for Preventing and Ending Homelessness </w:t>
      </w:r>
      <w:r w:rsidR="009558F2">
        <w:t xml:space="preserve">for </w:t>
      </w:r>
      <w:r w:rsidR="00FA3682">
        <w:t xml:space="preserve">the years </w:t>
      </w:r>
      <w:r w:rsidR="0080222C" w:rsidRPr="0080222C">
        <w:t>2023-2030</w:t>
      </w:r>
      <w:r w:rsidR="00FA3682">
        <w:t>,</w:t>
      </w:r>
      <w:r w:rsidR="002868A5">
        <w:rPr>
          <w:rStyle w:val="FootnoteReference"/>
        </w:rPr>
        <w:footnoteReference w:id="19"/>
      </w:r>
      <w:r w:rsidR="00FA3682">
        <w:t xml:space="preserve"> which is the</w:t>
      </w:r>
      <w:r w:rsidR="001B6616">
        <w:t xml:space="preserve"> </w:t>
      </w:r>
      <w:r w:rsidR="00E7611C" w:rsidRPr="00E7611C">
        <w:t>first strategic document address</w:t>
      </w:r>
      <w:r w:rsidR="00E7611C">
        <w:t>ing</w:t>
      </w:r>
      <w:r w:rsidR="00E7611C" w:rsidRPr="00E7611C">
        <w:t xml:space="preserve"> homelessness</w:t>
      </w:r>
      <w:r w:rsidR="00E7611C">
        <w:t>.</w:t>
      </w:r>
      <w:r w:rsidR="00074A81">
        <w:t xml:space="preserve"> </w:t>
      </w:r>
      <w:r w:rsidR="00D933A3">
        <w:t xml:space="preserve">The National Concept points out several </w:t>
      </w:r>
      <w:r w:rsidR="00357260">
        <w:t xml:space="preserve">obstacles that homeless people have to </w:t>
      </w:r>
      <w:r w:rsidR="00877F31">
        <w:t xml:space="preserve">face when it comes to </w:t>
      </w:r>
      <w:r w:rsidR="00785D03">
        <w:t>complying with laws under the threat of</w:t>
      </w:r>
      <w:r w:rsidR="00CC0D17">
        <w:t xml:space="preserve"> fines.</w:t>
      </w:r>
      <w:r w:rsidR="00D933A3">
        <w:t xml:space="preserve"> </w:t>
      </w:r>
      <w:r w:rsidR="002B1F82">
        <w:t xml:space="preserve">During the pandemic, homeless people </w:t>
      </w:r>
      <w:r w:rsidR="00F4578A" w:rsidRPr="00F4578A">
        <w:t xml:space="preserve">had to cope with a number of </w:t>
      </w:r>
      <w:r w:rsidR="00EB5955">
        <w:t>unrealisable</w:t>
      </w:r>
      <w:r w:rsidR="00F4578A" w:rsidRPr="00F4578A">
        <w:t xml:space="preserve"> measures - from the obligation to isolate themselves in</w:t>
      </w:r>
      <w:r w:rsidR="002B1F82">
        <w:t xml:space="preserve"> </w:t>
      </w:r>
      <w:r w:rsidR="00F4578A" w:rsidRPr="00F4578A">
        <w:t>their homes, to the obligation to be tested</w:t>
      </w:r>
      <w:r w:rsidR="005868E2">
        <w:t xml:space="preserve"> based on</w:t>
      </w:r>
      <w:r w:rsidR="00F4578A" w:rsidRPr="00F4578A">
        <w:t xml:space="preserve"> </w:t>
      </w:r>
      <w:r w:rsidR="005868E2">
        <w:t xml:space="preserve">the </w:t>
      </w:r>
      <w:r w:rsidR="00F4578A" w:rsidRPr="00F4578A">
        <w:t xml:space="preserve">proof of ID. Several of the measures were </w:t>
      </w:r>
      <w:r w:rsidR="009D33B0">
        <w:t>not feasible</w:t>
      </w:r>
      <w:r w:rsidR="00F4578A" w:rsidRPr="00F4578A">
        <w:t xml:space="preserve"> for homeless people</w:t>
      </w:r>
      <w:r w:rsidR="009D33B0">
        <w:t>, which res</w:t>
      </w:r>
      <w:r w:rsidR="00F4578A" w:rsidRPr="00F4578A">
        <w:t xml:space="preserve">ulted in </w:t>
      </w:r>
      <w:r w:rsidR="009D33B0">
        <w:t xml:space="preserve">their </w:t>
      </w:r>
      <w:r w:rsidR="00F4578A" w:rsidRPr="00F4578A">
        <w:t xml:space="preserve">violation and </w:t>
      </w:r>
      <w:r w:rsidR="009D33B0">
        <w:t xml:space="preserve">consequently, in </w:t>
      </w:r>
      <w:r w:rsidR="00F4578A" w:rsidRPr="00F4578A">
        <w:t>imposition of ultimately unenforceable fines.</w:t>
      </w:r>
      <w:r w:rsidR="00BA67F0">
        <w:rPr>
          <w:rStyle w:val="FootnoteReference"/>
        </w:rPr>
        <w:footnoteReference w:id="20"/>
      </w:r>
      <w:r w:rsidR="00F4578A" w:rsidRPr="00F4578A">
        <w:t xml:space="preserve"> </w:t>
      </w:r>
      <w:r w:rsidR="0031185F">
        <w:t xml:space="preserve">An incident </w:t>
      </w:r>
      <w:r w:rsidR="00576086">
        <w:t>taking place in March 2021</w:t>
      </w:r>
      <w:r w:rsidR="005C1F81">
        <w:t xml:space="preserve"> </w:t>
      </w:r>
      <w:r w:rsidR="00576086">
        <w:t>cause</w:t>
      </w:r>
      <w:r w:rsidR="00E343EA">
        <w:t>d</w:t>
      </w:r>
      <w:r w:rsidR="00576086">
        <w:t xml:space="preserve"> an uproar</w:t>
      </w:r>
      <w:r w:rsidR="009D367A">
        <w:t>, when a</w:t>
      </w:r>
      <w:r w:rsidR="00E343EA">
        <w:t xml:space="preserve"> homeless </w:t>
      </w:r>
      <w:r w:rsidR="0037303D">
        <w:t>person</w:t>
      </w:r>
      <w:r w:rsidR="00E343EA">
        <w:t xml:space="preserve"> was fined EUR 100</w:t>
      </w:r>
      <w:r w:rsidR="00DA07F4">
        <w:t xml:space="preserve"> by the police </w:t>
      </w:r>
      <w:r w:rsidR="0037303D">
        <w:t xml:space="preserve">in Bratislava </w:t>
      </w:r>
      <w:r w:rsidR="00DA07F4">
        <w:t>for violation of curfew rules</w:t>
      </w:r>
      <w:r w:rsidR="00B212D8">
        <w:t xml:space="preserve"> that </w:t>
      </w:r>
      <w:r w:rsidR="002135B0">
        <w:t xml:space="preserve">at the time </w:t>
      </w:r>
      <w:r w:rsidR="00B212D8" w:rsidRPr="00B212D8">
        <w:t>ba</w:t>
      </w:r>
      <w:r w:rsidR="002135B0">
        <w:t>nned</w:t>
      </w:r>
      <w:r w:rsidR="00B212D8" w:rsidRPr="00B212D8">
        <w:t xml:space="preserve"> travelling between districts.</w:t>
      </w:r>
      <w:r w:rsidR="00277E5C">
        <w:rPr>
          <w:rStyle w:val="FootnoteReference"/>
        </w:rPr>
        <w:footnoteReference w:id="21"/>
      </w:r>
      <w:r w:rsidR="002611C7">
        <w:t xml:space="preserve"> </w:t>
      </w:r>
    </w:p>
    <w:p w14:paraId="5446D53B" w14:textId="77777777" w:rsidR="0092178D" w:rsidRDefault="0092178D" w:rsidP="0092178D">
      <w:pPr>
        <w:pStyle w:val="ListParagraph"/>
      </w:pPr>
    </w:p>
    <w:p w14:paraId="0C845473" w14:textId="77777777" w:rsidR="0092178D" w:rsidRDefault="002611C7" w:rsidP="0050632A">
      <w:pPr>
        <w:pStyle w:val="ListParagraph"/>
        <w:numPr>
          <w:ilvl w:val="0"/>
          <w:numId w:val="15"/>
        </w:numPr>
        <w:suppressAutoHyphens/>
        <w:autoSpaceDN w:val="0"/>
        <w:spacing w:line="360" w:lineRule="auto"/>
        <w:ind w:left="0" w:hanging="284"/>
        <w:jc w:val="both"/>
      </w:pPr>
      <w:r>
        <w:t>A</w:t>
      </w:r>
      <w:r w:rsidR="006E4040" w:rsidRPr="006E4040">
        <w:t xml:space="preserve">nother barrier </w:t>
      </w:r>
      <w:r w:rsidR="00D338E1" w:rsidRPr="006E4040">
        <w:t xml:space="preserve">for </w:t>
      </w:r>
      <w:r w:rsidR="00D338E1">
        <w:t xml:space="preserve">homeless people according to the National Concept </w:t>
      </w:r>
      <w:r w:rsidR="006E4040" w:rsidRPr="006E4040">
        <w:t xml:space="preserve">is </w:t>
      </w:r>
      <w:r w:rsidR="00D338E1">
        <w:t xml:space="preserve">bearing </w:t>
      </w:r>
      <w:r w:rsidR="006E4040" w:rsidRPr="006E4040">
        <w:t xml:space="preserve">the fees for issuing ID cards. </w:t>
      </w:r>
      <w:r w:rsidR="008B0972">
        <w:t>Under</w:t>
      </w:r>
      <w:r w:rsidR="006E4040" w:rsidRPr="006E4040">
        <w:t xml:space="preserve"> the Act No. 145/1995 Coll. on Administrative Fees, as amended</w:t>
      </w:r>
      <w:r w:rsidR="008B0972">
        <w:t>,</w:t>
      </w:r>
      <w:r w:rsidR="006E4040" w:rsidRPr="006E4040">
        <w:t xml:space="preserve"> </w:t>
      </w:r>
      <w:r w:rsidR="00EA49B2">
        <w:t xml:space="preserve">if </w:t>
      </w:r>
      <w:r w:rsidR="006E4040" w:rsidRPr="006E4040">
        <w:t>a citizen loses</w:t>
      </w:r>
      <w:r w:rsidR="00C9048E">
        <w:t xml:space="preserve"> or </w:t>
      </w:r>
      <w:r w:rsidR="006E4040" w:rsidRPr="006E4040">
        <w:t xml:space="preserve">damages </w:t>
      </w:r>
      <w:r w:rsidR="00C9048E">
        <w:t xml:space="preserve">an </w:t>
      </w:r>
      <w:r w:rsidR="005E7FF9">
        <w:t>ID</w:t>
      </w:r>
      <w:r w:rsidR="00C9048E">
        <w:t xml:space="preserve"> card or if it gets</w:t>
      </w:r>
      <w:r w:rsidR="006E4040" w:rsidRPr="006E4040">
        <w:t xml:space="preserve"> stolen, </w:t>
      </w:r>
      <w:r w:rsidR="00E7232C">
        <w:t>the</w:t>
      </w:r>
      <w:r w:rsidR="006E4040" w:rsidRPr="006E4040">
        <w:t xml:space="preserve"> administrative fee </w:t>
      </w:r>
      <w:r w:rsidR="00D22675">
        <w:t xml:space="preserve">for issuing a new ID card </w:t>
      </w:r>
      <w:r w:rsidR="006E4040" w:rsidRPr="006E4040">
        <w:t xml:space="preserve">is EUR 16,50. If </w:t>
      </w:r>
      <w:r w:rsidR="00F62B66">
        <w:t>a citizen</w:t>
      </w:r>
      <w:r w:rsidR="006E4040" w:rsidRPr="006E4040">
        <w:t xml:space="preserve"> </w:t>
      </w:r>
      <w:r w:rsidR="00F62B66">
        <w:t xml:space="preserve">loses his </w:t>
      </w:r>
      <w:r w:rsidR="005E7FF9">
        <w:t>ID card</w:t>
      </w:r>
      <w:r w:rsidR="006E4040" w:rsidRPr="006E4040">
        <w:t xml:space="preserve"> repeatedly, the </w:t>
      </w:r>
      <w:r w:rsidR="00F62B66">
        <w:t>fee</w:t>
      </w:r>
      <w:r w:rsidR="006E4040" w:rsidRPr="006E4040">
        <w:t xml:space="preserve"> together with the fine amounts to EUR 33.</w:t>
      </w:r>
      <w:r w:rsidR="00B43611">
        <w:rPr>
          <w:rStyle w:val="FootnoteReference"/>
        </w:rPr>
        <w:footnoteReference w:id="22"/>
      </w:r>
      <w:r w:rsidR="009D33B0">
        <w:t xml:space="preserve"> </w:t>
      </w:r>
    </w:p>
    <w:p w14:paraId="4BA877E6" w14:textId="77777777" w:rsidR="0092178D" w:rsidRDefault="0092178D" w:rsidP="0092178D">
      <w:pPr>
        <w:pStyle w:val="ListParagraph"/>
      </w:pPr>
    </w:p>
    <w:p w14:paraId="1D10BD9F" w14:textId="0850C530" w:rsidR="000951F6" w:rsidRDefault="002611C7" w:rsidP="008007F6">
      <w:pPr>
        <w:pStyle w:val="ListParagraph"/>
        <w:numPr>
          <w:ilvl w:val="0"/>
          <w:numId w:val="15"/>
        </w:numPr>
        <w:suppressAutoHyphens/>
        <w:autoSpaceDN w:val="0"/>
        <w:spacing w:line="360" w:lineRule="auto"/>
        <w:ind w:left="0" w:hanging="284"/>
        <w:jc w:val="both"/>
      </w:pPr>
      <w:r>
        <w:t>The National Concept also highlights th</w:t>
      </w:r>
      <w:r w:rsidR="007144B2">
        <w:t>at homeless people are o</w:t>
      </w:r>
      <w:r w:rsidR="000951F6" w:rsidRPr="000951F6">
        <w:t xml:space="preserve">ften coerced by perpetrators into the role of </w:t>
      </w:r>
      <w:r w:rsidR="007144B2">
        <w:t xml:space="preserve">a </w:t>
      </w:r>
      <w:r w:rsidR="000951F6" w:rsidRPr="000951F6">
        <w:t>"white horse" by force or manipulation.</w:t>
      </w:r>
      <w:r w:rsidR="0092178D">
        <w:rPr>
          <w:rStyle w:val="FootnoteReference"/>
        </w:rPr>
        <w:footnoteReference w:id="23"/>
      </w:r>
      <w:r w:rsidR="000951F6" w:rsidRPr="000951F6">
        <w:t xml:space="preserve"> </w:t>
      </w:r>
      <w:r w:rsidR="0092178D">
        <w:t xml:space="preserve">Under </w:t>
      </w:r>
      <w:r w:rsidR="00A325B3">
        <w:t>the Criminal Code,</w:t>
      </w:r>
      <w:r w:rsidR="0092178D" w:rsidRPr="00F07BEA">
        <w:rPr>
          <w:color w:val="000000"/>
          <w:lang w:eastAsia="en-GB"/>
        </w:rPr>
        <w:t xml:space="preserve"> </w:t>
      </w:r>
      <w:r w:rsidR="00111232">
        <w:rPr>
          <w:color w:val="000000"/>
          <w:lang w:eastAsia="en-GB"/>
        </w:rPr>
        <w:t>who</w:t>
      </w:r>
      <w:r w:rsidR="00FC3E3E">
        <w:rPr>
          <w:color w:val="000000"/>
          <w:lang w:eastAsia="en-GB"/>
        </w:rPr>
        <w:t xml:space="preserve"> </w:t>
      </w:r>
      <w:r w:rsidR="00604159">
        <w:rPr>
          <w:color w:val="000000"/>
          <w:lang w:eastAsia="en-GB"/>
        </w:rPr>
        <w:t xml:space="preserve">lends his identity for the purpose of transferring a share </w:t>
      </w:r>
      <w:r w:rsidR="001E3740">
        <w:rPr>
          <w:color w:val="000000"/>
          <w:lang w:eastAsia="en-GB"/>
        </w:rPr>
        <w:t xml:space="preserve">to him </w:t>
      </w:r>
      <w:r w:rsidR="00604159">
        <w:rPr>
          <w:color w:val="000000"/>
          <w:lang w:eastAsia="en-GB"/>
        </w:rPr>
        <w:t xml:space="preserve">in a legal person </w:t>
      </w:r>
      <w:r w:rsidR="0092178D" w:rsidRPr="00F07BEA">
        <w:rPr>
          <w:color w:val="000000"/>
          <w:lang w:eastAsia="en-GB"/>
        </w:rPr>
        <w:t xml:space="preserve">and </w:t>
      </w:r>
      <w:r w:rsidR="00A325B3">
        <w:rPr>
          <w:color w:val="000000"/>
          <w:lang w:eastAsia="en-GB"/>
        </w:rPr>
        <w:t xml:space="preserve">he/she </w:t>
      </w:r>
      <w:r w:rsidR="0092178D" w:rsidRPr="00F07BEA">
        <w:rPr>
          <w:color w:val="000000"/>
          <w:lang w:eastAsia="en-GB"/>
        </w:rPr>
        <w:t xml:space="preserve">should have known </w:t>
      </w:r>
      <w:r w:rsidR="0092178D" w:rsidRPr="00F07BEA">
        <w:rPr>
          <w:color w:val="000000"/>
          <w:lang w:eastAsia="en-GB"/>
        </w:rPr>
        <w:lastRenderedPageBreak/>
        <w:t xml:space="preserve">and could have known that the person who transferred the </w:t>
      </w:r>
      <w:r w:rsidR="00B5541D" w:rsidRPr="00F07BEA">
        <w:rPr>
          <w:color w:val="000000"/>
          <w:lang w:eastAsia="en-GB"/>
        </w:rPr>
        <w:t>share</w:t>
      </w:r>
      <w:r w:rsidR="0092178D" w:rsidRPr="00F07BEA">
        <w:rPr>
          <w:color w:val="000000"/>
          <w:lang w:eastAsia="en-GB"/>
        </w:rPr>
        <w:t xml:space="preserve"> had the intention to </w:t>
      </w:r>
      <w:r w:rsidR="00B5541D" w:rsidRPr="00F07BEA">
        <w:rPr>
          <w:color w:val="000000"/>
          <w:lang w:eastAsia="en-GB"/>
        </w:rPr>
        <w:t>obstruct</w:t>
      </w:r>
      <w:r w:rsidR="0092178D" w:rsidRPr="00F07BEA">
        <w:rPr>
          <w:color w:val="000000"/>
          <w:lang w:eastAsia="en-GB"/>
        </w:rPr>
        <w:t xml:space="preserve"> the liquidation</w:t>
      </w:r>
      <w:r w:rsidR="00DF0FC7">
        <w:rPr>
          <w:color w:val="000000"/>
          <w:lang w:eastAsia="en-GB"/>
        </w:rPr>
        <w:t xml:space="preserve"> of the business</w:t>
      </w:r>
      <w:r w:rsidR="0092178D" w:rsidRPr="00F07BEA">
        <w:rPr>
          <w:color w:val="000000"/>
          <w:lang w:eastAsia="en-GB"/>
        </w:rPr>
        <w:t xml:space="preserve">, </w:t>
      </w:r>
      <w:r w:rsidR="00111232">
        <w:rPr>
          <w:color w:val="000000"/>
          <w:lang w:eastAsia="en-GB"/>
        </w:rPr>
        <w:t xml:space="preserve">shall </w:t>
      </w:r>
      <w:r w:rsidR="0092178D" w:rsidRPr="00F07BEA">
        <w:rPr>
          <w:color w:val="000000"/>
          <w:lang w:eastAsia="en-GB"/>
        </w:rPr>
        <w:t>be punished by imprisonment for a term of up to five years.</w:t>
      </w:r>
      <w:r w:rsidR="00A325B3">
        <w:rPr>
          <w:rStyle w:val="FootnoteReference"/>
          <w:color w:val="000000"/>
          <w:lang w:eastAsia="en-GB"/>
        </w:rPr>
        <w:footnoteReference w:id="24"/>
      </w:r>
      <w:r w:rsidR="00B5541D" w:rsidRPr="00F07BEA">
        <w:rPr>
          <w:color w:val="000000"/>
          <w:lang w:eastAsia="en-GB"/>
        </w:rPr>
        <w:t xml:space="preserve"> </w:t>
      </w:r>
      <w:r w:rsidR="007144B2">
        <w:t>I</w:t>
      </w:r>
      <w:r w:rsidR="006C7DBE">
        <w:t>f homeless people</w:t>
      </w:r>
      <w:r w:rsidR="000951F6" w:rsidRPr="000951F6">
        <w:t xml:space="preserve"> become partners in limited liability companies</w:t>
      </w:r>
      <w:r w:rsidR="006C7DBE">
        <w:t xml:space="preserve">, </w:t>
      </w:r>
      <w:r w:rsidR="000951F6" w:rsidRPr="000951F6">
        <w:t xml:space="preserve">it is impossible to dissolve the business and remove them from the </w:t>
      </w:r>
      <w:r w:rsidR="006C7DBE">
        <w:t>C</w:t>
      </w:r>
      <w:r w:rsidR="000951F6" w:rsidRPr="000951F6">
        <w:t xml:space="preserve">ommercial </w:t>
      </w:r>
      <w:r w:rsidR="00873216">
        <w:t>R</w:t>
      </w:r>
      <w:r w:rsidR="000951F6" w:rsidRPr="000951F6">
        <w:t xml:space="preserve">egister. These persons </w:t>
      </w:r>
      <w:r w:rsidR="004D58C8">
        <w:t xml:space="preserve">might </w:t>
      </w:r>
      <w:r w:rsidR="004A0174">
        <w:t xml:space="preserve">get </w:t>
      </w:r>
      <w:r w:rsidR="000951F6" w:rsidRPr="000951F6">
        <w:t>sentence</w:t>
      </w:r>
      <w:r w:rsidR="004A0174">
        <w:t>d</w:t>
      </w:r>
      <w:r w:rsidR="000951F6" w:rsidRPr="000951F6">
        <w:t xml:space="preserve"> for embezzlement, non-payment of taxes, etc. They </w:t>
      </w:r>
      <w:r w:rsidR="00B5541D">
        <w:t xml:space="preserve">might </w:t>
      </w:r>
      <w:r w:rsidR="000951F6" w:rsidRPr="000951F6">
        <w:t xml:space="preserve">remain completely without financial resources, because as </w:t>
      </w:r>
      <w:r w:rsidR="004A0174">
        <w:t>shareholder</w:t>
      </w:r>
      <w:r w:rsidR="000951F6" w:rsidRPr="000951F6">
        <w:t xml:space="preserve"> in the companies </w:t>
      </w:r>
      <w:r w:rsidR="00B5541D">
        <w:t xml:space="preserve">they </w:t>
      </w:r>
      <w:r w:rsidR="000951F6" w:rsidRPr="000951F6">
        <w:t xml:space="preserve">are not entitled to material </w:t>
      </w:r>
      <w:r w:rsidR="00AE1429">
        <w:t>need</w:t>
      </w:r>
      <w:r w:rsidR="000951F6" w:rsidRPr="000951F6">
        <w:t xml:space="preserve"> allowance.</w:t>
      </w:r>
      <w:r w:rsidR="00AE1429">
        <w:rPr>
          <w:rStyle w:val="FootnoteReference"/>
        </w:rPr>
        <w:footnoteReference w:id="25"/>
      </w:r>
      <w:r w:rsidR="0092178D">
        <w:t xml:space="preserve"> </w:t>
      </w:r>
    </w:p>
    <w:p w14:paraId="6A610502" w14:textId="77777777" w:rsidR="00B5541D" w:rsidRPr="00F4578A" w:rsidRDefault="00B5541D" w:rsidP="00F07BEA">
      <w:pPr>
        <w:pStyle w:val="ListParagraph"/>
        <w:suppressAutoHyphens/>
        <w:autoSpaceDN w:val="0"/>
        <w:spacing w:line="360" w:lineRule="auto"/>
        <w:ind w:left="0"/>
        <w:jc w:val="both"/>
      </w:pPr>
    </w:p>
    <w:bookmarkEnd w:id="0"/>
    <w:p w14:paraId="553D2BE2" w14:textId="2B39F2F7" w:rsidR="004F317C" w:rsidRPr="00DB3BD8" w:rsidRDefault="004F317C" w:rsidP="00941122">
      <w:pPr>
        <w:spacing w:line="360" w:lineRule="auto"/>
        <w:jc w:val="both"/>
        <w:rPr>
          <w:lang w:val="en-US"/>
        </w:rPr>
      </w:pPr>
    </w:p>
    <w:sectPr w:rsidR="004F317C" w:rsidRPr="00DB3BD8" w:rsidSect="007F1BBC">
      <w:headerReference w:type="even" r:id="rId9"/>
      <w:headerReference w:type="default" r:id="rId10"/>
      <w:footerReference w:type="even" r:id="rId11"/>
      <w:footerReference w:type="default" r:id="rId12"/>
      <w:headerReference w:type="first" r:id="rId13"/>
      <w:pgSz w:w="11906" w:h="16838"/>
      <w:pgMar w:top="2385" w:right="849" w:bottom="1135" w:left="1560" w:header="708"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D13B9" w14:textId="77777777" w:rsidR="00D07B68" w:rsidRDefault="00D07B68">
      <w:r>
        <w:separator/>
      </w:r>
    </w:p>
  </w:endnote>
  <w:endnote w:type="continuationSeparator" w:id="0">
    <w:p w14:paraId="3CE25CE4" w14:textId="77777777" w:rsidR="00D07B68" w:rsidRDefault="00D07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charset w:val="00"/>
    <w:family w:val="roman"/>
    <w:pitch w:val="default"/>
  </w:font>
  <w:font w:name="Cambria">
    <w:panose1 w:val="02040503050406030204"/>
    <w:charset w:val="00"/>
    <w:family w:val="roman"/>
    <w:pitch w:val="variable"/>
    <w:sig w:usb0="E00006FF" w:usb1="420024FF" w:usb2="02000000" w:usb3="00000000" w:csb0="0000019F" w:csb1="00000000"/>
  </w:font>
  <w:font w:name="Montserrat">
    <w:charset w:val="00"/>
    <w:family w:val="auto"/>
    <w:pitch w:val="variable"/>
    <w:sig w:usb0="2000020F" w:usb1="00000003" w:usb2="00000000" w:usb3="00000000" w:csb0="00000197" w:csb1="00000000"/>
  </w:font>
  <w:font w:name="Candara">
    <w:panose1 w:val="020E0502030303020204"/>
    <w:charset w:val="00"/>
    <w:family w:val="swiss"/>
    <w:pitch w:val="variable"/>
    <w:sig w:usb0="A00002EF" w:usb1="4000A44B" w:usb2="00000000" w:usb3="00000000" w:csb0="0000019F" w:csb1="00000000"/>
  </w:font>
  <w:font w:name="F">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9" w14:textId="77777777" w:rsidR="003C7D3B" w:rsidRDefault="009E3D13">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000000CA" w14:textId="77777777" w:rsidR="003C7D3B" w:rsidRDefault="003C7D3B">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B" w14:textId="77777777" w:rsidR="003C7D3B" w:rsidRDefault="009E3D13">
    <w:pPr>
      <w:pBdr>
        <w:top w:val="nil"/>
        <w:left w:val="nil"/>
        <w:bottom w:val="nil"/>
        <w:right w:val="nil"/>
        <w:between w:val="nil"/>
      </w:pBdr>
      <w:tabs>
        <w:tab w:val="center" w:pos="4536"/>
        <w:tab w:val="right" w:pos="9072"/>
      </w:tabs>
    </w:pPr>
    <w:r>
      <w:tab/>
    </w:r>
    <w:r>
      <w:tab/>
    </w:r>
  </w:p>
  <w:p w14:paraId="000000CC" w14:textId="12E7BAB3" w:rsidR="003C7D3B" w:rsidRDefault="009E3D13">
    <w:pPr>
      <w:pBdr>
        <w:top w:val="nil"/>
        <w:left w:val="nil"/>
        <w:bottom w:val="nil"/>
        <w:right w:val="nil"/>
        <w:between w:val="nil"/>
      </w:pBdr>
      <w:tabs>
        <w:tab w:val="center" w:pos="4536"/>
        <w:tab w:val="right" w:pos="9072"/>
      </w:tabs>
      <w:rPr>
        <w:color w:val="000000"/>
      </w:rPr>
    </w:pPr>
    <w:r>
      <w:tab/>
    </w:r>
    <w:r>
      <w:tab/>
    </w:r>
    <w:r>
      <w:rPr>
        <w:color w:val="000000"/>
      </w:rPr>
      <w:fldChar w:fldCharType="begin"/>
    </w:r>
    <w:r>
      <w:rPr>
        <w:color w:val="000000"/>
      </w:rPr>
      <w:instrText>PAGE</w:instrText>
    </w:r>
    <w:r>
      <w:rPr>
        <w:color w:val="000000"/>
      </w:rPr>
      <w:fldChar w:fldCharType="separate"/>
    </w:r>
    <w:r w:rsidR="0039239C">
      <w:rPr>
        <w:noProof/>
        <w:color w:val="000000"/>
      </w:rPr>
      <w:t>6</w:t>
    </w:r>
    <w:r>
      <w:rPr>
        <w:color w:val="000000"/>
      </w:rPr>
      <w:fldChar w:fldCharType="end"/>
    </w:r>
  </w:p>
  <w:p w14:paraId="000000CD" w14:textId="77777777" w:rsidR="003C7D3B" w:rsidRDefault="003C7D3B">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F4475" w14:textId="77777777" w:rsidR="00D07B68" w:rsidRDefault="00D07B68">
      <w:r>
        <w:separator/>
      </w:r>
    </w:p>
  </w:footnote>
  <w:footnote w:type="continuationSeparator" w:id="0">
    <w:p w14:paraId="2D363783" w14:textId="77777777" w:rsidR="00D07B68" w:rsidRDefault="00D07B68">
      <w:r>
        <w:continuationSeparator/>
      </w:r>
    </w:p>
  </w:footnote>
  <w:footnote w:id="1">
    <w:p w14:paraId="71EFA3D3" w14:textId="77777777" w:rsidR="00941122" w:rsidRPr="00B7138A" w:rsidRDefault="00941122" w:rsidP="00B7138A">
      <w:pPr>
        <w:pStyle w:val="FootnoteText"/>
        <w:jc w:val="both"/>
        <w:rPr>
          <w:rFonts w:asciiTheme="majorBidi" w:hAnsiTheme="majorBidi" w:cstheme="majorBidi"/>
          <w:sz w:val="20"/>
          <w:szCs w:val="20"/>
        </w:rPr>
      </w:pPr>
      <w:r w:rsidRPr="00B7138A">
        <w:rPr>
          <w:rStyle w:val="FootnoteReference"/>
          <w:rFonts w:asciiTheme="majorBidi" w:hAnsiTheme="majorBidi" w:cstheme="majorBidi"/>
          <w:sz w:val="20"/>
          <w:szCs w:val="20"/>
        </w:rPr>
        <w:footnoteRef/>
      </w:r>
      <w:r w:rsidRPr="00B7138A">
        <w:rPr>
          <w:rFonts w:asciiTheme="majorBidi" w:hAnsiTheme="majorBidi" w:cstheme="majorBidi"/>
          <w:sz w:val="20"/>
          <w:szCs w:val="20"/>
        </w:rPr>
        <w:t xml:space="preserve"> Statistical Office of the Slovak Republic: “</w:t>
      </w:r>
      <w:r w:rsidRPr="00B7138A">
        <w:rPr>
          <w:rFonts w:asciiTheme="majorBidi" w:hAnsiTheme="majorBidi" w:cstheme="majorBidi"/>
          <w:i/>
          <w:iCs/>
          <w:sz w:val="20"/>
          <w:szCs w:val="20"/>
        </w:rPr>
        <w:t>Population and housing census:</w:t>
      </w:r>
      <w:r w:rsidRPr="00B7138A">
        <w:rPr>
          <w:rFonts w:asciiTheme="majorBidi" w:hAnsiTheme="majorBidi" w:cstheme="majorBidi"/>
          <w:sz w:val="20"/>
          <w:szCs w:val="20"/>
        </w:rPr>
        <w:t xml:space="preserve"> </w:t>
      </w:r>
      <w:r w:rsidRPr="00B7138A">
        <w:rPr>
          <w:rFonts w:asciiTheme="majorBidi" w:hAnsiTheme="majorBidi" w:cstheme="majorBidi"/>
          <w:i/>
          <w:iCs/>
          <w:sz w:val="20"/>
          <w:szCs w:val="20"/>
        </w:rPr>
        <w:t>People in the situation of homelessness”</w:t>
      </w:r>
      <w:r w:rsidRPr="00B7138A">
        <w:rPr>
          <w:rFonts w:asciiTheme="majorBidi" w:hAnsiTheme="majorBidi" w:cstheme="majorBidi"/>
          <w:sz w:val="20"/>
          <w:szCs w:val="20"/>
        </w:rPr>
        <w:t xml:space="preserve">, available in Slovak at  </w:t>
      </w:r>
      <w:hyperlink r:id="rId1" w:history="1">
        <w:r w:rsidRPr="00B7138A">
          <w:rPr>
            <w:rStyle w:val="Hyperlink"/>
            <w:rFonts w:asciiTheme="majorBidi" w:hAnsiTheme="majorBidi" w:cstheme="majorBidi"/>
            <w:sz w:val="20"/>
            <w:szCs w:val="20"/>
          </w:rPr>
          <w:t>https://www.scitanie.sk/storage/app/media/dokumenty/ludia_bez_domova_SODB_2021.pdf</w:t>
        </w:r>
      </w:hyperlink>
      <w:r w:rsidRPr="00B7138A">
        <w:rPr>
          <w:rFonts w:asciiTheme="majorBidi" w:hAnsiTheme="majorBidi" w:cstheme="majorBidi"/>
          <w:sz w:val="20"/>
          <w:szCs w:val="20"/>
        </w:rPr>
        <w:t xml:space="preserve"> </w:t>
      </w:r>
    </w:p>
  </w:footnote>
  <w:footnote w:id="2">
    <w:p w14:paraId="116CC17A" w14:textId="77777777" w:rsidR="00941122" w:rsidRPr="00B7138A" w:rsidRDefault="00941122" w:rsidP="00B7138A">
      <w:pPr>
        <w:pStyle w:val="FootnoteText"/>
        <w:jc w:val="both"/>
        <w:rPr>
          <w:rFonts w:asciiTheme="majorBidi" w:hAnsiTheme="majorBidi" w:cstheme="majorBidi"/>
          <w:sz w:val="20"/>
          <w:szCs w:val="20"/>
        </w:rPr>
      </w:pPr>
      <w:r w:rsidRPr="00B7138A">
        <w:rPr>
          <w:rStyle w:val="FootnoteReference"/>
          <w:rFonts w:asciiTheme="majorBidi" w:hAnsiTheme="majorBidi" w:cstheme="majorBidi"/>
          <w:sz w:val="20"/>
          <w:szCs w:val="20"/>
        </w:rPr>
        <w:footnoteRef/>
      </w:r>
      <w:r w:rsidRPr="00B7138A">
        <w:rPr>
          <w:rFonts w:asciiTheme="majorBidi" w:hAnsiTheme="majorBidi" w:cstheme="majorBidi"/>
          <w:sz w:val="20"/>
          <w:szCs w:val="20"/>
        </w:rPr>
        <w:t xml:space="preserve"> Statistical Office of the Slovak Republic: “The number of people in the situation of homelessness has tripled compared to 2011!”, 18 May 2023, available in Slovak at </w:t>
      </w:r>
      <w:hyperlink r:id="rId2" w:history="1">
        <w:r w:rsidRPr="00B7138A">
          <w:rPr>
            <w:rStyle w:val="Hyperlink"/>
            <w:rFonts w:asciiTheme="majorBidi" w:hAnsiTheme="majorBidi" w:cstheme="majorBidi"/>
            <w:sz w:val="20"/>
            <w:szCs w:val="20"/>
          </w:rPr>
          <w:t>https://www.scitanie.sk/medialne-aktuality/pocet-ludi-bez-domova-sa-oproti-roku-2011-trojnasobne-zvysil</w:t>
        </w:r>
      </w:hyperlink>
      <w:r w:rsidRPr="00B7138A">
        <w:rPr>
          <w:rFonts w:asciiTheme="majorBidi" w:hAnsiTheme="majorBidi" w:cstheme="majorBidi"/>
          <w:sz w:val="20"/>
          <w:szCs w:val="20"/>
        </w:rPr>
        <w:t xml:space="preserve"> </w:t>
      </w:r>
    </w:p>
  </w:footnote>
  <w:footnote w:id="3">
    <w:p w14:paraId="1447277C" w14:textId="77777777" w:rsidR="00941122" w:rsidRPr="00B7138A" w:rsidRDefault="00941122" w:rsidP="00B7138A">
      <w:pPr>
        <w:pStyle w:val="FootnoteText"/>
        <w:jc w:val="both"/>
        <w:rPr>
          <w:rFonts w:asciiTheme="majorBidi" w:hAnsiTheme="majorBidi" w:cstheme="majorBidi"/>
          <w:sz w:val="20"/>
          <w:szCs w:val="20"/>
        </w:rPr>
      </w:pPr>
      <w:r w:rsidRPr="00B7138A">
        <w:rPr>
          <w:rStyle w:val="FootnoteReference"/>
          <w:rFonts w:asciiTheme="majorBidi" w:hAnsiTheme="majorBidi" w:cstheme="majorBidi"/>
          <w:sz w:val="20"/>
          <w:szCs w:val="20"/>
        </w:rPr>
        <w:footnoteRef/>
      </w:r>
      <w:r w:rsidRPr="00B7138A">
        <w:rPr>
          <w:rFonts w:asciiTheme="majorBidi" w:hAnsiTheme="majorBidi" w:cstheme="majorBidi"/>
          <w:sz w:val="20"/>
          <w:szCs w:val="20"/>
        </w:rPr>
        <w:t xml:space="preserve"> Statistical Office of the Slovak Republic: “More than 15% of people in the situation of homelessness are of pre-working age!”, 18 May 2023, available in Slovak at </w:t>
      </w:r>
      <w:hyperlink r:id="rId3" w:history="1">
        <w:r w:rsidRPr="00B7138A">
          <w:rPr>
            <w:rStyle w:val="Hyperlink"/>
            <w:rFonts w:asciiTheme="majorBidi" w:hAnsiTheme="majorBidi" w:cstheme="majorBidi"/>
            <w:sz w:val="20"/>
            <w:szCs w:val="20"/>
          </w:rPr>
          <w:t>https://www.scitanie.sk/medialne-aktuality/viac-ako-15-percent-ludi-bez-domova-je-v-predproduktivnom-veku</w:t>
        </w:r>
      </w:hyperlink>
      <w:r w:rsidRPr="00B7138A">
        <w:rPr>
          <w:rFonts w:asciiTheme="majorBidi" w:hAnsiTheme="majorBidi" w:cstheme="majorBidi"/>
          <w:sz w:val="20"/>
          <w:szCs w:val="20"/>
        </w:rPr>
        <w:t xml:space="preserve"> </w:t>
      </w:r>
    </w:p>
  </w:footnote>
  <w:footnote w:id="4">
    <w:p w14:paraId="6C6E9C54" w14:textId="31CDB122" w:rsidR="00D4711E" w:rsidRPr="00B7138A" w:rsidRDefault="00D4711E" w:rsidP="00B7138A">
      <w:pPr>
        <w:pStyle w:val="FootnoteText"/>
        <w:jc w:val="both"/>
        <w:rPr>
          <w:sz w:val="20"/>
          <w:szCs w:val="20"/>
        </w:rPr>
      </w:pPr>
      <w:r w:rsidRPr="00B7138A">
        <w:rPr>
          <w:rStyle w:val="FootnoteReference"/>
          <w:sz w:val="20"/>
          <w:szCs w:val="20"/>
        </w:rPr>
        <w:footnoteRef/>
      </w:r>
      <w:r w:rsidRPr="00B7138A">
        <w:rPr>
          <w:sz w:val="20"/>
          <w:szCs w:val="20"/>
        </w:rPr>
        <w:t xml:space="preserve"> </w:t>
      </w:r>
      <w:r w:rsidR="00F92F03" w:rsidRPr="00B7138A">
        <w:rPr>
          <w:sz w:val="20"/>
          <w:szCs w:val="20"/>
        </w:rPr>
        <w:t xml:space="preserve">Act No. 300/2005 Coll., Criminal Code is available in Slovak at </w:t>
      </w:r>
      <w:hyperlink r:id="rId4" w:history="1">
        <w:r w:rsidR="00F92F03" w:rsidRPr="00B7138A">
          <w:rPr>
            <w:rStyle w:val="Hyperlink"/>
            <w:sz w:val="20"/>
            <w:szCs w:val="20"/>
          </w:rPr>
          <w:t>https://www.slov-lex.sk/pravne-predpisy/SK/ZZ/2005/300/20230501</w:t>
        </w:r>
      </w:hyperlink>
      <w:r w:rsidR="00F92F03" w:rsidRPr="00B7138A">
        <w:rPr>
          <w:sz w:val="20"/>
          <w:szCs w:val="20"/>
        </w:rPr>
        <w:t xml:space="preserve"> </w:t>
      </w:r>
    </w:p>
  </w:footnote>
  <w:footnote w:id="5">
    <w:p w14:paraId="060B5767" w14:textId="0F40DBDB" w:rsidR="00771426" w:rsidRPr="00B7138A" w:rsidRDefault="00771426" w:rsidP="00B7138A">
      <w:pPr>
        <w:pStyle w:val="FootnoteText"/>
        <w:jc w:val="both"/>
        <w:rPr>
          <w:sz w:val="20"/>
          <w:szCs w:val="20"/>
        </w:rPr>
      </w:pPr>
      <w:r w:rsidRPr="00B7138A">
        <w:rPr>
          <w:rStyle w:val="FootnoteReference"/>
          <w:sz w:val="20"/>
          <w:szCs w:val="20"/>
        </w:rPr>
        <w:footnoteRef/>
      </w:r>
      <w:r w:rsidRPr="00B7138A">
        <w:rPr>
          <w:sz w:val="20"/>
          <w:szCs w:val="20"/>
        </w:rPr>
        <w:t xml:space="preserve"> Section </w:t>
      </w:r>
      <w:r w:rsidR="006C383D" w:rsidRPr="00B7138A">
        <w:rPr>
          <w:sz w:val="20"/>
          <w:szCs w:val="20"/>
        </w:rPr>
        <w:t xml:space="preserve">179 (1) of the </w:t>
      </w:r>
      <w:r w:rsidR="006C383D" w:rsidRPr="00B7138A">
        <w:rPr>
          <w:color w:val="000000"/>
          <w:sz w:val="20"/>
          <w:szCs w:val="20"/>
          <w:lang w:eastAsia="en-GB"/>
        </w:rPr>
        <w:t>Act No. 300/2005 Coll., Criminal Code:</w:t>
      </w:r>
      <w:r w:rsidR="006C383D" w:rsidRPr="00B7138A">
        <w:rPr>
          <w:sz w:val="20"/>
          <w:szCs w:val="20"/>
        </w:rPr>
        <w:t xml:space="preserve"> “</w:t>
      </w:r>
      <w:r w:rsidR="006C383D" w:rsidRPr="00B7138A">
        <w:rPr>
          <w:i/>
          <w:iCs/>
          <w:sz w:val="20"/>
          <w:szCs w:val="20"/>
        </w:rPr>
        <w:t xml:space="preserve">(1) Whoever with the application of fraudulent conduct, deception, the restriction of personal freedom, kidnapping, violence, threats of violence, threats of other grievous harm or other forms of coercion, by accepting or providing monetary fulfilment or other benefits in order to gain a person’s consent on whom another person is dependent, or the abuse of their position or vulnerability or otherwise vulnerable position, entices, transports, harbours, transmits or accepts another person, even with their consent, for the purpose of prostitution or other forms of sexual exploitation, including pornography, forced labour and services including </w:t>
      </w:r>
      <w:r w:rsidR="006C383D" w:rsidRPr="00B7138A">
        <w:rPr>
          <w:b/>
          <w:bCs/>
          <w:i/>
          <w:iCs/>
          <w:sz w:val="20"/>
          <w:szCs w:val="20"/>
        </w:rPr>
        <w:t>beggary</w:t>
      </w:r>
      <w:r w:rsidR="006C383D" w:rsidRPr="00B7138A">
        <w:rPr>
          <w:i/>
          <w:iCs/>
          <w:sz w:val="20"/>
          <w:szCs w:val="20"/>
        </w:rPr>
        <w:t>, slavery or practices similar to slavery, servitude, forced marriage, misuse for commit ting criminal activities, removal of organs, tissues or cells or other forms of exploitation shall be punished by a prison sentence of four to ten years.”</w:t>
      </w:r>
    </w:p>
  </w:footnote>
  <w:footnote w:id="6">
    <w:p w14:paraId="16CCFFCF" w14:textId="7933703E" w:rsidR="007A3182" w:rsidRPr="00B7138A" w:rsidRDefault="007A3182" w:rsidP="00B7138A">
      <w:pPr>
        <w:pStyle w:val="FootnoteText"/>
        <w:jc w:val="both"/>
        <w:rPr>
          <w:sz w:val="20"/>
          <w:szCs w:val="20"/>
        </w:rPr>
      </w:pPr>
      <w:r w:rsidRPr="00B7138A">
        <w:rPr>
          <w:rStyle w:val="FootnoteReference"/>
          <w:sz w:val="20"/>
          <w:szCs w:val="20"/>
        </w:rPr>
        <w:footnoteRef/>
      </w:r>
      <w:r w:rsidRPr="00B7138A">
        <w:rPr>
          <w:sz w:val="20"/>
          <w:szCs w:val="20"/>
        </w:rPr>
        <w:t xml:space="preserve"> Section 47(1)(c) of the Act on Offences</w:t>
      </w:r>
    </w:p>
  </w:footnote>
  <w:footnote w:id="7">
    <w:p w14:paraId="79DE454F" w14:textId="4B4315ED" w:rsidR="00CE5A18" w:rsidRPr="00B7138A" w:rsidRDefault="00CE5A18" w:rsidP="00B7138A">
      <w:pPr>
        <w:pStyle w:val="FootnoteText"/>
        <w:jc w:val="both"/>
        <w:rPr>
          <w:sz w:val="20"/>
          <w:szCs w:val="20"/>
        </w:rPr>
      </w:pPr>
      <w:r w:rsidRPr="00B7138A">
        <w:rPr>
          <w:rStyle w:val="FootnoteReference"/>
          <w:sz w:val="20"/>
          <w:szCs w:val="20"/>
        </w:rPr>
        <w:footnoteRef/>
      </w:r>
      <w:r w:rsidRPr="00B7138A">
        <w:rPr>
          <w:sz w:val="20"/>
          <w:szCs w:val="20"/>
        </w:rPr>
        <w:t xml:space="preserve"> Section 47(1)(g) of the Act on Offences</w:t>
      </w:r>
    </w:p>
  </w:footnote>
  <w:footnote w:id="8">
    <w:p w14:paraId="1EB45BE7" w14:textId="39E2DC3C" w:rsidR="00262E7A" w:rsidRPr="00B7138A" w:rsidRDefault="00262E7A" w:rsidP="00B7138A">
      <w:pPr>
        <w:pStyle w:val="FootnoteText"/>
        <w:jc w:val="both"/>
        <w:rPr>
          <w:sz w:val="20"/>
          <w:szCs w:val="20"/>
        </w:rPr>
      </w:pPr>
      <w:r w:rsidRPr="00B7138A">
        <w:rPr>
          <w:rStyle w:val="FootnoteReference"/>
          <w:sz w:val="20"/>
          <w:szCs w:val="20"/>
        </w:rPr>
        <w:footnoteRef/>
      </w:r>
      <w:r w:rsidRPr="00B7138A">
        <w:rPr>
          <w:sz w:val="20"/>
          <w:szCs w:val="20"/>
        </w:rPr>
        <w:t xml:space="preserve"> </w:t>
      </w:r>
      <w:r w:rsidRPr="00B7138A">
        <w:rPr>
          <w:color w:val="000000"/>
          <w:sz w:val="20"/>
          <w:szCs w:val="20"/>
          <w:lang w:eastAsia="en-GB"/>
        </w:rPr>
        <w:t xml:space="preserve">For the offence of </w:t>
      </w:r>
      <w:r w:rsidRPr="00B7138A">
        <w:rPr>
          <w:i/>
          <w:iCs/>
          <w:color w:val="000000"/>
          <w:sz w:val="20"/>
          <w:szCs w:val="20"/>
          <w:lang w:eastAsia="en-GB"/>
        </w:rPr>
        <w:t xml:space="preserve">causing a public nuisance </w:t>
      </w:r>
      <w:r w:rsidRPr="00B7138A">
        <w:rPr>
          <w:color w:val="000000"/>
          <w:sz w:val="20"/>
          <w:szCs w:val="20"/>
          <w:lang w:eastAsia="en-GB"/>
        </w:rPr>
        <w:t xml:space="preserve">a fine of up to EUR 100 and for the offence of </w:t>
      </w:r>
      <w:r w:rsidRPr="00B7138A">
        <w:rPr>
          <w:i/>
          <w:iCs/>
          <w:color w:val="000000"/>
          <w:sz w:val="20"/>
          <w:szCs w:val="20"/>
          <w:lang w:eastAsia="en-GB"/>
        </w:rPr>
        <w:t>damage to or unauthorised occupation of a public space, a publicly accessible building or a public utility</w:t>
      </w:r>
      <w:r w:rsidRPr="00B7138A">
        <w:rPr>
          <w:color w:val="000000"/>
          <w:sz w:val="20"/>
          <w:szCs w:val="20"/>
          <w:lang w:eastAsia="en-GB"/>
        </w:rPr>
        <w:t xml:space="preserve"> a fine of up to 300 EUR might be imposed.</w:t>
      </w:r>
    </w:p>
  </w:footnote>
  <w:footnote w:id="9">
    <w:p w14:paraId="357280AF" w14:textId="77777777" w:rsidR="000C5F6C" w:rsidRPr="00B7138A" w:rsidRDefault="000C5F6C" w:rsidP="00B7138A">
      <w:pPr>
        <w:pStyle w:val="FootnoteText"/>
        <w:jc w:val="both"/>
        <w:rPr>
          <w:sz w:val="20"/>
          <w:szCs w:val="20"/>
        </w:rPr>
      </w:pPr>
      <w:r w:rsidRPr="00B7138A">
        <w:rPr>
          <w:rStyle w:val="FootnoteReference"/>
          <w:sz w:val="20"/>
          <w:szCs w:val="20"/>
        </w:rPr>
        <w:footnoteRef/>
      </w:r>
      <w:r w:rsidRPr="00B7138A">
        <w:rPr>
          <w:sz w:val="20"/>
          <w:szCs w:val="20"/>
        </w:rPr>
        <w:t xml:space="preserve"> </w:t>
      </w:r>
      <w:r w:rsidRPr="00B7138A">
        <w:rPr>
          <w:color w:val="000000"/>
          <w:sz w:val="20"/>
          <w:szCs w:val="20"/>
          <w:lang w:eastAsia="en-GB"/>
        </w:rPr>
        <w:t>Act No. 372/1990 on offences as amended</w:t>
      </w:r>
      <w:r w:rsidRPr="00B7138A">
        <w:rPr>
          <w:sz w:val="20"/>
          <w:szCs w:val="20"/>
        </w:rPr>
        <w:t xml:space="preserve"> is available in Slovak at </w:t>
      </w:r>
      <w:hyperlink r:id="rId5" w:history="1">
        <w:r w:rsidRPr="00B7138A">
          <w:rPr>
            <w:rStyle w:val="Hyperlink"/>
            <w:sz w:val="20"/>
            <w:szCs w:val="20"/>
          </w:rPr>
          <w:t>https://www.slov-lex.sk/pravne-predpisy/SK/ZZ/1990/372/</w:t>
        </w:r>
      </w:hyperlink>
      <w:r w:rsidRPr="00B7138A">
        <w:rPr>
          <w:sz w:val="20"/>
          <w:szCs w:val="20"/>
        </w:rPr>
        <w:t xml:space="preserve"> </w:t>
      </w:r>
    </w:p>
  </w:footnote>
  <w:footnote w:id="10">
    <w:p w14:paraId="04BF888D" w14:textId="1272C8A8" w:rsidR="000C5F6C" w:rsidRPr="00B7138A" w:rsidRDefault="000C5F6C" w:rsidP="00B7138A">
      <w:pPr>
        <w:pStyle w:val="FootnoteText"/>
        <w:jc w:val="both"/>
        <w:rPr>
          <w:sz w:val="20"/>
          <w:szCs w:val="20"/>
        </w:rPr>
      </w:pPr>
      <w:r w:rsidRPr="00B7138A">
        <w:rPr>
          <w:rStyle w:val="FootnoteReference"/>
          <w:sz w:val="20"/>
          <w:szCs w:val="20"/>
        </w:rPr>
        <w:footnoteRef/>
      </w:r>
      <w:r w:rsidR="00F41B94" w:rsidRPr="00B7138A">
        <w:rPr>
          <w:sz w:val="20"/>
          <w:szCs w:val="20"/>
        </w:rPr>
        <w:t xml:space="preserve"> FEANTSA</w:t>
      </w:r>
      <w:r w:rsidR="00A65F01" w:rsidRPr="00B7138A">
        <w:rPr>
          <w:sz w:val="20"/>
          <w:szCs w:val="20"/>
        </w:rPr>
        <w:t>, Housing Rights Watch, W</w:t>
      </w:r>
      <w:r w:rsidR="0013139F" w:rsidRPr="00B7138A">
        <w:rPr>
          <w:sz w:val="20"/>
          <w:szCs w:val="20"/>
        </w:rPr>
        <w:t xml:space="preserve">hite </w:t>
      </w:r>
      <w:r w:rsidR="00A65F01" w:rsidRPr="00B7138A">
        <w:rPr>
          <w:sz w:val="20"/>
          <w:szCs w:val="20"/>
        </w:rPr>
        <w:t>&amp;</w:t>
      </w:r>
      <w:r w:rsidR="0013139F" w:rsidRPr="00B7138A">
        <w:rPr>
          <w:sz w:val="20"/>
          <w:szCs w:val="20"/>
        </w:rPr>
        <w:t xml:space="preserve"> </w:t>
      </w:r>
      <w:r w:rsidR="00A65F01" w:rsidRPr="00B7138A">
        <w:rPr>
          <w:sz w:val="20"/>
          <w:szCs w:val="20"/>
        </w:rPr>
        <w:t>Case:</w:t>
      </w:r>
      <w:r w:rsidR="0013139F" w:rsidRPr="00B7138A">
        <w:rPr>
          <w:sz w:val="20"/>
          <w:szCs w:val="20"/>
        </w:rPr>
        <w:t xml:space="preserve"> Report on national laws that penalise or criminalise the behaviour of people who are homeless, p. </w:t>
      </w:r>
      <w:r w:rsidR="004701E8" w:rsidRPr="00B7138A">
        <w:rPr>
          <w:sz w:val="20"/>
          <w:szCs w:val="20"/>
        </w:rPr>
        <w:t>5, available online at</w:t>
      </w:r>
      <w:r w:rsidR="00A65F01" w:rsidRPr="00B7138A">
        <w:rPr>
          <w:sz w:val="20"/>
          <w:szCs w:val="20"/>
        </w:rPr>
        <w:t xml:space="preserve"> </w:t>
      </w:r>
      <w:r w:rsidR="00F8054B" w:rsidRPr="00B7138A">
        <w:rPr>
          <w:sz w:val="20"/>
          <w:szCs w:val="20"/>
        </w:rPr>
        <w:t xml:space="preserve"> </w:t>
      </w:r>
      <w:hyperlink r:id="rId6" w:history="1">
        <w:r w:rsidR="006815ED" w:rsidRPr="00B7138A">
          <w:rPr>
            <w:rStyle w:val="Hyperlink"/>
            <w:sz w:val="20"/>
            <w:szCs w:val="20"/>
          </w:rPr>
          <w:t>https://shorturl.at/hnyW4</w:t>
        </w:r>
      </w:hyperlink>
      <w:r w:rsidR="006815ED" w:rsidRPr="00B7138A">
        <w:rPr>
          <w:sz w:val="20"/>
          <w:szCs w:val="20"/>
        </w:rPr>
        <w:t xml:space="preserve"> </w:t>
      </w:r>
    </w:p>
  </w:footnote>
  <w:footnote w:id="11">
    <w:p w14:paraId="42E64DEF" w14:textId="77777777" w:rsidR="000C5F6C" w:rsidRPr="00B7138A" w:rsidRDefault="000C5F6C" w:rsidP="00B7138A">
      <w:pPr>
        <w:pStyle w:val="FootnoteText"/>
        <w:jc w:val="both"/>
        <w:rPr>
          <w:sz w:val="20"/>
          <w:szCs w:val="20"/>
        </w:rPr>
      </w:pPr>
      <w:r w:rsidRPr="00B7138A">
        <w:rPr>
          <w:rStyle w:val="FootnoteReference"/>
          <w:sz w:val="20"/>
          <w:szCs w:val="20"/>
        </w:rPr>
        <w:footnoteRef/>
      </w:r>
      <w:r w:rsidRPr="00B7138A">
        <w:rPr>
          <w:sz w:val="20"/>
          <w:szCs w:val="20"/>
        </w:rPr>
        <w:t xml:space="preserve"> SME: “Against the flow: MoI wants to unfairly punish the homeless”, 1 August 2005, available in Slovak at </w:t>
      </w:r>
      <w:hyperlink r:id="rId7" w:history="1">
        <w:r w:rsidRPr="00B7138A">
          <w:rPr>
            <w:rStyle w:val="Hyperlink"/>
            <w:sz w:val="20"/>
            <w:szCs w:val="20"/>
          </w:rPr>
          <w:t>https://domov.sme.sk/c/2322747/proti-prudu-mv-chce-nepravom-trestat-bezdomovcov.html</w:t>
        </w:r>
      </w:hyperlink>
      <w:r w:rsidRPr="00B7138A">
        <w:rPr>
          <w:sz w:val="20"/>
          <w:szCs w:val="20"/>
        </w:rPr>
        <w:t xml:space="preserve"> </w:t>
      </w:r>
    </w:p>
  </w:footnote>
  <w:footnote w:id="12">
    <w:p w14:paraId="184892F5" w14:textId="53C370AF" w:rsidR="000C5F6C" w:rsidRPr="00B7138A" w:rsidRDefault="000C5F6C" w:rsidP="00B7138A">
      <w:pPr>
        <w:pStyle w:val="FootnoteText"/>
        <w:jc w:val="both"/>
        <w:rPr>
          <w:sz w:val="20"/>
          <w:szCs w:val="20"/>
        </w:rPr>
      </w:pPr>
      <w:r w:rsidRPr="00B7138A">
        <w:rPr>
          <w:rStyle w:val="FootnoteReference"/>
          <w:sz w:val="20"/>
          <w:szCs w:val="20"/>
        </w:rPr>
        <w:footnoteRef/>
      </w:r>
      <w:r w:rsidR="006815ED" w:rsidRPr="00B7138A">
        <w:rPr>
          <w:sz w:val="20"/>
          <w:szCs w:val="20"/>
        </w:rPr>
        <w:t xml:space="preserve"> FEANTSA, Housing Rights Watch, White &amp; Case: Report on national laws that penalise or criminalise the behaviour of people who are homeless, p. 5, available online at  </w:t>
      </w:r>
      <w:hyperlink r:id="rId8" w:history="1">
        <w:r w:rsidR="006815ED" w:rsidRPr="00B7138A">
          <w:rPr>
            <w:rStyle w:val="Hyperlink"/>
            <w:sz w:val="20"/>
            <w:szCs w:val="20"/>
          </w:rPr>
          <w:t>https://shorturl.at/hnyW4</w:t>
        </w:r>
      </w:hyperlink>
    </w:p>
  </w:footnote>
  <w:footnote w:id="13">
    <w:p w14:paraId="422AAEB8" w14:textId="4DA759EA" w:rsidR="00720A2A" w:rsidRPr="00B7138A" w:rsidRDefault="00720A2A" w:rsidP="00B7138A">
      <w:pPr>
        <w:pStyle w:val="FootnoteText"/>
        <w:jc w:val="both"/>
        <w:rPr>
          <w:sz w:val="20"/>
          <w:szCs w:val="20"/>
        </w:rPr>
      </w:pPr>
      <w:r w:rsidRPr="00B7138A">
        <w:rPr>
          <w:rStyle w:val="FootnoteReference"/>
          <w:sz w:val="20"/>
          <w:szCs w:val="20"/>
        </w:rPr>
        <w:footnoteRef/>
      </w:r>
      <w:r w:rsidRPr="00B7138A">
        <w:rPr>
          <w:sz w:val="20"/>
          <w:szCs w:val="20"/>
        </w:rPr>
        <w:t xml:space="preserve"> </w:t>
      </w:r>
      <w:r w:rsidR="00756482" w:rsidRPr="00B7138A">
        <w:rPr>
          <w:sz w:val="20"/>
          <w:szCs w:val="20"/>
        </w:rPr>
        <w:t>Section 48 of the Act on Offences</w:t>
      </w:r>
    </w:p>
  </w:footnote>
  <w:footnote w:id="14">
    <w:p w14:paraId="46511707" w14:textId="2077F09A" w:rsidR="007F3B00" w:rsidRPr="00B7138A" w:rsidRDefault="007F3B00" w:rsidP="00B7138A">
      <w:pPr>
        <w:pStyle w:val="FootnoteText"/>
        <w:jc w:val="both"/>
        <w:rPr>
          <w:sz w:val="20"/>
          <w:szCs w:val="20"/>
        </w:rPr>
      </w:pPr>
      <w:r w:rsidRPr="00B7138A">
        <w:rPr>
          <w:rStyle w:val="FootnoteReference"/>
          <w:sz w:val="20"/>
          <w:szCs w:val="20"/>
        </w:rPr>
        <w:footnoteRef/>
      </w:r>
      <w:r w:rsidRPr="00B7138A">
        <w:rPr>
          <w:sz w:val="20"/>
          <w:szCs w:val="20"/>
        </w:rPr>
        <w:t xml:space="preserve"> </w:t>
      </w:r>
      <w:r w:rsidR="003C6AC9" w:rsidRPr="00B7138A">
        <w:rPr>
          <w:sz w:val="20"/>
          <w:szCs w:val="20"/>
        </w:rPr>
        <w:t xml:space="preserve">Generally binding </w:t>
      </w:r>
      <w:r w:rsidR="00F4277B" w:rsidRPr="00B7138A">
        <w:rPr>
          <w:sz w:val="20"/>
          <w:szCs w:val="20"/>
        </w:rPr>
        <w:t>regulation</w:t>
      </w:r>
      <w:r w:rsidR="003C6AC9" w:rsidRPr="00B7138A">
        <w:rPr>
          <w:sz w:val="20"/>
          <w:szCs w:val="20"/>
        </w:rPr>
        <w:t xml:space="preserve"> No.</w:t>
      </w:r>
      <w:r w:rsidR="00F4277B" w:rsidRPr="00B7138A">
        <w:rPr>
          <w:sz w:val="20"/>
          <w:szCs w:val="20"/>
        </w:rPr>
        <w:t xml:space="preserve"> 3/1995</w:t>
      </w:r>
      <w:r w:rsidR="003C6AC9" w:rsidRPr="00B7138A">
        <w:rPr>
          <w:sz w:val="20"/>
          <w:szCs w:val="20"/>
        </w:rPr>
        <w:t xml:space="preserve"> </w:t>
      </w:r>
      <w:r w:rsidR="00F4277B" w:rsidRPr="00B7138A">
        <w:rPr>
          <w:sz w:val="20"/>
          <w:szCs w:val="20"/>
        </w:rPr>
        <w:t xml:space="preserve">on the </w:t>
      </w:r>
      <w:r w:rsidR="003C6AC9" w:rsidRPr="00B7138A">
        <w:rPr>
          <w:sz w:val="20"/>
          <w:szCs w:val="20"/>
        </w:rPr>
        <w:t>prohibiti</w:t>
      </w:r>
      <w:r w:rsidR="00C201B7" w:rsidRPr="00B7138A">
        <w:rPr>
          <w:sz w:val="20"/>
          <w:szCs w:val="20"/>
        </w:rPr>
        <w:t>on of</w:t>
      </w:r>
      <w:r w:rsidR="003C6AC9" w:rsidRPr="00B7138A">
        <w:rPr>
          <w:sz w:val="20"/>
          <w:szCs w:val="20"/>
        </w:rPr>
        <w:t xml:space="preserve"> begging </w:t>
      </w:r>
      <w:r w:rsidR="00C201B7" w:rsidRPr="00B7138A">
        <w:rPr>
          <w:sz w:val="20"/>
          <w:szCs w:val="20"/>
        </w:rPr>
        <w:t>and</w:t>
      </w:r>
      <w:r w:rsidR="003C6AC9" w:rsidRPr="00B7138A">
        <w:rPr>
          <w:sz w:val="20"/>
          <w:szCs w:val="20"/>
        </w:rPr>
        <w:t xml:space="preserve"> consumption of alcoholic beverages in public places</w:t>
      </w:r>
    </w:p>
  </w:footnote>
  <w:footnote w:id="15">
    <w:p w14:paraId="2DB83136" w14:textId="3EDB5A5C" w:rsidR="00466A31" w:rsidRPr="00B7138A" w:rsidRDefault="00466A31" w:rsidP="00B7138A">
      <w:pPr>
        <w:pStyle w:val="FootnoteText"/>
        <w:jc w:val="both"/>
        <w:rPr>
          <w:sz w:val="20"/>
          <w:szCs w:val="20"/>
        </w:rPr>
      </w:pPr>
      <w:r w:rsidRPr="00B7138A">
        <w:rPr>
          <w:rStyle w:val="FootnoteReference"/>
          <w:sz w:val="20"/>
          <w:szCs w:val="20"/>
        </w:rPr>
        <w:footnoteRef/>
      </w:r>
      <w:r w:rsidRPr="00B7138A">
        <w:rPr>
          <w:sz w:val="20"/>
          <w:szCs w:val="20"/>
        </w:rPr>
        <w:t xml:space="preserve"> </w:t>
      </w:r>
      <w:r w:rsidR="000470D4" w:rsidRPr="00B7138A">
        <w:rPr>
          <w:sz w:val="20"/>
          <w:szCs w:val="20"/>
        </w:rPr>
        <w:t xml:space="preserve">Constitutional Court of the Slovak Republic, Case No. II ÚS 45/96 of 4 February 1997, available in Slovak at </w:t>
      </w:r>
      <w:hyperlink r:id="rId9" w:history="1">
        <w:r w:rsidR="00185A03" w:rsidRPr="00B7138A">
          <w:rPr>
            <w:rStyle w:val="Hyperlink"/>
            <w:sz w:val="20"/>
            <w:szCs w:val="20"/>
          </w:rPr>
          <w:t>https://shorturl.at/qBFJV</w:t>
        </w:r>
      </w:hyperlink>
      <w:r w:rsidR="00185A03" w:rsidRPr="00B7138A">
        <w:rPr>
          <w:sz w:val="20"/>
          <w:szCs w:val="20"/>
        </w:rPr>
        <w:t xml:space="preserve"> </w:t>
      </w:r>
    </w:p>
  </w:footnote>
  <w:footnote w:id="16">
    <w:p w14:paraId="717F9BD4" w14:textId="584335F4" w:rsidR="002B505A" w:rsidRPr="00B7138A" w:rsidRDefault="002B505A" w:rsidP="00B7138A">
      <w:pPr>
        <w:pStyle w:val="FootnoteText"/>
        <w:jc w:val="both"/>
        <w:rPr>
          <w:sz w:val="20"/>
          <w:szCs w:val="20"/>
        </w:rPr>
      </w:pPr>
      <w:r w:rsidRPr="00B7138A">
        <w:rPr>
          <w:rStyle w:val="FootnoteReference"/>
          <w:sz w:val="20"/>
          <w:szCs w:val="20"/>
        </w:rPr>
        <w:footnoteRef/>
      </w:r>
      <w:r w:rsidRPr="00B7138A">
        <w:rPr>
          <w:sz w:val="20"/>
          <w:szCs w:val="20"/>
        </w:rPr>
        <w:t xml:space="preserve"> Ibid.</w:t>
      </w:r>
    </w:p>
  </w:footnote>
  <w:footnote w:id="17">
    <w:p w14:paraId="5ECA908F" w14:textId="31E06FEC" w:rsidR="0066475E" w:rsidRPr="00B7138A" w:rsidRDefault="0066475E" w:rsidP="00B7138A">
      <w:pPr>
        <w:pStyle w:val="FootnoteText"/>
        <w:jc w:val="both"/>
        <w:rPr>
          <w:sz w:val="20"/>
          <w:szCs w:val="20"/>
        </w:rPr>
      </w:pPr>
      <w:r w:rsidRPr="00B7138A">
        <w:rPr>
          <w:rStyle w:val="FootnoteReference"/>
          <w:sz w:val="20"/>
          <w:szCs w:val="20"/>
        </w:rPr>
        <w:footnoteRef/>
      </w:r>
      <w:r w:rsidRPr="00B7138A">
        <w:rPr>
          <w:sz w:val="20"/>
          <w:szCs w:val="20"/>
        </w:rPr>
        <w:t xml:space="preserve"> Ibid.</w:t>
      </w:r>
    </w:p>
  </w:footnote>
  <w:footnote w:id="18">
    <w:p w14:paraId="075EC007" w14:textId="0E47377E" w:rsidR="00923485" w:rsidRPr="00B7138A" w:rsidRDefault="00923485" w:rsidP="00B7138A">
      <w:pPr>
        <w:pStyle w:val="FootnoteText"/>
        <w:jc w:val="both"/>
        <w:rPr>
          <w:sz w:val="20"/>
          <w:szCs w:val="20"/>
        </w:rPr>
      </w:pPr>
      <w:r w:rsidRPr="00B7138A">
        <w:rPr>
          <w:rStyle w:val="FootnoteReference"/>
          <w:sz w:val="20"/>
          <w:szCs w:val="20"/>
        </w:rPr>
        <w:footnoteRef/>
      </w:r>
      <w:r w:rsidR="005C3175" w:rsidRPr="00B7138A">
        <w:rPr>
          <w:sz w:val="20"/>
          <w:szCs w:val="20"/>
        </w:rPr>
        <w:t xml:space="preserve"> Denník N: “Benches were installed to displace the homeless. They are not for lying on, but for sitting on, explains Bratislava”, 31 July 2015, available in Slovak at </w:t>
      </w:r>
      <w:hyperlink r:id="rId10" w:history="1">
        <w:r w:rsidRPr="00B7138A">
          <w:rPr>
            <w:rStyle w:val="Hyperlink"/>
            <w:sz w:val="20"/>
            <w:szCs w:val="20"/>
          </w:rPr>
          <w:t>https://dennikn.sk/201542/zmiznu-ulic-bezdomovci-ked-zoberieme-lavicky/</w:t>
        </w:r>
      </w:hyperlink>
      <w:r w:rsidRPr="00B7138A">
        <w:rPr>
          <w:sz w:val="20"/>
          <w:szCs w:val="20"/>
        </w:rPr>
        <w:t xml:space="preserve"> </w:t>
      </w:r>
    </w:p>
  </w:footnote>
  <w:footnote w:id="19">
    <w:p w14:paraId="3DEA04A9" w14:textId="5B5774BE" w:rsidR="002868A5" w:rsidRPr="00B7138A" w:rsidRDefault="002868A5" w:rsidP="00B7138A">
      <w:pPr>
        <w:pStyle w:val="FootnoteText"/>
        <w:jc w:val="both"/>
        <w:rPr>
          <w:sz w:val="20"/>
          <w:szCs w:val="20"/>
        </w:rPr>
      </w:pPr>
      <w:r w:rsidRPr="00B7138A">
        <w:rPr>
          <w:rStyle w:val="FootnoteReference"/>
          <w:sz w:val="20"/>
          <w:szCs w:val="20"/>
        </w:rPr>
        <w:footnoteRef/>
      </w:r>
      <w:r w:rsidR="001870AE" w:rsidRPr="00B7138A">
        <w:rPr>
          <w:sz w:val="20"/>
          <w:szCs w:val="20"/>
        </w:rPr>
        <w:t xml:space="preserve"> Ministry of Labour, Social Affairs and Family of the Slovak Republic</w:t>
      </w:r>
      <w:r w:rsidR="00765005" w:rsidRPr="00B7138A">
        <w:rPr>
          <w:sz w:val="20"/>
          <w:szCs w:val="20"/>
        </w:rPr>
        <w:t xml:space="preserve">: </w:t>
      </w:r>
      <w:r w:rsidR="009337C5">
        <w:rPr>
          <w:sz w:val="20"/>
          <w:szCs w:val="20"/>
        </w:rPr>
        <w:t>“</w:t>
      </w:r>
      <w:r w:rsidR="00765005" w:rsidRPr="009337C5">
        <w:rPr>
          <w:i/>
          <w:iCs/>
          <w:sz w:val="20"/>
          <w:szCs w:val="20"/>
        </w:rPr>
        <w:t>National Concept for Preventing and Ending Homelessness</w:t>
      </w:r>
      <w:r w:rsidR="009337C5">
        <w:rPr>
          <w:sz w:val="20"/>
          <w:szCs w:val="20"/>
        </w:rPr>
        <w:t>”</w:t>
      </w:r>
      <w:r w:rsidR="00DF0D7B" w:rsidRPr="00B7138A">
        <w:rPr>
          <w:sz w:val="20"/>
          <w:szCs w:val="20"/>
        </w:rPr>
        <w:t>, available in Slovak at</w:t>
      </w:r>
      <w:r w:rsidR="001870AE" w:rsidRPr="00B7138A">
        <w:rPr>
          <w:sz w:val="20"/>
          <w:szCs w:val="20"/>
        </w:rPr>
        <w:t xml:space="preserve"> </w:t>
      </w:r>
      <w:hyperlink r:id="rId11" w:history="1">
        <w:r w:rsidR="00DC26B6" w:rsidRPr="00B7138A">
          <w:rPr>
            <w:rStyle w:val="Hyperlink"/>
            <w:sz w:val="20"/>
            <w:szCs w:val="20"/>
          </w:rPr>
          <w:t>https://shorturl.at/tR168</w:t>
        </w:r>
      </w:hyperlink>
      <w:r w:rsidR="00DC26B6" w:rsidRPr="00B7138A">
        <w:rPr>
          <w:sz w:val="20"/>
          <w:szCs w:val="20"/>
        </w:rPr>
        <w:t xml:space="preserve"> </w:t>
      </w:r>
    </w:p>
  </w:footnote>
  <w:footnote w:id="20">
    <w:p w14:paraId="5618348E" w14:textId="74A04079" w:rsidR="00BA67F0" w:rsidRPr="00B7138A" w:rsidRDefault="00BA67F0" w:rsidP="00B7138A">
      <w:pPr>
        <w:pStyle w:val="FootnoteText"/>
        <w:jc w:val="both"/>
        <w:rPr>
          <w:sz w:val="20"/>
          <w:szCs w:val="20"/>
        </w:rPr>
      </w:pPr>
      <w:r w:rsidRPr="00B7138A">
        <w:rPr>
          <w:rStyle w:val="FootnoteReference"/>
          <w:sz w:val="20"/>
          <w:szCs w:val="20"/>
        </w:rPr>
        <w:footnoteRef/>
      </w:r>
      <w:r w:rsidRPr="00B7138A">
        <w:rPr>
          <w:sz w:val="20"/>
          <w:szCs w:val="20"/>
        </w:rPr>
        <w:t xml:space="preserve"> </w:t>
      </w:r>
      <w:r w:rsidR="00DC26B6" w:rsidRPr="00B7138A">
        <w:rPr>
          <w:sz w:val="20"/>
          <w:szCs w:val="20"/>
        </w:rPr>
        <w:t xml:space="preserve">Ibid., </w:t>
      </w:r>
      <w:r w:rsidRPr="00B7138A">
        <w:rPr>
          <w:sz w:val="20"/>
          <w:szCs w:val="20"/>
        </w:rPr>
        <w:t>p. 67.</w:t>
      </w:r>
    </w:p>
  </w:footnote>
  <w:footnote w:id="21">
    <w:p w14:paraId="5D91C134" w14:textId="2126E382" w:rsidR="00277E5C" w:rsidRPr="00B7138A" w:rsidRDefault="00277E5C" w:rsidP="00B7138A">
      <w:pPr>
        <w:pStyle w:val="FootnoteText"/>
        <w:jc w:val="both"/>
        <w:rPr>
          <w:sz w:val="20"/>
          <w:szCs w:val="20"/>
        </w:rPr>
      </w:pPr>
      <w:r w:rsidRPr="00B7138A">
        <w:rPr>
          <w:rStyle w:val="FootnoteReference"/>
          <w:sz w:val="20"/>
          <w:szCs w:val="20"/>
        </w:rPr>
        <w:footnoteRef/>
      </w:r>
      <w:r w:rsidRPr="00B7138A">
        <w:rPr>
          <w:sz w:val="20"/>
          <w:szCs w:val="20"/>
        </w:rPr>
        <w:t xml:space="preserve"> The Slovak Spectator: </w:t>
      </w:r>
      <w:r w:rsidR="005C3175" w:rsidRPr="00B7138A">
        <w:rPr>
          <w:sz w:val="20"/>
          <w:szCs w:val="20"/>
        </w:rPr>
        <w:t>“</w:t>
      </w:r>
      <w:r w:rsidR="00740310" w:rsidRPr="00B7138A">
        <w:rPr>
          <w:sz w:val="20"/>
          <w:szCs w:val="20"/>
        </w:rPr>
        <w:t xml:space="preserve">Police fine homeless person because he broke curfew rules, they claim”, 17 March 2021, available at </w:t>
      </w:r>
      <w:hyperlink r:id="rId12" w:history="1">
        <w:r w:rsidR="00740310" w:rsidRPr="00B7138A">
          <w:rPr>
            <w:rStyle w:val="Hyperlink"/>
            <w:sz w:val="20"/>
            <w:szCs w:val="20"/>
          </w:rPr>
          <w:t>https://spectator.sme.sk/c/22619080/police-fine-homeless-person-because-he-broke-curfew-rules-they-claim.html</w:t>
        </w:r>
      </w:hyperlink>
    </w:p>
  </w:footnote>
  <w:footnote w:id="22">
    <w:p w14:paraId="3C5F6387" w14:textId="35FE8B29" w:rsidR="00B43611" w:rsidRPr="00B7138A" w:rsidRDefault="00B43611" w:rsidP="00B7138A">
      <w:pPr>
        <w:pStyle w:val="FootnoteText"/>
        <w:jc w:val="both"/>
        <w:rPr>
          <w:sz w:val="20"/>
          <w:szCs w:val="20"/>
        </w:rPr>
      </w:pPr>
      <w:r w:rsidRPr="00B7138A">
        <w:rPr>
          <w:rStyle w:val="FootnoteReference"/>
          <w:sz w:val="20"/>
          <w:szCs w:val="20"/>
        </w:rPr>
        <w:footnoteRef/>
      </w:r>
      <w:r w:rsidRPr="00B7138A">
        <w:rPr>
          <w:sz w:val="20"/>
          <w:szCs w:val="20"/>
        </w:rPr>
        <w:t xml:space="preserve"> </w:t>
      </w:r>
      <w:r w:rsidR="00DC26B6" w:rsidRPr="00B7138A">
        <w:rPr>
          <w:sz w:val="20"/>
          <w:szCs w:val="20"/>
        </w:rPr>
        <w:t xml:space="preserve">Ministry of Labour, Social Affairs and Family of the Slovak Republic: </w:t>
      </w:r>
      <w:r w:rsidR="009337C5">
        <w:rPr>
          <w:sz w:val="20"/>
          <w:szCs w:val="20"/>
        </w:rPr>
        <w:t>“</w:t>
      </w:r>
      <w:r w:rsidR="00DC26B6" w:rsidRPr="00C363EE">
        <w:rPr>
          <w:i/>
          <w:iCs/>
          <w:sz w:val="20"/>
          <w:szCs w:val="20"/>
        </w:rPr>
        <w:t>National Concept for Preventing and Ending Homelessness</w:t>
      </w:r>
      <w:r w:rsidR="00C363EE" w:rsidRPr="00C363EE">
        <w:rPr>
          <w:sz w:val="20"/>
          <w:szCs w:val="20"/>
        </w:rPr>
        <w:t>”</w:t>
      </w:r>
      <w:r w:rsidR="00DC26B6" w:rsidRPr="00C363EE">
        <w:rPr>
          <w:sz w:val="20"/>
          <w:szCs w:val="20"/>
        </w:rPr>
        <w:t>,</w:t>
      </w:r>
      <w:r w:rsidR="00DC26B6" w:rsidRPr="00B7138A">
        <w:rPr>
          <w:sz w:val="20"/>
          <w:szCs w:val="20"/>
        </w:rPr>
        <w:t xml:space="preserve"> p. 68, available in Slovak at </w:t>
      </w:r>
      <w:hyperlink r:id="rId13" w:history="1">
        <w:r w:rsidR="00DC26B6" w:rsidRPr="00B7138A">
          <w:rPr>
            <w:rStyle w:val="Hyperlink"/>
            <w:sz w:val="20"/>
            <w:szCs w:val="20"/>
          </w:rPr>
          <w:t>https://shorturl.at/tR168</w:t>
        </w:r>
      </w:hyperlink>
      <w:r w:rsidRPr="00B7138A">
        <w:rPr>
          <w:sz w:val="20"/>
          <w:szCs w:val="20"/>
        </w:rPr>
        <w:t xml:space="preserve"> </w:t>
      </w:r>
    </w:p>
  </w:footnote>
  <w:footnote w:id="23">
    <w:p w14:paraId="66CDB6A4" w14:textId="3B3B2D5D" w:rsidR="0092178D" w:rsidRPr="00B7138A" w:rsidRDefault="0092178D" w:rsidP="00B7138A">
      <w:pPr>
        <w:pStyle w:val="FootnoteText"/>
        <w:jc w:val="both"/>
        <w:rPr>
          <w:sz w:val="20"/>
          <w:szCs w:val="20"/>
          <w:lang w:val="sk-SK"/>
        </w:rPr>
      </w:pPr>
      <w:r w:rsidRPr="00B7138A">
        <w:rPr>
          <w:rStyle w:val="FootnoteReference"/>
          <w:sz w:val="20"/>
          <w:szCs w:val="20"/>
        </w:rPr>
        <w:footnoteRef/>
      </w:r>
      <w:r w:rsidRPr="00B7138A">
        <w:rPr>
          <w:sz w:val="20"/>
          <w:szCs w:val="20"/>
        </w:rPr>
        <w:t xml:space="preserve"> Ministry of Labour, Social Affairs and Family of the Slovak Republic: </w:t>
      </w:r>
      <w:r w:rsidR="00C363EE">
        <w:rPr>
          <w:sz w:val="20"/>
          <w:szCs w:val="20"/>
        </w:rPr>
        <w:t>“</w:t>
      </w:r>
      <w:r w:rsidRPr="00C363EE">
        <w:rPr>
          <w:i/>
          <w:iCs/>
          <w:sz w:val="20"/>
          <w:szCs w:val="20"/>
        </w:rPr>
        <w:t>National Concept for Preventing and Ending Homelessness</w:t>
      </w:r>
      <w:r w:rsidR="00C363EE">
        <w:rPr>
          <w:sz w:val="20"/>
          <w:szCs w:val="20"/>
        </w:rPr>
        <w:t>”</w:t>
      </w:r>
      <w:r w:rsidRPr="00B7138A">
        <w:rPr>
          <w:sz w:val="20"/>
          <w:szCs w:val="20"/>
        </w:rPr>
        <w:t xml:space="preserve">, p. 68, available in Slovak at </w:t>
      </w:r>
      <w:hyperlink r:id="rId14" w:history="1">
        <w:r w:rsidRPr="00B7138A">
          <w:rPr>
            <w:rStyle w:val="Hyperlink"/>
            <w:sz w:val="20"/>
            <w:szCs w:val="20"/>
          </w:rPr>
          <w:t>https://shorturl.at/tR168</w:t>
        </w:r>
      </w:hyperlink>
    </w:p>
  </w:footnote>
  <w:footnote w:id="24">
    <w:p w14:paraId="068F56A4" w14:textId="0D4B9509" w:rsidR="00A325B3" w:rsidRPr="00B7138A" w:rsidRDefault="00A325B3" w:rsidP="00B7138A">
      <w:pPr>
        <w:pStyle w:val="FootnoteText"/>
        <w:jc w:val="both"/>
        <w:rPr>
          <w:sz w:val="20"/>
          <w:szCs w:val="20"/>
          <w:lang w:val="sk-SK"/>
        </w:rPr>
      </w:pPr>
      <w:r w:rsidRPr="00B7138A">
        <w:rPr>
          <w:rStyle w:val="FootnoteReference"/>
          <w:sz w:val="20"/>
          <w:szCs w:val="20"/>
        </w:rPr>
        <w:footnoteRef/>
      </w:r>
      <w:r w:rsidRPr="00B7138A">
        <w:rPr>
          <w:sz w:val="20"/>
          <w:szCs w:val="20"/>
        </w:rPr>
        <w:t xml:space="preserve"> Section 251b (3) of the </w:t>
      </w:r>
      <w:r w:rsidRPr="00B7138A">
        <w:rPr>
          <w:color w:val="000000"/>
          <w:sz w:val="20"/>
          <w:szCs w:val="20"/>
          <w:lang w:eastAsia="en-GB"/>
        </w:rPr>
        <w:t>Act No. 300/2005 Coll., Criminal Code</w:t>
      </w:r>
    </w:p>
  </w:footnote>
  <w:footnote w:id="25">
    <w:p w14:paraId="5209A98A" w14:textId="29B043EF" w:rsidR="00AE1429" w:rsidRPr="00B7138A" w:rsidRDefault="00AE1429" w:rsidP="00B7138A">
      <w:pPr>
        <w:pStyle w:val="FootnoteText"/>
        <w:jc w:val="both"/>
        <w:rPr>
          <w:sz w:val="20"/>
          <w:szCs w:val="20"/>
        </w:rPr>
      </w:pPr>
      <w:r w:rsidRPr="00B7138A">
        <w:rPr>
          <w:rStyle w:val="FootnoteReference"/>
          <w:sz w:val="20"/>
          <w:szCs w:val="20"/>
        </w:rPr>
        <w:footnoteRef/>
      </w:r>
      <w:r w:rsidRPr="00B7138A">
        <w:rPr>
          <w:sz w:val="20"/>
          <w:szCs w:val="20"/>
        </w:rPr>
        <w:t xml:space="preserve"> </w:t>
      </w:r>
      <w:r w:rsidR="00EA489A" w:rsidRPr="00B7138A">
        <w:rPr>
          <w:sz w:val="20"/>
          <w:szCs w:val="20"/>
        </w:rPr>
        <w:t xml:space="preserve">Ministry of Labour, Social Affairs and Family of the Slovak Republic: </w:t>
      </w:r>
      <w:r w:rsidR="00C363EE">
        <w:rPr>
          <w:sz w:val="20"/>
          <w:szCs w:val="20"/>
        </w:rPr>
        <w:t>“</w:t>
      </w:r>
      <w:r w:rsidR="00EA489A" w:rsidRPr="00C363EE">
        <w:rPr>
          <w:i/>
          <w:iCs/>
          <w:sz w:val="20"/>
          <w:szCs w:val="20"/>
        </w:rPr>
        <w:t>National Concept for Preventing and Ending Homelessness</w:t>
      </w:r>
      <w:r w:rsidR="00C363EE">
        <w:rPr>
          <w:i/>
          <w:iCs/>
          <w:sz w:val="20"/>
          <w:szCs w:val="20"/>
        </w:rPr>
        <w:t>”</w:t>
      </w:r>
      <w:r w:rsidR="00EA489A" w:rsidRPr="00B7138A">
        <w:rPr>
          <w:sz w:val="20"/>
          <w:szCs w:val="20"/>
        </w:rPr>
        <w:t xml:space="preserve">, p. 68, available in Slovak at </w:t>
      </w:r>
      <w:hyperlink r:id="rId15" w:history="1">
        <w:r w:rsidR="00EA489A" w:rsidRPr="00B7138A">
          <w:rPr>
            <w:rStyle w:val="Hyperlink"/>
            <w:sz w:val="20"/>
            <w:szCs w:val="20"/>
          </w:rPr>
          <w:t>https://shorturl.at/tR168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7" w14:textId="77777777" w:rsidR="003C7D3B" w:rsidRDefault="00000000">
    <w:pPr>
      <w:pBdr>
        <w:top w:val="nil"/>
        <w:left w:val="nil"/>
        <w:bottom w:val="nil"/>
        <w:right w:val="nil"/>
        <w:between w:val="nil"/>
      </w:pBdr>
      <w:tabs>
        <w:tab w:val="center" w:pos="4536"/>
        <w:tab w:val="right" w:pos="9072"/>
      </w:tabs>
      <w:rPr>
        <w:color w:val="000000"/>
      </w:rPr>
    </w:pPr>
    <w:r>
      <w:rPr>
        <w:color w:val="000000"/>
      </w:rPr>
      <w:pict w14:anchorId="128207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hp+ts" style="position:absolute;margin-left:0;margin-top:0;width:602.75pt;height:852.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6" w14:textId="77777777" w:rsidR="003C7D3B" w:rsidRDefault="00000000">
    <w:pPr>
      <w:pBdr>
        <w:top w:val="nil"/>
        <w:left w:val="nil"/>
        <w:bottom w:val="nil"/>
        <w:right w:val="nil"/>
        <w:between w:val="nil"/>
      </w:pBdr>
      <w:tabs>
        <w:tab w:val="center" w:pos="4536"/>
        <w:tab w:val="right" w:pos="9072"/>
      </w:tabs>
      <w:rPr>
        <w:color w:val="000000"/>
      </w:rPr>
    </w:pPr>
    <w:r>
      <w:rPr>
        <w:color w:val="000000"/>
      </w:rPr>
      <w:pict w14:anchorId="67727A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hp+ts" style="position:absolute;margin-left:-92.15pt;margin-top:-119.1pt;width:602.75pt;height:852.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8" w14:textId="77777777" w:rsidR="003C7D3B" w:rsidRDefault="00000000">
    <w:pPr>
      <w:pBdr>
        <w:top w:val="nil"/>
        <w:left w:val="nil"/>
        <w:bottom w:val="nil"/>
        <w:right w:val="nil"/>
        <w:between w:val="nil"/>
      </w:pBdr>
      <w:tabs>
        <w:tab w:val="center" w:pos="4536"/>
        <w:tab w:val="right" w:pos="9072"/>
      </w:tabs>
      <w:rPr>
        <w:color w:val="000000"/>
      </w:rPr>
    </w:pPr>
    <w:r>
      <w:rPr>
        <w:color w:val="000000"/>
      </w:rPr>
      <w:pict w14:anchorId="74E10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hp+ts" style="position:absolute;margin-left:0;margin-top:0;width:602.75pt;height:852.5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05D3"/>
    <w:multiLevelType w:val="multilevel"/>
    <w:tmpl w:val="2938D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1E46DF"/>
    <w:multiLevelType w:val="hybridMultilevel"/>
    <w:tmpl w:val="5058D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D27F8"/>
    <w:multiLevelType w:val="multilevel"/>
    <w:tmpl w:val="02CEF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AD27DA"/>
    <w:multiLevelType w:val="multilevel"/>
    <w:tmpl w:val="02B67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994038"/>
    <w:multiLevelType w:val="multilevel"/>
    <w:tmpl w:val="A650EE74"/>
    <w:lvl w:ilvl="0">
      <w:start w:val="5"/>
      <w:numFmt w:val="decimal"/>
      <w:lvlText w:val="%1."/>
      <w:lvlJc w:val="left"/>
      <w:pPr>
        <w:ind w:left="720" w:hanging="360"/>
      </w:pPr>
      <w:rPr>
        <w:rFonts w:hint="default"/>
        <w:i/>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FBA4169"/>
    <w:multiLevelType w:val="multilevel"/>
    <w:tmpl w:val="0A0004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0377A4D"/>
    <w:multiLevelType w:val="multilevel"/>
    <w:tmpl w:val="4CAA7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994207E"/>
    <w:multiLevelType w:val="multilevel"/>
    <w:tmpl w:val="910E2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38F19FA"/>
    <w:multiLevelType w:val="hybridMultilevel"/>
    <w:tmpl w:val="79BCA7AE"/>
    <w:lvl w:ilvl="0" w:tplc="0809000F">
      <w:start w:val="1"/>
      <w:numFmt w:val="decimal"/>
      <w:lvlText w:val="%1."/>
      <w:lvlJc w:val="left"/>
      <w:pPr>
        <w:ind w:left="720" w:hanging="360"/>
      </w:pPr>
    </w:lvl>
    <w:lvl w:ilvl="1" w:tplc="7310B420">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EE133A"/>
    <w:multiLevelType w:val="hybridMultilevel"/>
    <w:tmpl w:val="02C6B45A"/>
    <w:lvl w:ilvl="0" w:tplc="7DD61E00">
      <w:start w:val="1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71B1E39"/>
    <w:multiLevelType w:val="hybridMultilevel"/>
    <w:tmpl w:val="5D68DAD4"/>
    <w:lvl w:ilvl="0" w:tplc="B5BA53DA">
      <w:start w:val="3"/>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C3E34E7"/>
    <w:multiLevelType w:val="multilevel"/>
    <w:tmpl w:val="70529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C5F1952"/>
    <w:multiLevelType w:val="hybridMultilevel"/>
    <w:tmpl w:val="1B7E2D9E"/>
    <w:lvl w:ilvl="0" w:tplc="ABDCBFA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3646EB0"/>
    <w:multiLevelType w:val="multilevel"/>
    <w:tmpl w:val="287204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548011F"/>
    <w:multiLevelType w:val="multilevel"/>
    <w:tmpl w:val="3A5E87DE"/>
    <w:lvl w:ilvl="0">
      <w:start w:val="1"/>
      <w:numFmt w:val="decimal"/>
      <w:lvlText w:val="%1."/>
      <w:lvlJc w:val="left"/>
      <w:pPr>
        <w:ind w:left="360" w:hanging="360"/>
      </w:pPr>
      <w:rPr>
        <w:rFonts w:asciiTheme="majorBidi" w:hAnsiTheme="majorBidi" w:cs="Times New Roman (Headings CS)" w:hint="default"/>
        <w:b w:val="0"/>
        <w:bCs w:val="0"/>
        <w:i w:val="0"/>
        <w:i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3622FE"/>
    <w:multiLevelType w:val="hybridMultilevel"/>
    <w:tmpl w:val="89B0BBBA"/>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2A6402E"/>
    <w:multiLevelType w:val="multilevel"/>
    <w:tmpl w:val="CD3AA846"/>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E8C3473"/>
    <w:multiLevelType w:val="multilevel"/>
    <w:tmpl w:val="A8F2D4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BB23CDF"/>
    <w:multiLevelType w:val="multilevel"/>
    <w:tmpl w:val="EC1A2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8070848">
    <w:abstractNumId w:val="0"/>
  </w:num>
  <w:num w:numId="2" w16cid:durableId="967585813">
    <w:abstractNumId w:val="13"/>
  </w:num>
  <w:num w:numId="3" w16cid:durableId="1857648297">
    <w:abstractNumId w:val="17"/>
  </w:num>
  <w:num w:numId="4" w16cid:durableId="1566574092">
    <w:abstractNumId w:val="7"/>
  </w:num>
  <w:num w:numId="5" w16cid:durableId="492573845">
    <w:abstractNumId w:val="18"/>
  </w:num>
  <w:num w:numId="6" w16cid:durableId="1336036684">
    <w:abstractNumId w:val="11"/>
  </w:num>
  <w:num w:numId="7" w16cid:durableId="1601641680">
    <w:abstractNumId w:val="3"/>
  </w:num>
  <w:num w:numId="8" w16cid:durableId="967661032">
    <w:abstractNumId w:val="6"/>
  </w:num>
  <w:num w:numId="9" w16cid:durableId="1736202639">
    <w:abstractNumId w:val="2"/>
  </w:num>
  <w:num w:numId="10" w16cid:durableId="973213178">
    <w:abstractNumId w:val="1"/>
  </w:num>
  <w:num w:numId="11" w16cid:durableId="1758474734">
    <w:abstractNumId w:val="8"/>
  </w:num>
  <w:num w:numId="12" w16cid:durableId="1032800294">
    <w:abstractNumId w:val="5"/>
  </w:num>
  <w:num w:numId="13" w16cid:durableId="846093566">
    <w:abstractNumId w:val="15"/>
  </w:num>
  <w:num w:numId="14" w16cid:durableId="1452437604">
    <w:abstractNumId w:val="9"/>
  </w:num>
  <w:num w:numId="15" w16cid:durableId="1304306826">
    <w:abstractNumId w:val="16"/>
  </w:num>
  <w:num w:numId="16" w16cid:durableId="1482231667">
    <w:abstractNumId w:val="12"/>
  </w:num>
  <w:num w:numId="17" w16cid:durableId="323362439">
    <w:abstractNumId w:val="10"/>
  </w:num>
  <w:num w:numId="18" w16cid:durableId="877934422">
    <w:abstractNumId w:val="4"/>
  </w:num>
  <w:num w:numId="19" w16cid:durableId="16031428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3B"/>
    <w:rsid w:val="00000A5C"/>
    <w:rsid w:val="00000ACC"/>
    <w:rsid w:val="000052F2"/>
    <w:rsid w:val="000130CA"/>
    <w:rsid w:val="00016807"/>
    <w:rsid w:val="000168AE"/>
    <w:rsid w:val="00016938"/>
    <w:rsid w:val="000241AE"/>
    <w:rsid w:val="00027365"/>
    <w:rsid w:val="0003019B"/>
    <w:rsid w:val="000337A7"/>
    <w:rsid w:val="000367D1"/>
    <w:rsid w:val="00037318"/>
    <w:rsid w:val="00037B5F"/>
    <w:rsid w:val="0004107D"/>
    <w:rsid w:val="00041373"/>
    <w:rsid w:val="000419E2"/>
    <w:rsid w:val="000466DA"/>
    <w:rsid w:val="00046C61"/>
    <w:rsid w:val="00046E77"/>
    <w:rsid w:val="000470D4"/>
    <w:rsid w:val="00047C17"/>
    <w:rsid w:val="000539C4"/>
    <w:rsid w:val="00054358"/>
    <w:rsid w:val="0005445B"/>
    <w:rsid w:val="000562B2"/>
    <w:rsid w:val="00056BED"/>
    <w:rsid w:val="00063F0D"/>
    <w:rsid w:val="00065AEC"/>
    <w:rsid w:val="00070C48"/>
    <w:rsid w:val="000718BB"/>
    <w:rsid w:val="00074A81"/>
    <w:rsid w:val="0008167B"/>
    <w:rsid w:val="000851D3"/>
    <w:rsid w:val="0008613A"/>
    <w:rsid w:val="000910FE"/>
    <w:rsid w:val="00094E95"/>
    <w:rsid w:val="000951F6"/>
    <w:rsid w:val="00095B76"/>
    <w:rsid w:val="000974C0"/>
    <w:rsid w:val="000A0C32"/>
    <w:rsid w:val="000A1521"/>
    <w:rsid w:val="000A2638"/>
    <w:rsid w:val="000A2B96"/>
    <w:rsid w:val="000A43A6"/>
    <w:rsid w:val="000A7F4D"/>
    <w:rsid w:val="000B19C1"/>
    <w:rsid w:val="000B23E1"/>
    <w:rsid w:val="000B2532"/>
    <w:rsid w:val="000B51E0"/>
    <w:rsid w:val="000B6049"/>
    <w:rsid w:val="000B6598"/>
    <w:rsid w:val="000C5F6C"/>
    <w:rsid w:val="000C76C9"/>
    <w:rsid w:val="000C798D"/>
    <w:rsid w:val="000D1677"/>
    <w:rsid w:val="000D20DB"/>
    <w:rsid w:val="000E1408"/>
    <w:rsid w:val="000E28C8"/>
    <w:rsid w:val="000E63FC"/>
    <w:rsid w:val="000F1FEE"/>
    <w:rsid w:val="000F278D"/>
    <w:rsid w:val="000F4C41"/>
    <w:rsid w:val="000F530A"/>
    <w:rsid w:val="000F7E30"/>
    <w:rsid w:val="001007E6"/>
    <w:rsid w:val="00101592"/>
    <w:rsid w:val="001031CA"/>
    <w:rsid w:val="001071A9"/>
    <w:rsid w:val="00110310"/>
    <w:rsid w:val="00111232"/>
    <w:rsid w:val="001121E1"/>
    <w:rsid w:val="0011503A"/>
    <w:rsid w:val="00116145"/>
    <w:rsid w:val="0011624C"/>
    <w:rsid w:val="00116591"/>
    <w:rsid w:val="00116836"/>
    <w:rsid w:val="001209C7"/>
    <w:rsid w:val="00120CA6"/>
    <w:rsid w:val="00122A17"/>
    <w:rsid w:val="0012339B"/>
    <w:rsid w:val="00127595"/>
    <w:rsid w:val="001275D0"/>
    <w:rsid w:val="00130D66"/>
    <w:rsid w:val="0013139F"/>
    <w:rsid w:val="001328C4"/>
    <w:rsid w:val="00132CE2"/>
    <w:rsid w:val="00133F5C"/>
    <w:rsid w:val="0013454B"/>
    <w:rsid w:val="00134A79"/>
    <w:rsid w:val="00137644"/>
    <w:rsid w:val="00137DCC"/>
    <w:rsid w:val="00146322"/>
    <w:rsid w:val="00147664"/>
    <w:rsid w:val="001502D7"/>
    <w:rsid w:val="001506C2"/>
    <w:rsid w:val="00151219"/>
    <w:rsid w:val="00154C02"/>
    <w:rsid w:val="00154EB8"/>
    <w:rsid w:val="0016344A"/>
    <w:rsid w:val="00166D76"/>
    <w:rsid w:val="00167769"/>
    <w:rsid w:val="00167F09"/>
    <w:rsid w:val="0017262B"/>
    <w:rsid w:val="001733C9"/>
    <w:rsid w:val="00176E94"/>
    <w:rsid w:val="001777F3"/>
    <w:rsid w:val="00177A44"/>
    <w:rsid w:val="001839E4"/>
    <w:rsid w:val="00185A03"/>
    <w:rsid w:val="001870AE"/>
    <w:rsid w:val="001937AA"/>
    <w:rsid w:val="0019482B"/>
    <w:rsid w:val="001950A9"/>
    <w:rsid w:val="00195352"/>
    <w:rsid w:val="00195EB8"/>
    <w:rsid w:val="001A167B"/>
    <w:rsid w:val="001A7958"/>
    <w:rsid w:val="001B10CD"/>
    <w:rsid w:val="001B2D89"/>
    <w:rsid w:val="001B32FE"/>
    <w:rsid w:val="001B3E4A"/>
    <w:rsid w:val="001B5843"/>
    <w:rsid w:val="001B5E9E"/>
    <w:rsid w:val="001B6381"/>
    <w:rsid w:val="001B6510"/>
    <w:rsid w:val="001B6616"/>
    <w:rsid w:val="001B6C47"/>
    <w:rsid w:val="001B72F1"/>
    <w:rsid w:val="001B74BD"/>
    <w:rsid w:val="001C1433"/>
    <w:rsid w:val="001C20DF"/>
    <w:rsid w:val="001D08D1"/>
    <w:rsid w:val="001D1D8D"/>
    <w:rsid w:val="001D2732"/>
    <w:rsid w:val="001D3A0A"/>
    <w:rsid w:val="001D3D08"/>
    <w:rsid w:val="001D5A3A"/>
    <w:rsid w:val="001D7B9E"/>
    <w:rsid w:val="001E236C"/>
    <w:rsid w:val="001E3740"/>
    <w:rsid w:val="001E59E4"/>
    <w:rsid w:val="001F07DF"/>
    <w:rsid w:val="001F1392"/>
    <w:rsid w:val="001F1804"/>
    <w:rsid w:val="001F2894"/>
    <w:rsid w:val="001F4A35"/>
    <w:rsid w:val="001F7553"/>
    <w:rsid w:val="00201E47"/>
    <w:rsid w:val="00202887"/>
    <w:rsid w:val="00204DC3"/>
    <w:rsid w:val="00205044"/>
    <w:rsid w:val="002101A5"/>
    <w:rsid w:val="0021082D"/>
    <w:rsid w:val="002134C0"/>
    <w:rsid w:val="002135B0"/>
    <w:rsid w:val="002162D0"/>
    <w:rsid w:val="00217563"/>
    <w:rsid w:val="0022064D"/>
    <w:rsid w:val="0022619A"/>
    <w:rsid w:val="00230371"/>
    <w:rsid w:val="00230C61"/>
    <w:rsid w:val="00231129"/>
    <w:rsid w:val="002429BD"/>
    <w:rsid w:val="00243479"/>
    <w:rsid w:val="0025318D"/>
    <w:rsid w:val="00253245"/>
    <w:rsid w:val="00254C41"/>
    <w:rsid w:val="00254CA5"/>
    <w:rsid w:val="0026056C"/>
    <w:rsid w:val="002611C7"/>
    <w:rsid w:val="00262E7A"/>
    <w:rsid w:val="00263D95"/>
    <w:rsid w:val="0026512B"/>
    <w:rsid w:val="00265E5E"/>
    <w:rsid w:val="0026710C"/>
    <w:rsid w:val="00272350"/>
    <w:rsid w:val="00272B7C"/>
    <w:rsid w:val="002742B9"/>
    <w:rsid w:val="0027463F"/>
    <w:rsid w:val="00276E6D"/>
    <w:rsid w:val="00277E5C"/>
    <w:rsid w:val="00283805"/>
    <w:rsid w:val="002868A5"/>
    <w:rsid w:val="00290CF6"/>
    <w:rsid w:val="00291D0A"/>
    <w:rsid w:val="0029274A"/>
    <w:rsid w:val="00293181"/>
    <w:rsid w:val="00294991"/>
    <w:rsid w:val="002A4184"/>
    <w:rsid w:val="002A4379"/>
    <w:rsid w:val="002A4642"/>
    <w:rsid w:val="002A5370"/>
    <w:rsid w:val="002A7021"/>
    <w:rsid w:val="002A7615"/>
    <w:rsid w:val="002A7918"/>
    <w:rsid w:val="002B17AA"/>
    <w:rsid w:val="002B1F82"/>
    <w:rsid w:val="002B27F5"/>
    <w:rsid w:val="002B505A"/>
    <w:rsid w:val="002B5811"/>
    <w:rsid w:val="002B6C6A"/>
    <w:rsid w:val="002C0801"/>
    <w:rsid w:val="002C0B0B"/>
    <w:rsid w:val="002C180B"/>
    <w:rsid w:val="002C3FA3"/>
    <w:rsid w:val="002C53C1"/>
    <w:rsid w:val="002C7B21"/>
    <w:rsid w:val="002D141F"/>
    <w:rsid w:val="002D5DE2"/>
    <w:rsid w:val="002E0B58"/>
    <w:rsid w:val="002E10C0"/>
    <w:rsid w:val="002E29D9"/>
    <w:rsid w:val="002E2FD6"/>
    <w:rsid w:val="002E41F7"/>
    <w:rsid w:val="002E65C1"/>
    <w:rsid w:val="002F3A6B"/>
    <w:rsid w:val="002F618C"/>
    <w:rsid w:val="002F673D"/>
    <w:rsid w:val="003043FD"/>
    <w:rsid w:val="0030647B"/>
    <w:rsid w:val="00306746"/>
    <w:rsid w:val="00307906"/>
    <w:rsid w:val="0031185F"/>
    <w:rsid w:val="00312331"/>
    <w:rsid w:val="00313715"/>
    <w:rsid w:val="003139A2"/>
    <w:rsid w:val="0031416E"/>
    <w:rsid w:val="0031437D"/>
    <w:rsid w:val="00315168"/>
    <w:rsid w:val="00317DE3"/>
    <w:rsid w:val="00321DB3"/>
    <w:rsid w:val="00324065"/>
    <w:rsid w:val="00324BFC"/>
    <w:rsid w:val="00325873"/>
    <w:rsid w:val="003330B8"/>
    <w:rsid w:val="00336495"/>
    <w:rsid w:val="00342FBE"/>
    <w:rsid w:val="00344C10"/>
    <w:rsid w:val="00344DB6"/>
    <w:rsid w:val="003451E1"/>
    <w:rsid w:val="0034522D"/>
    <w:rsid w:val="00345390"/>
    <w:rsid w:val="003456F2"/>
    <w:rsid w:val="003467F9"/>
    <w:rsid w:val="00347028"/>
    <w:rsid w:val="00352AB0"/>
    <w:rsid w:val="00353356"/>
    <w:rsid w:val="00355D49"/>
    <w:rsid w:val="003563F7"/>
    <w:rsid w:val="00357260"/>
    <w:rsid w:val="003625CF"/>
    <w:rsid w:val="003656D4"/>
    <w:rsid w:val="00365D0B"/>
    <w:rsid w:val="00366844"/>
    <w:rsid w:val="0037303D"/>
    <w:rsid w:val="00373BCB"/>
    <w:rsid w:val="00375F8F"/>
    <w:rsid w:val="00380E09"/>
    <w:rsid w:val="0038211D"/>
    <w:rsid w:val="00386A11"/>
    <w:rsid w:val="0039120C"/>
    <w:rsid w:val="00391730"/>
    <w:rsid w:val="00392030"/>
    <w:rsid w:val="0039239C"/>
    <w:rsid w:val="00393963"/>
    <w:rsid w:val="00396EC8"/>
    <w:rsid w:val="003A0DE7"/>
    <w:rsid w:val="003A1E4B"/>
    <w:rsid w:val="003A1F01"/>
    <w:rsid w:val="003A30B5"/>
    <w:rsid w:val="003A3144"/>
    <w:rsid w:val="003A40B6"/>
    <w:rsid w:val="003A4B13"/>
    <w:rsid w:val="003A65EE"/>
    <w:rsid w:val="003B0359"/>
    <w:rsid w:val="003B3912"/>
    <w:rsid w:val="003B3F23"/>
    <w:rsid w:val="003B5DD5"/>
    <w:rsid w:val="003B60F4"/>
    <w:rsid w:val="003B6B78"/>
    <w:rsid w:val="003C1463"/>
    <w:rsid w:val="003C6592"/>
    <w:rsid w:val="003C6AC9"/>
    <w:rsid w:val="003C6B02"/>
    <w:rsid w:val="003C7408"/>
    <w:rsid w:val="003C7D3B"/>
    <w:rsid w:val="003D0204"/>
    <w:rsid w:val="003D103B"/>
    <w:rsid w:val="003D6992"/>
    <w:rsid w:val="003E45EB"/>
    <w:rsid w:val="003E5AC1"/>
    <w:rsid w:val="003E5CDE"/>
    <w:rsid w:val="003E61A4"/>
    <w:rsid w:val="003E7CB3"/>
    <w:rsid w:val="003F1C27"/>
    <w:rsid w:val="003F1EDA"/>
    <w:rsid w:val="003F41AB"/>
    <w:rsid w:val="003F6331"/>
    <w:rsid w:val="0040105E"/>
    <w:rsid w:val="004021F9"/>
    <w:rsid w:val="004038D2"/>
    <w:rsid w:val="00405762"/>
    <w:rsid w:val="00406085"/>
    <w:rsid w:val="00406196"/>
    <w:rsid w:val="00413238"/>
    <w:rsid w:val="00413285"/>
    <w:rsid w:val="00415D36"/>
    <w:rsid w:val="00416CF5"/>
    <w:rsid w:val="00417E1A"/>
    <w:rsid w:val="004210A0"/>
    <w:rsid w:val="00424184"/>
    <w:rsid w:val="00424D1A"/>
    <w:rsid w:val="00426753"/>
    <w:rsid w:val="00433520"/>
    <w:rsid w:val="00433D56"/>
    <w:rsid w:val="0043405F"/>
    <w:rsid w:val="00435C32"/>
    <w:rsid w:val="00437033"/>
    <w:rsid w:val="004441A9"/>
    <w:rsid w:val="00445236"/>
    <w:rsid w:val="004460B7"/>
    <w:rsid w:val="00455C9D"/>
    <w:rsid w:val="00457629"/>
    <w:rsid w:val="00457F57"/>
    <w:rsid w:val="00463DC7"/>
    <w:rsid w:val="00464D0B"/>
    <w:rsid w:val="00465E4E"/>
    <w:rsid w:val="00466A31"/>
    <w:rsid w:val="004701E8"/>
    <w:rsid w:val="0047072E"/>
    <w:rsid w:val="00470806"/>
    <w:rsid w:val="004728C1"/>
    <w:rsid w:val="00472A37"/>
    <w:rsid w:val="00472CF6"/>
    <w:rsid w:val="00476F54"/>
    <w:rsid w:val="00483C6F"/>
    <w:rsid w:val="00485228"/>
    <w:rsid w:val="00487F44"/>
    <w:rsid w:val="00494BD1"/>
    <w:rsid w:val="00495434"/>
    <w:rsid w:val="00496946"/>
    <w:rsid w:val="004A0174"/>
    <w:rsid w:val="004A373F"/>
    <w:rsid w:val="004A4EA7"/>
    <w:rsid w:val="004A64F5"/>
    <w:rsid w:val="004B51E4"/>
    <w:rsid w:val="004B689E"/>
    <w:rsid w:val="004C0731"/>
    <w:rsid w:val="004C08A7"/>
    <w:rsid w:val="004C366D"/>
    <w:rsid w:val="004C39AB"/>
    <w:rsid w:val="004C522E"/>
    <w:rsid w:val="004C55BA"/>
    <w:rsid w:val="004C7290"/>
    <w:rsid w:val="004D083D"/>
    <w:rsid w:val="004D1320"/>
    <w:rsid w:val="004D385D"/>
    <w:rsid w:val="004D3B31"/>
    <w:rsid w:val="004D58C8"/>
    <w:rsid w:val="004D5B0B"/>
    <w:rsid w:val="004D7775"/>
    <w:rsid w:val="004E0D31"/>
    <w:rsid w:val="004E2EF4"/>
    <w:rsid w:val="004E38BB"/>
    <w:rsid w:val="004E57B1"/>
    <w:rsid w:val="004E712C"/>
    <w:rsid w:val="004F0B70"/>
    <w:rsid w:val="004F1258"/>
    <w:rsid w:val="004F2A0E"/>
    <w:rsid w:val="004F317C"/>
    <w:rsid w:val="004F3AFB"/>
    <w:rsid w:val="004F58B6"/>
    <w:rsid w:val="004F6465"/>
    <w:rsid w:val="004F715B"/>
    <w:rsid w:val="005002FA"/>
    <w:rsid w:val="005049CE"/>
    <w:rsid w:val="00505D46"/>
    <w:rsid w:val="005069BE"/>
    <w:rsid w:val="00506BD8"/>
    <w:rsid w:val="005071F2"/>
    <w:rsid w:val="00511899"/>
    <w:rsid w:val="00512A16"/>
    <w:rsid w:val="005137C3"/>
    <w:rsid w:val="00515D22"/>
    <w:rsid w:val="005165E1"/>
    <w:rsid w:val="00521424"/>
    <w:rsid w:val="00521E29"/>
    <w:rsid w:val="00521F1D"/>
    <w:rsid w:val="00523512"/>
    <w:rsid w:val="00523ACD"/>
    <w:rsid w:val="00530E38"/>
    <w:rsid w:val="00532965"/>
    <w:rsid w:val="00533836"/>
    <w:rsid w:val="00533B61"/>
    <w:rsid w:val="00533E88"/>
    <w:rsid w:val="00534BCE"/>
    <w:rsid w:val="005356E6"/>
    <w:rsid w:val="005362D5"/>
    <w:rsid w:val="00536418"/>
    <w:rsid w:val="00537AE3"/>
    <w:rsid w:val="00544541"/>
    <w:rsid w:val="005464BA"/>
    <w:rsid w:val="00547DD9"/>
    <w:rsid w:val="005547C0"/>
    <w:rsid w:val="00556032"/>
    <w:rsid w:val="00563077"/>
    <w:rsid w:val="005648D9"/>
    <w:rsid w:val="0056737B"/>
    <w:rsid w:val="005701AD"/>
    <w:rsid w:val="005739E2"/>
    <w:rsid w:val="00576086"/>
    <w:rsid w:val="00584761"/>
    <w:rsid w:val="005868E2"/>
    <w:rsid w:val="00590469"/>
    <w:rsid w:val="005919F9"/>
    <w:rsid w:val="005936FD"/>
    <w:rsid w:val="00593C24"/>
    <w:rsid w:val="00594C0C"/>
    <w:rsid w:val="00595683"/>
    <w:rsid w:val="0059664F"/>
    <w:rsid w:val="005A1858"/>
    <w:rsid w:val="005A241D"/>
    <w:rsid w:val="005A27C5"/>
    <w:rsid w:val="005A520C"/>
    <w:rsid w:val="005A689F"/>
    <w:rsid w:val="005B0C73"/>
    <w:rsid w:val="005B17F7"/>
    <w:rsid w:val="005B596B"/>
    <w:rsid w:val="005B752B"/>
    <w:rsid w:val="005C15C4"/>
    <w:rsid w:val="005C1AF8"/>
    <w:rsid w:val="005C1F81"/>
    <w:rsid w:val="005C2190"/>
    <w:rsid w:val="005C3175"/>
    <w:rsid w:val="005C3E85"/>
    <w:rsid w:val="005C559C"/>
    <w:rsid w:val="005C73B8"/>
    <w:rsid w:val="005D2C5A"/>
    <w:rsid w:val="005D69F3"/>
    <w:rsid w:val="005D7F88"/>
    <w:rsid w:val="005E0715"/>
    <w:rsid w:val="005E0AF7"/>
    <w:rsid w:val="005E20F2"/>
    <w:rsid w:val="005E7D04"/>
    <w:rsid w:val="005E7FF9"/>
    <w:rsid w:val="005F026E"/>
    <w:rsid w:val="005F3748"/>
    <w:rsid w:val="005F3F79"/>
    <w:rsid w:val="005F4110"/>
    <w:rsid w:val="005F76BF"/>
    <w:rsid w:val="00602D1F"/>
    <w:rsid w:val="00603402"/>
    <w:rsid w:val="00604159"/>
    <w:rsid w:val="00605644"/>
    <w:rsid w:val="0060566E"/>
    <w:rsid w:val="00605B70"/>
    <w:rsid w:val="00605EBE"/>
    <w:rsid w:val="00607496"/>
    <w:rsid w:val="006116C7"/>
    <w:rsid w:val="00613C7C"/>
    <w:rsid w:val="00614269"/>
    <w:rsid w:val="00615E6E"/>
    <w:rsid w:val="00620145"/>
    <w:rsid w:val="00621ABB"/>
    <w:rsid w:val="006227BB"/>
    <w:rsid w:val="00622EEB"/>
    <w:rsid w:val="00624D7B"/>
    <w:rsid w:val="00625449"/>
    <w:rsid w:val="00626613"/>
    <w:rsid w:val="00626FFF"/>
    <w:rsid w:val="0062747E"/>
    <w:rsid w:val="00632222"/>
    <w:rsid w:val="006453B6"/>
    <w:rsid w:val="00645F6D"/>
    <w:rsid w:val="00647666"/>
    <w:rsid w:val="0065378B"/>
    <w:rsid w:val="00653F1F"/>
    <w:rsid w:val="00657E65"/>
    <w:rsid w:val="00657E7B"/>
    <w:rsid w:val="006606C9"/>
    <w:rsid w:val="0066084E"/>
    <w:rsid w:val="0066256E"/>
    <w:rsid w:val="00662738"/>
    <w:rsid w:val="0066351F"/>
    <w:rsid w:val="00663A5C"/>
    <w:rsid w:val="0066475E"/>
    <w:rsid w:val="0066494B"/>
    <w:rsid w:val="00664CA1"/>
    <w:rsid w:val="006710D0"/>
    <w:rsid w:val="006774BF"/>
    <w:rsid w:val="00680DF6"/>
    <w:rsid w:val="00680F78"/>
    <w:rsid w:val="006815ED"/>
    <w:rsid w:val="006816C6"/>
    <w:rsid w:val="00681C84"/>
    <w:rsid w:val="00682A74"/>
    <w:rsid w:val="0068317F"/>
    <w:rsid w:val="00684AA5"/>
    <w:rsid w:val="00685132"/>
    <w:rsid w:val="006900CB"/>
    <w:rsid w:val="006905BA"/>
    <w:rsid w:val="00691472"/>
    <w:rsid w:val="006923FC"/>
    <w:rsid w:val="00692435"/>
    <w:rsid w:val="0069263B"/>
    <w:rsid w:val="00692681"/>
    <w:rsid w:val="00692D0E"/>
    <w:rsid w:val="00695796"/>
    <w:rsid w:val="00695870"/>
    <w:rsid w:val="00697F52"/>
    <w:rsid w:val="006A22E0"/>
    <w:rsid w:val="006A40BD"/>
    <w:rsid w:val="006A46F8"/>
    <w:rsid w:val="006A5522"/>
    <w:rsid w:val="006B236F"/>
    <w:rsid w:val="006B6D09"/>
    <w:rsid w:val="006B7622"/>
    <w:rsid w:val="006B7986"/>
    <w:rsid w:val="006C383D"/>
    <w:rsid w:val="006C3EC4"/>
    <w:rsid w:val="006C7772"/>
    <w:rsid w:val="006C7DBE"/>
    <w:rsid w:val="006D1C3D"/>
    <w:rsid w:val="006D4B53"/>
    <w:rsid w:val="006D50AB"/>
    <w:rsid w:val="006E13B2"/>
    <w:rsid w:val="006E4040"/>
    <w:rsid w:val="006E6DA7"/>
    <w:rsid w:val="006E6DF3"/>
    <w:rsid w:val="006E715C"/>
    <w:rsid w:val="006E74CB"/>
    <w:rsid w:val="006F21BC"/>
    <w:rsid w:val="006F51C1"/>
    <w:rsid w:val="006F5DC4"/>
    <w:rsid w:val="006F60E0"/>
    <w:rsid w:val="006F62DC"/>
    <w:rsid w:val="006F6980"/>
    <w:rsid w:val="006F702A"/>
    <w:rsid w:val="0070450E"/>
    <w:rsid w:val="00705B12"/>
    <w:rsid w:val="00705ED0"/>
    <w:rsid w:val="007062CD"/>
    <w:rsid w:val="00706982"/>
    <w:rsid w:val="0070711E"/>
    <w:rsid w:val="00710A95"/>
    <w:rsid w:val="00711037"/>
    <w:rsid w:val="00711810"/>
    <w:rsid w:val="00711D9B"/>
    <w:rsid w:val="007144B2"/>
    <w:rsid w:val="007149D9"/>
    <w:rsid w:val="00720622"/>
    <w:rsid w:val="00720A2A"/>
    <w:rsid w:val="007211F1"/>
    <w:rsid w:val="00724D49"/>
    <w:rsid w:val="00724F1C"/>
    <w:rsid w:val="00733C38"/>
    <w:rsid w:val="0073426D"/>
    <w:rsid w:val="0073463B"/>
    <w:rsid w:val="00735D81"/>
    <w:rsid w:val="00737271"/>
    <w:rsid w:val="00740310"/>
    <w:rsid w:val="00742582"/>
    <w:rsid w:val="00743E2A"/>
    <w:rsid w:val="007446D2"/>
    <w:rsid w:val="00744D96"/>
    <w:rsid w:val="007457DC"/>
    <w:rsid w:val="007473F2"/>
    <w:rsid w:val="00751444"/>
    <w:rsid w:val="00753C53"/>
    <w:rsid w:val="007563EF"/>
    <w:rsid w:val="00756482"/>
    <w:rsid w:val="00757D6B"/>
    <w:rsid w:val="00760B25"/>
    <w:rsid w:val="00762916"/>
    <w:rsid w:val="00763F01"/>
    <w:rsid w:val="00765005"/>
    <w:rsid w:val="00766783"/>
    <w:rsid w:val="00767AA6"/>
    <w:rsid w:val="00771426"/>
    <w:rsid w:val="0077164D"/>
    <w:rsid w:val="00775554"/>
    <w:rsid w:val="0077705D"/>
    <w:rsid w:val="007775FD"/>
    <w:rsid w:val="00777D5A"/>
    <w:rsid w:val="00781C88"/>
    <w:rsid w:val="007829BB"/>
    <w:rsid w:val="00782D59"/>
    <w:rsid w:val="00783AEF"/>
    <w:rsid w:val="00784509"/>
    <w:rsid w:val="00785D03"/>
    <w:rsid w:val="0079011F"/>
    <w:rsid w:val="007935DD"/>
    <w:rsid w:val="007942C2"/>
    <w:rsid w:val="00795B64"/>
    <w:rsid w:val="007A1732"/>
    <w:rsid w:val="007A3182"/>
    <w:rsid w:val="007A3AE6"/>
    <w:rsid w:val="007A57E0"/>
    <w:rsid w:val="007B0EED"/>
    <w:rsid w:val="007B351F"/>
    <w:rsid w:val="007B3539"/>
    <w:rsid w:val="007B45F4"/>
    <w:rsid w:val="007B4D4B"/>
    <w:rsid w:val="007B5639"/>
    <w:rsid w:val="007B7C4B"/>
    <w:rsid w:val="007C08D1"/>
    <w:rsid w:val="007C09E1"/>
    <w:rsid w:val="007C3342"/>
    <w:rsid w:val="007C412A"/>
    <w:rsid w:val="007C5505"/>
    <w:rsid w:val="007C7B74"/>
    <w:rsid w:val="007D05B9"/>
    <w:rsid w:val="007D09FA"/>
    <w:rsid w:val="007D26DA"/>
    <w:rsid w:val="007D65BF"/>
    <w:rsid w:val="007D7DBC"/>
    <w:rsid w:val="007E40C9"/>
    <w:rsid w:val="007E45AE"/>
    <w:rsid w:val="007E481C"/>
    <w:rsid w:val="007E49BF"/>
    <w:rsid w:val="007E7320"/>
    <w:rsid w:val="007E786E"/>
    <w:rsid w:val="007F0E7D"/>
    <w:rsid w:val="007F1198"/>
    <w:rsid w:val="007F1BBC"/>
    <w:rsid w:val="007F1CC6"/>
    <w:rsid w:val="007F21BF"/>
    <w:rsid w:val="007F3B00"/>
    <w:rsid w:val="007F4D30"/>
    <w:rsid w:val="007F7792"/>
    <w:rsid w:val="007F78B5"/>
    <w:rsid w:val="008008BC"/>
    <w:rsid w:val="0080092B"/>
    <w:rsid w:val="00802175"/>
    <w:rsid w:val="0080222C"/>
    <w:rsid w:val="00805EA2"/>
    <w:rsid w:val="00806798"/>
    <w:rsid w:val="00807A72"/>
    <w:rsid w:val="00807E8D"/>
    <w:rsid w:val="0081007E"/>
    <w:rsid w:val="00812D9C"/>
    <w:rsid w:val="00813499"/>
    <w:rsid w:val="00813C82"/>
    <w:rsid w:val="008141B7"/>
    <w:rsid w:val="00815FF6"/>
    <w:rsid w:val="00816E22"/>
    <w:rsid w:val="00816F65"/>
    <w:rsid w:val="00823C3C"/>
    <w:rsid w:val="00825051"/>
    <w:rsid w:val="008253E8"/>
    <w:rsid w:val="00825E72"/>
    <w:rsid w:val="00826E8D"/>
    <w:rsid w:val="00831B29"/>
    <w:rsid w:val="00834801"/>
    <w:rsid w:val="00834855"/>
    <w:rsid w:val="008360C8"/>
    <w:rsid w:val="00837F23"/>
    <w:rsid w:val="00840658"/>
    <w:rsid w:val="008411F7"/>
    <w:rsid w:val="00843208"/>
    <w:rsid w:val="00843E7F"/>
    <w:rsid w:val="00845332"/>
    <w:rsid w:val="008455BF"/>
    <w:rsid w:val="00852CF2"/>
    <w:rsid w:val="00853AF3"/>
    <w:rsid w:val="0085427E"/>
    <w:rsid w:val="00855431"/>
    <w:rsid w:val="00856B6D"/>
    <w:rsid w:val="00856DEC"/>
    <w:rsid w:val="00860CAD"/>
    <w:rsid w:val="008627DF"/>
    <w:rsid w:val="00863C32"/>
    <w:rsid w:val="008652BA"/>
    <w:rsid w:val="008706DC"/>
    <w:rsid w:val="0087150B"/>
    <w:rsid w:val="00871783"/>
    <w:rsid w:val="00873216"/>
    <w:rsid w:val="008754FA"/>
    <w:rsid w:val="00875BE7"/>
    <w:rsid w:val="00875F83"/>
    <w:rsid w:val="0087629F"/>
    <w:rsid w:val="008779A6"/>
    <w:rsid w:val="00877F31"/>
    <w:rsid w:val="00882621"/>
    <w:rsid w:val="008835D9"/>
    <w:rsid w:val="00884AD2"/>
    <w:rsid w:val="00885CA8"/>
    <w:rsid w:val="008924FB"/>
    <w:rsid w:val="00892843"/>
    <w:rsid w:val="00894287"/>
    <w:rsid w:val="00896FAD"/>
    <w:rsid w:val="00897DE0"/>
    <w:rsid w:val="008A267D"/>
    <w:rsid w:val="008A6902"/>
    <w:rsid w:val="008B0972"/>
    <w:rsid w:val="008B2CAC"/>
    <w:rsid w:val="008B3D40"/>
    <w:rsid w:val="008B71F5"/>
    <w:rsid w:val="008B7C1C"/>
    <w:rsid w:val="008C525D"/>
    <w:rsid w:val="008C78CC"/>
    <w:rsid w:val="008D2DD9"/>
    <w:rsid w:val="008D364F"/>
    <w:rsid w:val="008D60F2"/>
    <w:rsid w:val="008E06E5"/>
    <w:rsid w:val="008E0CEF"/>
    <w:rsid w:val="008E1E26"/>
    <w:rsid w:val="008E4035"/>
    <w:rsid w:val="008E4A48"/>
    <w:rsid w:val="008E5FBE"/>
    <w:rsid w:val="008F0B83"/>
    <w:rsid w:val="008F3A76"/>
    <w:rsid w:val="009008E0"/>
    <w:rsid w:val="0090248B"/>
    <w:rsid w:val="0090397C"/>
    <w:rsid w:val="00903DA4"/>
    <w:rsid w:val="00905193"/>
    <w:rsid w:val="00906BB2"/>
    <w:rsid w:val="00906C64"/>
    <w:rsid w:val="00907299"/>
    <w:rsid w:val="00907714"/>
    <w:rsid w:val="009109F2"/>
    <w:rsid w:val="00912F17"/>
    <w:rsid w:val="00913341"/>
    <w:rsid w:val="00913A5A"/>
    <w:rsid w:val="009158D0"/>
    <w:rsid w:val="00916D20"/>
    <w:rsid w:val="00916EF5"/>
    <w:rsid w:val="00920E36"/>
    <w:rsid w:val="0092178D"/>
    <w:rsid w:val="00923485"/>
    <w:rsid w:val="009237E6"/>
    <w:rsid w:val="0092418C"/>
    <w:rsid w:val="00932020"/>
    <w:rsid w:val="009337C5"/>
    <w:rsid w:val="009337D2"/>
    <w:rsid w:val="0093484E"/>
    <w:rsid w:val="00935AAB"/>
    <w:rsid w:val="00935B3C"/>
    <w:rsid w:val="00940403"/>
    <w:rsid w:val="00941122"/>
    <w:rsid w:val="0094233E"/>
    <w:rsid w:val="00945912"/>
    <w:rsid w:val="00946CB8"/>
    <w:rsid w:val="0094791B"/>
    <w:rsid w:val="00947CED"/>
    <w:rsid w:val="00950B77"/>
    <w:rsid w:val="009522D0"/>
    <w:rsid w:val="00952A2B"/>
    <w:rsid w:val="009530E8"/>
    <w:rsid w:val="00954222"/>
    <w:rsid w:val="009558F2"/>
    <w:rsid w:val="00960F9B"/>
    <w:rsid w:val="00961260"/>
    <w:rsid w:val="00972877"/>
    <w:rsid w:val="009737CA"/>
    <w:rsid w:val="009756F0"/>
    <w:rsid w:val="009761AA"/>
    <w:rsid w:val="009771B6"/>
    <w:rsid w:val="0097758A"/>
    <w:rsid w:val="00977B9A"/>
    <w:rsid w:val="00980E24"/>
    <w:rsid w:val="00981DAC"/>
    <w:rsid w:val="00982ED1"/>
    <w:rsid w:val="009834BF"/>
    <w:rsid w:val="00983786"/>
    <w:rsid w:val="00984E09"/>
    <w:rsid w:val="00985A18"/>
    <w:rsid w:val="00987663"/>
    <w:rsid w:val="00987897"/>
    <w:rsid w:val="00990BA2"/>
    <w:rsid w:val="00990CB2"/>
    <w:rsid w:val="009911F6"/>
    <w:rsid w:val="00992323"/>
    <w:rsid w:val="00993A02"/>
    <w:rsid w:val="00993C91"/>
    <w:rsid w:val="00993EAF"/>
    <w:rsid w:val="00995D9E"/>
    <w:rsid w:val="00996A2D"/>
    <w:rsid w:val="009978DC"/>
    <w:rsid w:val="00997C3B"/>
    <w:rsid w:val="009A48AA"/>
    <w:rsid w:val="009A5325"/>
    <w:rsid w:val="009A5553"/>
    <w:rsid w:val="009B076F"/>
    <w:rsid w:val="009B1B0C"/>
    <w:rsid w:val="009B281B"/>
    <w:rsid w:val="009B2FA0"/>
    <w:rsid w:val="009B379D"/>
    <w:rsid w:val="009B4A57"/>
    <w:rsid w:val="009B5A88"/>
    <w:rsid w:val="009B66A3"/>
    <w:rsid w:val="009B729E"/>
    <w:rsid w:val="009C052B"/>
    <w:rsid w:val="009C1876"/>
    <w:rsid w:val="009C1DFF"/>
    <w:rsid w:val="009C1FA8"/>
    <w:rsid w:val="009C746D"/>
    <w:rsid w:val="009D00F5"/>
    <w:rsid w:val="009D0371"/>
    <w:rsid w:val="009D0BC8"/>
    <w:rsid w:val="009D16EE"/>
    <w:rsid w:val="009D28BD"/>
    <w:rsid w:val="009D2A91"/>
    <w:rsid w:val="009D30B3"/>
    <w:rsid w:val="009D33B0"/>
    <w:rsid w:val="009D367A"/>
    <w:rsid w:val="009D4283"/>
    <w:rsid w:val="009D5E26"/>
    <w:rsid w:val="009D6A1B"/>
    <w:rsid w:val="009D7E0E"/>
    <w:rsid w:val="009E0827"/>
    <w:rsid w:val="009E2830"/>
    <w:rsid w:val="009E2E6F"/>
    <w:rsid w:val="009E3011"/>
    <w:rsid w:val="009E3D13"/>
    <w:rsid w:val="009E49BC"/>
    <w:rsid w:val="009E66B2"/>
    <w:rsid w:val="009F1A2B"/>
    <w:rsid w:val="009F393D"/>
    <w:rsid w:val="009F7123"/>
    <w:rsid w:val="009F7E75"/>
    <w:rsid w:val="00A00EAE"/>
    <w:rsid w:val="00A02E65"/>
    <w:rsid w:val="00A03C0D"/>
    <w:rsid w:val="00A041FF"/>
    <w:rsid w:val="00A12CE4"/>
    <w:rsid w:val="00A135ED"/>
    <w:rsid w:val="00A17324"/>
    <w:rsid w:val="00A17A3E"/>
    <w:rsid w:val="00A20C1C"/>
    <w:rsid w:val="00A21C41"/>
    <w:rsid w:val="00A22C54"/>
    <w:rsid w:val="00A30076"/>
    <w:rsid w:val="00A3077A"/>
    <w:rsid w:val="00A30E87"/>
    <w:rsid w:val="00A325B3"/>
    <w:rsid w:val="00A334B8"/>
    <w:rsid w:val="00A3553B"/>
    <w:rsid w:val="00A3585A"/>
    <w:rsid w:val="00A3713D"/>
    <w:rsid w:val="00A37A2B"/>
    <w:rsid w:val="00A405D6"/>
    <w:rsid w:val="00A41EA4"/>
    <w:rsid w:val="00A42786"/>
    <w:rsid w:val="00A43138"/>
    <w:rsid w:val="00A45478"/>
    <w:rsid w:val="00A45E77"/>
    <w:rsid w:val="00A5172D"/>
    <w:rsid w:val="00A542DC"/>
    <w:rsid w:val="00A57107"/>
    <w:rsid w:val="00A6214C"/>
    <w:rsid w:val="00A628C3"/>
    <w:rsid w:val="00A65F01"/>
    <w:rsid w:val="00A65FDA"/>
    <w:rsid w:val="00A66687"/>
    <w:rsid w:val="00A71C3F"/>
    <w:rsid w:val="00A72EE9"/>
    <w:rsid w:val="00A73794"/>
    <w:rsid w:val="00A776B6"/>
    <w:rsid w:val="00A803BC"/>
    <w:rsid w:val="00A843F7"/>
    <w:rsid w:val="00A86C2D"/>
    <w:rsid w:val="00A86DAE"/>
    <w:rsid w:val="00A87F4A"/>
    <w:rsid w:val="00A9000E"/>
    <w:rsid w:val="00A90229"/>
    <w:rsid w:val="00A9055E"/>
    <w:rsid w:val="00A9429C"/>
    <w:rsid w:val="00A97CBD"/>
    <w:rsid w:val="00AA1002"/>
    <w:rsid w:val="00AA674E"/>
    <w:rsid w:val="00AB2B28"/>
    <w:rsid w:val="00AB336C"/>
    <w:rsid w:val="00AB36CD"/>
    <w:rsid w:val="00AB48A2"/>
    <w:rsid w:val="00AB5596"/>
    <w:rsid w:val="00AB5B05"/>
    <w:rsid w:val="00AB6BE4"/>
    <w:rsid w:val="00AB7215"/>
    <w:rsid w:val="00AC0E0B"/>
    <w:rsid w:val="00AC1C28"/>
    <w:rsid w:val="00AC4D1E"/>
    <w:rsid w:val="00AC7219"/>
    <w:rsid w:val="00AC7DEA"/>
    <w:rsid w:val="00AD05DE"/>
    <w:rsid w:val="00AD350F"/>
    <w:rsid w:val="00AD3EB8"/>
    <w:rsid w:val="00AD4305"/>
    <w:rsid w:val="00AD471A"/>
    <w:rsid w:val="00AE1429"/>
    <w:rsid w:val="00AE25BF"/>
    <w:rsid w:val="00AE294C"/>
    <w:rsid w:val="00AE29E5"/>
    <w:rsid w:val="00AE3146"/>
    <w:rsid w:val="00AE35D9"/>
    <w:rsid w:val="00AE3DCC"/>
    <w:rsid w:val="00AE67D4"/>
    <w:rsid w:val="00AE6BD7"/>
    <w:rsid w:val="00AF0A02"/>
    <w:rsid w:val="00B00E84"/>
    <w:rsid w:val="00B01813"/>
    <w:rsid w:val="00B020D0"/>
    <w:rsid w:val="00B027B1"/>
    <w:rsid w:val="00B037F9"/>
    <w:rsid w:val="00B06803"/>
    <w:rsid w:val="00B1314A"/>
    <w:rsid w:val="00B16167"/>
    <w:rsid w:val="00B16D6C"/>
    <w:rsid w:val="00B212D8"/>
    <w:rsid w:val="00B22D61"/>
    <w:rsid w:val="00B22FDC"/>
    <w:rsid w:val="00B272DB"/>
    <w:rsid w:val="00B30028"/>
    <w:rsid w:val="00B30456"/>
    <w:rsid w:val="00B31F66"/>
    <w:rsid w:val="00B33424"/>
    <w:rsid w:val="00B36494"/>
    <w:rsid w:val="00B36E2A"/>
    <w:rsid w:val="00B407EE"/>
    <w:rsid w:val="00B42847"/>
    <w:rsid w:val="00B43611"/>
    <w:rsid w:val="00B43D44"/>
    <w:rsid w:val="00B50B39"/>
    <w:rsid w:val="00B53951"/>
    <w:rsid w:val="00B5541D"/>
    <w:rsid w:val="00B56D84"/>
    <w:rsid w:val="00B60F75"/>
    <w:rsid w:val="00B646A8"/>
    <w:rsid w:val="00B7138A"/>
    <w:rsid w:val="00B74566"/>
    <w:rsid w:val="00B80204"/>
    <w:rsid w:val="00B81159"/>
    <w:rsid w:val="00B82AEE"/>
    <w:rsid w:val="00B82DD5"/>
    <w:rsid w:val="00B84D0F"/>
    <w:rsid w:val="00B87938"/>
    <w:rsid w:val="00B900BD"/>
    <w:rsid w:val="00B9126D"/>
    <w:rsid w:val="00B924A2"/>
    <w:rsid w:val="00B931E5"/>
    <w:rsid w:val="00B935B5"/>
    <w:rsid w:val="00B949B8"/>
    <w:rsid w:val="00B95CFF"/>
    <w:rsid w:val="00B967FB"/>
    <w:rsid w:val="00BA633E"/>
    <w:rsid w:val="00BA67F0"/>
    <w:rsid w:val="00BA69B6"/>
    <w:rsid w:val="00BA7E8C"/>
    <w:rsid w:val="00BB04A2"/>
    <w:rsid w:val="00BB0808"/>
    <w:rsid w:val="00BB13CC"/>
    <w:rsid w:val="00BB19A1"/>
    <w:rsid w:val="00BB3F78"/>
    <w:rsid w:val="00BB6ED8"/>
    <w:rsid w:val="00BC0962"/>
    <w:rsid w:val="00BC1745"/>
    <w:rsid w:val="00BC2A27"/>
    <w:rsid w:val="00BC2BFF"/>
    <w:rsid w:val="00BC4614"/>
    <w:rsid w:val="00BC5FB9"/>
    <w:rsid w:val="00BD0619"/>
    <w:rsid w:val="00BD0EDF"/>
    <w:rsid w:val="00BD3618"/>
    <w:rsid w:val="00BD51A1"/>
    <w:rsid w:val="00BD5E99"/>
    <w:rsid w:val="00BE070E"/>
    <w:rsid w:val="00BE54DA"/>
    <w:rsid w:val="00BE554B"/>
    <w:rsid w:val="00BE56A0"/>
    <w:rsid w:val="00BE7148"/>
    <w:rsid w:val="00BE717F"/>
    <w:rsid w:val="00BF0A42"/>
    <w:rsid w:val="00BF0D49"/>
    <w:rsid w:val="00BF2EAC"/>
    <w:rsid w:val="00BF4967"/>
    <w:rsid w:val="00BF7603"/>
    <w:rsid w:val="00C01E37"/>
    <w:rsid w:val="00C06B5E"/>
    <w:rsid w:val="00C06D14"/>
    <w:rsid w:val="00C109D0"/>
    <w:rsid w:val="00C17B48"/>
    <w:rsid w:val="00C17DF1"/>
    <w:rsid w:val="00C201B7"/>
    <w:rsid w:val="00C223F5"/>
    <w:rsid w:val="00C25081"/>
    <w:rsid w:val="00C25B47"/>
    <w:rsid w:val="00C31F9A"/>
    <w:rsid w:val="00C3271F"/>
    <w:rsid w:val="00C35406"/>
    <w:rsid w:val="00C361FE"/>
    <w:rsid w:val="00C363EE"/>
    <w:rsid w:val="00C4768D"/>
    <w:rsid w:val="00C47966"/>
    <w:rsid w:val="00C51128"/>
    <w:rsid w:val="00C52F75"/>
    <w:rsid w:val="00C55760"/>
    <w:rsid w:val="00C60F91"/>
    <w:rsid w:val="00C6319D"/>
    <w:rsid w:val="00C640AB"/>
    <w:rsid w:val="00C64468"/>
    <w:rsid w:val="00C6484A"/>
    <w:rsid w:val="00C66906"/>
    <w:rsid w:val="00C712B1"/>
    <w:rsid w:val="00C722C0"/>
    <w:rsid w:val="00C7260F"/>
    <w:rsid w:val="00C73A58"/>
    <w:rsid w:val="00C747A6"/>
    <w:rsid w:val="00C75126"/>
    <w:rsid w:val="00C770BE"/>
    <w:rsid w:val="00C80A4A"/>
    <w:rsid w:val="00C82E27"/>
    <w:rsid w:val="00C82F14"/>
    <w:rsid w:val="00C83A1E"/>
    <w:rsid w:val="00C84497"/>
    <w:rsid w:val="00C853E8"/>
    <w:rsid w:val="00C85979"/>
    <w:rsid w:val="00C8678A"/>
    <w:rsid w:val="00C867F2"/>
    <w:rsid w:val="00C9048E"/>
    <w:rsid w:val="00C90F20"/>
    <w:rsid w:val="00C95941"/>
    <w:rsid w:val="00CA327D"/>
    <w:rsid w:val="00CA343C"/>
    <w:rsid w:val="00CA4D82"/>
    <w:rsid w:val="00CA4E44"/>
    <w:rsid w:val="00CB21BE"/>
    <w:rsid w:val="00CB3AC7"/>
    <w:rsid w:val="00CB78C0"/>
    <w:rsid w:val="00CC0D17"/>
    <w:rsid w:val="00CD562A"/>
    <w:rsid w:val="00CD6634"/>
    <w:rsid w:val="00CD723D"/>
    <w:rsid w:val="00CD75DB"/>
    <w:rsid w:val="00CE0011"/>
    <w:rsid w:val="00CE0668"/>
    <w:rsid w:val="00CE0F58"/>
    <w:rsid w:val="00CE1428"/>
    <w:rsid w:val="00CE39A8"/>
    <w:rsid w:val="00CE3AB1"/>
    <w:rsid w:val="00CE404E"/>
    <w:rsid w:val="00CE5A18"/>
    <w:rsid w:val="00CE66E8"/>
    <w:rsid w:val="00CF47D6"/>
    <w:rsid w:val="00CF4805"/>
    <w:rsid w:val="00CF7E2A"/>
    <w:rsid w:val="00D01216"/>
    <w:rsid w:val="00D01AA5"/>
    <w:rsid w:val="00D02851"/>
    <w:rsid w:val="00D034F3"/>
    <w:rsid w:val="00D05562"/>
    <w:rsid w:val="00D05753"/>
    <w:rsid w:val="00D07B68"/>
    <w:rsid w:val="00D120D3"/>
    <w:rsid w:val="00D13BC8"/>
    <w:rsid w:val="00D14902"/>
    <w:rsid w:val="00D15CA4"/>
    <w:rsid w:val="00D22675"/>
    <w:rsid w:val="00D23597"/>
    <w:rsid w:val="00D2394A"/>
    <w:rsid w:val="00D2417A"/>
    <w:rsid w:val="00D24C57"/>
    <w:rsid w:val="00D25169"/>
    <w:rsid w:val="00D266D0"/>
    <w:rsid w:val="00D338E1"/>
    <w:rsid w:val="00D33F2F"/>
    <w:rsid w:val="00D36777"/>
    <w:rsid w:val="00D36803"/>
    <w:rsid w:val="00D40886"/>
    <w:rsid w:val="00D41453"/>
    <w:rsid w:val="00D41F69"/>
    <w:rsid w:val="00D4611B"/>
    <w:rsid w:val="00D4711E"/>
    <w:rsid w:val="00D47F29"/>
    <w:rsid w:val="00D55D4C"/>
    <w:rsid w:val="00D60853"/>
    <w:rsid w:val="00D609D1"/>
    <w:rsid w:val="00D61055"/>
    <w:rsid w:val="00D61439"/>
    <w:rsid w:val="00D6309D"/>
    <w:rsid w:val="00D640FE"/>
    <w:rsid w:val="00D707C6"/>
    <w:rsid w:val="00D73587"/>
    <w:rsid w:val="00D7380C"/>
    <w:rsid w:val="00D7397C"/>
    <w:rsid w:val="00D74B7B"/>
    <w:rsid w:val="00D75270"/>
    <w:rsid w:val="00D75576"/>
    <w:rsid w:val="00D76951"/>
    <w:rsid w:val="00D77798"/>
    <w:rsid w:val="00D80CE2"/>
    <w:rsid w:val="00D82A46"/>
    <w:rsid w:val="00D83A68"/>
    <w:rsid w:val="00D90B9F"/>
    <w:rsid w:val="00D92856"/>
    <w:rsid w:val="00D933A3"/>
    <w:rsid w:val="00D93AB3"/>
    <w:rsid w:val="00D94641"/>
    <w:rsid w:val="00D946FD"/>
    <w:rsid w:val="00D9648D"/>
    <w:rsid w:val="00D96FF7"/>
    <w:rsid w:val="00DA07F4"/>
    <w:rsid w:val="00DA3444"/>
    <w:rsid w:val="00DA5149"/>
    <w:rsid w:val="00DA638D"/>
    <w:rsid w:val="00DB235A"/>
    <w:rsid w:val="00DB3BD8"/>
    <w:rsid w:val="00DB6A6A"/>
    <w:rsid w:val="00DC038A"/>
    <w:rsid w:val="00DC0417"/>
    <w:rsid w:val="00DC26B6"/>
    <w:rsid w:val="00DC2897"/>
    <w:rsid w:val="00DC2D73"/>
    <w:rsid w:val="00DC3522"/>
    <w:rsid w:val="00DC6B30"/>
    <w:rsid w:val="00DC6B85"/>
    <w:rsid w:val="00DD0446"/>
    <w:rsid w:val="00DD1C52"/>
    <w:rsid w:val="00DD1D86"/>
    <w:rsid w:val="00DD2131"/>
    <w:rsid w:val="00DD6EEA"/>
    <w:rsid w:val="00DD7130"/>
    <w:rsid w:val="00DD772A"/>
    <w:rsid w:val="00DD7DF8"/>
    <w:rsid w:val="00DE09E1"/>
    <w:rsid w:val="00DE24DF"/>
    <w:rsid w:val="00DE452E"/>
    <w:rsid w:val="00DE5A20"/>
    <w:rsid w:val="00DE724C"/>
    <w:rsid w:val="00DF0D7B"/>
    <w:rsid w:val="00DF0FC7"/>
    <w:rsid w:val="00DF25F8"/>
    <w:rsid w:val="00DF2AA5"/>
    <w:rsid w:val="00E018F2"/>
    <w:rsid w:val="00E023AE"/>
    <w:rsid w:val="00E02BDA"/>
    <w:rsid w:val="00E038F1"/>
    <w:rsid w:val="00E03BBC"/>
    <w:rsid w:val="00E0580D"/>
    <w:rsid w:val="00E102C5"/>
    <w:rsid w:val="00E10303"/>
    <w:rsid w:val="00E15FA7"/>
    <w:rsid w:val="00E2033E"/>
    <w:rsid w:val="00E204AF"/>
    <w:rsid w:val="00E2065D"/>
    <w:rsid w:val="00E20F98"/>
    <w:rsid w:val="00E25AE2"/>
    <w:rsid w:val="00E31354"/>
    <w:rsid w:val="00E343EA"/>
    <w:rsid w:val="00E374D7"/>
    <w:rsid w:val="00E44587"/>
    <w:rsid w:val="00E47AEB"/>
    <w:rsid w:val="00E53148"/>
    <w:rsid w:val="00E53CA4"/>
    <w:rsid w:val="00E56559"/>
    <w:rsid w:val="00E601C8"/>
    <w:rsid w:val="00E60A51"/>
    <w:rsid w:val="00E640DC"/>
    <w:rsid w:val="00E64ABC"/>
    <w:rsid w:val="00E64F3A"/>
    <w:rsid w:val="00E650E3"/>
    <w:rsid w:val="00E65130"/>
    <w:rsid w:val="00E66686"/>
    <w:rsid w:val="00E67057"/>
    <w:rsid w:val="00E70098"/>
    <w:rsid w:val="00E700AD"/>
    <w:rsid w:val="00E704AC"/>
    <w:rsid w:val="00E71860"/>
    <w:rsid w:val="00E7232C"/>
    <w:rsid w:val="00E7611C"/>
    <w:rsid w:val="00E80607"/>
    <w:rsid w:val="00E814F6"/>
    <w:rsid w:val="00E8372F"/>
    <w:rsid w:val="00E86533"/>
    <w:rsid w:val="00E92E4C"/>
    <w:rsid w:val="00E956CD"/>
    <w:rsid w:val="00E95832"/>
    <w:rsid w:val="00E95BEB"/>
    <w:rsid w:val="00E95C7B"/>
    <w:rsid w:val="00EA1AE1"/>
    <w:rsid w:val="00EA3049"/>
    <w:rsid w:val="00EA43A3"/>
    <w:rsid w:val="00EA489A"/>
    <w:rsid w:val="00EA49B2"/>
    <w:rsid w:val="00EA62A8"/>
    <w:rsid w:val="00EA711D"/>
    <w:rsid w:val="00EA718E"/>
    <w:rsid w:val="00EB1953"/>
    <w:rsid w:val="00EB3EF8"/>
    <w:rsid w:val="00EB5955"/>
    <w:rsid w:val="00EB63B2"/>
    <w:rsid w:val="00EC18A2"/>
    <w:rsid w:val="00EC27DE"/>
    <w:rsid w:val="00EC6397"/>
    <w:rsid w:val="00EC652A"/>
    <w:rsid w:val="00EC7C9B"/>
    <w:rsid w:val="00ED33D9"/>
    <w:rsid w:val="00ED3FC8"/>
    <w:rsid w:val="00ED414D"/>
    <w:rsid w:val="00ED43B4"/>
    <w:rsid w:val="00EE0447"/>
    <w:rsid w:val="00EE1076"/>
    <w:rsid w:val="00EE109D"/>
    <w:rsid w:val="00EE18FD"/>
    <w:rsid w:val="00EE3C9F"/>
    <w:rsid w:val="00EE635A"/>
    <w:rsid w:val="00EE6E9F"/>
    <w:rsid w:val="00EF13FD"/>
    <w:rsid w:val="00EF4D47"/>
    <w:rsid w:val="00EF6806"/>
    <w:rsid w:val="00EF7907"/>
    <w:rsid w:val="00F010A8"/>
    <w:rsid w:val="00F06A68"/>
    <w:rsid w:val="00F07BEA"/>
    <w:rsid w:val="00F12D84"/>
    <w:rsid w:val="00F13B30"/>
    <w:rsid w:val="00F20C4A"/>
    <w:rsid w:val="00F21DEA"/>
    <w:rsid w:val="00F23BFF"/>
    <w:rsid w:val="00F24547"/>
    <w:rsid w:val="00F25772"/>
    <w:rsid w:val="00F25FF4"/>
    <w:rsid w:val="00F33D65"/>
    <w:rsid w:val="00F33E2E"/>
    <w:rsid w:val="00F35CB3"/>
    <w:rsid w:val="00F371AA"/>
    <w:rsid w:val="00F37CF6"/>
    <w:rsid w:val="00F41B94"/>
    <w:rsid w:val="00F4277B"/>
    <w:rsid w:val="00F4578A"/>
    <w:rsid w:val="00F46072"/>
    <w:rsid w:val="00F47A16"/>
    <w:rsid w:val="00F52278"/>
    <w:rsid w:val="00F529C7"/>
    <w:rsid w:val="00F52C19"/>
    <w:rsid w:val="00F561A5"/>
    <w:rsid w:val="00F56590"/>
    <w:rsid w:val="00F60572"/>
    <w:rsid w:val="00F60EDA"/>
    <w:rsid w:val="00F61254"/>
    <w:rsid w:val="00F61954"/>
    <w:rsid w:val="00F62B66"/>
    <w:rsid w:val="00F6558E"/>
    <w:rsid w:val="00F662D0"/>
    <w:rsid w:val="00F7041E"/>
    <w:rsid w:val="00F707F5"/>
    <w:rsid w:val="00F70DE8"/>
    <w:rsid w:val="00F72726"/>
    <w:rsid w:val="00F72E1C"/>
    <w:rsid w:val="00F73B30"/>
    <w:rsid w:val="00F73FDC"/>
    <w:rsid w:val="00F74B3E"/>
    <w:rsid w:val="00F77BD4"/>
    <w:rsid w:val="00F8054B"/>
    <w:rsid w:val="00F817D4"/>
    <w:rsid w:val="00F8300F"/>
    <w:rsid w:val="00F833B6"/>
    <w:rsid w:val="00F84116"/>
    <w:rsid w:val="00F84BF4"/>
    <w:rsid w:val="00F85551"/>
    <w:rsid w:val="00F8698B"/>
    <w:rsid w:val="00F872F5"/>
    <w:rsid w:val="00F925F4"/>
    <w:rsid w:val="00F92F03"/>
    <w:rsid w:val="00F954E4"/>
    <w:rsid w:val="00F971B3"/>
    <w:rsid w:val="00F9798D"/>
    <w:rsid w:val="00F97D2A"/>
    <w:rsid w:val="00FA1D34"/>
    <w:rsid w:val="00FA3682"/>
    <w:rsid w:val="00FB1D3D"/>
    <w:rsid w:val="00FB2284"/>
    <w:rsid w:val="00FB2B9E"/>
    <w:rsid w:val="00FB3FE9"/>
    <w:rsid w:val="00FB423D"/>
    <w:rsid w:val="00FB49FB"/>
    <w:rsid w:val="00FB5015"/>
    <w:rsid w:val="00FC1FB6"/>
    <w:rsid w:val="00FC2137"/>
    <w:rsid w:val="00FC3E3E"/>
    <w:rsid w:val="00FC6211"/>
    <w:rsid w:val="00FD5B5B"/>
    <w:rsid w:val="00FD5C7F"/>
    <w:rsid w:val="00FD7B67"/>
    <w:rsid w:val="00FE2F5A"/>
    <w:rsid w:val="00FE6387"/>
    <w:rsid w:val="00FE78F7"/>
    <w:rsid w:val="00FF1F47"/>
    <w:rsid w:val="00FF2864"/>
    <w:rsid w:val="00FF492D"/>
    <w:rsid w:val="00FF53C5"/>
    <w:rsid w:val="00FF7B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C2D66"/>
  <w15:docId w15:val="{D347DCBB-6DE5-4386-8D59-00B8A21A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917"/>
    <w:rPr>
      <w:lang w:eastAsia="en-GB"/>
    </w:rPr>
  </w:style>
  <w:style w:type="paragraph" w:styleId="Heading1">
    <w:name w:val="heading 1"/>
    <w:basedOn w:val="Normal"/>
    <w:next w:val="Normal"/>
    <w:link w:val="Heading1Char"/>
    <w:uiPriority w:val="9"/>
    <w:qFormat/>
    <w:rsid w:val="00E467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51013"/>
    <w:pPr>
      <w:keepNext/>
      <w:keepLines/>
      <w:spacing w:before="40"/>
      <w:outlineLvl w:val="1"/>
    </w:pPr>
    <w:rPr>
      <w:rFonts w:asciiTheme="majorHAnsi" w:eastAsiaTheme="majorEastAsia" w:hAnsiTheme="majorHAnsi" w:cstheme="majorBidi"/>
      <w:color w:val="365F91" w:themeColor="accent1" w:themeShade="BF"/>
      <w:sz w:val="26"/>
      <w:szCs w:val="26"/>
      <w:lang w:val="en-US" w:eastAsia="sk-SK"/>
    </w:rPr>
  </w:style>
  <w:style w:type="paragraph" w:styleId="Heading3">
    <w:name w:val="heading 3"/>
    <w:basedOn w:val="Normal"/>
    <w:next w:val="Normal"/>
    <w:link w:val="Heading3Char"/>
    <w:uiPriority w:val="9"/>
    <w:semiHidden/>
    <w:unhideWhenUsed/>
    <w:qFormat/>
    <w:rsid w:val="00316B5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34FD2"/>
    <w:pPr>
      <w:keepNext/>
      <w:keepLines/>
      <w:spacing w:before="40"/>
      <w:outlineLvl w:val="3"/>
    </w:pPr>
    <w:rPr>
      <w:rFonts w:asciiTheme="majorHAnsi" w:eastAsiaTheme="majorEastAsia" w:hAnsiTheme="majorHAnsi" w:cstheme="majorBidi"/>
      <w:i/>
      <w:iCs/>
      <w:color w:val="365F91" w:themeColor="accent1" w:themeShade="BF"/>
      <w:lang w:val="en-US" w:eastAsia="sk-SK"/>
    </w:rPr>
  </w:style>
  <w:style w:type="paragraph" w:styleId="Heading5">
    <w:name w:val="heading 5"/>
    <w:basedOn w:val="Normal"/>
    <w:next w:val="Normal"/>
    <w:link w:val="Heading5Char"/>
    <w:uiPriority w:val="9"/>
    <w:semiHidden/>
    <w:unhideWhenUsed/>
    <w:qFormat/>
    <w:rsid w:val="00B235D4"/>
    <w:pPr>
      <w:keepNext/>
      <w:keepLines/>
      <w:spacing w:before="40" w:line="259" w:lineRule="auto"/>
      <w:outlineLvl w:val="4"/>
    </w:pPr>
    <w:rPr>
      <w:rFonts w:asciiTheme="majorHAnsi" w:eastAsiaTheme="majorEastAsia" w:hAnsiTheme="majorHAnsi" w:cstheme="majorBidi"/>
      <w:color w:val="365F91" w:themeColor="accent1" w:themeShade="BF"/>
      <w:sz w:val="22"/>
      <w:szCs w:val="22"/>
      <w:lang w:val="en-US" w:eastAsia="en-US"/>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84F94"/>
    <w:pPr>
      <w:tabs>
        <w:tab w:val="center" w:pos="4536"/>
        <w:tab w:val="right" w:pos="9072"/>
      </w:tabs>
    </w:pPr>
    <w:rPr>
      <w:lang w:val="en-US" w:eastAsia="sk-SK"/>
    </w:rPr>
  </w:style>
  <w:style w:type="character" w:customStyle="1" w:styleId="HeaderChar">
    <w:name w:val="Header Char"/>
    <w:basedOn w:val="DefaultParagraphFont"/>
    <w:link w:val="Header"/>
    <w:uiPriority w:val="99"/>
    <w:rsid w:val="00484F94"/>
  </w:style>
  <w:style w:type="paragraph" w:styleId="Footer">
    <w:name w:val="footer"/>
    <w:basedOn w:val="Normal"/>
    <w:link w:val="FooterChar"/>
    <w:uiPriority w:val="99"/>
    <w:unhideWhenUsed/>
    <w:rsid w:val="00484F94"/>
    <w:pPr>
      <w:tabs>
        <w:tab w:val="center" w:pos="4536"/>
        <w:tab w:val="right" w:pos="9072"/>
      </w:tabs>
    </w:pPr>
    <w:rPr>
      <w:lang w:val="en-US" w:eastAsia="sk-SK"/>
    </w:rPr>
  </w:style>
  <w:style w:type="character" w:customStyle="1" w:styleId="FooterChar">
    <w:name w:val="Footer Char"/>
    <w:basedOn w:val="DefaultParagraphFont"/>
    <w:link w:val="Footer"/>
    <w:uiPriority w:val="99"/>
    <w:rsid w:val="00484F94"/>
  </w:style>
  <w:style w:type="character" w:styleId="Hyperlink">
    <w:name w:val="Hyperlink"/>
    <w:basedOn w:val="DefaultParagraphFont"/>
    <w:uiPriority w:val="99"/>
    <w:unhideWhenUsed/>
    <w:rsid w:val="00FB0443"/>
    <w:rPr>
      <w:color w:val="0000FF" w:themeColor="hyperlink"/>
      <w:u w:val="single"/>
    </w:rPr>
  </w:style>
  <w:style w:type="paragraph" w:styleId="ListParagraph">
    <w:name w:val="List Paragraph"/>
    <w:basedOn w:val="Normal"/>
    <w:qFormat/>
    <w:rsid w:val="00FB0443"/>
    <w:pPr>
      <w:ind w:left="720"/>
      <w:contextualSpacing/>
    </w:pPr>
    <w:rPr>
      <w:lang w:val="en-US" w:eastAsia="sk-SK"/>
    </w:rPr>
  </w:style>
  <w:style w:type="paragraph" w:styleId="FootnoteText">
    <w:name w:val="footnote text"/>
    <w:aliases w:val="5_G,Footnote Text Char Char Char1,Footnote Text Char1 Char Char Char,Footnote Text Char1 Char1 Char Char Char Char,Footnote Text Char2 Char,Footnote Text Char2 Char Char Char Char,Odkaz na poznámku pod čiarou1,fn"/>
    <w:basedOn w:val="Normal"/>
    <w:link w:val="FootnoteTextChar"/>
    <w:uiPriority w:val="99"/>
    <w:unhideWhenUsed/>
    <w:qFormat/>
    <w:rsid w:val="00FB0443"/>
    <w:rPr>
      <w:lang w:val="en-US" w:eastAsia="sk-SK"/>
    </w:rPr>
  </w:style>
  <w:style w:type="character" w:customStyle="1" w:styleId="FootnoteTextChar">
    <w:name w:val="Footnote Text Char"/>
    <w:aliases w:val="5_G Char,Footnote Text Char Char Char1 Char,Footnote Text Char1 Char Char Char Char,Footnote Text Char1 Char1 Char Char Char Char Char,Footnote Text Char2 Char Char,Footnote Text Char2 Char Char Char Char Char,fn Char"/>
    <w:basedOn w:val="DefaultParagraphFont"/>
    <w:link w:val="FootnoteText"/>
    <w:uiPriority w:val="99"/>
    <w:rsid w:val="00FB0443"/>
    <w:rPr>
      <w:rFonts w:ascii="Times New Roman" w:eastAsia="Times New Roman" w:hAnsi="Times New Roman" w:cs="Times New Roman"/>
      <w:sz w:val="20"/>
      <w:szCs w:val="20"/>
      <w:lang w:val="en-US" w:eastAsia="sk-SK"/>
    </w:rPr>
  </w:style>
  <w:style w:type="character" w:styleId="FootnoteReference">
    <w:name w:val="footnote reference"/>
    <w:aliases w:val="4_G,4_G Char Char Char Char,BVI fnr Car Car Char Char Char Char,BVI fnr Car Char Char Char Char,BVI fnr Char Char Char Char,Footnotes refss Char Char Char Char,Odwołanie przypisu,Ref,de nota al pie,ftref Char Char Char Char"/>
    <w:basedOn w:val="DefaultParagraphFont"/>
    <w:link w:val="4GCharCharChar"/>
    <w:uiPriority w:val="99"/>
    <w:unhideWhenUsed/>
    <w:qFormat/>
    <w:rsid w:val="00FB0443"/>
    <w:rPr>
      <w:vertAlign w:val="superscript"/>
    </w:rPr>
  </w:style>
  <w:style w:type="paragraph" w:styleId="NormalWeb">
    <w:name w:val="Normal (Web)"/>
    <w:basedOn w:val="Normal"/>
    <w:uiPriority w:val="99"/>
    <w:unhideWhenUsed/>
    <w:rsid w:val="00FB0443"/>
    <w:pPr>
      <w:spacing w:before="100" w:beforeAutospacing="1" w:after="100" w:afterAutospacing="1"/>
    </w:pPr>
    <w:rPr>
      <w:lang w:eastAsia="sk-SK"/>
    </w:rPr>
  </w:style>
  <w:style w:type="character" w:customStyle="1" w:styleId="awspan">
    <w:name w:val="awspan"/>
    <w:basedOn w:val="DefaultParagraphFont"/>
    <w:rsid w:val="00FB0443"/>
  </w:style>
  <w:style w:type="character" w:styleId="CommentReference">
    <w:name w:val="annotation reference"/>
    <w:basedOn w:val="DefaultParagraphFont"/>
    <w:uiPriority w:val="99"/>
    <w:semiHidden/>
    <w:unhideWhenUsed/>
    <w:rsid w:val="001E23CF"/>
    <w:rPr>
      <w:sz w:val="16"/>
      <w:szCs w:val="16"/>
    </w:rPr>
  </w:style>
  <w:style w:type="paragraph" w:styleId="CommentText">
    <w:name w:val="annotation text"/>
    <w:basedOn w:val="Normal"/>
    <w:link w:val="CommentTextChar"/>
    <w:uiPriority w:val="99"/>
    <w:unhideWhenUsed/>
    <w:rsid w:val="001E23CF"/>
    <w:rPr>
      <w:lang w:val="en-US" w:eastAsia="sk-SK"/>
    </w:rPr>
  </w:style>
  <w:style w:type="character" w:customStyle="1" w:styleId="CommentTextChar">
    <w:name w:val="Comment Text Char"/>
    <w:basedOn w:val="DefaultParagraphFont"/>
    <w:link w:val="CommentText"/>
    <w:uiPriority w:val="99"/>
    <w:rsid w:val="001E23CF"/>
    <w:rPr>
      <w:rFonts w:ascii="Montserrat" w:hAnsi="Montserrat"/>
      <w:color w:val="10395E"/>
      <w:sz w:val="20"/>
      <w:szCs w:val="20"/>
      <w:lang w:val="en-US"/>
    </w:rPr>
  </w:style>
  <w:style w:type="paragraph" w:styleId="CommentSubject">
    <w:name w:val="annotation subject"/>
    <w:basedOn w:val="CommentText"/>
    <w:next w:val="CommentText"/>
    <w:link w:val="CommentSubjectChar"/>
    <w:uiPriority w:val="99"/>
    <w:semiHidden/>
    <w:unhideWhenUsed/>
    <w:rsid w:val="001E23CF"/>
    <w:rPr>
      <w:b/>
      <w:bCs/>
    </w:rPr>
  </w:style>
  <w:style w:type="character" w:customStyle="1" w:styleId="CommentSubjectChar">
    <w:name w:val="Comment Subject Char"/>
    <w:basedOn w:val="CommentTextChar"/>
    <w:link w:val="CommentSubject"/>
    <w:uiPriority w:val="99"/>
    <w:semiHidden/>
    <w:rsid w:val="001E23CF"/>
    <w:rPr>
      <w:rFonts w:ascii="Montserrat" w:hAnsi="Montserrat"/>
      <w:b/>
      <w:bCs/>
      <w:color w:val="10395E"/>
      <w:sz w:val="20"/>
      <w:szCs w:val="20"/>
      <w:lang w:val="en-US"/>
    </w:rPr>
  </w:style>
  <w:style w:type="paragraph" w:styleId="BalloonText">
    <w:name w:val="Balloon Text"/>
    <w:basedOn w:val="Normal"/>
    <w:link w:val="BalloonTextChar"/>
    <w:uiPriority w:val="99"/>
    <w:semiHidden/>
    <w:unhideWhenUsed/>
    <w:rsid w:val="001E23CF"/>
    <w:rPr>
      <w:sz w:val="18"/>
      <w:szCs w:val="18"/>
      <w:lang w:val="en-US" w:eastAsia="sk-SK"/>
    </w:rPr>
  </w:style>
  <w:style w:type="character" w:customStyle="1" w:styleId="BalloonTextChar">
    <w:name w:val="Balloon Text Char"/>
    <w:basedOn w:val="DefaultParagraphFont"/>
    <w:link w:val="BalloonText"/>
    <w:uiPriority w:val="99"/>
    <w:semiHidden/>
    <w:rsid w:val="001E23CF"/>
    <w:rPr>
      <w:rFonts w:ascii="Times New Roman" w:hAnsi="Times New Roman" w:cs="Times New Roman"/>
      <w:color w:val="10395E"/>
      <w:sz w:val="18"/>
      <w:szCs w:val="18"/>
      <w:lang w:val="en-US"/>
    </w:rPr>
  </w:style>
  <w:style w:type="character" w:customStyle="1" w:styleId="apple-converted-space">
    <w:name w:val="apple-converted-space"/>
    <w:basedOn w:val="DefaultParagraphFont"/>
    <w:rsid w:val="003F1A95"/>
  </w:style>
  <w:style w:type="character" w:customStyle="1" w:styleId="Nevyrieenzmienka1">
    <w:name w:val="Nevyriešená zmienka1"/>
    <w:basedOn w:val="DefaultParagraphFont"/>
    <w:uiPriority w:val="99"/>
    <w:semiHidden/>
    <w:unhideWhenUsed/>
    <w:rsid w:val="00D80179"/>
    <w:rPr>
      <w:color w:val="605E5C"/>
      <w:shd w:val="clear" w:color="auto" w:fill="E1DFDD"/>
    </w:rPr>
  </w:style>
  <w:style w:type="character" w:styleId="Strong">
    <w:name w:val="Strong"/>
    <w:basedOn w:val="DefaultParagraphFont"/>
    <w:uiPriority w:val="22"/>
    <w:qFormat/>
    <w:rsid w:val="007A3FF3"/>
    <w:rPr>
      <w:b/>
      <w:bCs/>
    </w:rPr>
  </w:style>
  <w:style w:type="paragraph" w:customStyle="1" w:styleId="Footnote">
    <w:name w:val="Footnote"/>
    <w:basedOn w:val="Normal"/>
    <w:rsid w:val="004F4710"/>
    <w:pPr>
      <w:suppressAutoHyphens/>
      <w:autoSpaceDN w:val="0"/>
      <w:textAlignment w:val="baseline"/>
    </w:pPr>
    <w:rPr>
      <w:rFonts w:ascii="Candara" w:eastAsia="F" w:hAnsi="Candara" w:cs="F"/>
      <w:lang w:eastAsia="sk-SK"/>
    </w:rPr>
  </w:style>
  <w:style w:type="paragraph" w:customStyle="1" w:styleId="Standard">
    <w:name w:val="Standard"/>
    <w:rsid w:val="00B35E43"/>
    <w:pPr>
      <w:suppressAutoHyphens/>
      <w:autoSpaceDN w:val="0"/>
      <w:spacing w:after="160" w:line="259" w:lineRule="auto"/>
      <w:textAlignment w:val="baseline"/>
    </w:pPr>
    <w:rPr>
      <w:rFonts w:ascii="Candara" w:eastAsia="Candara" w:hAnsi="Candara" w:cs="F"/>
    </w:rPr>
  </w:style>
  <w:style w:type="character" w:styleId="FollowedHyperlink">
    <w:name w:val="FollowedHyperlink"/>
    <w:basedOn w:val="DefaultParagraphFont"/>
    <w:uiPriority w:val="99"/>
    <w:semiHidden/>
    <w:unhideWhenUsed/>
    <w:rsid w:val="00B35E43"/>
    <w:rPr>
      <w:color w:val="800080" w:themeColor="followedHyperlink"/>
      <w:u w:val="single"/>
    </w:rPr>
  </w:style>
  <w:style w:type="character" w:styleId="PageNumber">
    <w:name w:val="page number"/>
    <w:basedOn w:val="DefaultParagraphFont"/>
    <w:uiPriority w:val="99"/>
    <w:semiHidden/>
    <w:unhideWhenUsed/>
    <w:rsid w:val="00502127"/>
  </w:style>
  <w:style w:type="paragraph" w:customStyle="1" w:styleId="Hlavika1">
    <w:name w:val="Hlavička1"/>
    <w:basedOn w:val="Standard"/>
    <w:rsid w:val="004B3D14"/>
    <w:pPr>
      <w:tabs>
        <w:tab w:val="center" w:pos="4536"/>
        <w:tab w:val="right" w:pos="9072"/>
      </w:tabs>
      <w:spacing w:after="0" w:line="240" w:lineRule="auto"/>
    </w:pPr>
  </w:style>
  <w:style w:type="character" w:customStyle="1" w:styleId="user-generated">
    <w:name w:val="user-generated"/>
    <w:basedOn w:val="DefaultParagraphFont"/>
    <w:rsid w:val="0069621A"/>
  </w:style>
  <w:style w:type="character" w:customStyle="1" w:styleId="Heading4Char">
    <w:name w:val="Heading 4 Char"/>
    <w:basedOn w:val="DefaultParagraphFont"/>
    <w:link w:val="Heading4"/>
    <w:uiPriority w:val="9"/>
    <w:semiHidden/>
    <w:rsid w:val="00134FD2"/>
    <w:rPr>
      <w:rFonts w:asciiTheme="majorHAnsi" w:eastAsiaTheme="majorEastAsia" w:hAnsiTheme="majorHAnsi" w:cstheme="majorBidi"/>
      <w:i/>
      <w:iCs/>
      <w:color w:val="365F91" w:themeColor="accent1" w:themeShade="BF"/>
      <w:sz w:val="24"/>
      <w:szCs w:val="24"/>
      <w:lang w:val="en-US" w:eastAsia="sk-SK"/>
    </w:rPr>
  </w:style>
  <w:style w:type="character" w:customStyle="1" w:styleId="Heading5Char">
    <w:name w:val="Heading 5 Char"/>
    <w:basedOn w:val="DefaultParagraphFont"/>
    <w:link w:val="Heading5"/>
    <w:uiPriority w:val="9"/>
    <w:rsid w:val="00B235D4"/>
    <w:rPr>
      <w:rFonts w:asciiTheme="majorHAnsi" w:eastAsiaTheme="majorEastAsia" w:hAnsiTheme="majorHAnsi" w:cstheme="majorBidi"/>
      <w:color w:val="365F91" w:themeColor="accent1" w:themeShade="BF"/>
      <w:lang w:val="en-US"/>
    </w:rPr>
  </w:style>
  <w:style w:type="paragraph" w:customStyle="1" w:styleId="Default">
    <w:name w:val="Default"/>
    <w:rsid w:val="006B13D0"/>
    <w:pPr>
      <w:autoSpaceDE w:val="0"/>
      <w:autoSpaceDN w:val="0"/>
      <w:adjustRightInd w:val="0"/>
    </w:pPr>
    <w:rPr>
      <w:color w:val="000000"/>
    </w:rPr>
  </w:style>
  <w:style w:type="character" w:customStyle="1" w:styleId="Nevyrieenzmienka2">
    <w:name w:val="Nevyriešená zmienka2"/>
    <w:basedOn w:val="DefaultParagraphFont"/>
    <w:uiPriority w:val="99"/>
    <w:semiHidden/>
    <w:unhideWhenUsed/>
    <w:rsid w:val="00F74A74"/>
    <w:rPr>
      <w:color w:val="605E5C"/>
      <w:shd w:val="clear" w:color="auto" w:fill="E1DFDD"/>
    </w:rPr>
  </w:style>
  <w:style w:type="character" w:customStyle="1" w:styleId="keyword">
    <w:name w:val="keyword"/>
    <w:basedOn w:val="DefaultParagraphFont"/>
    <w:rsid w:val="00306207"/>
  </w:style>
  <w:style w:type="character" w:customStyle="1" w:styleId="Heading2Char">
    <w:name w:val="Heading 2 Char"/>
    <w:basedOn w:val="DefaultParagraphFont"/>
    <w:link w:val="Heading2"/>
    <w:uiPriority w:val="9"/>
    <w:rsid w:val="00E51013"/>
    <w:rPr>
      <w:rFonts w:asciiTheme="majorHAnsi" w:eastAsiaTheme="majorEastAsia" w:hAnsiTheme="majorHAnsi" w:cstheme="majorBidi"/>
      <w:color w:val="365F91" w:themeColor="accent1" w:themeShade="BF"/>
      <w:sz w:val="26"/>
      <w:szCs w:val="26"/>
      <w:lang w:val="en-US" w:eastAsia="sk-SK"/>
    </w:rPr>
  </w:style>
  <w:style w:type="character" w:customStyle="1" w:styleId="ztplmc">
    <w:name w:val="ztplmc"/>
    <w:basedOn w:val="DefaultParagraphFont"/>
    <w:rsid w:val="00E51013"/>
  </w:style>
  <w:style w:type="character" w:customStyle="1" w:styleId="jlqj4b">
    <w:name w:val="jlqj4b"/>
    <w:basedOn w:val="DefaultParagraphFont"/>
    <w:rsid w:val="00E51013"/>
  </w:style>
  <w:style w:type="paragraph" w:customStyle="1" w:styleId="text-justify">
    <w:name w:val="text-justify"/>
    <w:basedOn w:val="Normal"/>
    <w:rsid w:val="0017717E"/>
    <w:pPr>
      <w:spacing w:before="100" w:beforeAutospacing="1" w:after="100" w:afterAutospacing="1"/>
    </w:pPr>
  </w:style>
  <w:style w:type="character" w:styleId="Emphasis">
    <w:name w:val="Emphasis"/>
    <w:basedOn w:val="DefaultParagraphFont"/>
    <w:uiPriority w:val="20"/>
    <w:qFormat/>
    <w:rsid w:val="00D33C4C"/>
    <w:rPr>
      <w:i/>
      <w:iCs/>
    </w:rPr>
  </w:style>
  <w:style w:type="character" w:customStyle="1" w:styleId="Heading1Char">
    <w:name w:val="Heading 1 Char"/>
    <w:basedOn w:val="DefaultParagraphFont"/>
    <w:link w:val="Heading1"/>
    <w:uiPriority w:val="9"/>
    <w:rsid w:val="00E46760"/>
    <w:rPr>
      <w:rFonts w:asciiTheme="majorHAnsi" w:eastAsiaTheme="majorEastAsia" w:hAnsiTheme="majorHAnsi" w:cstheme="majorBidi"/>
      <w:color w:val="365F91" w:themeColor="accent1" w:themeShade="BF"/>
      <w:sz w:val="32"/>
      <w:szCs w:val="32"/>
      <w:lang w:eastAsia="en-GB"/>
    </w:rPr>
  </w:style>
  <w:style w:type="paragraph" w:styleId="Revision">
    <w:name w:val="Revision"/>
    <w:hidden/>
    <w:uiPriority w:val="99"/>
    <w:semiHidden/>
    <w:rsid w:val="00025238"/>
    <w:rPr>
      <w:lang w:eastAsia="en-GB"/>
    </w:rPr>
  </w:style>
  <w:style w:type="character" w:customStyle="1" w:styleId="Heading3Char">
    <w:name w:val="Heading 3 Char"/>
    <w:basedOn w:val="DefaultParagraphFont"/>
    <w:link w:val="Heading3"/>
    <w:uiPriority w:val="9"/>
    <w:semiHidden/>
    <w:rsid w:val="00316B50"/>
    <w:rPr>
      <w:rFonts w:asciiTheme="majorHAnsi" w:eastAsiaTheme="majorEastAsia" w:hAnsiTheme="majorHAnsi" w:cstheme="majorBidi"/>
      <w:color w:val="243F60" w:themeColor="accent1" w:themeShade="7F"/>
      <w:sz w:val="24"/>
      <w:szCs w:val="24"/>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30647B"/>
    <w:rPr>
      <w:color w:val="605E5C"/>
      <w:shd w:val="clear" w:color="auto" w:fill="E1DFDD"/>
    </w:rPr>
  </w:style>
  <w:style w:type="character" w:customStyle="1" w:styleId="normaltextrun">
    <w:name w:val="normaltextrun"/>
    <w:basedOn w:val="DefaultParagraphFont"/>
    <w:rsid w:val="00B037F9"/>
  </w:style>
  <w:style w:type="character" w:customStyle="1" w:styleId="superscript">
    <w:name w:val="superscript"/>
    <w:basedOn w:val="DefaultParagraphFont"/>
    <w:rsid w:val="00B037F9"/>
  </w:style>
  <w:style w:type="paragraph" w:customStyle="1" w:styleId="4GCharCharChar">
    <w:name w:val="4_G Char Char Char"/>
    <w:aliases w:val="BVI fnr Car Car Car Car Char Char1 Char,BVI fnr Car Car Char Char Char,BVI fnr Car Char Char Char,BVI fnr Char Car Car Car Char Char Char,BVI fnr Char Char Char,Footnotes refss Char Char Char,ftref Char Char Char"/>
    <w:basedOn w:val="Normal"/>
    <w:link w:val="FootnoteReference"/>
    <w:uiPriority w:val="99"/>
    <w:rsid w:val="00941122"/>
    <w:pPr>
      <w:spacing w:after="160" w:line="240" w:lineRule="exact"/>
      <w:jc w:val="both"/>
    </w:pPr>
    <w:rPr>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4423">
      <w:bodyDiv w:val="1"/>
      <w:marLeft w:val="0"/>
      <w:marRight w:val="0"/>
      <w:marTop w:val="0"/>
      <w:marBottom w:val="0"/>
      <w:divBdr>
        <w:top w:val="none" w:sz="0" w:space="0" w:color="auto"/>
        <w:left w:val="none" w:sz="0" w:space="0" w:color="auto"/>
        <w:bottom w:val="none" w:sz="0" w:space="0" w:color="auto"/>
        <w:right w:val="none" w:sz="0" w:space="0" w:color="auto"/>
      </w:divBdr>
    </w:div>
    <w:div w:id="323775579">
      <w:bodyDiv w:val="1"/>
      <w:marLeft w:val="0"/>
      <w:marRight w:val="0"/>
      <w:marTop w:val="0"/>
      <w:marBottom w:val="0"/>
      <w:divBdr>
        <w:top w:val="none" w:sz="0" w:space="0" w:color="auto"/>
        <w:left w:val="none" w:sz="0" w:space="0" w:color="auto"/>
        <w:bottom w:val="none" w:sz="0" w:space="0" w:color="auto"/>
        <w:right w:val="none" w:sz="0" w:space="0" w:color="auto"/>
      </w:divBdr>
    </w:div>
    <w:div w:id="404689761">
      <w:bodyDiv w:val="1"/>
      <w:marLeft w:val="0"/>
      <w:marRight w:val="0"/>
      <w:marTop w:val="0"/>
      <w:marBottom w:val="0"/>
      <w:divBdr>
        <w:top w:val="none" w:sz="0" w:space="0" w:color="auto"/>
        <w:left w:val="none" w:sz="0" w:space="0" w:color="auto"/>
        <w:bottom w:val="none" w:sz="0" w:space="0" w:color="auto"/>
        <w:right w:val="none" w:sz="0" w:space="0" w:color="auto"/>
      </w:divBdr>
    </w:div>
    <w:div w:id="480080939">
      <w:bodyDiv w:val="1"/>
      <w:marLeft w:val="0"/>
      <w:marRight w:val="0"/>
      <w:marTop w:val="0"/>
      <w:marBottom w:val="0"/>
      <w:divBdr>
        <w:top w:val="none" w:sz="0" w:space="0" w:color="auto"/>
        <w:left w:val="none" w:sz="0" w:space="0" w:color="auto"/>
        <w:bottom w:val="none" w:sz="0" w:space="0" w:color="auto"/>
        <w:right w:val="none" w:sz="0" w:space="0" w:color="auto"/>
      </w:divBdr>
    </w:div>
    <w:div w:id="727724015">
      <w:bodyDiv w:val="1"/>
      <w:marLeft w:val="0"/>
      <w:marRight w:val="0"/>
      <w:marTop w:val="0"/>
      <w:marBottom w:val="0"/>
      <w:divBdr>
        <w:top w:val="none" w:sz="0" w:space="0" w:color="auto"/>
        <w:left w:val="none" w:sz="0" w:space="0" w:color="auto"/>
        <w:bottom w:val="none" w:sz="0" w:space="0" w:color="auto"/>
        <w:right w:val="none" w:sz="0" w:space="0" w:color="auto"/>
      </w:divBdr>
    </w:div>
    <w:div w:id="727923656">
      <w:bodyDiv w:val="1"/>
      <w:marLeft w:val="0"/>
      <w:marRight w:val="0"/>
      <w:marTop w:val="0"/>
      <w:marBottom w:val="0"/>
      <w:divBdr>
        <w:top w:val="none" w:sz="0" w:space="0" w:color="auto"/>
        <w:left w:val="none" w:sz="0" w:space="0" w:color="auto"/>
        <w:bottom w:val="none" w:sz="0" w:space="0" w:color="auto"/>
        <w:right w:val="none" w:sz="0" w:space="0" w:color="auto"/>
      </w:divBdr>
    </w:div>
    <w:div w:id="1512139868">
      <w:bodyDiv w:val="1"/>
      <w:marLeft w:val="0"/>
      <w:marRight w:val="0"/>
      <w:marTop w:val="0"/>
      <w:marBottom w:val="0"/>
      <w:divBdr>
        <w:top w:val="none" w:sz="0" w:space="0" w:color="auto"/>
        <w:left w:val="none" w:sz="0" w:space="0" w:color="auto"/>
        <w:bottom w:val="none" w:sz="0" w:space="0" w:color="auto"/>
        <w:right w:val="none" w:sz="0" w:space="0" w:color="auto"/>
      </w:divBdr>
      <w:divsChild>
        <w:div w:id="537669212">
          <w:marLeft w:val="0"/>
          <w:marRight w:val="0"/>
          <w:marTop w:val="0"/>
          <w:marBottom w:val="0"/>
          <w:divBdr>
            <w:top w:val="none" w:sz="0" w:space="0" w:color="auto"/>
            <w:left w:val="none" w:sz="0" w:space="0" w:color="auto"/>
            <w:bottom w:val="none" w:sz="0" w:space="0" w:color="auto"/>
            <w:right w:val="none" w:sz="0" w:space="0" w:color="auto"/>
          </w:divBdr>
        </w:div>
        <w:div w:id="119492235">
          <w:marLeft w:val="0"/>
          <w:marRight w:val="0"/>
          <w:marTop w:val="0"/>
          <w:marBottom w:val="0"/>
          <w:divBdr>
            <w:top w:val="none" w:sz="0" w:space="0" w:color="auto"/>
            <w:left w:val="none" w:sz="0" w:space="0" w:color="auto"/>
            <w:bottom w:val="none" w:sz="0" w:space="0" w:color="auto"/>
            <w:right w:val="none" w:sz="0" w:space="0" w:color="auto"/>
          </w:divBdr>
        </w:div>
      </w:divsChild>
    </w:div>
    <w:div w:id="1892880601">
      <w:bodyDiv w:val="1"/>
      <w:marLeft w:val="0"/>
      <w:marRight w:val="0"/>
      <w:marTop w:val="0"/>
      <w:marBottom w:val="0"/>
      <w:divBdr>
        <w:top w:val="none" w:sz="0" w:space="0" w:color="auto"/>
        <w:left w:val="none" w:sz="0" w:space="0" w:color="auto"/>
        <w:bottom w:val="none" w:sz="0" w:space="0" w:color="auto"/>
        <w:right w:val="none" w:sz="0" w:space="0" w:color="auto"/>
      </w:divBdr>
    </w:div>
    <w:div w:id="1920362973">
      <w:bodyDiv w:val="1"/>
      <w:marLeft w:val="0"/>
      <w:marRight w:val="0"/>
      <w:marTop w:val="0"/>
      <w:marBottom w:val="0"/>
      <w:divBdr>
        <w:top w:val="none" w:sz="0" w:space="0" w:color="auto"/>
        <w:left w:val="none" w:sz="0" w:space="0" w:color="auto"/>
        <w:bottom w:val="none" w:sz="0" w:space="0" w:color="auto"/>
        <w:right w:val="none" w:sz="0" w:space="0" w:color="auto"/>
      </w:divBdr>
    </w:div>
    <w:div w:id="2083331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shorturl.at/hnyW4" TargetMode="External"/><Relationship Id="rId13" Type="http://schemas.openxmlformats.org/officeDocument/2006/relationships/hyperlink" Target="https://shorturl.at/tR168" TargetMode="External"/><Relationship Id="rId3" Type="http://schemas.openxmlformats.org/officeDocument/2006/relationships/hyperlink" Target="https://www.scitanie.sk/medialne-aktuality/viac-ako-15-percent-ludi-bez-domova-je-v-predproduktivnom-veku" TargetMode="External"/><Relationship Id="rId7" Type="http://schemas.openxmlformats.org/officeDocument/2006/relationships/hyperlink" Target="https://domov.sme.sk/c/2322747/proti-prudu-mv-chce-nepravom-trestat-bezdomovcov.html" TargetMode="External"/><Relationship Id="rId12" Type="http://schemas.openxmlformats.org/officeDocument/2006/relationships/hyperlink" Target="https://spectator.sme.sk/c/22619080/police-fine-homeless-person-because-he-broke-curfew-rules-they-claim.html" TargetMode="External"/><Relationship Id="rId2" Type="http://schemas.openxmlformats.org/officeDocument/2006/relationships/hyperlink" Target="https://www.scitanie.sk/medialne-aktuality/pocet-ludi-bez-domova-sa-oproti-roku-2011-trojnasobne-zvysil" TargetMode="External"/><Relationship Id="rId1" Type="http://schemas.openxmlformats.org/officeDocument/2006/relationships/hyperlink" Target="https://www.scitanie.sk/storage/app/media/dokumenty/ludia_bez_domova_SODB_2021.pdf" TargetMode="External"/><Relationship Id="rId6" Type="http://schemas.openxmlformats.org/officeDocument/2006/relationships/hyperlink" Target="https://shorturl.at/hnyW4" TargetMode="External"/><Relationship Id="rId11" Type="http://schemas.openxmlformats.org/officeDocument/2006/relationships/hyperlink" Target="https://shorturl.at/tR168" TargetMode="External"/><Relationship Id="rId5" Type="http://schemas.openxmlformats.org/officeDocument/2006/relationships/hyperlink" Target="https://www.slov-lex.sk/pravne-predpisy/SK/ZZ/1990/372/" TargetMode="External"/><Relationship Id="rId15" Type="http://schemas.openxmlformats.org/officeDocument/2006/relationships/hyperlink" Target="https://shorturl.at/tR168" TargetMode="External"/><Relationship Id="rId10" Type="http://schemas.openxmlformats.org/officeDocument/2006/relationships/hyperlink" Target="https://dennikn.sk/201542/zmiznu-ulic-bezdomovci-ked-zoberieme-lavicky/" TargetMode="External"/><Relationship Id="rId4" Type="http://schemas.openxmlformats.org/officeDocument/2006/relationships/hyperlink" Target="https://www.slov-lex.sk/pravne-predpisy/SK/ZZ/2005/300/20230501" TargetMode="External"/><Relationship Id="rId9" Type="http://schemas.openxmlformats.org/officeDocument/2006/relationships/hyperlink" Target="https://shorturl.at/qBFJV" TargetMode="External"/><Relationship Id="rId14" Type="http://schemas.openxmlformats.org/officeDocument/2006/relationships/hyperlink" Target="https://shorturl.at/tR16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2SXjCseocfA3lPiJb43Qi7p7ORA==">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</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d42e65b2-cf21-49c1-b27d-d23f90380c0e">Human Rights Institutions, Ombudspersons</Category>
    <Doctype xmlns="d42e65b2-cf21-49c1-b27d-d23f90380c0e">input</Doctype>
    <Contributor xmlns="d42e65b2-cf21-49c1-b27d-d23f90380c0e">Slovak Centre for Human Rights</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B73CF4E3-E716-4F4C-B8EA-44C97A0007D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EAAD61D-AD89-4879-8B5F-1CA1DA5FE732}"/>
</file>

<file path=customXml/itemProps4.xml><?xml version="1.0" encoding="utf-8"?>
<ds:datastoreItem xmlns:ds="http://schemas.openxmlformats.org/officeDocument/2006/customXml" ds:itemID="{E80EC339-A234-49E4-AA4B-A811758ED1DA}"/>
</file>

<file path=customXml/itemProps5.xml><?xml version="1.0" encoding="utf-8"?>
<ds:datastoreItem xmlns:ds="http://schemas.openxmlformats.org/officeDocument/2006/customXml" ds:itemID="{3DA727EC-B336-456D-A463-F0C32E1A5E54}"/>
</file>

<file path=docProps/app.xml><?xml version="1.0" encoding="utf-8"?>
<Properties xmlns="http://schemas.openxmlformats.org/officeDocument/2006/extended-properties" xmlns:vt="http://schemas.openxmlformats.org/officeDocument/2006/docPropsVTypes">
  <Template>Normal.dotm</Template>
  <TotalTime>18</TotalTime>
  <Pages>5</Pages>
  <Words>1180</Words>
  <Characters>6727</Characters>
  <Application>Microsoft Office Word</Application>
  <DocSecurity>0</DocSecurity>
  <Lines>56</Lines>
  <Paragraphs>15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Chiara Menghetti (OHCHR Consultant)</dc:title>
  <dc:creator>Zuzana Pavlickova</dc:creator>
  <cp:lastModifiedBy>Chiara Menghetti (OHCHR Consultant)</cp:lastModifiedBy>
  <cp:revision>13</cp:revision>
  <dcterms:created xsi:type="dcterms:W3CDTF">2023-09-14T13:30:00Z</dcterms:created>
  <dcterms:modified xsi:type="dcterms:W3CDTF">2023-09-29T09:42:00Z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_ExtendedDescription">
    <vt:lpwstr>RE&amp;#58; Submissions from Human Rights Institutions and Ombudspersons &amp;#58; https&amp;#58;//www.ohchr.org/en/calls-for-input/2023/call-input-decriminalization-homelessness-and-extreme-poverty</vt:lpwstr>
  </property>
</Properties>
</file>