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99B9" w14:textId="77777777" w:rsidR="007254AA" w:rsidRDefault="007254AA">
      <w:pPr>
        <w:pStyle w:val="Brevrubrik"/>
        <w:rPr>
          <w:rFonts w:ascii="Times New Roman" w:hAnsi="Times New Roman"/>
          <w:sz w:val="22"/>
          <w:szCs w:val="22"/>
        </w:rPr>
      </w:pPr>
    </w:p>
    <w:p w14:paraId="5279904B" w14:textId="0D6F8297" w:rsidR="00277519" w:rsidRPr="000E073F" w:rsidRDefault="009D5FAA">
      <w:pPr>
        <w:pStyle w:val="Brevrubrik"/>
        <w:rPr>
          <w:rFonts w:ascii="Times New Roman" w:hAnsi="Times New Roman"/>
          <w:sz w:val="22"/>
          <w:szCs w:val="22"/>
        </w:rPr>
      </w:pPr>
      <w:r w:rsidRPr="000E073F">
        <w:rPr>
          <w:rFonts w:ascii="Times New Roman" w:hAnsi="Times New Roman"/>
          <w:noProof/>
          <w:sz w:val="22"/>
          <w:szCs w:val="22"/>
          <w:lang w:eastAsia="en-GB"/>
        </w:rPr>
        <mc:AlternateContent>
          <mc:Choice Requires="wps">
            <w:drawing>
              <wp:anchor distT="0" distB="0" distL="114300" distR="114300" simplePos="0" relativeHeight="251658752" behindDoc="0" locked="0" layoutInCell="1" allowOverlap="1" wp14:anchorId="0E6DF9BF" wp14:editId="64AED45A">
                <wp:simplePos x="0" y="0"/>
                <wp:positionH relativeFrom="column">
                  <wp:posOffset>3231515</wp:posOffset>
                </wp:positionH>
                <wp:positionV relativeFrom="paragraph">
                  <wp:posOffset>3811</wp:posOffset>
                </wp:positionV>
                <wp:extent cx="2240280" cy="273050"/>
                <wp:effectExtent l="0" t="0" r="762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9FB21" w14:textId="00ADB7F2" w:rsidR="00642414" w:rsidRPr="006D4430" w:rsidRDefault="00642414" w:rsidP="006D4430">
                            <w:r>
                              <w:t xml:space="preserve">Lund, </w:t>
                            </w:r>
                            <w:r w:rsidR="00E818D9">
                              <w:t>6</w:t>
                            </w:r>
                            <w:r>
                              <w:t xml:space="preserve"> April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6DF9BF" id="_x0000_t202" coordsize="21600,21600" o:spt="202" path="m,l,21600r21600,l21600,xe">
                <v:stroke joinstyle="miter"/>
                <v:path gradientshapeok="t" o:connecttype="rect"/>
              </v:shapetype>
              <v:shape id="Text Box 9" o:spid="_x0000_s1026" type="#_x0000_t202" style="position:absolute;margin-left:254.45pt;margin-top:.3pt;width:176.4pt;height: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" stroked="f">
                <v:textbox>
                  <w:txbxContent>
                    <w:p w14:paraId="48F9FB21" w14:textId="00ADB7F2" w:rsidR="00642414" w:rsidRPr="006D4430" w:rsidRDefault="00642414" w:rsidP="006D4430">
                      <w:r>
                        <w:t xml:space="preserve">Lund, </w:t>
                      </w:r>
                      <w:r w:rsidR="00E818D9">
                        <w:t>6</w:t>
                      </w:r>
                      <w:r>
                        <w:t xml:space="preserve"> April 2022</w:t>
                      </w:r>
                    </w:p>
                  </w:txbxContent>
                </v:textbox>
              </v:shape>
            </w:pict>
          </mc:Fallback>
        </mc:AlternateContent>
      </w:r>
    </w:p>
    <w:p w14:paraId="78529945" w14:textId="77777777" w:rsidR="00277519" w:rsidRPr="000E073F" w:rsidRDefault="00277519">
      <w:pPr>
        <w:pStyle w:val="Brevrubrik"/>
        <w:rPr>
          <w:rFonts w:ascii="Times New Roman" w:hAnsi="Times New Roman"/>
          <w:sz w:val="22"/>
          <w:szCs w:val="22"/>
        </w:rPr>
      </w:pPr>
    </w:p>
    <w:p w14:paraId="71DAC24D" w14:textId="77777777" w:rsidR="009D5FAA" w:rsidRPr="000E073F" w:rsidRDefault="00777066">
      <w:pPr>
        <w:pStyle w:val="Brevrubrik"/>
        <w:rPr>
          <w:rFonts w:ascii="Times New Roman" w:hAnsi="Times New Roman"/>
          <w:noProof/>
          <w:sz w:val="22"/>
          <w:szCs w:val="22"/>
        </w:rPr>
      </w:pPr>
      <w:r w:rsidRPr="000E073F">
        <w:rPr>
          <w:rFonts w:ascii="Times New Roman" w:hAnsi="Times New Roman"/>
          <w:noProof/>
          <w:sz w:val="22"/>
          <w:szCs w:val="22"/>
          <w:lang w:eastAsia="en-GB"/>
        </w:rPr>
        <mc:AlternateContent>
          <mc:Choice Requires="wps">
            <w:drawing>
              <wp:anchor distT="0" distB="0" distL="114300" distR="114300" simplePos="0" relativeHeight="251656704" behindDoc="0" locked="0" layoutInCell="0" allowOverlap="1" wp14:anchorId="5ECB4AD9" wp14:editId="3803507B">
                <wp:simplePos x="0" y="0"/>
                <wp:positionH relativeFrom="page">
                  <wp:posOffset>3269293</wp:posOffset>
                </wp:positionH>
                <wp:positionV relativeFrom="page">
                  <wp:posOffset>407096</wp:posOffset>
                </wp:positionV>
                <wp:extent cx="4707099" cy="274320"/>
                <wp:effectExtent l="0" t="0" r="17780" b="1143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099"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5D24B" w14:textId="77777777" w:rsidR="00642414" w:rsidRPr="00E82010" w:rsidRDefault="00642414" w:rsidP="001744CD">
                            <w:pPr>
                              <w:pStyle w:val="Header"/>
                              <w:spacing w:after="280"/>
                              <w:ind w:left="0"/>
                              <w:rPr>
                                <w:rFonts w:ascii="HelveticaNeueLT Std" w:hAnsi="HelveticaNeueLT Std"/>
                                <w:b/>
                                <w:color w:val="A6A6A6"/>
                                <w:sz w:val="14"/>
                                <w:szCs w:val="14"/>
                                <w:lang w:val="sv-SE"/>
                              </w:rPr>
                            </w:pPr>
                            <w:r w:rsidRPr="00E82010">
                              <w:rPr>
                                <w:rFonts w:ascii="HelveticaNeueLT Std" w:hAnsi="HelveticaNeueLT Std"/>
                                <w:b/>
                                <w:color w:val="A6A6A6"/>
                                <w:sz w:val="14"/>
                                <w:szCs w:val="14"/>
                                <w:lang w:val="sv-SE"/>
                              </w:rPr>
                              <w:t>LUND | BEIJING | NAIROBI | JAKARTA | ISTANBUL | AMMAN</w:t>
                            </w:r>
                            <w:r>
                              <w:rPr>
                                <w:rFonts w:ascii="HelveticaNeueLT Std" w:hAnsi="HelveticaNeueLT Std"/>
                                <w:b/>
                                <w:color w:val="A6A6A6"/>
                                <w:sz w:val="14"/>
                                <w:szCs w:val="14"/>
                                <w:lang w:val="sv-SE"/>
                              </w:rPr>
                              <w:t xml:space="preserve"> </w:t>
                            </w:r>
                            <w:r w:rsidRPr="00E82010">
                              <w:rPr>
                                <w:rFonts w:ascii="HelveticaNeueLT Std" w:hAnsi="HelveticaNeueLT Std"/>
                                <w:b/>
                                <w:color w:val="A6A6A6"/>
                                <w:sz w:val="14"/>
                                <w:szCs w:val="14"/>
                                <w:lang w:val="sv-SE"/>
                              </w:rPr>
                              <w:t>I</w:t>
                            </w:r>
                            <w:r>
                              <w:rPr>
                                <w:rFonts w:ascii="HelveticaNeueLT Std" w:hAnsi="HelveticaNeueLT Std"/>
                                <w:b/>
                                <w:color w:val="A6A6A6"/>
                                <w:sz w:val="14"/>
                                <w:szCs w:val="14"/>
                                <w:lang w:val="sv-SE"/>
                              </w:rPr>
                              <w:t xml:space="preserve"> PHNOM PENH</w:t>
                            </w:r>
                            <w:r w:rsidRPr="00E82010">
                              <w:rPr>
                                <w:rFonts w:ascii="HelveticaNeueLT Std" w:hAnsi="HelveticaNeueLT Std"/>
                                <w:b/>
                                <w:color w:val="A6A6A6"/>
                                <w:sz w:val="14"/>
                                <w:szCs w:val="14"/>
                                <w:lang w:val="sv-SE"/>
                              </w:rPr>
                              <w:t xml:space="preserve"> |</w:t>
                            </w:r>
                            <w:r>
                              <w:rPr>
                                <w:rFonts w:ascii="HelveticaNeueLT Std" w:hAnsi="HelveticaNeueLT Std"/>
                                <w:b/>
                                <w:color w:val="A6A6A6"/>
                                <w:sz w:val="14"/>
                                <w:szCs w:val="14"/>
                                <w:lang w:val="sv-SE"/>
                              </w:rPr>
                              <w:t xml:space="preserve"> STOCKHOLM</w:t>
                            </w:r>
                          </w:p>
                          <w:p w14:paraId="5C812E6F" w14:textId="77777777" w:rsidR="00642414" w:rsidRPr="00E82010" w:rsidRDefault="00642414" w:rsidP="00E82010">
                            <w:pPr>
                              <w:pStyle w:val="Header"/>
                              <w:spacing w:after="280"/>
                              <w:jc w:val="right"/>
                              <w:rPr>
                                <w:rFonts w:ascii="HelveticaNeueLT Std" w:hAnsi="HelveticaNeueLT Std"/>
                                <w:b/>
                                <w:color w:val="A6A6A6"/>
                                <w:sz w:val="14"/>
                                <w:szCs w:val="14"/>
                                <w:lang w:val="sv-SE"/>
                              </w:rPr>
                            </w:pPr>
                            <w:r>
                              <w:rPr>
                                <w:rFonts w:ascii="HelveticaNeueLT Std" w:hAnsi="HelveticaNeueLT Std"/>
                                <w:b/>
                                <w:color w:val="A6A6A6"/>
                                <w:sz w:val="14"/>
                                <w:szCs w:val="14"/>
                                <w:lang w:val="sv-SE"/>
                              </w:rPr>
                              <w:t xml:space="preserve"> PHNOM PENHPH Phnom NOM PENH </w:t>
                            </w:r>
                            <w:r w:rsidRPr="00E82010">
                              <w:rPr>
                                <w:rFonts w:ascii="HelveticaNeueLT Std" w:hAnsi="HelveticaNeueLT Std"/>
                                <w:b/>
                                <w:color w:val="A6A6A6"/>
                                <w:sz w:val="14"/>
                                <w:szCs w:val="14"/>
                                <w:lang w:val="sv-SE"/>
                              </w:rPr>
                              <w:t>I</w:t>
                            </w:r>
                          </w:p>
                          <w:p w14:paraId="62DF3216" w14:textId="77777777" w:rsidR="00642414" w:rsidRPr="00E82010" w:rsidRDefault="00642414" w:rsidP="006C69BA">
                            <w:pPr>
                              <w:pStyle w:val="Header"/>
                              <w:spacing w:after="280"/>
                              <w:jc w:val="right"/>
                              <w:rPr>
                                <w:rFonts w:ascii="HelveticaNeueLT Std" w:hAnsi="HelveticaNeueLT Std"/>
                                <w:b/>
                                <w:color w:val="A6A6A6"/>
                                <w:sz w:val="14"/>
                                <w:szCs w:val="14"/>
                                <w:lang w:val="sv-SE"/>
                              </w:rPr>
                            </w:pPr>
                          </w:p>
                          <w:p w14:paraId="27916710" w14:textId="77777777" w:rsidR="00642414" w:rsidRPr="00E82010" w:rsidRDefault="00642414" w:rsidP="006C69BA">
                            <w:pPr>
                              <w:rPr>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B4AD9" id="Text Box 6" o:spid="_x0000_s1027" type="#_x0000_t202" style="position:absolute;margin-left:257.4pt;margin-top:32.05pt;width:370.65pt;height:2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" o:allowincell="f" filled="f" stroked="f">
                <v:textbox inset="0,0,0,0">
                  <w:txbxContent>
                    <w:p w14:paraId="08A5D24B" w14:textId="77777777" w:rsidR="00642414" w:rsidRPr="00E82010" w:rsidRDefault="00642414" w:rsidP="001744CD">
                      <w:pPr>
                        <w:pStyle w:val="Sidhuvud"/>
                        <w:spacing w:after="280"/>
                        <w:ind w:left="0"/>
                        <w:rPr>
                          <w:rFonts w:ascii="HelveticaNeueLT Std" w:hAnsi="HelveticaNeueLT Std"/>
                          <w:b/>
                          <w:color w:val="A6A6A6"/>
                          <w:sz w:val="14"/>
                          <w:szCs w:val="14"/>
                          <w:lang w:val="sv-SE"/>
                        </w:rPr>
                      </w:pPr>
                      <w:r w:rsidRPr="00E82010">
                        <w:rPr>
                          <w:rFonts w:ascii="HelveticaNeueLT Std" w:hAnsi="HelveticaNeueLT Std"/>
                          <w:b/>
                          <w:color w:val="A6A6A6"/>
                          <w:sz w:val="14"/>
                          <w:szCs w:val="14"/>
                          <w:lang w:val="sv-SE"/>
                        </w:rPr>
                        <w:t>LUND | BEIJING | NAIROBI | JAKARTA | ISTANBUL | AMMAN</w:t>
                      </w:r>
                      <w:r>
                        <w:rPr>
                          <w:rFonts w:ascii="HelveticaNeueLT Std" w:hAnsi="HelveticaNeueLT Std"/>
                          <w:b/>
                          <w:color w:val="A6A6A6"/>
                          <w:sz w:val="14"/>
                          <w:szCs w:val="14"/>
                          <w:lang w:val="sv-SE"/>
                        </w:rPr>
                        <w:t xml:space="preserve"> </w:t>
                      </w:r>
                      <w:r w:rsidRPr="00E82010">
                        <w:rPr>
                          <w:rFonts w:ascii="HelveticaNeueLT Std" w:hAnsi="HelveticaNeueLT Std"/>
                          <w:b/>
                          <w:color w:val="A6A6A6"/>
                          <w:sz w:val="14"/>
                          <w:szCs w:val="14"/>
                          <w:lang w:val="sv-SE"/>
                        </w:rPr>
                        <w:t>I</w:t>
                      </w:r>
                      <w:r>
                        <w:rPr>
                          <w:rFonts w:ascii="HelveticaNeueLT Std" w:hAnsi="HelveticaNeueLT Std"/>
                          <w:b/>
                          <w:color w:val="A6A6A6"/>
                          <w:sz w:val="14"/>
                          <w:szCs w:val="14"/>
                          <w:lang w:val="sv-SE"/>
                        </w:rPr>
                        <w:t xml:space="preserve"> PHNOM PENH</w:t>
                      </w:r>
                      <w:r w:rsidRPr="00E82010">
                        <w:rPr>
                          <w:rFonts w:ascii="HelveticaNeueLT Std" w:hAnsi="HelveticaNeueLT Std"/>
                          <w:b/>
                          <w:color w:val="A6A6A6"/>
                          <w:sz w:val="14"/>
                          <w:szCs w:val="14"/>
                          <w:lang w:val="sv-SE"/>
                        </w:rPr>
                        <w:t xml:space="preserve"> |</w:t>
                      </w:r>
                      <w:r>
                        <w:rPr>
                          <w:rFonts w:ascii="HelveticaNeueLT Std" w:hAnsi="HelveticaNeueLT Std"/>
                          <w:b/>
                          <w:color w:val="A6A6A6"/>
                          <w:sz w:val="14"/>
                          <w:szCs w:val="14"/>
                          <w:lang w:val="sv-SE"/>
                        </w:rPr>
                        <w:t xml:space="preserve"> STOCKHOLM</w:t>
                      </w:r>
                    </w:p>
                    <w:p w14:paraId="5C812E6F" w14:textId="77777777" w:rsidR="00642414" w:rsidRPr="00E82010" w:rsidRDefault="00642414" w:rsidP="00E82010">
                      <w:pPr>
                        <w:pStyle w:val="Sidhuvud"/>
                        <w:spacing w:after="280"/>
                        <w:jc w:val="right"/>
                        <w:rPr>
                          <w:rFonts w:ascii="HelveticaNeueLT Std" w:hAnsi="HelveticaNeueLT Std"/>
                          <w:b/>
                          <w:color w:val="A6A6A6"/>
                          <w:sz w:val="14"/>
                          <w:szCs w:val="14"/>
                          <w:lang w:val="sv-SE"/>
                        </w:rPr>
                      </w:pPr>
                      <w:r>
                        <w:rPr>
                          <w:rFonts w:ascii="HelveticaNeueLT Std" w:hAnsi="HelveticaNeueLT Std"/>
                          <w:b/>
                          <w:color w:val="A6A6A6"/>
                          <w:sz w:val="14"/>
                          <w:szCs w:val="14"/>
                          <w:lang w:val="sv-SE"/>
                        </w:rPr>
                        <w:t xml:space="preserve"> PHNOM PENHPH Phnom NOM PENH </w:t>
                      </w:r>
                      <w:r w:rsidRPr="00E82010">
                        <w:rPr>
                          <w:rFonts w:ascii="HelveticaNeueLT Std" w:hAnsi="HelveticaNeueLT Std"/>
                          <w:b/>
                          <w:color w:val="A6A6A6"/>
                          <w:sz w:val="14"/>
                          <w:szCs w:val="14"/>
                          <w:lang w:val="sv-SE"/>
                        </w:rPr>
                        <w:t>I</w:t>
                      </w:r>
                    </w:p>
                    <w:p w14:paraId="62DF3216" w14:textId="77777777" w:rsidR="00642414" w:rsidRPr="00E82010" w:rsidRDefault="00642414" w:rsidP="006C69BA">
                      <w:pPr>
                        <w:pStyle w:val="Sidhuvud"/>
                        <w:spacing w:after="280"/>
                        <w:jc w:val="right"/>
                        <w:rPr>
                          <w:rFonts w:ascii="HelveticaNeueLT Std" w:hAnsi="HelveticaNeueLT Std"/>
                          <w:b/>
                          <w:color w:val="A6A6A6"/>
                          <w:sz w:val="14"/>
                          <w:szCs w:val="14"/>
                          <w:lang w:val="sv-SE"/>
                        </w:rPr>
                      </w:pPr>
                    </w:p>
                    <w:p w14:paraId="27916710" w14:textId="77777777" w:rsidR="00642414" w:rsidRPr="00E82010" w:rsidRDefault="00642414" w:rsidP="006C69BA">
                      <w:pPr>
                        <w:rPr>
                          <w:lang w:val="sv-SE"/>
                        </w:rPr>
                      </w:pPr>
                    </w:p>
                  </w:txbxContent>
                </v:textbox>
                <w10:wrap anchorx="page" anchory="page"/>
              </v:shape>
            </w:pict>
          </mc:Fallback>
        </mc:AlternateContent>
      </w:r>
      <w:r w:rsidR="00277519" w:rsidRPr="000E073F">
        <w:rPr>
          <w:rFonts w:ascii="Times New Roman" w:hAnsi="Times New Roman"/>
          <w:noProof/>
          <w:sz w:val="22"/>
          <w:szCs w:val="22"/>
        </w:rPr>
        <w:t xml:space="preserve">Input to Report </w:t>
      </w:r>
      <w:r w:rsidR="009D5FAA" w:rsidRPr="000E073F">
        <w:rPr>
          <w:rFonts w:ascii="Times New Roman" w:hAnsi="Times New Roman"/>
          <w:noProof/>
          <w:sz w:val="22"/>
          <w:szCs w:val="22"/>
        </w:rPr>
        <w:t xml:space="preserve">on Human Rights and Local Governance </w:t>
      </w:r>
    </w:p>
    <w:p w14:paraId="0BC8DA13" w14:textId="3A99F3C9" w:rsidR="00344932" w:rsidRPr="000E073F" w:rsidRDefault="009D5FAA">
      <w:pPr>
        <w:pStyle w:val="Brevrubrik"/>
        <w:rPr>
          <w:rFonts w:ascii="Times New Roman" w:hAnsi="Times New Roman"/>
          <w:b w:val="0"/>
          <w:bCs/>
          <w:noProof/>
          <w:sz w:val="22"/>
          <w:szCs w:val="22"/>
        </w:rPr>
      </w:pPr>
      <w:r w:rsidRPr="000E073F">
        <w:rPr>
          <w:rFonts w:ascii="Times New Roman" w:hAnsi="Times New Roman"/>
          <w:b w:val="0"/>
          <w:bCs/>
          <w:noProof/>
          <w:sz w:val="22"/>
          <w:szCs w:val="22"/>
        </w:rPr>
        <w:t>Ref. HRC Resolution 45/7</w:t>
      </w:r>
      <w:r w:rsidR="00277519" w:rsidRPr="000E073F">
        <w:rPr>
          <w:rFonts w:ascii="Times New Roman" w:hAnsi="Times New Roman"/>
          <w:b w:val="0"/>
          <w:bCs/>
          <w:noProof/>
          <w:sz w:val="22"/>
          <w:szCs w:val="22"/>
        </w:rPr>
        <w:t xml:space="preserve"> </w:t>
      </w:r>
    </w:p>
    <w:p w14:paraId="112084E1" w14:textId="279671B9" w:rsidR="00277519" w:rsidRPr="000E073F" w:rsidRDefault="00277519">
      <w:pPr>
        <w:pStyle w:val="Brevrubrik"/>
        <w:rPr>
          <w:rFonts w:ascii="Times New Roman" w:hAnsi="Times New Roman"/>
          <w:b w:val="0"/>
          <w:bCs/>
          <w:noProof/>
          <w:sz w:val="22"/>
          <w:szCs w:val="22"/>
        </w:rPr>
      </w:pPr>
    </w:p>
    <w:p w14:paraId="598DE9FC" w14:textId="67AE6D16" w:rsidR="00E20078" w:rsidRPr="000E073F" w:rsidRDefault="00277519">
      <w:pPr>
        <w:pStyle w:val="Brevrubrik"/>
        <w:rPr>
          <w:rFonts w:ascii="Times New Roman" w:hAnsi="Times New Roman"/>
          <w:b w:val="0"/>
          <w:bCs/>
          <w:noProof/>
          <w:sz w:val="22"/>
          <w:szCs w:val="22"/>
        </w:rPr>
      </w:pPr>
      <w:r w:rsidRPr="000E073F">
        <w:rPr>
          <w:rFonts w:ascii="Times New Roman" w:hAnsi="Times New Roman"/>
          <w:b w:val="0"/>
          <w:bCs/>
          <w:noProof/>
          <w:sz w:val="22"/>
          <w:szCs w:val="22"/>
        </w:rPr>
        <w:t xml:space="preserve">The following contributions </w:t>
      </w:r>
      <w:r w:rsidR="00912D67" w:rsidRPr="000E073F">
        <w:rPr>
          <w:rFonts w:ascii="Times New Roman" w:hAnsi="Times New Roman"/>
          <w:b w:val="0"/>
          <w:bCs/>
          <w:noProof/>
          <w:sz w:val="22"/>
          <w:szCs w:val="22"/>
        </w:rPr>
        <w:t xml:space="preserve">are </w:t>
      </w:r>
      <w:r w:rsidR="00AF33B7" w:rsidRPr="000E073F">
        <w:rPr>
          <w:rFonts w:ascii="Times New Roman" w:hAnsi="Times New Roman"/>
          <w:b w:val="0"/>
          <w:bCs/>
          <w:noProof/>
          <w:sz w:val="22"/>
          <w:szCs w:val="22"/>
        </w:rPr>
        <w:t xml:space="preserve">based on </w:t>
      </w:r>
      <w:r w:rsidR="00143561">
        <w:rPr>
          <w:rFonts w:ascii="Times New Roman" w:hAnsi="Times New Roman"/>
          <w:b w:val="0"/>
          <w:bCs/>
          <w:noProof/>
          <w:sz w:val="22"/>
          <w:szCs w:val="22"/>
        </w:rPr>
        <w:t>RWI</w:t>
      </w:r>
      <w:r w:rsidRPr="000E073F">
        <w:rPr>
          <w:rFonts w:ascii="Times New Roman" w:hAnsi="Times New Roman"/>
          <w:b w:val="0"/>
          <w:bCs/>
          <w:noProof/>
          <w:sz w:val="22"/>
          <w:szCs w:val="22"/>
        </w:rPr>
        <w:t xml:space="preserve">’s collaboration with local </w:t>
      </w:r>
      <w:r w:rsidR="00912D67" w:rsidRPr="000E073F">
        <w:rPr>
          <w:rFonts w:ascii="Times New Roman" w:hAnsi="Times New Roman"/>
          <w:b w:val="0"/>
          <w:bCs/>
          <w:noProof/>
          <w:sz w:val="22"/>
          <w:szCs w:val="22"/>
        </w:rPr>
        <w:t xml:space="preserve">governments </w:t>
      </w:r>
      <w:r w:rsidR="007507CB" w:rsidRPr="000E073F">
        <w:rPr>
          <w:rFonts w:ascii="Times New Roman" w:hAnsi="Times New Roman"/>
          <w:b w:val="0"/>
          <w:bCs/>
          <w:noProof/>
          <w:sz w:val="22"/>
          <w:szCs w:val="22"/>
        </w:rPr>
        <w:t xml:space="preserve">and </w:t>
      </w:r>
      <w:r w:rsidR="00912D67" w:rsidRPr="000E073F">
        <w:rPr>
          <w:rFonts w:ascii="Times New Roman" w:hAnsi="Times New Roman"/>
          <w:b w:val="0"/>
          <w:bCs/>
          <w:noProof/>
          <w:sz w:val="22"/>
          <w:szCs w:val="22"/>
        </w:rPr>
        <w:t xml:space="preserve">related </w:t>
      </w:r>
      <w:r w:rsidR="007507CB" w:rsidRPr="000E073F">
        <w:rPr>
          <w:rFonts w:ascii="Times New Roman" w:hAnsi="Times New Roman"/>
          <w:b w:val="0"/>
          <w:bCs/>
          <w:noProof/>
          <w:sz w:val="22"/>
          <w:szCs w:val="22"/>
        </w:rPr>
        <w:t xml:space="preserve">national </w:t>
      </w:r>
      <w:r w:rsidR="00912D67" w:rsidRPr="000E073F">
        <w:rPr>
          <w:rFonts w:ascii="Times New Roman" w:hAnsi="Times New Roman"/>
          <w:b w:val="0"/>
          <w:bCs/>
          <w:noProof/>
          <w:sz w:val="22"/>
          <w:szCs w:val="22"/>
        </w:rPr>
        <w:t>authorities and stakeholders</w:t>
      </w:r>
      <w:r w:rsidR="00B87E42" w:rsidRPr="000E073F">
        <w:rPr>
          <w:rFonts w:ascii="Times New Roman" w:hAnsi="Times New Roman"/>
          <w:b w:val="0"/>
          <w:bCs/>
          <w:noProof/>
          <w:sz w:val="22"/>
          <w:szCs w:val="22"/>
        </w:rPr>
        <w:t xml:space="preserve">. </w:t>
      </w:r>
      <w:r w:rsidR="00E20078" w:rsidRPr="000E073F">
        <w:rPr>
          <w:rFonts w:ascii="Times New Roman" w:hAnsi="Times New Roman"/>
          <w:b w:val="0"/>
          <w:bCs/>
          <w:noProof/>
          <w:sz w:val="22"/>
          <w:szCs w:val="22"/>
        </w:rPr>
        <w:t xml:space="preserve">It should be </w:t>
      </w:r>
      <w:r w:rsidR="00A91D71" w:rsidRPr="000E073F">
        <w:rPr>
          <w:rFonts w:ascii="Times New Roman" w:hAnsi="Times New Roman"/>
          <w:b w:val="0"/>
          <w:bCs/>
          <w:noProof/>
          <w:sz w:val="22"/>
          <w:szCs w:val="22"/>
        </w:rPr>
        <w:t>stressed</w:t>
      </w:r>
      <w:r w:rsidR="00E20078" w:rsidRPr="000E073F">
        <w:rPr>
          <w:rFonts w:ascii="Times New Roman" w:hAnsi="Times New Roman"/>
          <w:b w:val="0"/>
          <w:bCs/>
          <w:noProof/>
          <w:sz w:val="22"/>
          <w:szCs w:val="22"/>
        </w:rPr>
        <w:t xml:space="preserve"> that s</w:t>
      </w:r>
      <w:r w:rsidR="00B87E42" w:rsidRPr="000E073F">
        <w:rPr>
          <w:rFonts w:ascii="Times New Roman" w:hAnsi="Times New Roman"/>
          <w:b w:val="0"/>
          <w:bCs/>
          <w:noProof/>
          <w:sz w:val="22"/>
          <w:szCs w:val="22"/>
        </w:rPr>
        <w:t xml:space="preserve">uch collaboration </w:t>
      </w:r>
      <w:r w:rsidR="00DC2F1C" w:rsidRPr="000E073F">
        <w:rPr>
          <w:rFonts w:ascii="Times New Roman" w:hAnsi="Times New Roman"/>
          <w:b w:val="0"/>
          <w:bCs/>
          <w:noProof/>
          <w:sz w:val="22"/>
          <w:szCs w:val="22"/>
        </w:rPr>
        <w:t>often</w:t>
      </w:r>
      <w:r w:rsidR="00AF33B7" w:rsidRPr="000E073F">
        <w:rPr>
          <w:rFonts w:ascii="Times New Roman" w:hAnsi="Times New Roman"/>
          <w:b w:val="0"/>
          <w:bCs/>
          <w:noProof/>
          <w:sz w:val="22"/>
          <w:szCs w:val="22"/>
        </w:rPr>
        <w:t xml:space="preserve"> </w:t>
      </w:r>
      <w:r w:rsidR="00A91D71" w:rsidRPr="000E073F">
        <w:rPr>
          <w:rFonts w:ascii="Times New Roman" w:hAnsi="Times New Roman"/>
          <w:b w:val="0"/>
          <w:bCs/>
          <w:noProof/>
          <w:sz w:val="22"/>
          <w:szCs w:val="22"/>
        </w:rPr>
        <w:t xml:space="preserve">is </w:t>
      </w:r>
      <w:r w:rsidR="00306871" w:rsidRPr="000E073F">
        <w:rPr>
          <w:rFonts w:ascii="Times New Roman" w:hAnsi="Times New Roman"/>
          <w:b w:val="0"/>
          <w:bCs/>
          <w:noProof/>
          <w:sz w:val="22"/>
          <w:szCs w:val="22"/>
        </w:rPr>
        <w:t>o</w:t>
      </w:r>
      <w:r w:rsidR="00B87E42" w:rsidRPr="000E073F">
        <w:rPr>
          <w:rFonts w:ascii="Times New Roman" w:hAnsi="Times New Roman"/>
          <w:b w:val="0"/>
          <w:bCs/>
          <w:noProof/>
          <w:sz w:val="22"/>
          <w:szCs w:val="22"/>
        </w:rPr>
        <w:t>rganised in partnership with other organisations</w:t>
      </w:r>
      <w:r w:rsidR="009047C0" w:rsidRPr="000E073F">
        <w:rPr>
          <w:rFonts w:ascii="Times New Roman" w:hAnsi="Times New Roman"/>
          <w:b w:val="0"/>
          <w:bCs/>
          <w:noProof/>
          <w:sz w:val="22"/>
          <w:szCs w:val="22"/>
        </w:rPr>
        <w:t>,</w:t>
      </w:r>
      <w:r w:rsidR="00B87E42" w:rsidRPr="000E073F">
        <w:rPr>
          <w:rFonts w:ascii="Times New Roman" w:hAnsi="Times New Roman"/>
          <w:b w:val="0"/>
          <w:bCs/>
          <w:noProof/>
          <w:sz w:val="22"/>
          <w:szCs w:val="22"/>
        </w:rPr>
        <w:t xml:space="preserve"> active in supporting local governments </w:t>
      </w:r>
      <w:r w:rsidR="00306871" w:rsidRPr="000E073F">
        <w:rPr>
          <w:rFonts w:ascii="Times New Roman" w:hAnsi="Times New Roman"/>
          <w:b w:val="0"/>
          <w:bCs/>
          <w:noProof/>
          <w:sz w:val="22"/>
          <w:szCs w:val="22"/>
        </w:rPr>
        <w:t>to</w:t>
      </w:r>
      <w:r w:rsidR="00B87E42" w:rsidRPr="000E073F">
        <w:rPr>
          <w:rFonts w:ascii="Times New Roman" w:hAnsi="Times New Roman"/>
          <w:b w:val="0"/>
          <w:bCs/>
          <w:noProof/>
          <w:sz w:val="22"/>
          <w:szCs w:val="22"/>
        </w:rPr>
        <w:t xml:space="preserve"> fulfil their responsibilties and potential </w:t>
      </w:r>
      <w:r w:rsidR="00306871" w:rsidRPr="000E073F">
        <w:rPr>
          <w:rFonts w:ascii="Times New Roman" w:hAnsi="Times New Roman"/>
          <w:b w:val="0"/>
          <w:bCs/>
          <w:noProof/>
          <w:sz w:val="22"/>
          <w:szCs w:val="22"/>
        </w:rPr>
        <w:t xml:space="preserve">for </w:t>
      </w:r>
      <w:r w:rsidR="00B87E42" w:rsidRPr="000E073F">
        <w:rPr>
          <w:rFonts w:ascii="Times New Roman" w:hAnsi="Times New Roman"/>
          <w:b w:val="0"/>
          <w:bCs/>
          <w:noProof/>
          <w:sz w:val="22"/>
          <w:szCs w:val="22"/>
        </w:rPr>
        <w:t>improv</w:t>
      </w:r>
      <w:r w:rsidR="00306871" w:rsidRPr="000E073F">
        <w:rPr>
          <w:rFonts w:ascii="Times New Roman" w:hAnsi="Times New Roman"/>
          <w:b w:val="0"/>
          <w:bCs/>
          <w:noProof/>
          <w:sz w:val="22"/>
          <w:szCs w:val="22"/>
        </w:rPr>
        <w:t xml:space="preserve">ing people’s </w:t>
      </w:r>
      <w:r w:rsidR="00B87E42" w:rsidRPr="000E073F">
        <w:rPr>
          <w:rFonts w:ascii="Times New Roman" w:hAnsi="Times New Roman"/>
          <w:b w:val="0"/>
          <w:bCs/>
          <w:noProof/>
          <w:sz w:val="22"/>
          <w:szCs w:val="22"/>
        </w:rPr>
        <w:t xml:space="preserve">enjoyment of human rights </w:t>
      </w:r>
      <w:r w:rsidR="00306871" w:rsidRPr="000E073F">
        <w:rPr>
          <w:rFonts w:ascii="Times New Roman" w:hAnsi="Times New Roman"/>
          <w:b w:val="0"/>
          <w:bCs/>
          <w:noProof/>
          <w:sz w:val="22"/>
          <w:szCs w:val="22"/>
        </w:rPr>
        <w:t>i</w:t>
      </w:r>
      <w:r w:rsidR="00B87E42" w:rsidRPr="000E073F">
        <w:rPr>
          <w:rFonts w:ascii="Times New Roman" w:hAnsi="Times New Roman"/>
          <w:b w:val="0"/>
          <w:bCs/>
          <w:noProof/>
          <w:sz w:val="22"/>
          <w:szCs w:val="22"/>
        </w:rPr>
        <w:t>n their municipalities and regions.</w:t>
      </w:r>
      <w:r w:rsidR="00306871" w:rsidRPr="000E073F">
        <w:rPr>
          <w:rFonts w:ascii="Times New Roman" w:hAnsi="Times New Roman"/>
          <w:b w:val="0"/>
          <w:bCs/>
          <w:noProof/>
          <w:sz w:val="22"/>
          <w:szCs w:val="22"/>
        </w:rPr>
        <w:t xml:space="preserve"> </w:t>
      </w:r>
    </w:p>
    <w:p w14:paraId="6CE45A22" w14:textId="77777777" w:rsidR="00E20078" w:rsidRPr="000E073F" w:rsidRDefault="00E20078">
      <w:pPr>
        <w:pStyle w:val="Brevrubrik"/>
        <w:rPr>
          <w:rFonts w:ascii="Times New Roman" w:hAnsi="Times New Roman"/>
          <w:b w:val="0"/>
          <w:bCs/>
          <w:noProof/>
          <w:sz w:val="22"/>
          <w:szCs w:val="22"/>
        </w:rPr>
      </w:pPr>
    </w:p>
    <w:p w14:paraId="78936D92" w14:textId="77777777" w:rsidR="00B87E42" w:rsidRPr="000E073F" w:rsidRDefault="00B87E42">
      <w:pPr>
        <w:pStyle w:val="Brevrubrik"/>
        <w:rPr>
          <w:rFonts w:ascii="Times New Roman" w:hAnsi="Times New Roman"/>
          <w:b w:val="0"/>
          <w:bCs/>
          <w:noProof/>
          <w:sz w:val="22"/>
          <w:szCs w:val="22"/>
        </w:rPr>
      </w:pPr>
    </w:p>
    <w:p w14:paraId="537671C2" w14:textId="3F4DF612" w:rsidR="00277519" w:rsidRPr="000E073F" w:rsidRDefault="00306871" w:rsidP="00306871">
      <w:pPr>
        <w:pStyle w:val="Brevrubrik"/>
        <w:numPr>
          <w:ilvl w:val="0"/>
          <w:numId w:val="2"/>
        </w:numPr>
        <w:rPr>
          <w:rFonts w:ascii="Times New Roman" w:hAnsi="Times New Roman"/>
          <w:noProof/>
          <w:sz w:val="22"/>
          <w:szCs w:val="22"/>
        </w:rPr>
      </w:pPr>
      <w:r w:rsidRPr="000E073F">
        <w:rPr>
          <w:rFonts w:ascii="Times New Roman" w:hAnsi="Times New Roman"/>
          <w:noProof/>
          <w:sz w:val="22"/>
          <w:szCs w:val="22"/>
        </w:rPr>
        <w:t xml:space="preserve">Laws, policies and programmes </w:t>
      </w:r>
    </w:p>
    <w:p w14:paraId="66D1C692" w14:textId="77777777" w:rsidR="00903DC4" w:rsidRPr="000E073F" w:rsidRDefault="00903DC4" w:rsidP="0098789A">
      <w:pPr>
        <w:rPr>
          <w:rFonts w:ascii="Times New Roman" w:hAnsi="Times New Roman"/>
          <w:color w:val="FF0000"/>
          <w:sz w:val="24"/>
          <w:szCs w:val="24"/>
          <w:lang w:val="en-ID"/>
        </w:rPr>
      </w:pPr>
    </w:p>
    <w:p w14:paraId="4991B34C" w14:textId="19E81C4D" w:rsidR="006B0BD0" w:rsidRPr="00BB05D1" w:rsidRDefault="000E073F" w:rsidP="00C448B5">
      <w:pPr>
        <w:widowControl w:val="0"/>
        <w:autoSpaceDE w:val="0"/>
        <w:autoSpaceDN w:val="0"/>
        <w:adjustRightInd w:val="0"/>
        <w:spacing w:after="240"/>
        <w:rPr>
          <w:rFonts w:ascii="Times New Roman" w:hAnsi="Times New Roman"/>
          <w:color w:val="000000"/>
          <w:szCs w:val="22"/>
          <w:shd w:val="clear" w:color="auto" w:fill="FFFFFF"/>
        </w:rPr>
      </w:pPr>
      <w:r w:rsidRPr="00BB05D1">
        <w:rPr>
          <w:rFonts w:ascii="Times New Roman" w:hAnsi="Times New Roman"/>
          <w:b/>
          <w:color w:val="000000"/>
          <w:szCs w:val="22"/>
          <w:shd w:val="clear" w:color="auto" w:fill="FFFFFF"/>
        </w:rPr>
        <w:t>Starting i</w:t>
      </w:r>
      <w:r w:rsidR="00E40B12" w:rsidRPr="00BB05D1">
        <w:rPr>
          <w:rFonts w:ascii="Times New Roman" w:hAnsi="Times New Roman"/>
          <w:b/>
          <w:color w:val="000000"/>
          <w:szCs w:val="22"/>
          <w:shd w:val="clear" w:color="auto" w:fill="FFFFFF"/>
        </w:rPr>
        <w:t>n Sweden</w:t>
      </w:r>
      <w:r w:rsidR="00E40B12" w:rsidRPr="00BB05D1">
        <w:rPr>
          <w:rFonts w:ascii="Times New Roman" w:hAnsi="Times New Roman"/>
          <w:color w:val="000000"/>
          <w:szCs w:val="22"/>
          <w:shd w:val="clear" w:color="auto" w:fill="FFFFFF"/>
        </w:rPr>
        <w:t xml:space="preserve">, </w:t>
      </w:r>
      <w:r w:rsidR="00C448B5" w:rsidRPr="00BB05D1">
        <w:rPr>
          <w:rFonts w:ascii="Times New Roman" w:hAnsi="Times New Roman"/>
          <w:color w:val="000000"/>
          <w:szCs w:val="22"/>
          <w:shd w:val="clear" w:color="auto" w:fill="FFFFFF"/>
        </w:rPr>
        <w:t xml:space="preserve">several </w:t>
      </w:r>
      <w:r w:rsidR="00F40255" w:rsidRPr="00BB05D1">
        <w:rPr>
          <w:rFonts w:ascii="Times New Roman" w:hAnsi="Times New Roman"/>
          <w:color w:val="000000"/>
          <w:szCs w:val="22"/>
          <w:shd w:val="clear" w:color="auto" w:fill="FFFFFF"/>
        </w:rPr>
        <w:t xml:space="preserve">local governments and regions </w:t>
      </w:r>
      <w:r w:rsidR="00E40B12" w:rsidRPr="00BB05D1">
        <w:rPr>
          <w:rFonts w:ascii="Times New Roman" w:hAnsi="Times New Roman"/>
          <w:color w:val="000000"/>
          <w:szCs w:val="22"/>
          <w:shd w:val="clear" w:color="auto" w:fill="FFFFFF"/>
        </w:rPr>
        <w:t xml:space="preserve">have engaged in </w:t>
      </w:r>
      <w:r w:rsidR="00F40255" w:rsidRPr="00BB05D1">
        <w:rPr>
          <w:rFonts w:ascii="Times New Roman" w:hAnsi="Times New Roman"/>
          <w:color w:val="000000"/>
          <w:szCs w:val="22"/>
          <w:shd w:val="clear" w:color="auto" w:fill="FFFFFF"/>
        </w:rPr>
        <w:t>operationalising h</w:t>
      </w:r>
      <w:r w:rsidR="00E40B12" w:rsidRPr="00BB05D1">
        <w:rPr>
          <w:rFonts w:ascii="Times New Roman" w:hAnsi="Times New Roman"/>
          <w:color w:val="000000"/>
          <w:szCs w:val="22"/>
          <w:shd w:val="clear" w:color="auto" w:fill="FFFFFF"/>
        </w:rPr>
        <w:t>uman rights</w:t>
      </w:r>
      <w:r w:rsidR="00F40255" w:rsidRPr="00BB05D1">
        <w:rPr>
          <w:rFonts w:ascii="Times New Roman" w:hAnsi="Times New Roman"/>
          <w:color w:val="000000"/>
          <w:szCs w:val="22"/>
          <w:shd w:val="clear" w:color="auto" w:fill="FFFFFF"/>
        </w:rPr>
        <w:t xml:space="preserve"> locally,</w:t>
      </w:r>
      <w:r w:rsidR="00C448B5" w:rsidRPr="00BB05D1">
        <w:rPr>
          <w:rFonts w:ascii="Times New Roman" w:hAnsi="Times New Roman"/>
          <w:color w:val="000000"/>
          <w:szCs w:val="22"/>
          <w:shd w:val="clear" w:color="auto" w:fill="FFFFFF"/>
        </w:rPr>
        <w:t xml:space="preserve"> </w:t>
      </w:r>
      <w:r w:rsidR="00F40255" w:rsidRPr="00BB05D1">
        <w:rPr>
          <w:rFonts w:ascii="Times New Roman" w:hAnsi="Times New Roman"/>
          <w:color w:val="000000"/>
          <w:szCs w:val="22"/>
          <w:shd w:val="clear" w:color="auto" w:fill="FFFFFF"/>
        </w:rPr>
        <w:t>not least</w:t>
      </w:r>
      <w:r w:rsidR="00C448B5" w:rsidRPr="00BB05D1">
        <w:rPr>
          <w:rFonts w:ascii="Times New Roman" w:hAnsi="Times New Roman"/>
          <w:color w:val="000000"/>
          <w:szCs w:val="22"/>
          <w:shd w:val="clear" w:color="auto" w:fill="FFFFFF"/>
        </w:rPr>
        <w:t xml:space="preserve"> in the framework of the </w:t>
      </w:r>
      <w:r w:rsidR="00993086" w:rsidRPr="00BB05D1">
        <w:rPr>
          <w:rFonts w:ascii="Times New Roman" w:hAnsi="Times New Roman"/>
          <w:color w:val="000000"/>
          <w:szCs w:val="22"/>
          <w:shd w:val="clear" w:color="auto" w:fill="FFFFFF"/>
        </w:rPr>
        <w:t>Swedish Association of Local Authorities and Regions (</w:t>
      </w:r>
      <w:r w:rsidR="00C448B5" w:rsidRPr="00BB05D1">
        <w:rPr>
          <w:rFonts w:ascii="Times New Roman" w:hAnsi="Times New Roman"/>
          <w:color w:val="000000"/>
          <w:szCs w:val="22"/>
          <w:shd w:val="clear" w:color="auto" w:fill="FFFFFF"/>
        </w:rPr>
        <w:t>SALAR</w:t>
      </w:r>
      <w:r w:rsidR="00993086" w:rsidRPr="00BB05D1">
        <w:rPr>
          <w:rFonts w:ascii="Times New Roman" w:hAnsi="Times New Roman"/>
          <w:color w:val="000000"/>
          <w:szCs w:val="22"/>
          <w:shd w:val="clear" w:color="auto" w:fill="FFFFFF"/>
        </w:rPr>
        <w:t>)</w:t>
      </w:r>
      <w:r w:rsidR="00C448B5" w:rsidRPr="00BB05D1">
        <w:rPr>
          <w:rFonts w:ascii="Times New Roman" w:hAnsi="Times New Roman"/>
          <w:color w:val="000000"/>
          <w:szCs w:val="22"/>
          <w:shd w:val="clear" w:color="auto" w:fill="FFFFFF"/>
        </w:rPr>
        <w:t xml:space="preserve"> platform for </w:t>
      </w:r>
      <w:r w:rsidR="00F40255" w:rsidRPr="00BB05D1">
        <w:rPr>
          <w:rFonts w:ascii="Times New Roman" w:hAnsi="Times New Roman"/>
          <w:color w:val="000000"/>
          <w:szCs w:val="22"/>
          <w:shd w:val="clear" w:color="auto" w:fill="FFFFFF"/>
        </w:rPr>
        <w:t xml:space="preserve">policy and operational development on </w:t>
      </w:r>
      <w:r w:rsidR="00C448B5" w:rsidRPr="00BB05D1">
        <w:rPr>
          <w:rFonts w:ascii="Times New Roman" w:hAnsi="Times New Roman"/>
          <w:color w:val="000000"/>
          <w:szCs w:val="22"/>
          <w:shd w:val="clear" w:color="auto" w:fill="FFFFFF"/>
        </w:rPr>
        <w:t>human rights</w:t>
      </w:r>
      <w:r w:rsidR="00C448B5" w:rsidRPr="00BB05D1">
        <w:rPr>
          <w:rStyle w:val="FootnoteReference"/>
          <w:rFonts w:ascii="Times New Roman" w:hAnsi="Times New Roman"/>
          <w:color w:val="000000"/>
          <w:szCs w:val="22"/>
          <w:shd w:val="clear" w:color="auto" w:fill="FFFFFF"/>
        </w:rPr>
        <w:footnoteReference w:id="1"/>
      </w:r>
      <w:r w:rsidR="00C448B5" w:rsidRPr="00BB05D1">
        <w:rPr>
          <w:rFonts w:ascii="Times New Roman" w:hAnsi="Times New Roman"/>
          <w:color w:val="000000"/>
          <w:szCs w:val="22"/>
          <w:shd w:val="clear" w:color="auto" w:fill="FFFFFF"/>
        </w:rPr>
        <w:t xml:space="preserve">. </w:t>
      </w:r>
      <w:r w:rsidR="00993086" w:rsidRPr="00BB05D1">
        <w:rPr>
          <w:rFonts w:ascii="Times New Roman" w:hAnsi="Times New Roman"/>
          <w:color w:val="000000"/>
          <w:szCs w:val="22"/>
          <w:shd w:val="clear" w:color="auto" w:fill="FFFFFF"/>
        </w:rPr>
        <w:t xml:space="preserve">Seven cities participated in developing and testing the platforms including </w:t>
      </w:r>
      <w:r w:rsidR="00A4630B" w:rsidRPr="00BB05D1">
        <w:rPr>
          <w:rFonts w:ascii="Times New Roman" w:hAnsi="Times New Roman"/>
          <w:color w:val="000000"/>
          <w:szCs w:val="22"/>
          <w:shd w:val="clear" w:color="auto" w:fill="FFFFFF"/>
        </w:rPr>
        <w:t>Lund, Klippan, Hudiksvall, Uppsala, Linköping, Mölndal, and Piteå</w:t>
      </w:r>
      <w:r w:rsidR="00993086" w:rsidRPr="00BB05D1">
        <w:rPr>
          <w:rFonts w:ascii="Times New Roman" w:hAnsi="Times New Roman"/>
          <w:color w:val="000000"/>
          <w:szCs w:val="22"/>
          <w:shd w:val="clear" w:color="auto" w:fill="FFFFFF"/>
        </w:rPr>
        <w:t xml:space="preserve">. </w:t>
      </w:r>
      <w:r w:rsidR="00F40255" w:rsidRPr="00BB05D1">
        <w:rPr>
          <w:rFonts w:ascii="Times New Roman" w:hAnsi="Times New Roman"/>
          <w:color w:val="000000"/>
          <w:szCs w:val="22"/>
          <w:shd w:val="clear" w:color="auto" w:fill="FFFFFF"/>
        </w:rPr>
        <w:t>Two of these,</w:t>
      </w:r>
      <w:r w:rsidR="00E40B12" w:rsidRPr="00BB05D1">
        <w:rPr>
          <w:rFonts w:ascii="Times New Roman" w:hAnsi="Times New Roman"/>
          <w:color w:val="000000"/>
          <w:szCs w:val="22"/>
          <w:shd w:val="clear" w:color="auto" w:fill="FFFFFF"/>
        </w:rPr>
        <w:t xml:space="preserve"> Lund</w:t>
      </w:r>
      <w:r w:rsidR="00C448B5" w:rsidRPr="00BB05D1">
        <w:rPr>
          <w:rFonts w:ascii="Times New Roman" w:hAnsi="Times New Roman"/>
          <w:color w:val="000000"/>
          <w:szCs w:val="22"/>
          <w:shd w:val="clear" w:color="auto" w:fill="FFFFFF"/>
        </w:rPr>
        <w:t xml:space="preserve"> (2018) and</w:t>
      </w:r>
      <w:r w:rsidR="00E40B12" w:rsidRPr="00BB05D1">
        <w:rPr>
          <w:rFonts w:ascii="Times New Roman" w:hAnsi="Times New Roman"/>
          <w:color w:val="000000"/>
          <w:szCs w:val="22"/>
          <w:shd w:val="clear" w:color="auto" w:fill="FFFFFF"/>
        </w:rPr>
        <w:t xml:space="preserve"> Piteå </w:t>
      </w:r>
      <w:r w:rsidR="00C448B5" w:rsidRPr="00BB05D1">
        <w:rPr>
          <w:rFonts w:ascii="Times New Roman" w:hAnsi="Times New Roman"/>
          <w:color w:val="000000"/>
          <w:szCs w:val="22"/>
          <w:shd w:val="clear" w:color="auto" w:fill="FFFFFF"/>
        </w:rPr>
        <w:t>(2020)</w:t>
      </w:r>
      <w:r w:rsidR="006B0BD0" w:rsidRPr="00BB05D1">
        <w:rPr>
          <w:rFonts w:ascii="Times New Roman" w:hAnsi="Times New Roman"/>
          <w:color w:val="000000"/>
          <w:szCs w:val="22"/>
          <w:shd w:val="clear" w:color="auto" w:fill="FFFFFF"/>
        </w:rPr>
        <w:t>,</w:t>
      </w:r>
      <w:r w:rsidR="00C448B5" w:rsidRPr="00BB05D1">
        <w:rPr>
          <w:rFonts w:ascii="Times New Roman" w:hAnsi="Times New Roman"/>
          <w:color w:val="000000"/>
          <w:szCs w:val="22"/>
          <w:shd w:val="clear" w:color="auto" w:fill="FFFFFF"/>
        </w:rPr>
        <w:t xml:space="preserve"> </w:t>
      </w:r>
      <w:r w:rsidR="00F40255" w:rsidRPr="00BB05D1">
        <w:rPr>
          <w:rFonts w:ascii="Times New Roman" w:hAnsi="Times New Roman"/>
          <w:color w:val="000000"/>
          <w:szCs w:val="22"/>
          <w:shd w:val="clear" w:color="auto" w:fill="FFFFFF"/>
        </w:rPr>
        <w:t xml:space="preserve">also </w:t>
      </w:r>
      <w:r w:rsidR="00C448B5" w:rsidRPr="00BB05D1">
        <w:rPr>
          <w:rFonts w:ascii="Times New Roman" w:hAnsi="Times New Roman"/>
          <w:color w:val="000000"/>
          <w:szCs w:val="22"/>
          <w:shd w:val="clear" w:color="auto" w:fill="FFFFFF"/>
        </w:rPr>
        <w:t xml:space="preserve">declared themselves </w:t>
      </w:r>
      <w:r w:rsidR="0009160A" w:rsidRPr="00BB05D1">
        <w:rPr>
          <w:rFonts w:ascii="Times New Roman" w:hAnsi="Times New Roman"/>
          <w:color w:val="000000"/>
          <w:szCs w:val="22"/>
          <w:shd w:val="clear" w:color="auto" w:fill="FFFFFF"/>
        </w:rPr>
        <w:t>as</w:t>
      </w:r>
      <w:r w:rsidR="00F40255" w:rsidRPr="00BB05D1">
        <w:rPr>
          <w:rFonts w:ascii="Times New Roman" w:hAnsi="Times New Roman"/>
          <w:color w:val="000000"/>
          <w:szCs w:val="22"/>
          <w:shd w:val="clear" w:color="auto" w:fill="FFFFFF"/>
        </w:rPr>
        <w:t xml:space="preserve"> “</w:t>
      </w:r>
      <w:r w:rsidR="00C448B5" w:rsidRPr="00BB05D1">
        <w:rPr>
          <w:rFonts w:ascii="Times New Roman" w:hAnsi="Times New Roman"/>
          <w:color w:val="000000"/>
          <w:szCs w:val="22"/>
          <w:shd w:val="clear" w:color="auto" w:fill="FFFFFF"/>
        </w:rPr>
        <w:t>Human Rights Cities</w:t>
      </w:r>
      <w:r w:rsidR="00F40255" w:rsidRPr="00BB05D1">
        <w:rPr>
          <w:rFonts w:ascii="Times New Roman" w:hAnsi="Times New Roman"/>
          <w:color w:val="000000"/>
          <w:szCs w:val="22"/>
          <w:shd w:val="clear" w:color="auto" w:fill="FFFFFF"/>
        </w:rPr>
        <w:t>”</w:t>
      </w:r>
      <w:r w:rsidR="00903DC4" w:rsidRPr="00BB05D1">
        <w:rPr>
          <w:rFonts w:ascii="Times New Roman" w:hAnsi="Times New Roman"/>
          <w:color w:val="000000"/>
          <w:szCs w:val="22"/>
          <w:shd w:val="clear" w:color="auto" w:fill="FFFFFF"/>
        </w:rPr>
        <w:t>, implying an explicit commitment to systematically and thoroughly use human rights as framework for local governance</w:t>
      </w:r>
      <w:r w:rsidR="00C448B5" w:rsidRPr="00BB05D1">
        <w:rPr>
          <w:rFonts w:ascii="Times New Roman" w:hAnsi="Times New Roman"/>
          <w:color w:val="000000"/>
          <w:szCs w:val="22"/>
          <w:shd w:val="clear" w:color="auto" w:fill="FFFFFF"/>
        </w:rPr>
        <w:t xml:space="preserve">. </w:t>
      </w:r>
    </w:p>
    <w:p w14:paraId="7A8DECAE" w14:textId="7B163B54" w:rsidR="00277519" w:rsidRDefault="006B0BD0" w:rsidP="00C448B5">
      <w:pPr>
        <w:widowControl w:val="0"/>
        <w:autoSpaceDE w:val="0"/>
        <w:autoSpaceDN w:val="0"/>
        <w:adjustRightInd w:val="0"/>
        <w:spacing w:after="240"/>
        <w:rPr>
          <w:rFonts w:ascii="Times New Roman" w:hAnsi="Times New Roman"/>
          <w:color w:val="000000"/>
          <w:szCs w:val="22"/>
          <w:shd w:val="clear" w:color="auto" w:fill="FFFFFF"/>
        </w:rPr>
      </w:pPr>
      <w:r w:rsidRPr="00BB05D1">
        <w:rPr>
          <w:rFonts w:ascii="Times New Roman" w:hAnsi="Times New Roman"/>
          <w:color w:val="000000"/>
          <w:szCs w:val="22"/>
          <w:shd w:val="clear" w:color="auto" w:fill="FFFFFF"/>
        </w:rPr>
        <w:t>Another promi</w:t>
      </w:r>
      <w:r w:rsidR="000E073F" w:rsidRPr="00BB05D1">
        <w:rPr>
          <w:rFonts w:ascii="Times New Roman" w:hAnsi="Times New Roman"/>
          <w:color w:val="000000"/>
          <w:szCs w:val="22"/>
          <w:shd w:val="clear" w:color="auto" w:fill="FFFFFF"/>
        </w:rPr>
        <w:t>sing initiative</w:t>
      </w:r>
      <w:r w:rsidRPr="00BB05D1">
        <w:rPr>
          <w:rFonts w:ascii="Times New Roman" w:hAnsi="Times New Roman"/>
          <w:color w:val="000000"/>
          <w:szCs w:val="22"/>
          <w:shd w:val="clear" w:color="auto" w:fill="FFFFFF"/>
        </w:rPr>
        <w:t xml:space="preserve"> is the certification system </w:t>
      </w:r>
      <w:r w:rsidR="000E073F" w:rsidRPr="00BB05D1">
        <w:rPr>
          <w:rFonts w:ascii="Times New Roman" w:hAnsi="Times New Roman"/>
          <w:color w:val="000000"/>
          <w:szCs w:val="22"/>
          <w:shd w:val="clear" w:color="auto" w:fill="FFFFFF"/>
        </w:rPr>
        <w:t>for</w:t>
      </w:r>
      <w:r w:rsidRPr="00BB05D1">
        <w:rPr>
          <w:rFonts w:ascii="Times New Roman" w:hAnsi="Times New Roman"/>
          <w:color w:val="000000"/>
          <w:szCs w:val="22"/>
          <w:shd w:val="clear" w:color="auto" w:fill="FFFFFF"/>
        </w:rPr>
        <w:t xml:space="preserve"> </w:t>
      </w:r>
      <w:r w:rsidR="000E073F" w:rsidRPr="00BB05D1">
        <w:rPr>
          <w:rFonts w:ascii="Times New Roman" w:hAnsi="Times New Roman"/>
          <w:color w:val="000000"/>
          <w:szCs w:val="22"/>
          <w:shd w:val="clear" w:color="auto" w:fill="FFFFFF"/>
        </w:rPr>
        <w:t>inclusive public spaces</w:t>
      </w:r>
      <w:r w:rsidR="000E073F" w:rsidRPr="00BB05D1">
        <w:rPr>
          <w:rStyle w:val="FootnoteReference"/>
          <w:rFonts w:ascii="Times New Roman" w:hAnsi="Times New Roman"/>
          <w:color w:val="000000"/>
          <w:szCs w:val="22"/>
          <w:shd w:val="clear" w:color="auto" w:fill="FFFFFF"/>
        </w:rPr>
        <w:footnoteReference w:id="2"/>
      </w:r>
      <w:r w:rsidR="000E073F" w:rsidRPr="00BB05D1">
        <w:rPr>
          <w:rFonts w:ascii="Times New Roman" w:hAnsi="Times New Roman"/>
          <w:color w:val="000000"/>
          <w:szCs w:val="22"/>
          <w:shd w:val="clear" w:color="auto" w:fill="FFFFFF"/>
        </w:rPr>
        <w:t xml:space="preserve"> </w:t>
      </w:r>
      <w:r w:rsidRPr="00BB05D1">
        <w:rPr>
          <w:rFonts w:ascii="Times New Roman" w:hAnsi="Times New Roman"/>
          <w:color w:val="000000"/>
          <w:szCs w:val="22"/>
          <w:shd w:val="clear" w:color="auto" w:fill="FFFFFF"/>
        </w:rPr>
        <w:t>that the Institute developed in collaboration with Tengbom architects that is now being tested in the cities of Helsingborg, Ängelholm and Umeå. The project builds in part on the</w:t>
      </w:r>
      <w:r w:rsidR="000E073F" w:rsidRPr="00BB05D1">
        <w:rPr>
          <w:rFonts w:ascii="Times New Roman" w:hAnsi="Times New Roman"/>
          <w:color w:val="000000"/>
          <w:szCs w:val="22"/>
          <w:shd w:val="clear" w:color="auto" w:fill="FFFFFF"/>
        </w:rPr>
        <w:t xml:space="preserve"> “Dignity by Design”</w:t>
      </w:r>
      <w:r w:rsidR="00912029">
        <w:rPr>
          <w:rStyle w:val="FootnoteReference"/>
          <w:rFonts w:ascii="Times New Roman" w:hAnsi="Times New Roman"/>
          <w:color w:val="000000"/>
          <w:szCs w:val="22"/>
          <w:shd w:val="clear" w:color="auto" w:fill="FFFFFF"/>
        </w:rPr>
        <w:footnoteReference w:id="3"/>
      </w:r>
      <w:r w:rsidR="000E073F" w:rsidRPr="00BB05D1">
        <w:rPr>
          <w:rFonts w:ascii="Times New Roman" w:hAnsi="Times New Roman"/>
          <w:color w:val="000000"/>
          <w:szCs w:val="22"/>
          <w:shd w:val="clear" w:color="auto" w:fill="FFFFFF"/>
        </w:rPr>
        <w:t xml:space="preserve"> guidelines</w:t>
      </w:r>
      <w:r w:rsidRPr="00BB05D1">
        <w:rPr>
          <w:rFonts w:ascii="Times New Roman" w:hAnsi="Times New Roman"/>
          <w:color w:val="000000"/>
          <w:szCs w:val="22"/>
          <w:shd w:val="clear" w:color="auto" w:fill="FFFFFF"/>
        </w:rPr>
        <w:t xml:space="preserve"> that also are receiving </w:t>
      </w:r>
      <w:r w:rsidR="000E073F" w:rsidRPr="00BB05D1">
        <w:rPr>
          <w:rFonts w:ascii="Times New Roman" w:hAnsi="Times New Roman"/>
          <w:color w:val="000000"/>
          <w:szCs w:val="22"/>
          <w:shd w:val="clear" w:color="auto" w:fill="FFFFFF"/>
        </w:rPr>
        <w:t>growing</w:t>
      </w:r>
      <w:r w:rsidRPr="00BB05D1">
        <w:rPr>
          <w:rFonts w:ascii="Times New Roman" w:hAnsi="Times New Roman"/>
          <w:color w:val="000000"/>
          <w:szCs w:val="22"/>
          <w:shd w:val="clear" w:color="auto" w:fill="FFFFFF"/>
        </w:rPr>
        <w:t xml:space="preserve"> interest from local governments</w:t>
      </w:r>
      <w:r w:rsidR="000E073F" w:rsidRPr="00BB05D1">
        <w:rPr>
          <w:rFonts w:ascii="Times New Roman" w:hAnsi="Times New Roman"/>
          <w:color w:val="000000"/>
          <w:szCs w:val="22"/>
          <w:shd w:val="clear" w:color="auto" w:fill="FFFFFF"/>
        </w:rPr>
        <w:t>, and where t</w:t>
      </w:r>
      <w:r w:rsidRPr="00BB05D1">
        <w:rPr>
          <w:rFonts w:ascii="Times New Roman" w:hAnsi="Times New Roman"/>
          <w:color w:val="000000"/>
          <w:szCs w:val="22"/>
          <w:shd w:val="clear" w:color="auto" w:fill="FFFFFF"/>
        </w:rPr>
        <w:t xml:space="preserve">he city of Bergen/Norway was one of the front runner cities </w:t>
      </w:r>
      <w:r w:rsidR="000E073F" w:rsidRPr="00BB05D1">
        <w:rPr>
          <w:rFonts w:ascii="Times New Roman" w:hAnsi="Times New Roman"/>
          <w:color w:val="000000"/>
          <w:szCs w:val="22"/>
          <w:shd w:val="clear" w:color="auto" w:fill="FFFFFF"/>
        </w:rPr>
        <w:t xml:space="preserve">to </w:t>
      </w:r>
      <w:r w:rsidRPr="00BB05D1">
        <w:rPr>
          <w:rFonts w:ascii="Times New Roman" w:hAnsi="Times New Roman"/>
          <w:color w:val="000000"/>
          <w:szCs w:val="22"/>
          <w:shd w:val="clear" w:color="auto" w:fill="FFFFFF"/>
        </w:rPr>
        <w:t>test</w:t>
      </w:r>
      <w:r w:rsidR="000E073F" w:rsidRPr="00BB05D1">
        <w:rPr>
          <w:rFonts w:ascii="Times New Roman" w:hAnsi="Times New Roman"/>
          <w:color w:val="000000"/>
          <w:szCs w:val="22"/>
          <w:shd w:val="clear" w:color="auto" w:fill="FFFFFF"/>
        </w:rPr>
        <w:t xml:space="preserve"> </w:t>
      </w:r>
      <w:r w:rsidRPr="00BB05D1">
        <w:rPr>
          <w:rFonts w:ascii="Times New Roman" w:hAnsi="Times New Roman"/>
          <w:color w:val="000000"/>
          <w:szCs w:val="22"/>
          <w:shd w:val="clear" w:color="auto" w:fill="FFFFFF"/>
        </w:rPr>
        <w:t xml:space="preserve">it in practice.    </w:t>
      </w:r>
    </w:p>
    <w:p w14:paraId="2E32CAE1" w14:textId="77777777" w:rsidR="00912029" w:rsidRPr="000E073F" w:rsidRDefault="00912029" w:rsidP="00912029">
      <w:pPr>
        <w:widowControl w:val="0"/>
        <w:autoSpaceDE w:val="0"/>
        <w:autoSpaceDN w:val="0"/>
        <w:adjustRightInd w:val="0"/>
        <w:spacing w:after="240"/>
        <w:rPr>
          <w:rFonts w:ascii="Times New Roman" w:hAnsi="Times New Roman"/>
          <w:color w:val="000000"/>
          <w:shd w:val="clear" w:color="auto" w:fill="FFFFFF"/>
        </w:rPr>
      </w:pPr>
      <w:r>
        <w:rPr>
          <w:rFonts w:ascii="Times New Roman" w:hAnsi="Times New Roman"/>
          <w:color w:val="000000"/>
          <w:shd w:val="clear" w:color="auto" w:fill="FFFFFF"/>
        </w:rPr>
        <w:t xml:space="preserve">Finally, should be mentioned the network of human rights experts working at regional and local levels in Sweden. The network that is co-hosted by the Jönköping County Council and the RWI meets 3-4 times a year for a half day to discuss current challenges and developments.  </w:t>
      </w:r>
    </w:p>
    <w:p w14:paraId="4D651A1D" w14:textId="08AEE9F6" w:rsidR="00903DC4" w:rsidRPr="00BB05D1" w:rsidRDefault="00903DC4" w:rsidP="00C448B5">
      <w:pPr>
        <w:widowControl w:val="0"/>
        <w:autoSpaceDE w:val="0"/>
        <w:autoSpaceDN w:val="0"/>
        <w:adjustRightInd w:val="0"/>
        <w:spacing w:after="240"/>
        <w:rPr>
          <w:rFonts w:ascii="Times New Roman" w:hAnsi="Times New Roman"/>
          <w:color w:val="000000"/>
          <w:szCs w:val="22"/>
          <w:shd w:val="clear" w:color="auto" w:fill="FFFFFF"/>
        </w:rPr>
      </w:pPr>
      <w:r w:rsidRPr="00BB05D1">
        <w:rPr>
          <w:rFonts w:ascii="Times New Roman" w:hAnsi="Times New Roman"/>
          <w:color w:val="000000"/>
          <w:szCs w:val="22"/>
          <w:shd w:val="clear" w:color="auto" w:fill="FFFFFF"/>
        </w:rPr>
        <w:t xml:space="preserve">Several </w:t>
      </w:r>
      <w:r w:rsidRPr="00BB05D1">
        <w:rPr>
          <w:rFonts w:ascii="Times New Roman" w:hAnsi="Times New Roman"/>
          <w:b/>
          <w:color w:val="000000"/>
          <w:szCs w:val="22"/>
          <w:shd w:val="clear" w:color="auto" w:fill="FFFFFF"/>
        </w:rPr>
        <w:t>European cities</w:t>
      </w:r>
      <w:r w:rsidRPr="00BB05D1">
        <w:rPr>
          <w:rFonts w:ascii="Times New Roman" w:hAnsi="Times New Roman"/>
          <w:color w:val="000000"/>
          <w:szCs w:val="22"/>
          <w:shd w:val="clear" w:color="auto" w:fill="FFFFFF"/>
        </w:rPr>
        <w:t xml:space="preserve"> that the Institute has engaged with in the Human Rights Cities Network</w:t>
      </w:r>
      <w:r w:rsidRPr="00BB05D1">
        <w:rPr>
          <w:rStyle w:val="FootnoteReference"/>
          <w:rFonts w:ascii="Times New Roman" w:hAnsi="Times New Roman"/>
          <w:color w:val="000000"/>
          <w:szCs w:val="22"/>
          <w:shd w:val="clear" w:color="auto" w:fill="FFFFFF"/>
        </w:rPr>
        <w:footnoteReference w:id="4"/>
      </w:r>
      <w:r w:rsidRPr="00BB05D1">
        <w:rPr>
          <w:rFonts w:ascii="Times New Roman" w:hAnsi="Times New Roman"/>
          <w:color w:val="000000"/>
          <w:szCs w:val="22"/>
          <w:shd w:val="clear" w:color="auto" w:fill="FFFFFF"/>
        </w:rPr>
        <w:t xml:space="preserve"> and other related forums</w:t>
      </w:r>
      <w:r w:rsidR="006B0BD0" w:rsidRPr="00BB05D1">
        <w:rPr>
          <w:rFonts w:ascii="Times New Roman" w:hAnsi="Times New Roman"/>
          <w:color w:val="000000"/>
          <w:szCs w:val="22"/>
          <w:shd w:val="clear" w:color="auto" w:fill="FFFFFF"/>
        </w:rPr>
        <w:t>,</w:t>
      </w:r>
      <w:r w:rsidR="00F23298" w:rsidRPr="00BB05D1">
        <w:rPr>
          <w:rFonts w:ascii="Times New Roman" w:hAnsi="Times New Roman"/>
          <w:color w:val="000000"/>
          <w:szCs w:val="22"/>
          <w:shd w:val="clear" w:color="auto" w:fill="FFFFFF"/>
        </w:rPr>
        <w:t xml:space="preserve"> have continued to develop their policies in line with </w:t>
      </w:r>
      <w:r w:rsidR="00F23298" w:rsidRPr="00BB05D1">
        <w:rPr>
          <w:rFonts w:ascii="Times New Roman" w:hAnsi="Times New Roman"/>
          <w:color w:val="000000"/>
          <w:szCs w:val="22"/>
          <w:shd w:val="clear" w:color="auto" w:fill="FFFFFF"/>
        </w:rPr>
        <w:lastRenderedPageBreak/>
        <w:t xml:space="preserve">human rights. A major recent step was the collaborative development of a Framework for Human Rights Cities under the auspices of the EU </w:t>
      </w:r>
      <w:r w:rsidRPr="00BB05D1">
        <w:rPr>
          <w:rFonts w:ascii="Times New Roman" w:hAnsi="Times New Roman"/>
          <w:color w:val="000000"/>
          <w:szCs w:val="22"/>
          <w:shd w:val="clear" w:color="auto" w:fill="FFFFFF"/>
        </w:rPr>
        <w:t xml:space="preserve">Fundamental Rights </w:t>
      </w:r>
      <w:r w:rsidR="00FB7256" w:rsidRPr="00BB05D1">
        <w:rPr>
          <w:rFonts w:ascii="Times New Roman" w:hAnsi="Times New Roman"/>
          <w:color w:val="000000"/>
          <w:szCs w:val="22"/>
          <w:shd w:val="clear" w:color="auto" w:fill="FFFFFF"/>
        </w:rPr>
        <w:t>Agency</w:t>
      </w:r>
      <w:r w:rsidR="00FB7256" w:rsidRPr="00BB05D1">
        <w:rPr>
          <w:rStyle w:val="FootnoteReference"/>
          <w:rFonts w:ascii="Times New Roman" w:hAnsi="Times New Roman"/>
          <w:color w:val="000000"/>
          <w:szCs w:val="22"/>
          <w:shd w:val="clear" w:color="auto" w:fill="FFFFFF"/>
        </w:rPr>
        <w:footnoteReference w:id="5"/>
      </w:r>
      <w:r w:rsidR="00FB7256" w:rsidRPr="00BB05D1">
        <w:rPr>
          <w:rFonts w:ascii="Times New Roman" w:hAnsi="Times New Roman"/>
          <w:color w:val="000000"/>
          <w:szCs w:val="22"/>
          <w:shd w:val="clear" w:color="auto" w:fill="FFFFFF"/>
        </w:rPr>
        <w:t xml:space="preserve"> that </w:t>
      </w:r>
      <w:r w:rsidR="00F23298" w:rsidRPr="00BB05D1">
        <w:rPr>
          <w:rFonts w:ascii="Times New Roman" w:hAnsi="Times New Roman"/>
          <w:color w:val="000000"/>
          <w:szCs w:val="22"/>
          <w:shd w:val="clear" w:color="auto" w:fill="FFFFFF"/>
        </w:rPr>
        <w:t xml:space="preserve">was </w:t>
      </w:r>
      <w:r w:rsidR="00FB7256" w:rsidRPr="00BB05D1">
        <w:rPr>
          <w:rFonts w:ascii="Times New Roman" w:hAnsi="Times New Roman"/>
          <w:color w:val="000000"/>
          <w:szCs w:val="22"/>
          <w:shd w:val="clear" w:color="auto" w:fill="FFFFFF"/>
        </w:rPr>
        <w:t>launched</w:t>
      </w:r>
      <w:r w:rsidR="00F23298" w:rsidRPr="00BB05D1">
        <w:rPr>
          <w:rFonts w:ascii="Times New Roman" w:hAnsi="Times New Roman"/>
          <w:color w:val="000000"/>
          <w:szCs w:val="22"/>
          <w:shd w:val="clear" w:color="auto" w:fill="FFFFFF"/>
        </w:rPr>
        <w:t xml:space="preserve"> in</w:t>
      </w:r>
      <w:r w:rsidR="00FB7256" w:rsidRPr="00BB05D1">
        <w:rPr>
          <w:rFonts w:ascii="Times New Roman" w:hAnsi="Times New Roman"/>
          <w:color w:val="000000"/>
          <w:szCs w:val="22"/>
          <w:shd w:val="clear" w:color="auto" w:fill="FFFFFF"/>
        </w:rPr>
        <w:t xml:space="preserve"> October 2021. Six European cities  - Lund/Sweden, Utrecht/the Netherlands, Vienna/Austria, Bologna/Italy, and Gdansk and Sopot/Poland - have already committed to participating in the operationalisation of this Framework together with the Institute,  and with local civil society actors and academics.</w:t>
      </w:r>
      <w:r w:rsidR="00F23298" w:rsidRPr="00BB05D1">
        <w:rPr>
          <w:rFonts w:ascii="Times New Roman" w:hAnsi="Times New Roman"/>
          <w:color w:val="000000"/>
          <w:szCs w:val="22"/>
          <w:shd w:val="clear" w:color="auto" w:fill="FFFFFF"/>
        </w:rPr>
        <w:t xml:space="preserve">  </w:t>
      </w:r>
      <w:r w:rsidRPr="00BB05D1">
        <w:rPr>
          <w:rFonts w:ascii="Times New Roman" w:hAnsi="Times New Roman"/>
          <w:color w:val="000000"/>
          <w:szCs w:val="22"/>
          <w:shd w:val="clear" w:color="auto" w:fill="FFFFFF"/>
        </w:rPr>
        <w:t xml:space="preserve">  </w:t>
      </w:r>
    </w:p>
    <w:p w14:paraId="5A3C1F76" w14:textId="42F9CCD7" w:rsidR="007507CB" w:rsidRPr="00BB05D1" w:rsidRDefault="007507CB" w:rsidP="007507CB">
      <w:pPr>
        <w:widowControl w:val="0"/>
        <w:autoSpaceDE w:val="0"/>
        <w:autoSpaceDN w:val="0"/>
        <w:adjustRightInd w:val="0"/>
        <w:spacing w:after="240"/>
        <w:rPr>
          <w:rFonts w:ascii="Times New Roman" w:hAnsi="Times New Roman"/>
          <w:b/>
          <w:bCs/>
          <w:color w:val="000000"/>
          <w:szCs w:val="22"/>
          <w:shd w:val="clear" w:color="auto" w:fill="FFFFFF"/>
        </w:rPr>
      </w:pPr>
      <w:r w:rsidRPr="00BB05D1">
        <w:rPr>
          <w:rFonts w:ascii="Times New Roman" w:hAnsi="Times New Roman"/>
          <w:b/>
          <w:color w:val="000000"/>
          <w:szCs w:val="22"/>
          <w:shd w:val="clear" w:color="auto" w:fill="FFFFFF"/>
        </w:rPr>
        <w:t>In Asia</w:t>
      </w:r>
      <w:r w:rsidRPr="00BB05D1">
        <w:rPr>
          <w:rFonts w:ascii="Times New Roman" w:hAnsi="Times New Roman"/>
          <w:color w:val="000000"/>
          <w:szCs w:val="22"/>
          <w:shd w:val="clear" w:color="auto" w:fill="FFFFFF"/>
        </w:rPr>
        <w:t>, RWI works bilaterally with the Directorate General of Human Rights in Indonesia</w:t>
      </w:r>
      <w:r w:rsidR="00CB7067" w:rsidRPr="00BB05D1">
        <w:rPr>
          <w:rFonts w:ascii="Times New Roman" w:hAnsi="Times New Roman"/>
          <w:color w:val="000000"/>
          <w:szCs w:val="22"/>
          <w:shd w:val="clear" w:color="auto" w:fill="FFFFFF"/>
        </w:rPr>
        <w:t xml:space="preserve"> to support the development of policies for the localisation of human rights</w:t>
      </w:r>
      <w:r w:rsidR="00453281" w:rsidRPr="00BB05D1">
        <w:rPr>
          <w:rFonts w:ascii="Times New Roman" w:hAnsi="Times New Roman"/>
          <w:color w:val="000000"/>
          <w:szCs w:val="22"/>
          <w:shd w:val="clear" w:color="auto" w:fill="FFFFFF"/>
        </w:rPr>
        <w:t xml:space="preserve">, as well as with regional </w:t>
      </w:r>
      <w:r w:rsidRPr="00BB05D1">
        <w:rPr>
          <w:rFonts w:ascii="Times New Roman" w:hAnsi="Times New Roman"/>
          <w:color w:val="000000"/>
          <w:szCs w:val="22"/>
          <w:shd w:val="clear" w:color="auto" w:fill="FFFFFF"/>
        </w:rPr>
        <w:t xml:space="preserve">training programmes </w:t>
      </w:r>
      <w:r w:rsidR="00453281" w:rsidRPr="00BB05D1">
        <w:rPr>
          <w:rFonts w:ascii="Times New Roman" w:hAnsi="Times New Roman"/>
          <w:color w:val="000000"/>
          <w:szCs w:val="22"/>
          <w:shd w:val="clear" w:color="auto" w:fill="FFFFFF"/>
        </w:rPr>
        <w:t xml:space="preserve">for local governments </w:t>
      </w:r>
      <w:r w:rsidRPr="00BB05D1">
        <w:rPr>
          <w:rFonts w:ascii="Times New Roman" w:hAnsi="Times New Roman"/>
          <w:color w:val="000000"/>
          <w:szCs w:val="22"/>
          <w:shd w:val="clear" w:color="auto" w:fill="FFFFFF"/>
        </w:rPr>
        <w:t>in collaboration with UCLG ASPAC</w:t>
      </w:r>
      <w:r w:rsidR="00CB7067" w:rsidRPr="00BB05D1">
        <w:rPr>
          <w:rFonts w:ascii="Times New Roman" w:hAnsi="Times New Roman"/>
          <w:color w:val="000000"/>
          <w:szCs w:val="22"/>
          <w:shd w:val="clear" w:color="auto" w:fill="FFFFFF"/>
        </w:rPr>
        <w:t xml:space="preserve"> and the City of Gwangju</w:t>
      </w:r>
      <w:r w:rsidRPr="00BB05D1">
        <w:rPr>
          <w:rFonts w:ascii="Times New Roman" w:hAnsi="Times New Roman"/>
          <w:color w:val="000000"/>
          <w:szCs w:val="22"/>
          <w:shd w:val="clear" w:color="auto" w:fill="FFFFFF"/>
        </w:rPr>
        <w:t>.</w:t>
      </w:r>
      <w:r w:rsidRPr="00BB05D1">
        <w:rPr>
          <w:rFonts w:ascii="Times New Roman" w:hAnsi="Times New Roman"/>
          <w:b/>
          <w:bCs/>
          <w:color w:val="000000"/>
          <w:szCs w:val="22"/>
          <w:shd w:val="clear" w:color="auto" w:fill="FFFFFF"/>
        </w:rPr>
        <w:t xml:space="preserve"> </w:t>
      </w:r>
    </w:p>
    <w:p w14:paraId="0881D184" w14:textId="588F6AAE" w:rsidR="00453281" w:rsidRPr="00BB05D1" w:rsidRDefault="00453281" w:rsidP="007507CB">
      <w:pPr>
        <w:widowControl w:val="0"/>
        <w:autoSpaceDE w:val="0"/>
        <w:autoSpaceDN w:val="0"/>
        <w:adjustRightInd w:val="0"/>
        <w:spacing w:after="240"/>
        <w:rPr>
          <w:rFonts w:ascii="Times New Roman" w:hAnsi="Times New Roman"/>
          <w:color w:val="000000"/>
          <w:szCs w:val="22"/>
          <w:shd w:val="clear" w:color="auto" w:fill="FFFFFF"/>
        </w:rPr>
      </w:pPr>
      <w:r w:rsidRPr="00BB05D1">
        <w:rPr>
          <w:rFonts w:ascii="Times New Roman" w:hAnsi="Times New Roman"/>
          <w:bCs/>
          <w:color w:val="000000"/>
          <w:szCs w:val="22"/>
          <w:shd w:val="clear" w:color="auto" w:fill="FFFFFF"/>
        </w:rPr>
        <w:t xml:space="preserve">A notable recent policy step in Indonesia is the amendment in 2021 of the, already promising, system of indicators to measure and reward human rights application in regions and municipalities in this highly decentralised country.  </w:t>
      </w:r>
      <w:r w:rsidR="00ED34F5" w:rsidRPr="00BB05D1">
        <w:rPr>
          <w:rFonts w:ascii="Times New Roman" w:hAnsi="Times New Roman"/>
          <w:bCs/>
          <w:color w:val="000000"/>
          <w:szCs w:val="22"/>
          <w:shd w:val="clear" w:color="auto" w:fill="FFFFFF"/>
        </w:rPr>
        <w:t xml:space="preserve">The amendment adds civil and political rights to the previous economic, social and cultural rights reflected in indicators. It also adds participation rights in processes, with civil society input being welcomed, and the option for local populations to present arguments to whether or not a city or region should receive an award as human rights friendly. The updated indicators and assessment system will be </w:t>
      </w:r>
      <w:r w:rsidR="006A5954" w:rsidRPr="00BB05D1">
        <w:rPr>
          <w:rFonts w:ascii="Times New Roman" w:hAnsi="Times New Roman"/>
          <w:bCs/>
          <w:color w:val="000000"/>
          <w:szCs w:val="22"/>
          <w:shd w:val="clear" w:color="auto" w:fill="FFFFFF"/>
        </w:rPr>
        <w:t>rolled out</w:t>
      </w:r>
      <w:r w:rsidR="00ED34F5" w:rsidRPr="00BB05D1">
        <w:rPr>
          <w:rFonts w:ascii="Times New Roman" w:hAnsi="Times New Roman"/>
          <w:bCs/>
          <w:color w:val="000000"/>
          <w:szCs w:val="22"/>
          <w:shd w:val="clear" w:color="auto" w:fill="FFFFFF"/>
        </w:rPr>
        <w:t xml:space="preserve"> in 2022. </w:t>
      </w:r>
    </w:p>
    <w:p w14:paraId="00DAC3BE" w14:textId="65C45A36" w:rsidR="00CB7067" w:rsidRPr="00BB05D1" w:rsidRDefault="00453281" w:rsidP="00D92F1C">
      <w:pPr>
        <w:widowControl w:val="0"/>
        <w:autoSpaceDE w:val="0"/>
        <w:autoSpaceDN w:val="0"/>
        <w:adjustRightInd w:val="0"/>
        <w:spacing w:after="240"/>
        <w:rPr>
          <w:rFonts w:ascii="Times New Roman" w:hAnsi="Times New Roman"/>
          <w:color w:val="FF0000"/>
          <w:szCs w:val="22"/>
          <w:shd w:val="clear" w:color="auto" w:fill="FFFFFF"/>
        </w:rPr>
      </w:pPr>
      <w:r w:rsidRPr="00BB05D1">
        <w:rPr>
          <w:rFonts w:ascii="Times New Roman" w:hAnsi="Times New Roman"/>
          <w:color w:val="000000"/>
          <w:szCs w:val="22"/>
          <w:shd w:val="clear" w:color="auto" w:fill="FFFFFF"/>
        </w:rPr>
        <w:t xml:space="preserve">In the framework of the regional courses, </w:t>
      </w:r>
      <w:r w:rsidR="00D92F1C" w:rsidRPr="00BB05D1">
        <w:rPr>
          <w:rFonts w:ascii="Times New Roman" w:hAnsi="Times New Roman"/>
          <w:color w:val="000000"/>
          <w:szCs w:val="22"/>
          <w:shd w:val="clear" w:color="auto" w:fill="FFFFFF"/>
        </w:rPr>
        <w:t xml:space="preserve">local governments across Asia have taken </w:t>
      </w:r>
      <w:r w:rsidR="003B4180" w:rsidRPr="00BB05D1">
        <w:rPr>
          <w:rFonts w:ascii="Times New Roman" w:hAnsi="Times New Roman"/>
          <w:color w:val="000000"/>
          <w:szCs w:val="22"/>
          <w:shd w:val="clear" w:color="auto" w:fill="FFFFFF"/>
        </w:rPr>
        <w:t xml:space="preserve">small and large </w:t>
      </w:r>
      <w:r w:rsidR="00D92F1C" w:rsidRPr="00BB05D1">
        <w:rPr>
          <w:rFonts w:ascii="Times New Roman" w:hAnsi="Times New Roman"/>
          <w:color w:val="000000"/>
          <w:szCs w:val="22"/>
          <w:shd w:val="clear" w:color="auto" w:fill="FFFFFF"/>
        </w:rPr>
        <w:t>steps toward in</w:t>
      </w:r>
      <w:r w:rsidRPr="00BB05D1">
        <w:rPr>
          <w:rFonts w:ascii="Times New Roman" w:hAnsi="Times New Roman"/>
          <w:color w:val="000000"/>
          <w:szCs w:val="22"/>
          <w:shd w:val="clear" w:color="auto" w:fill="FFFFFF"/>
        </w:rPr>
        <w:t>tegrating</w:t>
      </w:r>
      <w:r w:rsidR="00D92F1C" w:rsidRPr="00BB05D1">
        <w:rPr>
          <w:rFonts w:ascii="Times New Roman" w:hAnsi="Times New Roman"/>
          <w:color w:val="000000"/>
          <w:szCs w:val="22"/>
          <w:shd w:val="clear" w:color="auto" w:fill="FFFFFF"/>
        </w:rPr>
        <w:t xml:space="preserve"> human rights in</w:t>
      </w:r>
      <w:r w:rsidRPr="00BB05D1">
        <w:rPr>
          <w:rFonts w:ascii="Times New Roman" w:hAnsi="Times New Roman"/>
          <w:color w:val="000000"/>
          <w:szCs w:val="22"/>
          <w:shd w:val="clear" w:color="auto" w:fill="FFFFFF"/>
        </w:rPr>
        <w:t>to</w:t>
      </w:r>
      <w:r w:rsidR="00D92F1C" w:rsidRPr="00BB05D1">
        <w:rPr>
          <w:rFonts w:ascii="Times New Roman" w:hAnsi="Times New Roman"/>
          <w:color w:val="000000"/>
          <w:szCs w:val="22"/>
          <w:shd w:val="clear" w:color="auto" w:fill="FFFFFF"/>
        </w:rPr>
        <w:t xml:space="preserve"> local policy</w:t>
      </w:r>
      <w:r w:rsidR="003B4180" w:rsidRPr="00BB05D1">
        <w:rPr>
          <w:rFonts w:ascii="Times New Roman" w:hAnsi="Times New Roman"/>
          <w:color w:val="000000"/>
          <w:szCs w:val="22"/>
          <w:shd w:val="clear" w:color="auto" w:fill="FFFFFF"/>
        </w:rPr>
        <w:t>,</w:t>
      </w:r>
      <w:r w:rsidR="00D92F1C" w:rsidRPr="00BB05D1">
        <w:rPr>
          <w:rFonts w:ascii="Times New Roman" w:hAnsi="Times New Roman"/>
          <w:color w:val="000000"/>
          <w:szCs w:val="22"/>
          <w:shd w:val="clear" w:color="auto" w:fill="FFFFFF"/>
        </w:rPr>
        <w:t xml:space="preserve"> </w:t>
      </w:r>
      <w:r w:rsidR="00E864B2" w:rsidRPr="00BB05D1">
        <w:rPr>
          <w:rFonts w:ascii="Times New Roman" w:hAnsi="Times New Roman"/>
          <w:color w:val="000000"/>
          <w:szCs w:val="22"/>
          <w:shd w:val="clear" w:color="auto" w:fill="FFFFFF"/>
        </w:rPr>
        <w:t xml:space="preserve">both in relation to and independently of their </w:t>
      </w:r>
      <w:r w:rsidR="00D92F1C" w:rsidRPr="00BB05D1">
        <w:rPr>
          <w:rFonts w:ascii="Times New Roman" w:hAnsi="Times New Roman"/>
          <w:color w:val="000000"/>
          <w:szCs w:val="22"/>
          <w:shd w:val="clear" w:color="auto" w:fill="FFFFFF"/>
        </w:rPr>
        <w:t>participa</w:t>
      </w:r>
      <w:r w:rsidR="00E864B2" w:rsidRPr="00BB05D1">
        <w:rPr>
          <w:rFonts w:ascii="Times New Roman" w:hAnsi="Times New Roman"/>
          <w:color w:val="000000"/>
          <w:szCs w:val="22"/>
          <w:shd w:val="clear" w:color="auto" w:fill="FFFFFF"/>
        </w:rPr>
        <w:t xml:space="preserve">tion </w:t>
      </w:r>
      <w:r w:rsidR="00D92F1C" w:rsidRPr="00BB05D1">
        <w:rPr>
          <w:rFonts w:ascii="Times New Roman" w:hAnsi="Times New Roman"/>
          <w:color w:val="000000"/>
          <w:szCs w:val="22"/>
          <w:shd w:val="clear" w:color="auto" w:fill="FFFFFF"/>
        </w:rPr>
        <w:t xml:space="preserve">in the regional courses that </w:t>
      </w:r>
      <w:r w:rsidR="00CB7067" w:rsidRPr="00BB05D1">
        <w:rPr>
          <w:rFonts w:ascii="Times New Roman" w:hAnsi="Times New Roman"/>
          <w:color w:val="000000"/>
          <w:szCs w:val="22"/>
          <w:shd w:val="clear" w:color="auto" w:fill="FFFFFF"/>
        </w:rPr>
        <w:t>RWI organises together with the</w:t>
      </w:r>
      <w:r w:rsidR="00D92F1C" w:rsidRPr="00BB05D1">
        <w:rPr>
          <w:rFonts w:ascii="Times New Roman" w:hAnsi="Times New Roman"/>
          <w:color w:val="000000"/>
          <w:szCs w:val="22"/>
          <w:shd w:val="clear" w:color="auto" w:fill="FFFFFF"/>
        </w:rPr>
        <w:t xml:space="preserve"> </w:t>
      </w:r>
      <w:r w:rsidR="00CB7067" w:rsidRPr="00BB05D1">
        <w:rPr>
          <w:rFonts w:ascii="Times New Roman" w:hAnsi="Times New Roman"/>
          <w:color w:val="000000"/>
          <w:szCs w:val="22"/>
          <w:shd w:val="clear" w:color="auto" w:fill="FFFFFF"/>
        </w:rPr>
        <w:t xml:space="preserve">Metropolitan city of </w:t>
      </w:r>
      <w:r w:rsidR="00D92F1C" w:rsidRPr="00BB05D1">
        <w:rPr>
          <w:rFonts w:ascii="Times New Roman" w:hAnsi="Times New Roman"/>
          <w:color w:val="000000"/>
          <w:szCs w:val="22"/>
          <w:shd w:val="clear" w:color="auto" w:fill="FFFFFF"/>
        </w:rPr>
        <w:t>Gwangju</w:t>
      </w:r>
      <w:r w:rsidR="00D147BC" w:rsidRPr="00BB05D1">
        <w:rPr>
          <w:rFonts w:ascii="Times New Roman" w:hAnsi="Times New Roman"/>
          <w:color w:val="000000"/>
          <w:szCs w:val="22"/>
          <w:shd w:val="clear" w:color="auto" w:fill="FFFFFF"/>
        </w:rPr>
        <w:t>,</w:t>
      </w:r>
      <w:r w:rsidR="00CB7067" w:rsidRPr="00BB05D1">
        <w:rPr>
          <w:rFonts w:ascii="Times New Roman" w:hAnsi="Times New Roman"/>
          <w:color w:val="000000"/>
          <w:szCs w:val="22"/>
          <w:shd w:val="clear" w:color="auto" w:fill="FFFFFF"/>
        </w:rPr>
        <w:t xml:space="preserve"> </w:t>
      </w:r>
      <w:r w:rsidR="00D92F1C" w:rsidRPr="00BB05D1">
        <w:rPr>
          <w:rFonts w:ascii="Times New Roman" w:hAnsi="Times New Roman"/>
          <w:color w:val="000000"/>
          <w:szCs w:val="22"/>
          <w:shd w:val="clear" w:color="auto" w:fill="FFFFFF"/>
        </w:rPr>
        <w:t xml:space="preserve">UCLG </w:t>
      </w:r>
      <w:r w:rsidR="00CB7067" w:rsidRPr="00BB05D1">
        <w:rPr>
          <w:rFonts w:ascii="Times New Roman" w:hAnsi="Times New Roman"/>
          <w:color w:val="000000"/>
          <w:szCs w:val="22"/>
          <w:shd w:val="clear" w:color="auto" w:fill="FFFFFF"/>
        </w:rPr>
        <w:t xml:space="preserve">ASPAC </w:t>
      </w:r>
      <w:r w:rsidR="00D147BC" w:rsidRPr="00BB05D1">
        <w:rPr>
          <w:rFonts w:ascii="Times New Roman" w:hAnsi="Times New Roman"/>
          <w:color w:val="000000"/>
          <w:szCs w:val="22"/>
          <w:shd w:val="clear" w:color="auto" w:fill="FFFFFF"/>
        </w:rPr>
        <w:t xml:space="preserve">and Asia Democracy Network </w:t>
      </w:r>
      <w:r w:rsidR="00D92F1C" w:rsidRPr="00BB05D1">
        <w:rPr>
          <w:rFonts w:ascii="Times New Roman" w:hAnsi="Times New Roman"/>
          <w:color w:val="000000"/>
          <w:szCs w:val="22"/>
          <w:shd w:val="clear" w:color="auto" w:fill="FFFFFF"/>
        </w:rPr>
        <w:t>since 2019.</w:t>
      </w:r>
      <w:r w:rsidR="00883E34" w:rsidRPr="00BB05D1">
        <w:rPr>
          <w:rFonts w:ascii="Times New Roman" w:hAnsi="Times New Roman"/>
          <w:color w:val="000000"/>
          <w:szCs w:val="22"/>
          <w:shd w:val="clear" w:color="auto" w:fill="FFFFFF"/>
        </w:rPr>
        <w:t xml:space="preserve"> So far in this period, 46 local government officials from 9 countries in the Asia Pacific have completed the full course, including </w:t>
      </w:r>
      <w:r w:rsidR="00993086" w:rsidRPr="00BB05D1">
        <w:rPr>
          <w:rFonts w:ascii="Times New Roman" w:hAnsi="Times New Roman"/>
          <w:color w:val="000000"/>
          <w:szCs w:val="22"/>
          <w:shd w:val="clear" w:color="auto" w:fill="FFFFFF"/>
        </w:rPr>
        <w:t>course projects/</w:t>
      </w:r>
      <w:r w:rsidR="00883E34" w:rsidRPr="00BB05D1">
        <w:rPr>
          <w:rFonts w:ascii="Times New Roman" w:hAnsi="Times New Roman"/>
          <w:color w:val="000000"/>
          <w:szCs w:val="22"/>
          <w:shd w:val="clear" w:color="auto" w:fill="FFFFFF"/>
        </w:rPr>
        <w:t xml:space="preserve">action plans. </w:t>
      </w:r>
    </w:p>
    <w:p w14:paraId="59DE02EF" w14:textId="41C5245A" w:rsidR="00540F97" w:rsidRPr="00BB05D1" w:rsidRDefault="00CB7067" w:rsidP="00C16243">
      <w:pPr>
        <w:widowControl w:val="0"/>
        <w:autoSpaceDE w:val="0"/>
        <w:autoSpaceDN w:val="0"/>
        <w:adjustRightInd w:val="0"/>
        <w:spacing w:after="240" w:line="260" w:lineRule="atLeast"/>
        <w:rPr>
          <w:rFonts w:ascii="Times New Roman" w:hAnsi="Times New Roman"/>
          <w:color w:val="000000"/>
          <w:szCs w:val="22"/>
          <w:shd w:val="clear" w:color="auto" w:fill="FFFFFF"/>
        </w:rPr>
      </w:pPr>
      <w:r w:rsidRPr="00BB05D1">
        <w:rPr>
          <w:rFonts w:ascii="Times New Roman" w:hAnsi="Times New Roman"/>
          <w:color w:val="000000"/>
          <w:szCs w:val="22"/>
          <w:shd w:val="clear" w:color="auto" w:fill="FFFFFF"/>
        </w:rPr>
        <w:t xml:space="preserve">Policy changes </w:t>
      </w:r>
      <w:r w:rsidR="00993086" w:rsidRPr="00BB05D1">
        <w:rPr>
          <w:rFonts w:ascii="Times New Roman" w:hAnsi="Times New Roman"/>
          <w:color w:val="000000"/>
          <w:szCs w:val="22"/>
          <w:shd w:val="clear" w:color="auto" w:fill="FFFFFF"/>
        </w:rPr>
        <w:t>were</w:t>
      </w:r>
      <w:r w:rsidRPr="00BB05D1">
        <w:rPr>
          <w:rFonts w:ascii="Times New Roman" w:hAnsi="Times New Roman"/>
          <w:color w:val="000000"/>
          <w:szCs w:val="22"/>
          <w:shd w:val="clear" w:color="auto" w:fill="FFFFFF"/>
        </w:rPr>
        <w:t xml:space="preserve"> made </w:t>
      </w:r>
      <w:r w:rsidR="00540F97" w:rsidRPr="00BB05D1">
        <w:rPr>
          <w:rFonts w:ascii="Times New Roman" w:hAnsi="Times New Roman"/>
          <w:color w:val="000000"/>
          <w:szCs w:val="22"/>
          <w:shd w:val="clear" w:color="auto" w:fill="FFFFFF"/>
        </w:rPr>
        <w:t xml:space="preserve">in the framework of </w:t>
      </w:r>
      <w:r w:rsidR="00993086" w:rsidRPr="00BB05D1">
        <w:rPr>
          <w:rFonts w:ascii="Times New Roman" w:hAnsi="Times New Roman"/>
          <w:color w:val="000000"/>
          <w:szCs w:val="22"/>
          <w:shd w:val="clear" w:color="auto" w:fill="FFFFFF"/>
        </w:rPr>
        <w:t xml:space="preserve">several of these </w:t>
      </w:r>
      <w:r w:rsidR="00540F97" w:rsidRPr="00BB05D1">
        <w:rPr>
          <w:rFonts w:ascii="Times New Roman" w:hAnsi="Times New Roman"/>
          <w:color w:val="000000"/>
          <w:szCs w:val="22"/>
          <w:shd w:val="clear" w:color="auto" w:fill="FFFFFF"/>
        </w:rPr>
        <w:t xml:space="preserve">course projects. </w:t>
      </w:r>
      <w:r w:rsidRPr="00BB05D1">
        <w:rPr>
          <w:rFonts w:ascii="Times New Roman" w:hAnsi="Times New Roman"/>
          <w:color w:val="000000"/>
          <w:szCs w:val="22"/>
          <w:shd w:val="clear" w:color="auto" w:fill="FFFFFF"/>
        </w:rPr>
        <w:t xml:space="preserve">From the Philippines, the city of  Makati integrated human rights considerations into their local Disaster Risk Reduction and Management Plan; the city of Calamba did the same focusing on measures to ensure </w:t>
      </w:r>
      <w:r w:rsidR="00540F97" w:rsidRPr="00BB05D1">
        <w:rPr>
          <w:rFonts w:ascii="Times New Roman" w:hAnsi="Times New Roman"/>
          <w:color w:val="000000"/>
          <w:szCs w:val="22"/>
          <w:shd w:val="clear" w:color="auto" w:fill="FFFFFF"/>
        </w:rPr>
        <w:t xml:space="preserve">inclusion of </w:t>
      </w:r>
      <w:r w:rsidRPr="00BB05D1">
        <w:rPr>
          <w:rFonts w:ascii="Times New Roman" w:hAnsi="Times New Roman"/>
          <w:color w:val="000000"/>
          <w:szCs w:val="22"/>
          <w:shd w:val="clear" w:color="auto" w:fill="FFFFFF"/>
        </w:rPr>
        <w:t>persons with disabilities</w:t>
      </w:r>
      <w:r w:rsidR="00540F97" w:rsidRPr="00BB05D1">
        <w:rPr>
          <w:rFonts w:ascii="Times New Roman" w:hAnsi="Times New Roman"/>
          <w:color w:val="000000"/>
          <w:szCs w:val="22"/>
          <w:shd w:val="clear" w:color="auto" w:fill="FFFFFF"/>
        </w:rPr>
        <w:t xml:space="preserve"> in their</w:t>
      </w:r>
      <w:r w:rsidRPr="00BB05D1">
        <w:rPr>
          <w:rFonts w:ascii="Times New Roman" w:hAnsi="Times New Roman"/>
          <w:color w:val="000000"/>
          <w:szCs w:val="22"/>
          <w:shd w:val="clear" w:color="auto" w:fill="FFFFFF"/>
        </w:rPr>
        <w:t xml:space="preserve"> Enhanced Disaster Risk Reduction and</w:t>
      </w:r>
      <w:r w:rsidR="00540F97" w:rsidRPr="00BB05D1">
        <w:rPr>
          <w:rFonts w:ascii="Times New Roman" w:hAnsi="Times New Roman"/>
          <w:color w:val="000000"/>
          <w:szCs w:val="22"/>
          <w:shd w:val="clear" w:color="auto" w:fill="FFFFFF"/>
        </w:rPr>
        <w:t xml:space="preserve"> Management Plan; the city of</w:t>
      </w:r>
      <w:r w:rsidRPr="00BB05D1">
        <w:rPr>
          <w:rFonts w:ascii="Times New Roman" w:hAnsi="Times New Roman"/>
          <w:color w:val="000000"/>
          <w:szCs w:val="22"/>
          <w:shd w:val="clear" w:color="auto" w:fill="FFFFFF"/>
        </w:rPr>
        <w:t xml:space="preserve"> Malabon </w:t>
      </w:r>
      <w:r w:rsidR="00540F97" w:rsidRPr="00BB05D1">
        <w:rPr>
          <w:rFonts w:ascii="Times New Roman" w:hAnsi="Times New Roman"/>
          <w:color w:val="000000"/>
          <w:szCs w:val="22"/>
          <w:shd w:val="clear" w:color="auto" w:fill="FFFFFF"/>
        </w:rPr>
        <w:t>r</w:t>
      </w:r>
      <w:r w:rsidRPr="00BB05D1">
        <w:rPr>
          <w:rFonts w:ascii="Times New Roman" w:hAnsi="Times New Roman"/>
          <w:color w:val="000000"/>
          <w:szCs w:val="22"/>
          <w:shd w:val="clear" w:color="auto" w:fill="FFFFFF"/>
        </w:rPr>
        <w:t>evisit</w:t>
      </w:r>
      <w:r w:rsidR="00540F97" w:rsidRPr="00BB05D1">
        <w:rPr>
          <w:rFonts w:ascii="Times New Roman" w:hAnsi="Times New Roman"/>
          <w:color w:val="000000"/>
          <w:szCs w:val="22"/>
          <w:shd w:val="clear" w:color="auto" w:fill="FFFFFF"/>
        </w:rPr>
        <w:t xml:space="preserve">ed </w:t>
      </w:r>
      <w:r w:rsidRPr="00BB05D1">
        <w:rPr>
          <w:rFonts w:ascii="Times New Roman" w:hAnsi="Times New Roman"/>
          <w:color w:val="000000"/>
          <w:szCs w:val="22"/>
          <w:shd w:val="clear" w:color="auto" w:fill="FFFFFF"/>
        </w:rPr>
        <w:t>the</w:t>
      </w:r>
      <w:r w:rsidR="00540F97" w:rsidRPr="00BB05D1">
        <w:rPr>
          <w:rFonts w:ascii="Times New Roman" w:hAnsi="Times New Roman"/>
          <w:color w:val="000000"/>
          <w:szCs w:val="22"/>
          <w:shd w:val="clear" w:color="auto" w:fill="FFFFFF"/>
        </w:rPr>
        <w:t>ir</w:t>
      </w:r>
      <w:r w:rsidRPr="00BB05D1">
        <w:rPr>
          <w:rFonts w:ascii="Times New Roman" w:hAnsi="Times New Roman"/>
          <w:color w:val="000000"/>
          <w:szCs w:val="22"/>
          <w:shd w:val="clear" w:color="auto" w:fill="FFFFFF"/>
        </w:rPr>
        <w:t xml:space="preserve"> COVID-19 Rehabilitation and Recovery Programme </w:t>
      </w:r>
      <w:r w:rsidR="00540F97" w:rsidRPr="00BB05D1">
        <w:rPr>
          <w:rFonts w:ascii="Times New Roman" w:hAnsi="Times New Roman"/>
          <w:color w:val="000000"/>
          <w:szCs w:val="22"/>
          <w:shd w:val="clear" w:color="auto" w:fill="FFFFFF"/>
        </w:rPr>
        <w:t xml:space="preserve">from a </w:t>
      </w:r>
      <w:r w:rsidRPr="00BB05D1">
        <w:rPr>
          <w:rFonts w:ascii="Times New Roman" w:hAnsi="Times New Roman"/>
          <w:color w:val="000000"/>
          <w:szCs w:val="22"/>
          <w:shd w:val="clear" w:color="auto" w:fill="FFFFFF"/>
        </w:rPr>
        <w:t>Human Rights perspective</w:t>
      </w:r>
      <w:r w:rsidR="00540F97" w:rsidRPr="00BB05D1">
        <w:rPr>
          <w:rFonts w:ascii="Times New Roman" w:hAnsi="Times New Roman"/>
          <w:color w:val="000000"/>
          <w:szCs w:val="22"/>
          <w:shd w:val="clear" w:color="auto" w:fill="FFFFFF"/>
        </w:rPr>
        <w:t>;</w:t>
      </w:r>
      <w:r w:rsidRPr="00BB05D1">
        <w:rPr>
          <w:rFonts w:ascii="Times New Roman" w:hAnsi="Times New Roman"/>
          <w:color w:val="000000"/>
          <w:szCs w:val="22"/>
          <w:shd w:val="clear" w:color="auto" w:fill="FFFFFF"/>
        </w:rPr>
        <w:t xml:space="preserve"> and Quezon </w:t>
      </w:r>
      <w:r w:rsidR="00540F97" w:rsidRPr="00BB05D1">
        <w:rPr>
          <w:rFonts w:ascii="Times New Roman" w:hAnsi="Times New Roman"/>
          <w:color w:val="000000"/>
          <w:szCs w:val="22"/>
          <w:shd w:val="clear" w:color="auto" w:fill="FFFFFF"/>
        </w:rPr>
        <w:t xml:space="preserve">city integrated human rights into tools for </w:t>
      </w:r>
      <w:r w:rsidRPr="00BB05D1">
        <w:rPr>
          <w:rFonts w:ascii="Times New Roman" w:hAnsi="Times New Roman"/>
          <w:color w:val="000000"/>
          <w:szCs w:val="22"/>
          <w:shd w:val="clear" w:color="auto" w:fill="FFFFFF"/>
        </w:rPr>
        <w:t>Voluntary Local Review</w:t>
      </w:r>
      <w:r w:rsidR="00540F97" w:rsidRPr="00BB05D1">
        <w:rPr>
          <w:rFonts w:ascii="Times New Roman" w:hAnsi="Times New Roman"/>
          <w:color w:val="000000"/>
          <w:szCs w:val="22"/>
          <w:shd w:val="clear" w:color="auto" w:fill="FFFFFF"/>
        </w:rPr>
        <w:t>s of Agenda 2030</w:t>
      </w:r>
      <w:r w:rsidRPr="00BB05D1">
        <w:rPr>
          <w:rFonts w:ascii="Times New Roman" w:hAnsi="Times New Roman"/>
          <w:color w:val="000000"/>
          <w:szCs w:val="22"/>
          <w:shd w:val="clear" w:color="auto" w:fill="FFFFFF"/>
        </w:rPr>
        <w:t>.</w:t>
      </w:r>
      <w:r w:rsidR="00540F97" w:rsidRPr="00BB05D1">
        <w:rPr>
          <w:rFonts w:ascii="Times New Roman" w:hAnsi="Times New Roman"/>
          <w:color w:val="000000"/>
          <w:szCs w:val="22"/>
          <w:shd w:val="clear" w:color="auto" w:fill="FFFFFF"/>
        </w:rPr>
        <w:t xml:space="preserve">Likwise, the city of Baguio revised their budgeting system to consider local gender equality priorities (gender budgeting) and in the Dinagat Islands, both municipal and provincial ordinances were developed, based on broad consultations and in collaboration with the Commission of Human Rights of the Philippines, </w:t>
      </w:r>
      <w:r w:rsidR="00C16243" w:rsidRPr="00BB05D1">
        <w:rPr>
          <w:rFonts w:ascii="Times New Roman" w:hAnsi="Times New Roman"/>
          <w:color w:val="000000"/>
          <w:szCs w:val="22"/>
          <w:shd w:val="clear" w:color="auto" w:fill="FFFFFF"/>
        </w:rPr>
        <w:t>to improve</w:t>
      </w:r>
      <w:r w:rsidR="00540F97" w:rsidRPr="00BB05D1">
        <w:rPr>
          <w:rFonts w:ascii="Times New Roman" w:hAnsi="Times New Roman"/>
          <w:color w:val="000000"/>
          <w:szCs w:val="22"/>
          <w:shd w:val="clear" w:color="auto" w:fill="FFFFFF"/>
        </w:rPr>
        <w:t xml:space="preserve"> access to justice and to human rights for the population.  </w:t>
      </w:r>
    </w:p>
    <w:p w14:paraId="3C9A81EC" w14:textId="77777777" w:rsidR="00903DC4" w:rsidRPr="00BB05D1" w:rsidRDefault="00540F97" w:rsidP="00213B75">
      <w:pPr>
        <w:widowControl w:val="0"/>
        <w:autoSpaceDE w:val="0"/>
        <w:autoSpaceDN w:val="0"/>
        <w:adjustRightInd w:val="0"/>
        <w:spacing w:after="240"/>
        <w:rPr>
          <w:rFonts w:ascii="Times New Roman" w:hAnsi="Times New Roman"/>
          <w:szCs w:val="22"/>
          <w:shd w:val="clear" w:color="auto" w:fill="FFFFFF"/>
        </w:rPr>
      </w:pPr>
      <w:r w:rsidRPr="00BB05D1">
        <w:rPr>
          <w:rFonts w:ascii="Times New Roman" w:hAnsi="Times New Roman"/>
          <w:color w:val="000000"/>
          <w:szCs w:val="22"/>
          <w:shd w:val="clear" w:color="auto" w:fill="FFFFFF"/>
        </w:rPr>
        <w:t>From Indonesia</w:t>
      </w:r>
      <w:r w:rsidR="00C16243" w:rsidRPr="00BB05D1">
        <w:rPr>
          <w:rFonts w:ascii="Times New Roman" w:hAnsi="Times New Roman"/>
          <w:color w:val="000000"/>
          <w:szCs w:val="22"/>
          <w:shd w:val="clear" w:color="auto" w:fill="FFFFFF"/>
        </w:rPr>
        <w:t>, t</w:t>
      </w:r>
      <w:r w:rsidR="00911CA4" w:rsidRPr="00BB05D1">
        <w:rPr>
          <w:rFonts w:ascii="Times New Roman" w:hAnsi="Times New Roman"/>
          <w:color w:val="000000"/>
          <w:szCs w:val="22"/>
          <w:shd w:val="clear" w:color="auto" w:fill="FFFFFF"/>
        </w:rPr>
        <w:t xml:space="preserve">he </w:t>
      </w:r>
      <w:r w:rsidR="00C16243" w:rsidRPr="00BB05D1">
        <w:rPr>
          <w:rFonts w:ascii="Times New Roman" w:hAnsi="Times New Roman"/>
          <w:color w:val="000000"/>
          <w:szCs w:val="22"/>
          <w:shd w:val="clear" w:color="auto" w:fill="FFFFFF"/>
        </w:rPr>
        <w:t>c</w:t>
      </w:r>
      <w:r w:rsidR="00911CA4" w:rsidRPr="00BB05D1">
        <w:rPr>
          <w:rFonts w:ascii="Times New Roman" w:hAnsi="Times New Roman"/>
          <w:color w:val="000000"/>
          <w:szCs w:val="22"/>
          <w:shd w:val="clear" w:color="auto" w:fill="FFFFFF"/>
        </w:rPr>
        <w:t>ity of Wonosobo</w:t>
      </w:r>
      <w:r w:rsidR="00C16243" w:rsidRPr="00BB05D1">
        <w:rPr>
          <w:rFonts w:ascii="Times New Roman" w:hAnsi="Times New Roman"/>
          <w:color w:val="000000"/>
          <w:szCs w:val="22"/>
          <w:shd w:val="clear" w:color="auto" w:fill="FFFFFF"/>
        </w:rPr>
        <w:t>, which already had taken advanced steps of policy development (mentioned below), integrated human rights into an online application for public consultation around the SDGs. Among previous policy steps taken by the city can be mentioned that Wonosobo established itself as a Human Rights City through a local regulation in 2016, that Wonosobo explicitly included human rights in</w:t>
      </w:r>
      <w:r w:rsidR="00911CA4" w:rsidRPr="00BB05D1">
        <w:rPr>
          <w:rFonts w:ascii="Times New Roman" w:hAnsi="Times New Roman"/>
          <w:color w:val="000000"/>
          <w:szCs w:val="22"/>
          <w:shd w:val="clear" w:color="auto" w:fill="FFFFFF"/>
        </w:rPr>
        <w:t xml:space="preserve"> </w:t>
      </w:r>
      <w:r w:rsidR="00213B75" w:rsidRPr="00BB05D1">
        <w:rPr>
          <w:rFonts w:ascii="Times New Roman" w:hAnsi="Times New Roman"/>
          <w:color w:val="000000"/>
          <w:szCs w:val="22"/>
          <w:shd w:val="clear" w:color="auto" w:fill="FFFFFF"/>
        </w:rPr>
        <w:t xml:space="preserve">the </w:t>
      </w:r>
      <w:r w:rsidR="00911CA4" w:rsidRPr="00BB05D1">
        <w:rPr>
          <w:rFonts w:ascii="Times New Roman" w:hAnsi="Times New Roman"/>
          <w:color w:val="000000"/>
          <w:szCs w:val="22"/>
          <w:shd w:val="clear" w:color="auto" w:fill="FFFFFF"/>
        </w:rPr>
        <w:t>district</w:t>
      </w:r>
      <w:r w:rsidR="00C16243" w:rsidRPr="00BB05D1">
        <w:rPr>
          <w:rFonts w:ascii="Times New Roman" w:hAnsi="Times New Roman"/>
          <w:color w:val="000000"/>
          <w:szCs w:val="22"/>
          <w:shd w:val="clear" w:color="auto" w:fill="FFFFFF"/>
        </w:rPr>
        <w:t>’s</w:t>
      </w:r>
      <w:r w:rsidR="00911CA4" w:rsidRPr="00BB05D1">
        <w:rPr>
          <w:rFonts w:ascii="Times New Roman" w:hAnsi="Times New Roman"/>
          <w:color w:val="000000"/>
          <w:szCs w:val="22"/>
          <w:shd w:val="clear" w:color="auto" w:fill="FFFFFF"/>
        </w:rPr>
        <w:t xml:space="preserve"> medium-term development plan</w:t>
      </w:r>
      <w:r w:rsidR="00C16243" w:rsidRPr="00BB05D1">
        <w:rPr>
          <w:rFonts w:ascii="Times New Roman" w:hAnsi="Times New Roman"/>
          <w:color w:val="000000"/>
          <w:szCs w:val="22"/>
          <w:shd w:val="clear" w:color="auto" w:fill="FFFFFF"/>
        </w:rPr>
        <w:t xml:space="preserve"> </w:t>
      </w:r>
      <w:r w:rsidR="00213B75" w:rsidRPr="00BB05D1">
        <w:rPr>
          <w:rFonts w:ascii="Times New Roman" w:hAnsi="Times New Roman"/>
          <w:color w:val="000000"/>
          <w:szCs w:val="22"/>
          <w:shd w:val="clear" w:color="auto" w:fill="FFFFFF"/>
        </w:rPr>
        <w:t xml:space="preserve">for the years </w:t>
      </w:r>
      <w:r w:rsidR="00911CA4" w:rsidRPr="00BB05D1">
        <w:rPr>
          <w:rFonts w:ascii="Times New Roman" w:hAnsi="Times New Roman"/>
          <w:color w:val="000000"/>
          <w:szCs w:val="22"/>
          <w:shd w:val="clear" w:color="auto" w:fill="FFFFFF"/>
        </w:rPr>
        <w:t>2016-2021</w:t>
      </w:r>
      <w:r w:rsidR="00C16243" w:rsidRPr="00BB05D1">
        <w:rPr>
          <w:rFonts w:ascii="Times New Roman" w:hAnsi="Times New Roman"/>
          <w:color w:val="000000"/>
          <w:szCs w:val="22"/>
          <w:shd w:val="clear" w:color="auto" w:fill="FFFFFF"/>
        </w:rPr>
        <w:t>,</w:t>
      </w:r>
      <w:r w:rsidR="00E864B2" w:rsidRPr="00BB05D1">
        <w:rPr>
          <w:rFonts w:ascii="Times New Roman" w:hAnsi="Times New Roman"/>
          <w:color w:val="000000"/>
          <w:szCs w:val="22"/>
          <w:shd w:val="clear" w:color="auto" w:fill="FFFFFF"/>
        </w:rPr>
        <w:t xml:space="preserve"> connect</w:t>
      </w:r>
      <w:r w:rsidR="00C16243" w:rsidRPr="00BB05D1">
        <w:rPr>
          <w:rFonts w:ascii="Times New Roman" w:hAnsi="Times New Roman"/>
          <w:color w:val="000000"/>
          <w:szCs w:val="22"/>
          <w:shd w:val="clear" w:color="auto" w:fill="FFFFFF"/>
        </w:rPr>
        <w:t>ing</w:t>
      </w:r>
      <w:r w:rsidR="00E864B2" w:rsidRPr="00BB05D1">
        <w:rPr>
          <w:rFonts w:ascii="Times New Roman" w:hAnsi="Times New Roman"/>
          <w:color w:val="000000"/>
          <w:szCs w:val="22"/>
          <w:shd w:val="clear" w:color="auto" w:fill="FFFFFF"/>
        </w:rPr>
        <w:t xml:space="preserve"> human rights and local SDG commitments</w:t>
      </w:r>
      <w:r w:rsidR="00C16243" w:rsidRPr="00BB05D1">
        <w:rPr>
          <w:rFonts w:ascii="Times New Roman" w:hAnsi="Times New Roman"/>
          <w:color w:val="000000"/>
          <w:szCs w:val="22"/>
          <w:shd w:val="clear" w:color="auto" w:fill="FFFFFF"/>
        </w:rPr>
        <w:t>, and that i</w:t>
      </w:r>
      <w:r w:rsidR="00911CA4" w:rsidRPr="00BB05D1">
        <w:rPr>
          <w:rFonts w:ascii="Times New Roman" w:hAnsi="Times New Roman"/>
          <w:color w:val="000000"/>
          <w:szCs w:val="22"/>
          <w:shd w:val="clear" w:color="auto" w:fill="FFFFFF"/>
        </w:rPr>
        <w:t xml:space="preserve">n 2018, Wonosobo </w:t>
      </w:r>
      <w:r w:rsidR="00E864B2" w:rsidRPr="00BB05D1">
        <w:rPr>
          <w:rFonts w:ascii="Times New Roman" w:hAnsi="Times New Roman"/>
          <w:color w:val="000000"/>
          <w:szCs w:val="22"/>
          <w:shd w:val="clear" w:color="auto" w:fill="FFFFFF"/>
        </w:rPr>
        <w:t xml:space="preserve">took yet another step and </w:t>
      </w:r>
      <w:r w:rsidR="00911CA4" w:rsidRPr="00BB05D1">
        <w:rPr>
          <w:rFonts w:ascii="Times New Roman" w:hAnsi="Times New Roman"/>
          <w:color w:val="000000"/>
          <w:szCs w:val="22"/>
          <w:shd w:val="clear" w:color="auto" w:fill="FFFFFF"/>
        </w:rPr>
        <w:t xml:space="preserve">established </w:t>
      </w:r>
      <w:r w:rsidR="00E864B2" w:rsidRPr="00BB05D1">
        <w:rPr>
          <w:rFonts w:ascii="Times New Roman" w:hAnsi="Times New Roman"/>
          <w:color w:val="000000"/>
          <w:szCs w:val="22"/>
          <w:shd w:val="clear" w:color="auto" w:fill="FFFFFF"/>
        </w:rPr>
        <w:t>a</w:t>
      </w:r>
      <w:r w:rsidR="00911CA4" w:rsidRPr="00BB05D1">
        <w:rPr>
          <w:rFonts w:ascii="Times New Roman" w:hAnsi="Times New Roman"/>
          <w:color w:val="000000"/>
          <w:szCs w:val="22"/>
          <w:shd w:val="clear" w:color="auto" w:fill="FFFFFF"/>
        </w:rPr>
        <w:t xml:space="preserve"> Human Rights Commission consisting of government staff, religious </w:t>
      </w:r>
      <w:r w:rsidR="00911CA4" w:rsidRPr="00BB05D1">
        <w:rPr>
          <w:rFonts w:ascii="Times New Roman" w:hAnsi="Times New Roman"/>
          <w:szCs w:val="22"/>
          <w:shd w:val="clear" w:color="auto" w:fill="FFFFFF"/>
        </w:rPr>
        <w:lastRenderedPageBreak/>
        <w:t xml:space="preserve">leaders, and representatives of </w:t>
      </w:r>
      <w:r w:rsidR="00E864B2" w:rsidRPr="00BB05D1">
        <w:rPr>
          <w:rFonts w:ascii="Times New Roman" w:hAnsi="Times New Roman"/>
          <w:szCs w:val="22"/>
          <w:shd w:val="clear" w:color="auto" w:fill="FFFFFF"/>
        </w:rPr>
        <w:t>vulnerable/marginalised</w:t>
      </w:r>
      <w:r w:rsidR="00911CA4" w:rsidRPr="00BB05D1">
        <w:rPr>
          <w:rFonts w:ascii="Times New Roman" w:hAnsi="Times New Roman"/>
          <w:szCs w:val="22"/>
          <w:shd w:val="clear" w:color="auto" w:fill="FFFFFF"/>
        </w:rPr>
        <w:t xml:space="preserve"> groups.</w:t>
      </w:r>
      <w:r w:rsidR="00903DC4" w:rsidRPr="00BB05D1">
        <w:rPr>
          <w:rFonts w:ascii="Times New Roman" w:hAnsi="Times New Roman"/>
          <w:szCs w:val="22"/>
          <w:shd w:val="clear" w:color="auto" w:fill="FFFFFF"/>
        </w:rPr>
        <w:t xml:space="preserve"> </w:t>
      </w:r>
    </w:p>
    <w:p w14:paraId="40F654E9" w14:textId="014473D4" w:rsidR="00911CA4" w:rsidRPr="00BB05D1" w:rsidRDefault="00903DC4" w:rsidP="00213B75">
      <w:pPr>
        <w:widowControl w:val="0"/>
        <w:autoSpaceDE w:val="0"/>
        <w:autoSpaceDN w:val="0"/>
        <w:adjustRightInd w:val="0"/>
        <w:spacing w:after="240"/>
        <w:rPr>
          <w:rFonts w:ascii="Times New Roman" w:hAnsi="Times New Roman"/>
          <w:szCs w:val="22"/>
          <w:shd w:val="clear" w:color="auto" w:fill="FFFFFF"/>
        </w:rPr>
      </w:pPr>
      <w:r w:rsidRPr="00BB05D1">
        <w:rPr>
          <w:rFonts w:ascii="Times New Roman" w:hAnsi="Times New Roman"/>
          <w:szCs w:val="22"/>
          <w:shd w:val="clear" w:color="auto" w:fill="FFFFFF"/>
        </w:rPr>
        <w:t xml:space="preserve">While these steps are taken in a short time frame (4-6 months) and sustainability has not been confirmed at the time of writing this report, </w:t>
      </w:r>
      <w:r w:rsidR="009B5DF9" w:rsidRPr="00BB05D1">
        <w:rPr>
          <w:rFonts w:ascii="Times New Roman" w:hAnsi="Times New Roman"/>
          <w:szCs w:val="22"/>
          <w:shd w:val="clear" w:color="auto" w:fill="FFFFFF"/>
        </w:rPr>
        <w:t xml:space="preserve">policy </w:t>
      </w:r>
      <w:r w:rsidRPr="00BB05D1">
        <w:rPr>
          <w:rFonts w:ascii="Times New Roman" w:hAnsi="Times New Roman"/>
          <w:szCs w:val="22"/>
          <w:shd w:val="clear" w:color="auto" w:fill="FFFFFF"/>
        </w:rPr>
        <w:t>progress</w:t>
      </w:r>
      <w:r w:rsidR="009B5DF9" w:rsidRPr="00BB05D1">
        <w:rPr>
          <w:rFonts w:ascii="Times New Roman" w:hAnsi="Times New Roman"/>
          <w:szCs w:val="22"/>
          <w:shd w:val="clear" w:color="auto" w:fill="FFFFFF"/>
        </w:rPr>
        <w:t xml:space="preserve"> was</w:t>
      </w:r>
      <w:r w:rsidRPr="00BB05D1">
        <w:rPr>
          <w:rFonts w:ascii="Times New Roman" w:hAnsi="Times New Roman"/>
          <w:szCs w:val="22"/>
          <w:shd w:val="clear" w:color="auto" w:fill="FFFFFF"/>
        </w:rPr>
        <w:t xml:space="preserve"> made and approved by local authorities in this context.</w:t>
      </w:r>
    </w:p>
    <w:p w14:paraId="00FF512F" w14:textId="50E46928" w:rsidR="0020187A" w:rsidRPr="00BB05D1" w:rsidRDefault="0020187A" w:rsidP="0020187A">
      <w:pPr>
        <w:pStyle w:val="NormalWeb"/>
        <w:rPr>
          <w:rFonts w:ascii="Times New Roman" w:hAnsi="Times New Roman" w:cs="Times New Roman"/>
        </w:rPr>
      </w:pPr>
      <w:r w:rsidRPr="00BB05D1">
        <w:rPr>
          <w:rFonts w:ascii="Times New Roman" w:hAnsi="Times New Roman" w:cs="Times New Roman"/>
          <w:b/>
          <w:bCs/>
          <w:color w:val="000000"/>
          <w:shd w:val="clear" w:color="auto" w:fill="FFFFFF"/>
        </w:rPr>
        <w:t xml:space="preserve">With regards to </w:t>
      </w:r>
      <w:r w:rsidR="00562103" w:rsidRPr="00BB05D1">
        <w:rPr>
          <w:rFonts w:ascii="Times New Roman" w:hAnsi="Times New Roman" w:cs="Times New Roman"/>
          <w:b/>
          <w:bCs/>
          <w:color w:val="000000"/>
          <w:shd w:val="clear" w:color="auto" w:fill="FFFFFF"/>
        </w:rPr>
        <w:t>Turkey</w:t>
      </w:r>
      <w:r w:rsidRPr="00BB05D1">
        <w:rPr>
          <w:rFonts w:ascii="Times New Roman" w:hAnsi="Times New Roman" w:cs="Times New Roman"/>
          <w:b/>
          <w:bCs/>
          <w:color w:val="000000"/>
          <w:shd w:val="clear" w:color="auto" w:fill="FFFFFF"/>
        </w:rPr>
        <w:t xml:space="preserve">, </w:t>
      </w:r>
      <w:r w:rsidRPr="00BB05D1">
        <w:rPr>
          <w:rFonts w:ascii="Times New Roman" w:hAnsi="Times New Roman" w:cs="Times New Roman"/>
          <w:bCs/>
          <w:color w:val="000000"/>
          <w:shd w:val="clear" w:color="auto" w:fill="FFFFFF"/>
        </w:rPr>
        <w:t>the country</w:t>
      </w:r>
      <w:r w:rsidR="00562103" w:rsidRPr="00BB05D1">
        <w:rPr>
          <w:rFonts w:ascii="Times New Roman" w:hAnsi="Times New Roman" w:cs="Times New Roman"/>
          <w:color w:val="000000"/>
          <w:shd w:val="clear" w:color="auto" w:fill="FFFFFF"/>
        </w:rPr>
        <w:t xml:space="preserve"> has a local government system with a strong centralist state tradition. Yet, a local government reform in 2005, supported by the EU Accession Process, introduced new legislation in the field of local government, which expanded the scope of responsibilities and duties of municipalities in the provision of public services as well as in the promotion of social and economic development in the local communities. While the reform process is not always consistent, the new legislation foresaw an enhanced role for democratic local decision</w:t>
      </w:r>
      <w:r w:rsidR="00562103" w:rsidRPr="00BB05D1">
        <w:rPr>
          <w:rFonts w:ascii="Times New Roman" w:eastAsia="Calibri" w:hAnsi="Times New Roman" w:cs="Times New Roman"/>
          <w:color w:val="000000"/>
          <w:shd w:val="clear" w:color="auto" w:fill="FFFFFF"/>
        </w:rPr>
        <w:t>‐</w:t>
      </w:r>
      <w:r w:rsidR="00562103" w:rsidRPr="00BB05D1">
        <w:rPr>
          <w:rFonts w:ascii="Times New Roman" w:hAnsi="Times New Roman" w:cs="Times New Roman"/>
          <w:color w:val="000000"/>
          <w:shd w:val="clear" w:color="auto" w:fill="FFFFFF"/>
        </w:rPr>
        <w:t>making and the definition of performance targets based on various criteria, including public participation. The local government system hence improved considerably in the last 17 years and reform process as well as various projects and programmes promoting decentralization, local democracy, participation and gender equality that had substantial effects at local level</w:t>
      </w:r>
      <w:r w:rsidR="006B0BD0" w:rsidRPr="00BB05D1">
        <w:rPr>
          <w:rFonts w:ascii="Times New Roman" w:hAnsi="Times New Roman" w:cs="Times New Roman"/>
          <w:color w:val="000000"/>
          <w:shd w:val="clear" w:color="auto" w:fill="FFFFFF"/>
        </w:rPr>
        <w:t>. Among these</w:t>
      </w:r>
      <w:r w:rsidR="00562103" w:rsidRPr="00BB05D1">
        <w:rPr>
          <w:rFonts w:ascii="Times New Roman" w:hAnsi="Times New Roman" w:cs="Times New Roman"/>
          <w:color w:val="000000"/>
          <w:shd w:val="clear" w:color="auto" w:fill="FFFFFF"/>
        </w:rPr>
        <w:t xml:space="preserve"> </w:t>
      </w:r>
      <w:r w:rsidR="006B0BD0" w:rsidRPr="00BB05D1">
        <w:rPr>
          <w:rFonts w:ascii="Times New Roman" w:hAnsi="Times New Roman" w:cs="Times New Roman"/>
          <w:color w:val="000000"/>
          <w:shd w:val="clear" w:color="auto" w:fill="FFFFFF"/>
        </w:rPr>
        <w:t>initiatives, the RWI programme in Turkey developed a “Human Rights City” framework starting 2017 together with seven municipalities in different parts of the country and representing different political parties. The municipalities that participated  included Maltepe and  Zeytinburnu in the district of Istanbul; Şahinbey in the district of Gaziantep; Çankaya and Altındağ in the district of Ankara; Muratpaşa in the district of Antalya, and Mersin Metropolitan Municipality.</w:t>
      </w:r>
    </w:p>
    <w:p w14:paraId="16AB878D" w14:textId="77777777" w:rsidR="0020187A" w:rsidRPr="00BB05D1" w:rsidRDefault="0020187A" w:rsidP="0020187A">
      <w:pPr>
        <w:pStyle w:val="NormalWeb"/>
        <w:rPr>
          <w:rFonts w:ascii="Times New Roman" w:hAnsi="Times New Roman" w:cs="Times New Roman"/>
          <w:color w:val="000000"/>
        </w:rPr>
      </w:pPr>
    </w:p>
    <w:p w14:paraId="134E4F2D" w14:textId="099ACE4D" w:rsidR="00A66286" w:rsidRPr="00BB05D1" w:rsidRDefault="0020187A" w:rsidP="00883E34">
      <w:pPr>
        <w:pStyle w:val="NormalWeb"/>
        <w:rPr>
          <w:rFonts w:ascii="Times New Roman" w:eastAsia="Garamond" w:hAnsi="Times New Roman" w:cs="Times New Roman"/>
          <w:lang w:val="en-US"/>
        </w:rPr>
      </w:pPr>
      <w:r w:rsidRPr="00BB05D1">
        <w:rPr>
          <w:rFonts w:ascii="Times New Roman" w:eastAsia="Garamond" w:hAnsi="Times New Roman" w:cs="Times New Roman"/>
          <w:lang w:val="en-US" w:eastAsia="en-US"/>
        </w:rPr>
        <w:t xml:space="preserve">This Human Rights Cities framework </w:t>
      </w:r>
      <w:r w:rsidR="008D436B" w:rsidRPr="00BB05D1">
        <w:rPr>
          <w:rFonts w:ascii="Times New Roman" w:eastAsia="Garamond" w:hAnsi="Times New Roman" w:cs="Times New Roman"/>
        </w:rPr>
        <w:t>link</w:t>
      </w:r>
      <w:r w:rsidRPr="00BB05D1">
        <w:rPr>
          <w:rFonts w:ascii="Times New Roman" w:eastAsia="Garamond" w:hAnsi="Times New Roman" w:cs="Times New Roman"/>
        </w:rPr>
        <w:t>s</w:t>
      </w:r>
      <w:r w:rsidR="008D436B" w:rsidRPr="00BB05D1">
        <w:rPr>
          <w:rFonts w:ascii="Times New Roman" w:eastAsia="Garamond" w:hAnsi="Times New Roman" w:cs="Times New Roman"/>
        </w:rPr>
        <w:t xml:space="preserve"> human rights to municipal services in the Turkish context</w:t>
      </w:r>
      <w:r w:rsidRPr="00BB05D1">
        <w:rPr>
          <w:rFonts w:ascii="Times New Roman" w:eastAsia="Garamond" w:hAnsi="Times New Roman" w:cs="Times New Roman"/>
        </w:rPr>
        <w:t xml:space="preserve">, and took inspiration from </w:t>
      </w:r>
      <w:r w:rsidR="00FB1DD9" w:rsidRPr="00BB05D1">
        <w:rPr>
          <w:rFonts w:ascii="Times New Roman" w:eastAsia="Garamond" w:hAnsi="Times New Roman" w:cs="Times New Roman"/>
        </w:rPr>
        <w:t>Agenda 2030</w:t>
      </w:r>
      <w:r w:rsidR="008D436B" w:rsidRPr="00BB05D1">
        <w:rPr>
          <w:rFonts w:ascii="Times New Roman" w:eastAsia="Garamond" w:hAnsi="Times New Roman" w:cs="Times New Roman"/>
        </w:rPr>
        <w:t xml:space="preserve">, </w:t>
      </w:r>
      <w:r w:rsidR="00FB1DD9" w:rsidRPr="00BB05D1">
        <w:rPr>
          <w:rFonts w:ascii="Times New Roman" w:eastAsia="Garamond" w:hAnsi="Times New Roman" w:cs="Times New Roman"/>
        </w:rPr>
        <w:t xml:space="preserve">the </w:t>
      </w:r>
      <w:r w:rsidR="008D436B" w:rsidRPr="00BB05D1">
        <w:rPr>
          <w:rFonts w:ascii="Times New Roman" w:eastAsia="Garamond" w:hAnsi="Times New Roman" w:cs="Times New Roman"/>
        </w:rPr>
        <w:t xml:space="preserve">Habitat III-New Urban Agenda, </w:t>
      </w:r>
      <w:r w:rsidR="00FB1DD9" w:rsidRPr="00BB05D1">
        <w:rPr>
          <w:rFonts w:ascii="Times New Roman" w:eastAsia="Garamond" w:hAnsi="Times New Roman" w:cs="Times New Roman"/>
        </w:rPr>
        <w:t xml:space="preserve">and </w:t>
      </w:r>
      <w:r w:rsidR="00883E34" w:rsidRPr="00BB05D1">
        <w:rPr>
          <w:rFonts w:ascii="Times New Roman" w:eastAsia="Garamond" w:hAnsi="Times New Roman" w:cs="Times New Roman"/>
        </w:rPr>
        <w:t xml:space="preserve">built on </w:t>
      </w:r>
      <w:r w:rsidR="00FB1DD9" w:rsidRPr="00BB05D1">
        <w:rPr>
          <w:rFonts w:ascii="Times New Roman" w:eastAsia="Garamond" w:hAnsi="Times New Roman" w:cs="Times New Roman"/>
        </w:rPr>
        <w:t xml:space="preserve">a </w:t>
      </w:r>
      <w:r w:rsidR="008D436B" w:rsidRPr="00BB05D1">
        <w:rPr>
          <w:rFonts w:ascii="Times New Roman" w:eastAsia="Garamond" w:hAnsi="Times New Roman" w:cs="Times New Roman"/>
        </w:rPr>
        <w:t xml:space="preserve">human rights standards and </w:t>
      </w:r>
      <w:r w:rsidR="00FB1DD9" w:rsidRPr="00BB05D1">
        <w:rPr>
          <w:rFonts w:ascii="Times New Roman" w:eastAsia="Garamond" w:hAnsi="Times New Roman" w:cs="Times New Roman"/>
        </w:rPr>
        <w:t>capabilities</w:t>
      </w:r>
      <w:r w:rsidR="008D436B" w:rsidRPr="00BB05D1">
        <w:rPr>
          <w:rFonts w:ascii="Times New Roman" w:eastAsia="Garamond" w:hAnsi="Times New Roman" w:cs="Times New Roman"/>
        </w:rPr>
        <w:t xml:space="preserve"> approach with focus on improv</w:t>
      </w:r>
      <w:r w:rsidR="00FB1DD9" w:rsidRPr="00BB05D1">
        <w:rPr>
          <w:rFonts w:ascii="Times New Roman" w:eastAsia="Garamond" w:hAnsi="Times New Roman" w:cs="Times New Roman"/>
        </w:rPr>
        <w:t>ing</w:t>
      </w:r>
      <w:r w:rsidR="008D436B" w:rsidRPr="00BB05D1">
        <w:rPr>
          <w:rFonts w:ascii="Times New Roman" w:eastAsia="Garamond" w:hAnsi="Times New Roman" w:cs="Times New Roman"/>
        </w:rPr>
        <w:t xml:space="preserve"> conditions </w:t>
      </w:r>
      <w:r w:rsidR="00FB1DD9" w:rsidRPr="00BB05D1">
        <w:rPr>
          <w:rFonts w:ascii="Times New Roman" w:eastAsia="Garamond" w:hAnsi="Times New Roman" w:cs="Times New Roman"/>
        </w:rPr>
        <w:t>for</w:t>
      </w:r>
      <w:r w:rsidR="008D436B" w:rsidRPr="00BB05D1">
        <w:rPr>
          <w:rFonts w:ascii="Times New Roman" w:eastAsia="Garamond" w:hAnsi="Times New Roman" w:cs="Times New Roman"/>
        </w:rPr>
        <w:t xml:space="preserve"> </w:t>
      </w:r>
      <w:r w:rsidR="00FB1DD9" w:rsidRPr="00BB05D1">
        <w:rPr>
          <w:rFonts w:ascii="Times New Roman" w:eastAsia="Garamond" w:hAnsi="Times New Roman" w:cs="Times New Roman"/>
        </w:rPr>
        <w:t xml:space="preserve">five groups identified as </w:t>
      </w:r>
      <w:r w:rsidR="008D436B" w:rsidRPr="00BB05D1">
        <w:rPr>
          <w:rFonts w:ascii="Times New Roman" w:eastAsia="Garamond" w:hAnsi="Times New Roman" w:cs="Times New Roman"/>
        </w:rPr>
        <w:t>vulnerable</w:t>
      </w:r>
      <w:r w:rsidR="00FB1DD9" w:rsidRPr="00BB05D1">
        <w:rPr>
          <w:rFonts w:ascii="Times New Roman" w:eastAsia="Garamond" w:hAnsi="Times New Roman" w:cs="Times New Roman"/>
        </w:rPr>
        <w:t xml:space="preserve"> or marginalised</w:t>
      </w:r>
      <w:r w:rsidR="008D436B" w:rsidRPr="00BB05D1">
        <w:rPr>
          <w:rFonts w:ascii="Times New Roman" w:eastAsia="Garamond" w:hAnsi="Times New Roman" w:cs="Times New Roman"/>
        </w:rPr>
        <w:t>: Children, persons with disabilities, older persons, refugees, and women.</w:t>
      </w:r>
      <w:r w:rsidR="00883E34" w:rsidRPr="00BB05D1">
        <w:rPr>
          <w:rFonts w:ascii="Times New Roman" w:eastAsia="Garamond" w:hAnsi="Times New Roman" w:cs="Times New Roman"/>
        </w:rPr>
        <w:t xml:space="preserve"> To operationalise the framework</w:t>
      </w:r>
      <w:r w:rsidR="008D436B" w:rsidRPr="00BB05D1">
        <w:rPr>
          <w:rFonts w:ascii="Times New Roman" w:eastAsia="Garamond" w:hAnsi="Times New Roman" w:cs="Times New Roman"/>
        </w:rPr>
        <w:t>, Human Rights City Indicators</w:t>
      </w:r>
      <w:r w:rsidR="00146298" w:rsidRPr="00BB05D1">
        <w:rPr>
          <w:rStyle w:val="FootnoteReference"/>
          <w:rFonts w:ascii="Times New Roman" w:eastAsia="Garamond" w:hAnsi="Times New Roman" w:cs="Times New Roman"/>
        </w:rPr>
        <w:footnoteReference w:id="6"/>
      </w:r>
      <w:r w:rsidR="008D436B" w:rsidRPr="00BB05D1">
        <w:rPr>
          <w:rFonts w:ascii="Times New Roman" w:eastAsia="Garamond" w:hAnsi="Times New Roman" w:cs="Times New Roman"/>
        </w:rPr>
        <w:t xml:space="preserve"> were prepared, aiming at establishing the connection between human rights, capabilities, and municipal services in terms of participation, </w:t>
      </w:r>
      <w:r w:rsidR="00425C1F" w:rsidRPr="00BB05D1">
        <w:rPr>
          <w:rFonts w:ascii="Times New Roman" w:eastAsia="Garamond" w:hAnsi="Times New Roman" w:cs="Times New Roman"/>
        </w:rPr>
        <w:t>accessibility,</w:t>
      </w:r>
      <w:r w:rsidR="008D436B" w:rsidRPr="00BB05D1">
        <w:rPr>
          <w:rFonts w:ascii="Times New Roman" w:eastAsia="Garamond" w:hAnsi="Times New Roman" w:cs="Times New Roman"/>
        </w:rPr>
        <w:t xml:space="preserve"> and safety of each target group in urban life. These indicators have </w:t>
      </w:r>
      <w:r w:rsidR="00425C1F" w:rsidRPr="00BB05D1">
        <w:rPr>
          <w:rFonts w:ascii="Times New Roman" w:eastAsia="Garamond" w:hAnsi="Times New Roman" w:cs="Times New Roman"/>
        </w:rPr>
        <w:t xml:space="preserve">largely </w:t>
      </w:r>
      <w:r w:rsidR="008D436B" w:rsidRPr="00BB05D1">
        <w:rPr>
          <w:rFonts w:ascii="Times New Roman" w:eastAsia="Garamond" w:hAnsi="Times New Roman" w:cs="Times New Roman"/>
        </w:rPr>
        <w:t>been integrated into the strategic plans of</w:t>
      </w:r>
      <w:r w:rsidR="00425C1F" w:rsidRPr="00BB05D1">
        <w:rPr>
          <w:rFonts w:ascii="Times New Roman" w:eastAsia="Garamond" w:hAnsi="Times New Roman" w:cs="Times New Roman"/>
        </w:rPr>
        <w:t xml:space="preserve"> </w:t>
      </w:r>
      <w:r w:rsidR="00883E34" w:rsidRPr="00BB05D1">
        <w:rPr>
          <w:rFonts w:ascii="Times New Roman" w:eastAsia="Garamond" w:hAnsi="Times New Roman" w:cs="Times New Roman"/>
        </w:rPr>
        <w:t>the seven</w:t>
      </w:r>
      <w:r w:rsidR="008D436B" w:rsidRPr="00BB05D1">
        <w:rPr>
          <w:rFonts w:ascii="Times New Roman" w:eastAsia="Garamond" w:hAnsi="Times New Roman" w:cs="Times New Roman"/>
        </w:rPr>
        <w:t xml:space="preserve"> municipalities.</w:t>
      </w:r>
      <w:r w:rsidR="00883E34" w:rsidRPr="00BB05D1">
        <w:rPr>
          <w:rFonts w:ascii="Times New Roman" w:eastAsia="Garamond" w:hAnsi="Times New Roman" w:cs="Times New Roman"/>
        </w:rPr>
        <w:t xml:space="preserve"> Examples of policy development in this framework includes that these </w:t>
      </w:r>
      <w:r w:rsidR="008D436B" w:rsidRPr="00BB05D1">
        <w:rPr>
          <w:rFonts w:ascii="Times New Roman" w:eastAsia="Garamond" w:hAnsi="Times New Roman" w:cs="Times New Roman"/>
        </w:rPr>
        <w:t xml:space="preserve">municipalities </w:t>
      </w:r>
      <w:r w:rsidR="00883E34" w:rsidRPr="00BB05D1">
        <w:rPr>
          <w:rFonts w:ascii="Times New Roman" w:eastAsia="Garamond" w:hAnsi="Times New Roman" w:cs="Times New Roman"/>
        </w:rPr>
        <w:t>have</w:t>
      </w:r>
      <w:r w:rsidR="00561084" w:rsidRPr="00BB05D1">
        <w:rPr>
          <w:rFonts w:ascii="Times New Roman" w:eastAsia="Garamond" w:hAnsi="Times New Roman" w:cs="Times New Roman"/>
        </w:rPr>
        <w:t xml:space="preserve"> </w:t>
      </w:r>
      <w:r w:rsidR="008D436B" w:rsidRPr="00BB05D1">
        <w:rPr>
          <w:rFonts w:ascii="Times New Roman" w:eastAsia="Garamond" w:hAnsi="Times New Roman" w:cs="Times New Roman"/>
        </w:rPr>
        <w:t xml:space="preserve">set up new units to manage human rights and gender equality related issues. </w:t>
      </w:r>
      <w:r w:rsidR="00883E34" w:rsidRPr="00BB05D1">
        <w:rPr>
          <w:rFonts w:ascii="Times New Roman" w:eastAsia="Garamond" w:hAnsi="Times New Roman" w:cs="Times New Roman"/>
        </w:rPr>
        <w:t xml:space="preserve">One </w:t>
      </w:r>
      <w:r w:rsidR="00561084" w:rsidRPr="00BB05D1">
        <w:rPr>
          <w:rFonts w:ascii="Times New Roman" w:eastAsia="Garamond" w:hAnsi="Times New Roman" w:cs="Times New Roman"/>
        </w:rPr>
        <w:t xml:space="preserve">highly </w:t>
      </w:r>
      <w:r w:rsidR="008D436B" w:rsidRPr="00BB05D1">
        <w:rPr>
          <w:rFonts w:ascii="Times New Roman" w:eastAsia="Garamond" w:hAnsi="Times New Roman" w:cs="Times New Roman"/>
        </w:rPr>
        <w:t xml:space="preserve">satisfying example in that respect is </w:t>
      </w:r>
      <w:r w:rsidR="00561084" w:rsidRPr="00BB05D1">
        <w:rPr>
          <w:rFonts w:ascii="Times New Roman" w:eastAsia="Garamond" w:hAnsi="Times New Roman" w:cs="Times New Roman"/>
        </w:rPr>
        <w:t xml:space="preserve">the </w:t>
      </w:r>
      <w:r w:rsidR="008D436B" w:rsidRPr="00BB05D1">
        <w:rPr>
          <w:rFonts w:ascii="Times New Roman" w:eastAsia="Garamond" w:hAnsi="Times New Roman" w:cs="Times New Roman"/>
        </w:rPr>
        <w:t>gender equality unit of Mersin Metropolitan Municipality and their gender equality action plan. Some partner municipalities also created new institutional structures to increase vulnerable groups’ rights to participation, accessibility</w:t>
      </w:r>
      <w:r w:rsidR="00561084" w:rsidRPr="00BB05D1">
        <w:rPr>
          <w:rFonts w:ascii="Times New Roman" w:eastAsia="Garamond" w:hAnsi="Times New Roman" w:cs="Times New Roman"/>
        </w:rPr>
        <w:t>,</w:t>
      </w:r>
      <w:r w:rsidR="008D436B" w:rsidRPr="00BB05D1">
        <w:rPr>
          <w:rFonts w:ascii="Times New Roman" w:eastAsia="Garamond" w:hAnsi="Times New Roman" w:cs="Times New Roman"/>
        </w:rPr>
        <w:t xml:space="preserve"> and safety. One well-functioning example of it is </w:t>
      </w:r>
      <w:r w:rsidR="00561084" w:rsidRPr="00BB05D1">
        <w:rPr>
          <w:rFonts w:ascii="Times New Roman" w:eastAsia="Garamond" w:hAnsi="Times New Roman" w:cs="Times New Roman"/>
        </w:rPr>
        <w:t xml:space="preserve">the </w:t>
      </w:r>
      <w:r w:rsidR="008D436B" w:rsidRPr="00BB05D1">
        <w:rPr>
          <w:rFonts w:ascii="Times New Roman" w:eastAsia="Garamond" w:hAnsi="Times New Roman" w:cs="Times New Roman"/>
        </w:rPr>
        <w:t>City Council for Older People</w:t>
      </w:r>
      <w:r w:rsidR="00561084" w:rsidRPr="00BB05D1">
        <w:rPr>
          <w:rFonts w:ascii="Times New Roman" w:eastAsia="Garamond" w:hAnsi="Times New Roman" w:cs="Times New Roman"/>
        </w:rPr>
        <w:t xml:space="preserve"> of the Antalya Muratpasa Municipality</w:t>
      </w:r>
      <w:r w:rsidR="008D436B" w:rsidRPr="00BB05D1">
        <w:rPr>
          <w:rFonts w:ascii="Times New Roman" w:eastAsia="Garamond" w:hAnsi="Times New Roman" w:cs="Times New Roman"/>
        </w:rPr>
        <w:t xml:space="preserve">. Another noteworthy outcome </w:t>
      </w:r>
      <w:r w:rsidR="00561084" w:rsidRPr="00BB05D1">
        <w:rPr>
          <w:rFonts w:ascii="Times New Roman" w:eastAsia="Garamond" w:hAnsi="Times New Roman" w:cs="Times New Roman"/>
        </w:rPr>
        <w:t>was a</w:t>
      </w:r>
      <w:r w:rsidR="008D436B" w:rsidRPr="00BB05D1">
        <w:rPr>
          <w:rFonts w:ascii="Times New Roman" w:eastAsia="Garamond" w:hAnsi="Times New Roman" w:cs="Times New Roman"/>
        </w:rPr>
        <w:t xml:space="preserve"> strengthened civic engagement </w:t>
      </w:r>
      <w:r w:rsidR="00561084" w:rsidRPr="00BB05D1">
        <w:rPr>
          <w:rFonts w:ascii="Times New Roman" w:eastAsia="Garamond" w:hAnsi="Times New Roman" w:cs="Times New Roman"/>
        </w:rPr>
        <w:t xml:space="preserve">in </w:t>
      </w:r>
      <w:r w:rsidR="008D436B" w:rsidRPr="00BB05D1">
        <w:rPr>
          <w:rFonts w:ascii="Times New Roman" w:eastAsia="Garamond" w:hAnsi="Times New Roman" w:cs="Times New Roman"/>
        </w:rPr>
        <w:t>collaborative</w:t>
      </w:r>
      <w:r w:rsidR="00561084" w:rsidRPr="00BB05D1">
        <w:rPr>
          <w:rFonts w:ascii="Times New Roman" w:eastAsia="Garamond" w:hAnsi="Times New Roman" w:cs="Times New Roman"/>
        </w:rPr>
        <w:t>,</w:t>
      </w:r>
      <w:r w:rsidR="008D436B" w:rsidRPr="00BB05D1">
        <w:rPr>
          <w:rFonts w:ascii="Times New Roman" w:eastAsia="Garamond" w:hAnsi="Times New Roman" w:cs="Times New Roman"/>
        </w:rPr>
        <w:t xml:space="preserve"> informed</w:t>
      </w:r>
      <w:r w:rsidR="00561084" w:rsidRPr="00BB05D1">
        <w:rPr>
          <w:rFonts w:ascii="Times New Roman" w:eastAsia="Garamond" w:hAnsi="Times New Roman" w:cs="Times New Roman"/>
        </w:rPr>
        <w:t xml:space="preserve">, </w:t>
      </w:r>
      <w:r w:rsidR="008D436B" w:rsidRPr="00BB05D1">
        <w:rPr>
          <w:rFonts w:ascii="Times New Roman" w:eastAsia="Garamond" w:hAnsi="Times New Roman" w:cs="Times New Roman"/>
        </w:rPr>
        <w:t>decision making a</w:t>
      </w:r>
      <w:r w:rsidR="00561084" w:rsidRPr="00BB05D1">
        <w:rPr>
          <w:rFonts w:ascii="Times New Roman" w:eastAsia="Garamond" w:hAnsi="Times New Roman" w:cs="Times New Roman"/>
        </w:rPr>
        <w:t>s well as</w:t>
      </w:r>
      <w:r w:rsidR="008D436B" w:rsidRPr="00BB05D1">
        <w:rPr>
          <w:rFonts w:ascii="Times New Roman" w:eastAsia="Garamond" w:hAnsi="Times New Roman" w:cs="Times New Roman"/>
        </w:rPr>
        <w:t xml:space="preserve"> </w:t>
      </w:r>
      <w:r w:rsidR="00561084" w:rsidRPr="00BB05D1">
        <w:rPr>
          <w:rFonts w:ascii="Times New Roman" w:eastAsia="Garamond" w:hAnsi="Times New Roman" w:cs="Times New Roman"/>
        </w:rPr>
        <w:t xml:space="preserve">other </w:t>
      </w:r>
      <w:r w:rsidR="008D436B" w:rsidRPr="00BB05D1">
        <w:rPr>
          <w:rFonts w:ascii="Times New Roman" w:eastAsia="Garamond" w:hAnsi="Times New Roman" w:cs="Times New Roman"/>
        </w:rPr>
        <w:t xml:space="preserve">inclusive </w:t>
      </w:r>
      <w:r w:rsidR="00561084" w:rsidRPr="00BB05D1">
        <w:rPr>
          <w:rFonts w:ascii="Times New Roman" w:eastAsia="Garamond" w:hAnsi="Times New Roman" w:cs="Times New Roman"/>
        </w:rPr>
        <w:t xml:space="preserve">rights-based </w:t>
      </w:r>
      <w:r w:rsidR="008D436B" w:rsidRPr="00BB05D1">
        <w:rPr>
          <w:rFonts w:ascii="Times New Roman" w:eastAsia="Garamond" w:hAnsi="Times New Roman" w:cs="Times New Roman"/>
        </w:rPr>
        <w:t>policy design processes at municipal level</w:t>
      </w:r>
      <w:r w:rsidR="00561084" w:rsidRPr="00BB05D1">
        <w:rPr>
          <w:rFonts w:ascii="Times New Roman" w:eastAsia="Garamond" w:hAnsi="Times New Roman" w:cs="Times New Roman"/>
        </w:rPr>
        <w:t>,</w:t>
      </w:r>
      <w:r w:rsidR="008D436B" w:rsidRPr="00BB05D1">
        <w:rPr>
          <w:rFonts w:ascii="Times New Roman" w:eastAsia="Garamond" w:hAnsi="Times New Roman" w:cs="Times New Roman"/>
        </w:rPr>
        <w:t xml:space="preserve"> </w:t>
      </w:r>
      <w:r w:rsidR="00561084" w:rsidRPr="00BB05D1">
        <w:rPr>
          <w:rFonts w:ascii="Times New Roman" w:eastAsia="Garamond" w:hAnsi="Times New Roman" w:cs="Times New Roman"/>
        </w:rPr>
        <w:t xml:space="preserve">secured </w:t>
      </w:r>
      <w:r w:rsidR="008D436B" w:rsidRPr="00BB05D1">
        <w:rPr>
          <w:rFonts w:ascii="Times New Roman" w:eastAsia="Garamond" w:hAnsi="Times New Roman" w:cs="Times New Roman"/>
        </w:rPr>
        <w:t xml:space="preserve">through </w:t>
      </w:r>
      <w:r w:rsidR="00561084" w:rsidRPr="00BB05D1">
        <w:rPr>
          <w:rFonts w:ascii="Times New Roman" w:eastAsia="Garamond" w:hAnsi="Times New Roman" w:cs="Times New Roman"/>
        </w:rPr>
        <w:t xml:space="preserve">action plans in </w:t>
      </w:r>
      <w:r w:rsidR="008D436B" w:rsidRPr="00BB05D1">
        <w:rPr>
          <w:rFonts w:ascii="Times New Roman" w:eastAsia="Garamond" w:hAnsi="Times New Roman" w:cs="Times New Roman"/>
        </w:rPr>
        <w:t>the</w:t>
      </w:r>
      <w:r w:rsidR="00561084" w:rsidRPr="00BB05D1">
        <w:rPr>
          <w:rFonts w:ascii="Times New Roman" w:eastAsia="Garamond" w:hAnsi="Times New Roman" w:cs="Times New Roman"/>
        </w:rPr>
        <w:t xml:space="preserve"> engaged municipalities</w:t>
      </w:r>
      <w:r w:rsidR="008D436B" w:rsidRPr="00BB05D1">
        <w:rPr>
          <w:rFonts w:ascii="Times New Roman" w:eastAsia="Garamond" w:hAnsi="Times New Roman" w:cs="Times New Roman"/>
        </w:rPr>
        <w:t>.</w:t>
      </w:r>
      <w:r w:rsidR="00561084" w:rsidRPr="00BB05D1">
        <w:rPr>
          <w:rFonts w:ascii="Times New Roman" w:eastAsia="Garamond" w:hAnsi="Times New Roman" w:cs="Times New Roman"/>
          <w:lang w:val="en-US"/>
        </w:rPr>
        <w:t xml:space="preserve"> </w:t>
      </w:r>
    </w:p>
    <w:p w14:paraId="61B613A2" w14:textId="77777777" w:rsidR="00893F05" w:rsidRPr="00912029" w:rsidRDefault="00893F05" w:rsidP="00883E34">
      <w:pPr>
        <w:pStyle w:val="NormalWeb"/>
        <w:rPr>
          <w:rFonts w:ascii="Times New Roman" w:eastAsia="Garamond" w:hAnsi="Times New Roman" w:cs="Times New Roman"/>
          <w:lang w:val="en-US"/>
        </w:rPr>
      </w:pPr>
    </w:p>
    <w:p w14:paraId="211C27E9" w14:textId="14214888" w:rsidR="00893F05" w:rsidRPr="00912029" w:rsidRDefault="00893F05" w:rsidP="00883E34">
      <w:pPr>
        <w:pStyle w:val="NormalWeb"/>
        <w:rPr>
          <w:rFonts w:ascii="Times New Roman" w:hAnsi="Times New Roman" w:cs="Times New Roman"/>
          <w:lang w:val="en-US"/>
        </w:rPr>
      </w:pPr>
      <w:r w:rsidRPr="00912029">
        <w:rPr>
          <w:rFonts w:ascii="Times New Roman" w:eastAsia="Garamond" w:hAnsi="Times New Roman" w:cs="Times New Roman"/>
          <w:lang w:val="en-US"/>
        </w:rPr>
        <w:t>Finally</w:t>
      </w:r>
      <w:r w:rsidR="0052340A" w:rsidRPr="00912029">
        <w:rPr>
          <w:rFonts w:ascii="Times New Roman" w:eastAsia="Garamond" w:hAnsi="Times New Roman" w:cs="Times New Roman"/>
          <w:lang w:val="en-US"/>
        </w:rPr>
        <w:t>,</w:t>
      </w:r>
      <w:r w:rsidRPr="00912029">
        <w:rPr>
          <w:rFonts w:ascii="Times New Roman" w:eastAsia="Garamond" w:hAnsi="Times New Roman" w:cs="Times New Roman"/>
          <w:lang w:val="en-US"/>
        </w:rPr>
        <w:t xml:space="preserve"> a broader, but not less promising development, are steps to integrate a rights-based approach to local budgeting</w:t>
      </w:r>
      <w:r w:rsidRPr="00912029">
        <w:rPr>
          <w:rStyle w:val="FootnoteReference"/>
          <w:rFonts w:ascii="Times New Roman" w:eastAsia="Garamond" w:hAnsi="Times New Roman" w:cs="Times New Roman"/>
          <w:lang w:val="en-US"/>
        </w:rPr>
        <w:footnoteReference w:id="7"/>
      </w:r>
      <w:r w:rsidRPr="00912029">
        <w:rPr>
          <w:rFonts w:ascii="Times New Roman" w:eastAsia="Garamond" w:hAnsi="Times New Roman" w:cs="Times New Roman"/>
          <w:lang w:val="en-US"/>
        </w:rPr>
        <w:t xml:space="preserve">, poverty reduction and </w:t>
      </w:r>
      <w:r w:rsidR="00BC7EDC" w:rsidRPr="00912029">
        <w:rPr>
          <w:rFonts w:ascii="Times New Roman" w:eastAsia="Garamond" w:hAnsi="Times New Roman" w:cs="Times New Roman"/>
          <w:lang w:val="en-US"/>
        </w:rPr>
        <w:t>anti-corruption</w:t>
      </w:r>
      <w:r w:rsidRPr="00912029">
        <w:rPr>
          <w:rFonts w:ascii="Times New Roman" w:eastAsia="Garamond" w:hAnsi="Times New Roman" w:cs="Times New Roman"/>
          <w:lang w:val="en-US"/>
        </w:rPr>
        <w:t xml:space="preserve">. </w:t>
      </w:r>
      <w:r w:rsidR="00BC7EDC" w:rsidRPr="00912029">
        <w:rPr>
          <w:rFonts w:ascii="Times New Roman" w:eastAsia="Garamond" w:hAnsi="Times New Roman" w:cs="Times New Roman"/>
          <w:lang w:val="en-US"/>
        </w:rPr>
        <w:t>Notable l</w:t>
      </w:r>
      <w:r w:rsidRPr="00912029">
        <w:rPr>
          <w:rFonts w:ascii="Times New Roman" w:eastAsia="Garamond" w:hAnsi="Times New Roman" w:cs="Times New Roman"/>
          <w:lang w:val="en-US"/>
        </w:rPr>
        <w:t xml:space="preserve">ocal government initiatives </w:t>
      </w:r>
      <w:r w:rsidR="00BC7EDC" w:rsidRPr="00912029">
        <w:rPr>
          <w:rFonts w:ascii="Times New Roman" w:eastAsia="Garamond" w:hAnsi="Times New Roman" w:cs="Times New Roman"/>
          <w:lang w:val="en-US"/>
        </w:rPr>
        <w:t xml:space="preserve">in this field, </w:t>
      </w:r>
      <w:r w:rsidRPr="00912029">
        <w:rPr>
          <w:rFonts w:ascii="Times New Roman" w:eastAsia="Garamond" w:hAnsi="Times New Roman" w:cs="Times New Roman"/>
          <w:lang w:val="en-US"/>
        </w:rPr>
        <w:t>shared in recent activities</w:t>
      </w:r>
      <w:r w:rsidR="00BC7EDC" w:rsidRPr="00912029">
        <w:rPr>
          <w:rFonts w:ascii="Times New Roman" w:eastAsia="Garamond" w:hAnsi="Times New Roman" w:cs="Times New Roman"/>
          <w:lang w:val="en-US"/>
        </w:rPr>
        <w:t>,</w:t>
      </w:r>
      <w:r w:rsidR="00251E0C" w:rsidRPr="00912029">
        <w:rPr>
          <w:rFonts w:ascii="Times New Roman" w:eastAsia="Garamond" w:hAnsi="Times New Roman" w:cs="Times New Roman"/>
          <w:lang w:val="en-US"/>
        </w:rPr>
        <w:t xml:space="preserve"> came from</w:t>
      </w:r>
      <w:r w:rsidRPr="00912029">
        <w:rPr>
          <w:rFonts w:ascii="Times New Roman" w:eastAsia="Garamond" w:hAnsi="Times New Roman" w:cs="Times New Roman"/>
          <w:lang w:val="en-US"/>
        </w:rPr>
        <w:t xml:space="preserve"> the city of Iztapalapa/Mexico</w:t>
      </w:r>
      <w:r w:rsidR="00BC7EDC" w:rsidRPr="00912029">
        <w:rPr>
          <w:rFonts w:ascii="Times New Roman" w:eastAsia="Garamond" w:hAnsi="Times New Roman" w:cs="Times New Roman"/>
          <w:lang w:val="en-US"/>
        </w:rPr>
        <w:t xml:space="preserve"> </w:t>
      </w:r>
      <w:r w:rsidR="005632C1" w:rsidRPr="00912029">
        <w:rPr>
          <w:rFonts w:ascii="Times New Roman" w:eastAsia="Garamond" w:hAnsi="Times New Roman" w:cs="Times New Roman"/>
          <w:lang w:val="en-US"/>
        </w:rPr>
        <w:t>and</w:t>
      </w:r>
      <w:r w:rsidRPr="00912029">
        <w:rPr>
          <w:rFonts w:ascii="Times New Roman" w:eastAsia="Garamond" w:hAnsi="Times New Roman" w:cs="Times New Roman"/>
          <w:lang w:val="en-US"/>
        </w:rPr>
        <w:t xml:space="preserve"> the city of Cartagena/Colombia</w:t>
      </w:r>
      <w:r w:rsidR="005632C1" w:rsidRPr="00912029">
        <w:rPr>
          <w:rFonts w:ascii="Times New Roman" w:eastAsia="Garamond" w:hAnsi="Times New Roman" w:cs="Times New Roman"/>
          <w:lang w:val="en-US"/>
        </w:rPr>
        <w:t>.</w:t>
      </w:r>
    </w:p>
    <w:p w14:paraId="3362B251" w14:textId="77777777" w:rsidR="00C54D17" w:rsidRDefault="00C54D17" w:rsidP="00992EF1">
      <w:pPr>
        <w:rPr>
          <w:rFonts w:ascii="Times New Roman" w:hAnsi="Times New Roman"/>
          <w:szCs w:val="22"/>
          <w:lang w:val="en-US"/>
        </w:rPr>
      </w:pPr>
    </w:p>
    <w:p w14:paraId="707A3D7F" w14:textId="77777777" w:rsidR="00E20078" w:rsidRPr="000E073F" w:rsidRDefault="00E20078" w:rsidP="00E20078">
      <w:pPr>
        <w:pStyle w:val="Brevrubrik"/>
        <w:rPr>
          <w:rFonts w:ascii="Times New Roman" w:hAnsi="Times New Roman"/>
          <w:b w:val="0"/>
          <w:bCs/>
          <w:noProof/>
          <w:sz w:val="22"/>
          <w:szCs w:val="22"/>
        </w:rPr>
      </w:pPr>
    </w:p>
    <w:p w14:paraId="1C96214F" w14:textId="430889FC" w:rsidR="00E20078" w:rsidRPr="000E073F" w:rsidRDefault="00D7549F" w:rsidP="00D7549F">
      <w:pPr>
        <w:pStyle w:val="Brevrubrik"/>
        <w:ind w:left="360"/>
        <w:rPr>
          <w:rFonts w:ascii="Times New Roman" w:hAnsi="Times New Roman"/>
          <w:noProof/>
          <w:sz w:val="22"/>
          <w:szCs w:val="22"/>
        </w:rPr>
      </w:pPr>
      <w:r w:rsidRPr="000E073F">
        <w:rPr>
          <w:rFonts w:ascii="Times New Roman" w:hAnsi="Times New Roman"/>
          <w:noProof/>
          <w:sz w:val="22"/>
          <w:szCs w:val="22"/>
        </w:rPr>
        <w:t>2a.</w:t>
      </w:r>
      <w:r w:rsidR="00E20078" w:rsidRPr="000E073F">
        <w:rPr>
          <w:rFonts w:ascii="Times New Roman" w:hAnsi="Times New Roman"/>
          <w:noProof/>
          <w:sz w:val="22"/>
          <w:szCs w:val="22"/>
        </w:rPr>
        <w:t xml:space="preserve"> Challenges </w:t>
      </w:r>
    </w:p>
    <w:p w14:paraId="239C17E7" w14:textId="364DB935" w:rsidR="00E20078" w:rsidRPr="000E073F" w:rsidRDefault="00E20078" w:rsidP="00E20078">
      <w:pPr>
        <w:pStyle w:val="Brevrubrik"/>
        <w:rPr>
          <w:rFonts w:ascii="Times New Roman" w:hAnsi="Times New Roman"/>
          <w:noProof/>
          <w:sz w:val="22"/>
          <w:szCs w:val="22"/>
        </w:rPr>
      </w:pPr>
    </w:p>
    <w:p w14:paraId="712D33A9" w14:textId="1EE41B11" w:rsidR="00873DB0" w:rsidRPr="000E073F" w:rsidRDefault="004E5A67" w:rsidP="00873DB0">
      <w:pPr>
        <w:spacing w:after="120"/>
        <w:jc w:val="both"/>
        <w:rPr>
          <w:rFonts w:ascii="Times New Roman" w:hAnsi="Times New Roman"/>
          <w:color w:val="000000"/>
          <w:shd w:val="clear" w:color="auto" w:fill="FFFFFF"/>
          <w:lang w:eastAsia="en-GB"/>
        </w:rPr>
      </w:pPr>
      <w:r w:rsidRPr="000E073F">
        <w:rPr>
          <w:rFonts w:ascii="Times New Roman" w:hAnsi="Times New Roman"/>
          <w:color w:val="000000"/>
          <w:shd w:val="clear" w:color="auto" w:fill="FFFFFF"/>
          <w:lang w:eastAsia="en-GB"/>
        </w:rPr>
        <w:t xml:space="preserve">In terms of challenges, research, </w:t>
      </w:r>
      <w:r w:rsidR="00873DB0" w:rsidRPr="000E073F">
        <w:rPr>
          <w:rFonts w:ascii="Times New Roman" w:hAnsi="Times New Roman"/>
          <w:color w:val="000000"/>
          <w:shd w:val="clear" w:color="auto" w:fill="FFFFFF"/>
          <w:lang w:eastAsia="en-GB"/>
        </w:rPr>
        <w:t>needs assessments and consultations with local governments in different re</w:t>
      </w:r>
      <w:r w:rsidR="005632C1">
        <w:rPr>
          <w:rFonts w:ascii="Times New Roman" w:hAnsi="Times New Roman"/>
          <w:color w:val="000000"/>
          <w:shd w:val="clear" w:color="auto" w:fill="FFFFFF"/>
          <w:lang w:eastAsia="en-GB"/>
        </w:rPr>
        <w:t>gions</w:t>
      </w:r>
      <w:r w:rsidR="00873DB0" w:rsidRPr="000E073F">
        <w:rPr>
          <w:rFonts w:ascii="Times New Roman" w:hAnsi="Times New Roman"/>
          <w:color w:val="000000"/>
          <w:shd w:val="clear" w:color="auto" w:fill="FFFFFF"/>
          <w:lang w:eastAsia="en-GB"/>
        </w:rPr>
        <w:t xml:space="preserve"> point to similar obstacles and factors, including:</w:t>
      </w:r>
    </w:p>
    <w:p w14:paraId="1964D60C" w14:textId="77777777" w:rsidR="00873DB0" w:rsidRPr="000E073F" w:rsidRDefault="00873DB0" w:rsidP="00873DB0">
      <w:pPr>
        <w:pStyle w:val="ListParagraph"/>
        <w:numPr>
          <w:ilvl w:val="0"/>
          <w:numId w:val="6"/>
        </w:numPr>
        <w:spacing w:after="120"/>
        <w:jc w:val="both"/>
        <w:rPr>
          <w:rFonts w:ascii="Times New Roman" w:hAnsi="Times New Roman"/>
          <w:bCs/>
          <w:noProof/>
          <w:szCs w:val="24"/>
          <w:lang w:val="en-ID"/>
        </w:rPr>
      </w:pPr>
      <w:r w:rsidRPr="000E073F">
        <w:rPr>
          <w:rFonts w:ascii="Times New Roman" w:hAnsi="Times New Roman"/>
          <w:shd w:val="clear" w:color="auto" w:fill="FFFFFF"/>
          <w:lang w:eastAsia="en-GB"/>
        </w:rPr>
        <w:t xml:space="preserve">The challenge itself of </w:t>
      </w:r>
      <w:r w:rsidR="005A6925" w:rsidRPr="000E073F">
        <w:rPr>
          <w:rFonts w:ascii="Times New Roman" w:hAnsi="Times New Roman"/>
          <w:shd w:val="clear" w:color="auto" w:fill="FFFFFF"/>
          <w:lang w:eastAsia="en-GB"/>
        </w:rPr>
        <w:t>localis</w:t>
      </w:r>
      <w:r w:rsidRPr="000E073F">
        <w:rPr>
          <w:rFonts w:ascii="Times New Roman" w:hAnsi="Times New Roman"/>
          <w:shd w:val="clear" w:color="auto" w:fill="FFFFFF"/>
          <w:lang w:eastAsia="en-GB"/>
        </w:rPr>
        <w:t xml:space="preserve">ing and concretising </w:t>
      </w:r>
      <w:r w:rsidR="005A6925" w:rsidRPr="000E073F">
        <w:rPr>
          <w:rFonts w:ascii="Times New Roman" w:hAnsi="Times New Roman"/>
          <w:shd w:val="clear" w:color="auto" w:fill="FFFFFF"/>
          <w:lang w:eastAsia="en-GB"/>
        </w:rPr>
        <w:t xml:space="preserve">international human rights standards and </w:t>
      </w:r>
      <w:r w:rsidRPr="000E073F">
        <w:rPr>
          <w:rFonts w:ascii="Times New Roman" w:hAnsi="Times New Roman"/>
          <w:shd w:val="clear" w:color="auto" w:fill="FFFFFF"/>
          <w:lang w:eastAsia="en-GB"/>
        </w:rPr>
        <w:t xml:space="preserve">to </w:t>
      </w:r>
      <w:r w:rsidR="005A6925" w:rsidRPr="000E073F">
        <w:rPr>
          <w:rFonts w:ascii="Times New Roman" w:hAnsi="Times New Roman"/>
          <w:shd w:val="clear" w:color="auto" w:fill="FFFFFF"/>
          <w:lang w:eastAsia="en-GB"/>
        </w:rPr>
        <w:t xml:space="preserve">build synergies between local and international levels. </w:t>
      </w:r>
    </w:p>
    <w:p w14:paraId="074C59CE" w14:textId="5EC06166" w:rsidR="00903DC4" w:rsidRPr="000E073F" w:rsidRDefault="00903DC4" w:rsidP="00873DB0">
      <w:pPr>
        <w:pStyle w:val="ListParagraph"/>
        <w:numPr>
          <w:ilvl w:val="0"/>
          <w:numId w:val="6"/>
        </w:numPr>
        <w:spacing w:after="120"/>
        <w:jc w:val="both"/>
        <w:rPr>
          <w:rFonts w:ascii="Times New Roman" w:hAnsi="Times New Roman"/>
          <w:bCs/>
          <w:noProof/>
          <w:szCs w:val="24"/>
          <w:lang w:val="en-ID"/>
        </w:rPr>
      </w:pPr>
      <w:r w:rsidRPr="000E073F">
        <w:rPr>
          <w:rFonts w:ascii="Times New Roman" w:hAnsi="Times New Roman"/>
          <w:color w:val="000000"/>
          <w:shd w:val="clear" w:color="auto" w:fill="FFFFFF"/>
          <w:lang w:eastAsia="en-GB"/>
        </w:rPr>
        <w:t>L</w:t>
      </w:r>
      <w:r w:rsidR="005A6925" w:rsidRPr="000E073F">
        <w:rPr>
          <w:rFonts w:ascii="Times New Roman" w:hAnsi="Times New Roman"/>
          <w:color w:val="000000"/>
          <w:shd w:val="clear" w:color="auto" w:fill="FFFFFF"/>
          <w:lang w:eastAsia="en-GB"/>
        </w:rPr>
        <w:t xml:space="preserve">imited available funding resources to deliver human rights and development programmes </w:t>
      </w:r>
      <w:r w:rsidRPr="000E073F">
        <w:rPr>
          <w:rFonts w:ascii="Times New Roman" w:hAnsi="Times New Roman"/>
          <w:color w:val="000000"/>
          <w:shd w:val="clear" w:color="auto" w:fill="FFFFFF"/>
          <w:lang w:eastAsia="en-GB"/>
        </w:rPr>
        <w:t xml:space="preserve">that are </w:t>
      </w:r>
      <w:r w:rsidR="005A6925" w:rsidRPr="000E073F">
        <w:rPr>
          <w:rFonts w:ascii="Times New Roman" w:hAnsi="Times New Roman"/>
          <w:color w:val="000000"/>
          <w:shd w:val="clear" w:color="auto" w:fill="FFFFFF"/>
          <w:lang w:eastAsia="en-GB"/>
        </w:rPr>
        <w:t xml:space="preserve">required </w:t>
      </w:r>
      <w:r w:rsidR="005632C1">
        <w:rPr>
          <w:rFonts w:ascii="Times New Roman" w:hAnsi="Times New Roman"/>
          <w:color w:val="000000"/>
          <w:shd w:val="clear" w:color="auto" w:fill="FFFFFF"/>
          <w:lang w:eastAsia="en-GB"/>
        </w:rPr>
        <w:t xml:space="preserve">to ensure the rights of their </w:t>
      </w:r>
      <w:r w:rsidR="005A6925" w:rsidRPr="000E073F">
        <w:rPr>
          <w:rFonts w:ascii="Times New Roman" w:hAnsi="Times New Roman"/>
          <w:color w:val="000000"/>
          <w:shd w:val="clear" w:color="auto" w:fill="FFFFFF"/>
          <w:lang w:eastAsia="en-GB"/>
        </w:rPr>
        <w:t xml:space="preserve">people. </w:t>
      </w:r>
    </w:p>
    <w:p w14:paraId="515B4C8F" w14:textId="6EFE8214" w:rsidR="00903DC4" w:rsidRPr="005632C1" w:rsidRDefault="00A9223D" w:rsidP="005632C1">
      <w:pPr>
        <w:spacing w:after="120"/>
        <w:ind w:left="360"/>
        <w:jc w:val="both"/>
        <w:rPr>
          <w:rFonts w:ascii="Times New Roman" w:hAnsi="Times New Roman"/>
          <w:color w:val="000000"/>
          <w:shd w:val="clear" w:color="auto" w:fill="FFFFFF"/>
          <w:lang w:eastAsia="en-GB"/>
        </w:rPr>
      </w:pPr>
      <w:r>
        <w:rPr>
          <w:rFonts w:ascii="Times New Roman" w:hAnsi="Times New Roman"/>
          <w:color w:val="000000"/>
          <w:shd w:val="clear" w:color="auto" w:fill="FFFFFF"/>
          <w:lang w:val="en-ID" w:eastAsia="en-GB"/>
        </w:rPr>
        <w:t xml:space="preserve">This proved true across regions. </w:t>
      </w:r>
      <w:r w:rsidR="005632C1" w:rsidRPr="005632C1">
        <w:rPr>
          <w:rFonts w:ascii="Times New Roman" w:hAnsi="Times New Roman"/>
          <w:color w:val="000000"/>
          <w:shd w:val="clear" w:color="auto" w:fill="FFFFFF"/>
          <w:lang w:val="en-ID" w:eastAsia="en-GB"/>
        </w:rPr>
        <w:t>It should be noted that t</w:t>
      </w:r>
      <w:r w:rsidR="00903DC4" w:rsidRPr="005632C1">
        <w:rPr>
          <w:rFonts w:ascii="Times New Roman" w:hAnsi="Times New Roman"/>
          <w:color w:val="000000"/>
          <w:shd w:val="clear" w:color="auto" w:fill="FFFFFF"/>
          <w:lang w:val="en-ID" w:eastAsia="en-GB"/>
        </w:rPr>
        <w:t xml:space="preserve">his </w:t>
      </w:r>
      <w:r w:rsidR="005A6925" w:rsidRPr="005632C1">
        <w:rPr>
          <w:rFonts w:ascii="Times New Roman" w:hAnsi="Times New Roman"/>
          <w:color w:val="000000"/>
          <w:shd w:val="clear" w:color="auto" w:fill="FFFFFF"/>
          <w:lang w:eastAsia="en-GB"/>
        </w:rPr>
        <w:t>challenge was exacerbated by the COVID-19 pandemic, where</w:t>
      </w:r>
      <w:r>
        <w:rPr>
          <w:rFonts w:ascii="Times New Roman" w:hAnsi="Times New Roman"/>
          <w:color w:val="000000"/>
          <w:shd w:val="clear" w:color="auto" w:fill="FFFFFF"/>
          <w:lang w:eastAsia="en-GB"/>
        </w:rPr>
        <w:t xml:space="preserve"> many</w:t>
      </w:r>
      <w:r w:rsidR="005A6925" w:rsidRPr="005632C1">
        <w:rPr>
          <w:rFonts w:ascii="Times New Roman" w:hAnsi="Times New Roman"/>
          <w:color w:val="000000"/>
          <w:shd w:val="clear" w:color="auto" w:fill="FFFFFF"/>
          <w:lang w:eastAsia="en-GB"/>
        </w:rPr>
        <w:t xml:space="preserve"> central and local governments have </w:t>
      </w:r>
      <w:r w:rsidR="00903DC4" w:rsidRPr="005632C1">
        <w:rPr>
          <w:rFonts w:ascii="Times New Roman" w:hAnsi="Times New Roman"/>
          <w:color w:val="000000"/>
          <w:shd w:val="clear" w:color="auto" w:fill="FFFFFF"/>
          <w:lang w:eastAsia="en-GB"/>
        </w:rPr>
        <w:t xml:space="preserve">had </w:t>
      </w:r>
      <w:r w:rsidR="005A6925" w:rsidRPr="005632C1">
        <w:rPr>
          <w:rFonts w:ascii="Times New Roman" w:hAnsi="Times New Roman"/>
          <w:color w:val="000000"/>
          <w:shd w:val="clear" w:color="auto" w:fill="FFFFFF"/>
          <w:lang w:eastAsia="en-GB"/>
        </w:rPr>
        <w:t xml:space="preserve">to shift funding priorities to response and recovery efforts. </w:t>
      </w:r>
    </w:p>
    <w:p w14:paraId="4FC48BFA" w14:textId="6B115C4C" w:rsidR="005A6925" w:rsidRPr="00A9223D" w:rsidRDefault="005A6925" w:rsidP="00903DC4">
      <w:pPr>
        <w:pStyle w:val="ListParagraph"/>
        <w:numPr>
          <w:ilvl w:val="0"/>
          <w:numId w:val="6"/>
        </w:numPr>
        <w:spacing w:after="120"/>
        <w:jc w:val="both"/>
        <w:rPr>
          <w:rFonts w:ascii="Times New Roman" w:hAnsi="Times New Roman"/>
          <w:bCs/>
          <w:noProof/>
          <w:szCs w:val="24"/>
          <w:lang w:val="en-ID"/>
        </w:rPr>
      </w:pPr>
      <w:r w:rsidRPr="00A9223D">
        <w:rPr>
          <w:rFonts w:ascii="Times New Roman" w:hAnsi="Times New Roman"/>
          <w:bCs/>
          <w:noProof/>
          <w:szCs w:val="24"/>
          <w:lang w:val="en-ID"/>
        </w:rPr>
        <w:t>Youth/young professionals seem to be side-lined from the decision-making table.</w:t>
      </w:r>
      <w:r w:rsidR="006D6FA1" w:rsidRPr="00A9223D">
        <w:rPr>
          <w:rFonts w:ascii="Times New Roman" w:hAnsi="Times New Roman"/>
        </w:rPr>
        <w:t xml:space="preserve"> </w:t>
      </w:r>
      <w:r w:rsidR="00903DC4" w:rsidRPr="00A9223D">
        <w:rPr>
          <w:rFonts w:ascii="Times New Roman" w:hAnsi="Times New Roman"/>
        </w:rPr>
        <w:t>(</w:t>
      </w:r>
      <w:r w:rsidR="006D6FA1" w:rsidRPr="00A9223D">
        <w:rPr>
          <w:rFonts w:ascii="Times New Roman" w:hAnsi="Times New Roman"/>
          <w:bCs/>
          <w:noProof/>
          <w:szCs w:val="24"/>
          <w:lang w:val="en-ID"/>
        </w:rPr>
        <w:t>In its engagement with youth in South and Southeast Asia, the Institute acknowledges the crucial role youth/young professionals can play in promoting and protecting rights at the local level. They can provide innovative solutions to the current crisis many cities face when given a chance</w:t>
      </w:r>
      <w:r w:rsidR="00903DC4" w:rsidRPr="00A9223D">
        <w:rPr>
          <w:rFonts w:ascii="Times New Roman" w:hAnsi="Times New Roman"/>
          <w:bCs/>
          <w:noProof/>
          <w:szCs w:val="24"/>
          <w:lang w:val="en-ID"/>
        </w:rPr>
        <w:t>)</w:t>
      </w:r>
      <w:r w:rsidR="006D6FA1" w:rsidRPr="00A9223D">
        <w:rPr>
          <w:rFonts w:ascii="Times New Roman" w:hAnsi="Times New Roman"/>
          <w:bCs/>
          <w:noProof/>
          <w:szCs w:val="24"/>
          <w:lang w:val="en-ID"/>
        </w:rPr>
        <w:t>.</w:t>
      </w:r>
    </w:p>
    <w:p w14:paraId="57066870" w14:textId="7A329600" w:rsidR="00A5538F" w:rsidRPr="00A5538F" w:rsidRDefault="00A5538F" w:rsidP="00A5538F">
      <w:pPr>
        <w:pStyle w:val="ListParagraph"/>
        <w:numPr>
          <w:ilvl w:val="0"/>
          <w:numId w:val="6"/>
        </w:numPr>
        <w:spacing w:after="120"/>
        <w:jc w:val="both"/>
        <w:rPr>
          <w:rFonts w:ascii="Times New Roman" w:hAnsi="Times New Roman"/>
          <w:shd w:val="clear" w:color="auto" w:fill="FFFFFF"/>
          <w:lang w:eastAsia="en-GB"/>
        </w:rPr>
      </w:pPr>
      <w:r w:rsidRPr="00A9223D">
        <w:rPr>
          <w:rFonts w:ascii="Times New Roman" w:hAnsi="Times New Roman"/>
          <w:bCs/>
          <w:noProof/>
          <w:szCs w:val="24"/>
          <w:lang w:val="en-ID"/>
        </w:rPr>
        <w:t>Often fast-paced r</w:t>
      </w:r>
      <w:r w:rsidR="00FE4FD6" w:rsidRPr="00A9223D">
        <w:rPr>
          <w:rFonts w:ascii="Times New Roman" w:hAnsi="Times New Roman"/>
          <w:shd w:val="clear" w:color="auto" w:fill="FFFFFF"/>
          <w:lang w:eastAsia="en-GB"/>
        </w:rPr>
        <w:t xml:space="preserve">otation </w:t>
      </w:r>
      <w:r w:rsidR="00FE4FD6" w:rsidRPr="000E073F">
        <w:rPr>
          <w:rFonts w:ascii="Times New Roman" w:hAnsi="Times New Roman"/>
          <w:color w:val="000000"/>
          <w:shd w:val="clear" w:color="auto" w:fill="FFFFFF"/>
          <w:lang w:eastAsia="en-GB"/>
        </w:rPr>
        <w:t xml:space="preserve">of civil servants, including human rights-related offices, prevents </w:t>
      </w:r>
      <w:r w:rsidR="00FE4FD6" w:rsidRPr="00A5538F">
        <w:rPr>
          <w:rFonts w:ascii="Times New Roman" w:hAnsi="Times New Roman"/>
          <w:color w:val="000000"/>
          <w:shd w:val="clear" w:color="auto" w:fill="FFFFFF"/>
          <w:lang w:eastAsia="en-GB"/>
        </w:rPr>
        <w:t xml:space="preserve">specialisation in human rights. </w:t>
      </w:r>
      <w:r w:rsidRPr="00A5538F">
        <w:rPr>
          <w:rFonts w:ascii="Times New Roman" w:hAnsi="Times New Roman"/>
          <w:color w:val="000000"/>
          <w:shd w:val="clear" w:color="auto" w:fill="FFFFFF"/>
          <w:lang w:eastAsia="en-GB"/>
        </w:rPr>
        <w:t xml:space="preserve">This contributes to a generally </w:t>
      </w:r>
      <w:r w:rsidR="00FE4FD6" w:rsidRPr="00A5538F">
        <w:rPr>
          <w:rFonts w:ascii="Times New Roman" w:hAnsi="Times New Roman"/>
          <w:color w:val="000000"/>
          <w:shd w:val="clear" w:color="auto" w:fill="FFFFFF"/>
          <w:lang w:eastAsia="en-GB"/>
        </w:rPr>
        <w:t xml:space="preserve">limited knowledge of human rights and its linkages to urban issues </w:t>
      </w:r>
      <w:r w:rsidRPr="00A5538F">
        <w:rPr>
          <w:rFonts w:ascii="Times New Roman" w:hAnsi="Times New Roman"/>
          <w:color w:val="000000"/>
          <w:shd w:val="clear" w:color="auto" w:fill="FFFFFF"/>
          <w:lang w:eastAsia="en-GB"/>
        </w:rPr>
        <w:t xml:space="preserve">among impacts local governments, which is a major </w:t>
      </w:r>
      <w:r w:rsidR="00FE4FD6" w:rsidRPr="00A5538F">
        <w:rPr>
          <w:rFonts w:ascii="Times New Roman" w:hAnsi="Times New Roman"/>
          <w:color w:val="000000"/>
          <w:shd w:val="clear" w:color="auto" w:fill="FFFFFF"/>
          <w:lang w:eastAsia="en-GB"/>
        </w:rPr>
        <w:t xml:space="preserve">challenge </w:t>
      </w:r>
      <w:r w:rsidRPr="00A5538F">
        <w:rPr>
          <w:rFonts w:ascii="Times New Roman" w:hAnsi="Times New Roman"/>
          <w:color w:val="000000"/>
          <w:shd w:val="clear" w:color="auto" w:fill="FFFFFF"/>
          <w:lang w:eastAsia="en-GB"/>
        </w:rPr>
        <w:t xml:space="preserve">for </w:t>
      </w:r>
      <w:r w:rsidR="00FE4FD6" w:rsidRPr="00A5538F">
        <w:rPr>
          <w:rFonts w:ascii="Times New Roman" w:hAnsi="Times New Roman"/>
          <w:color w:val="000000"/>
          <w:shd w:val="clear" w:color="auto" w:fill="FFFFFF"/>
          <w:lang w:eastAsia="en-GB"/>
        </w:rPr>
        <w:t xml:space="preserve">the localisation of rights. </w:t>
      </w:r>
    </w:p>
    <w:p w14:paraId="0664EB13" w14:textId="051B05B7" w:rsidR="00A5538F" w:rsidRDefault="00A5538F" w:rsidP="00A5538F">
      <w:pPr>
        <w:pStyle w:val="ListParagraph"/>
        <w:numPr>
          <w:ilvl w:val="0"/>
          <w:numId w:val="6"/>
        </w:numPr>
        <w:spacing w:after="120"/>
        <w:jc w:val="both"/>
        <w:rPr>
          <w:rFonts w:ascii="Times New Roman" w:hAnsi="Times New Roman"/>
          <w:shd w:val="clear" w:color="auto" w:fill="FFFFFF"/>
          <w:lang w:eastAsia="en-GB"/>
        </w:rPr>
      </w:pPr>
      <w:r>
        <w:rPr>
          <w:rFonts w:ascii="Times New Roman" w:hAnsi="Times New Roman"/>
          <w:shd w:val="clear" w:color="auto" w:fill="FFFFFF"/>
          <w:lang w:eastAsia="en-GB"/>
        </w:rPr>
        <w:t>L</w:t>
      </w:r>
      <w:r w:rsidR="00FE4FD6" w:rsidRPr="00A5538F">
        <w:rPr>
          <w:rFonts w:ascii="Times New Roman" w:hAnsi="Times New Roman"/>
          <w:shd w:val="clear" w:color="auto" w:fill="FFFFFF"/>
          <w:lang w:eastAsia="en-GB"/>
        </w:rPr>
        <w:t>ack</w:t>
      </w:r>
      <w:r>
        <w:rPr>
          <w:rFonts w:ascii="Times New Roman" w:hAnsi="Times New Roman"/>
          <w:shd w:val="clear" w:color="auto" w:fill="FFFFFF"/>
          <w:lang w:eastAsia="en-GB"/>
        </w:rPr>
        <w:t>ing</w:t>
      </w:r>
      <w:r w:rsidR="00FE4FD6" w:rsidRPr="00A5538F">
        <w:rPr>
          <w:rFonts w:ascii="Times New Roman" w:hAnsi="Times New Roman"/>
          <w:shd w:val="clear" w:color="auto" w:fill="FFFFFF"/>
          <w:lang w:eastAsia="en-GB"/>
        </w:rPr>
        <w:t xml:space="preserve"> collaboration and coordination </w:t>
      </w:r>
      <w:r w:rsidRPr="00A5538F">
        <w:rPr>
          <w:rFonts w:ascii="Times New Roman" w:hAnsi="Times New Roman"/>
          <w:shd w:val="clear" w:color="auto" w:fill="FFFFFF"/>
          <w:lang w:eastAsia="en-GB"/>
        </w:rPr>
        <w:t xml:space="preserve">both among sectors and with local stakeholders outside local government authorities, </w:t>
      </w:r>
      <w:r w:rsidR="00FE4FD6" w:rsidRPr="00A5538F">
        <w:rPr>
          <w:rFonts w:ascii="Times New Roman" w:hAnsi="Times New Roman"/>
          <w:shd w:val="clear" w:color="auto" w:fill="FFFFFF"/>
          <w:lang w:eastAsia="en-GB"/>
        </w:rPr>
        <w:t>is a common problem in many cities</w:t>
      </w:r>
      <w:r w:rsidRPr="00A5538F">
        <w:rPr>
          <w:rFonts w:ascii="Times New Roman" w:hAnsi="Times New Roman"/>
          <w:shd w:val="clear" w:color="auto" w:fill="FFFFFF"/>
          <w:lang w:eastAsia="en-GB"/>
        </w:rPr>
        <w:t xml:space="preserve"> that impedes meaningful and impactful progress on human rights</w:t>
      </w:r>
      <w:r w:rsidR="00FE4FD6" w:rsidRPr="00A5538F">
        <w:rPr>
          <w:rFonts w:ascii="Times New Roman" w:hAnsi="Times New Roman"/>
          <w:shd w:val="clear" w:color="auto" w:fill="FFFFFF"/>
          <w:lang w:eastAsia="en-GB"/>
        </w:rPr>
        <w:t xml:space="preserve">. </w:t>
      </w:r>
    </w:p>
    <w:p w14:paraId="463D9F6B" w14:textId="4B91BAD6" w:rsidR="00642414" w:rsidRPr="00A5538F" w:rsidRDefault="00642414" w:rsidP="00A5538F">
      <w:pPr>
        <w:pStyle w:val="ListParagraph"/>
        <w:numPr>
          <w:ilvl w:val="0"/>
          <w:numId w:val="6"/>
        </w:numPr>
        <w:spacing w:after="120"/>
        <w:jc w:val="both"/>
        <w:rPr>
          <w:rFonts w:ascii="Times New Roman" w:hAnsi="Times New Roman"/>
          <w:shd w:val="clear" w:color="auto" w:fill="FFFFFF"/>
          <w:lang w:eastAsia="en-GB"/>
        </w:rPr>
      </w:pPr>
      <w:r>
        <w:rPr>
          <w:rFonts w:ascii="Times New Roman" w:hAnsi="Times New Roman"/>
          <w:shd w:val="clear" w:color="auto" w:fill="FFFFFF"/>
          <w:lang w:eastAsia="en-GB"/>
        </w:rPr>
        <w:t>Lack of instituti</w:t>
      </w:r>
      <w:r w:rsidR="005D3293">
        <w:rPr>
          <w:rFonts w:ascii="Times New Roman" w:hAnsi="Times New Roman"/>
          <w:shd w:val="clear" w:color="auto" w:fill="FFFFFF"/>
          <w:lang w:eastAsia="en-GB"/>
        </w:rPr>
        <w:t>onal backing, which affects</w:t>
      </w:r>
      <w:r>
        <w:rPr>
          <w:rFonts w:ascii="Times New Roman" w:hAnsi="Times New Roman"/>
          <w:shd w:val="clear" w:color="auto" w:fill="FFFFFF"/>
          <w:lang w:eastAsia="en-GB"/>
        </w:rPr>
        <w:t xml:space="preserve"> impact, scalability and sustainability.</w:t>
      </w:r>
    </w:p>
    <w:p w14:paraId="228C349F" w14:textId="77777777" w:rsidR="005D3293" w:rsidRDefault="005E0D90" w:rsidP="00FE4FD6">
      <w:pPr>
        <w:spacing w:after="120"/>
        <w:jc w:val="both"/>
        <w:rPr>
          <w:rFonts w:ascii="Times New Roman" w:hAnsi="Times New Roman"/>
          <w:color w:val="000000"/>
          <w:shd w:val="clear" w:color="auto" w:fill="FFFFFF"/>
          <w:lang w:eastAsia="en-GB"/>
        </w:rPr>
      </w:pPr>
      <w:r w:rsidRPr="000E073F">
        <w:rPr>
          <w:rFonts w:ascii="Times New Roman" w:hAnsi="Times New Roman"/>
          <w:color w:val="000000"/>
          <w:shd w:val="clear" w:color="auto" w:fill="FFFFFF"/>
          <w:lang w:eastAsia="en-GB"/>
        </w:rPr>
        <w:t xml:space="preserve">Both research and consultations with cities and universities in </w:t>
      </w:r>
      <w:r w:rsidR="00642414">
        <w:rPr>
          <w:rFonts w:ascii="Times New Roman" w:hAnsi="Times New Roman"/>
          <w:color w:val="000000"/>
          <w:shd w:val="clear" w:color="auto" w:fill="FFFFFF"/>
          <w:lang w:eastAsia="en-GB"/>
        </w:rPr>
        <w:t xml:space="preserve">Asia, </w:t>
      </w:r>
      <w:r w:rsidRPr="000E073F">
        <w:rPr>
          <w:rFonts w:ascii="Times New Roman" w:hAnsi="Times New Roman"/>
          <w:color w:val="000000"/>
          <w:shd w:val="clear" w:color="auto" w:fill="FFFFFF"/>
          <w:lang w:eastAsia="en-GB"/>
        </w:rPr>
        <w:t>confirmed t</w:t>
      </w:r>
      <w:r w:rsidR="00FE4FD6" w:rsidRPr="000E073F">
        <w:rPr>
          <w:rFonts w:ascii="Times New Roman" w:hAnsi="Times New Roman"/>
          <w:color w:val="000000"/>
          <w:shd w:val="clear" w:color="auto" w:fill="FFFFFF"/>
          <w:lang w:eastAsia="en-GB"/>
        </w:rPr>
        <w:t>hat political and institutional leadership plays an essential role in realising human rights at the local level. While, ideally, the implementation</w:t>
      </w:r>
      <w:r w:rsidR="00D323EC">
        <w:rPr>
          <w:rFonts w:ascii="Times New Roman" w:hAnsi="Times New Roman"/>
          <w:color w:val="000000"/>
          <w:shd w:val="clear" w:color="auto" w:fill="FFFFFF"/>
          <w:lang w:eastAsia="en-GB"/>
        </w:rPr>
        <w:t xml:space="preserve"> of human rights should not depend</w:t>
      </w:r>
      <w:r w:rsidR="00642414">
        <w:rPr>
          <w:rFonts w:ascii="Times New Roman" w:hAnsi="Times New Roman"/>
          <w:color w:val="000000"/>
          <w:shd w:val="clear" w:color="auto" w:fill="FFFFFF"/>
          <w:lang w:eastAsia="en-GB"/>
        </w:rPr>
        <w:t xml:space="preserve"> on individual</w:t>
      </w:r>
      <w:r w:rsidR="00FE4FD6" w:rsidRPr="000E073F">
        <w:rPr>
          <w:rFonts w:ascii="Times New Roman" w:hAnsi="Times New Roman"/>
          <w:color w:val="000000"/>
          <w:shd w:val="clear" w:color="auto" w:fill="FFFFFF"/>
          <w:lang w:eastAsia="en-GB"/>
        </w:rPr>
        <w:t xml:space="preserve"> </w:t>
      </w:r>
      <w:r w:rsidR="00D323EC">
        <w:rPr>
          <w:rFonts w:ascii="Times New Roman" w:hAnsi="Times New Roman"/>
          <w:color w:val="000000"/>
          <w:shd w:val="clear" w:color="auto" w:fill="FFFFFF"/>
          <w:lang w:eastAsia="en-GB"/>
        </w:rPr>
        <w:t>leaders</w:t>
      </w:r>
      <w:r w:rsidR="00FE4FD6" w:rsidRPr="000E073F">
        <w:rPr>
          <w:rFonts w:ascii="Times New Roman" w:hAnsi="Times New Roman"/>
          <w:color w:val="000000"/>
          <w:shd w:val="clear" w:color="auto" w:fill="FFFFFF"/>
          <w:lang w:eastAsia="en-GB"/>
        </w:rPr>
        <w:t xml:space="preserve">, in reality, leaders’ commitment matters to accelerate and sustain the human rights implementation. </w:t>
      </w:r>
      <w:r w:rsidR="00A23A0C">
        <w:rPr>
          <w:rFonts w:ascii="Times New Roman" w:hAnsi="Times New Roman"/>
          <w:color w:val="000000"/>
          <w:shd w:val="clear" w:color="auto" w:fill="FFFFFF"/>
          <w:lang w:eastAsia="en-GB"/>
        </w:rPr>
        <w:t>R</w:t>
      </w:r>
      <w:r w:rsidR="00642414">
        <w:rPr>
          <w:rFonts w:ascii="Times New Roman" w:hAnsi="Times New Roman"/>
          <w:color w:val="000000"/>
          <w:shd w:val="clear" w:color="auto" w:fill="FFFFFF"/>
          <w:lang w:eastAsia="en-GB"/>
        </w:rPr>
        <w:t>esearch showed that while p</w:t>
      </w:r>
      <w:r w:rsidR="00FE4FD6" w:rsidRPr="000E073F">
        <w:rPr>
          <w:rFonts w:ascii="Times New Roman" w:hAnsi="Times New Roman"/>
          <w:color w:val="000000"/>
          <w:shd w:val="clear" w:color="auto" w:fill="FFFFFF"/>
          <w:lang w:eastAsia="en-GB"/>
        </w:rPr>
        <w:t xml:space="preserve">olitical </w:t>
      </w:r>
      <w:r w:rsidR="00642414">
        <w:rPr>
          <w:rFonts w:ascii="Times New Roman" w:hAnsi="Times New Roman"/>
          <w:color w:val="000000"/>
          <w:shd w:val="clear" w:color="auto" w:fill="FFFFFF"/>
          <w:lang w:eastAsia="en-GB"/>
        </w:rPr>
        <w:t xml:space="preserve">leaders </w:t>
      </w:r>
      <w:r w:rsidR="00FE4FD6" w:rsidRPr="000E073F">
        <w:rPr>
          <w:rFonts w:ascii="Times New Roman" w:hAnsi="Times New Roman"/>
          <w:color w:val="000000"/>
          <w:shd w:val="clear" w:color="auto" w:fill="FFFFFF"/>
          <w:lang w:eastAsia="en-GB"/>
        </w:rPr>
        <w:t>often push</w:t>
      </w:r>
      <w:r w:rsidR="00642414">
        <w:rPr>
          <w:rFonts w:ascii="Times New Roman" w:hAnsi="Times New Roman"/>
          <w:color w:val="000000"/>
          <w:shd w:val="clear" w:color="auto" w:fill="FFFFFF"/>
          <w:lang w:eastAsia="en-GB"/>
        </w:rPr>
        <w:t>ed</w:t>
      </w:r>
      <w:r w:rsidR="00FE4FD6" w:rsidRPr="000E073F">
        <w:rPr>
          <w:rFonts w:ascii="Times New Roman" w:hAnsi="Times New Roman"/>
          <w:color w:val="000000"/>
          <w:shd w:val="clear" w:color="auto" w:fill="FFFFFF"/>
          <w:lang w:eastAsia="en-GB"/>
        </w:rPr>
        <w:t xml:space="preserve"> for the legitimation of human rights through legislation or declarations, commitments to localise international norms and values </w:t>
      </w:r>
      <w:r w:rsidR="00642414">
        <w:rPr>
          <w:rFonts w:ascii="Times New Roman" w:hAnsi="Times New Roman"/>
          <w:color w:val="000000"/>
          <w:shd w:val="clear" w:color="auto" w:fill="FFFFFF"/>
          <w:lang w:eastAsia="en-GB"/>
        </w:rPr>
        <w:t xml:space="preserve">tended to </w:t>
      </w:r>
      <w:r w:rsidR="00FE4FD6" w:rsidRPr="000E073F">
        <w:rPr>
          <w:rFonts w:ascii="Times New Roman" w:hAnsi="Times New Roman"/>
          <w:color w:val="000000"/>
          <w:shd w:val="clear" w:color="auto" w:fill="FFFFFF"/>
          <w:lang w:eastAsia="en-GB"/>
        </w:rPr>
        <w:t>change as the leaders change</w:t>
      </w:r>
      <w:r w:rsidR="00642414">
        <w:rPr>
          <w:rFonts w:ascii="Times New Roman" w:hAnsi="Times New Roman"/>
          <w:color w:val="000000"/>
          <w:shd w:val="clear" w:color="auto" w:fill="FFFFFF"/>
          <w:lang w:eastAsia="en-GB"/>
        </w:rPr>
        <w:t>d</w:t>
      </w:r>
      <w:r w:rsidR="00FE4FD6" w:rsidRPr="000E073F">
        <w:rPr>
          <w:rFonts w:ascii="Times New Roman" w:hAnsi="Times New Roman"/>
          <w:color w:val="000000"/>
          <w:shd w:val="clear" w:color="auto" w:fill="FFFFFF"/>
          <w:lang w:eastAsia="en-GB"/>
        </w:rPr>
        <w:t xml:space="preserve">. </w:t>
      </w:r>
    </w:p>
    <w:p w14:paraId="5BAA42C9" w14:textId="1AECC242" w:rsidR="00A23A0C" w:rsidRDefault="005D3293" w:rsidP="00FE4FD6">
      <w:pPr>
        <w:spacing w:after="120"/>
        <w:jc w:val="both"/>
        <w:rPr>
          <w:rFonts w:ascii="Times New Roman" w:hAnsi="Times New Roman"/>
          <w:color w:val="000000"/>
          <w:shd w:val="clear" w:color="auto" w:fill="FFFFFF"/>
          <w:lang w:eastAsia="en-GB"/>
        </w:rPr>
      </w:pPr>
      <w:r>
        <w:rPr>
          <w:rFonts w:ascii="Times New Roman" w:hAnsi="Times New Roman"/>
          <w:color w:val="000000"/>
          <w:shd w:val="clear" w:color="auto" w:fill="FFFFFF"/>
          <w:lang w:eastAsia="en-GB"/>
        </w:rPr>
        <w:t>Lack of institutional anchoring and leadership support also put promising sectoral initiatives</w:t>
      </w:r>
      <w:r w:rsidRPr="005D3293">
        <w:rPr>
          <w:rFonts w:ascii="Times New Roman" w:hAnsi="Times New Roman"/>
          <w:color w:val="000000"/>
          <w:shd w:val="clear" w:color="auto" w:fill="FFFFFF"/>
          <w:lang w:eastAsia="en-GB"/>
        </w:rPr>
        <w:t xml:space="preserve"> </w:t>
      </w:r>
      <w:r>
        <w:rPr>
          <w:rFonts w:ascii="Times New Roman" w:hAnsi="Times New Roman"/>
          <w:color w:val="000000"/>
          <w:shd w:val="clear" w:color="auto" w:fill="FFFFFF"/>
          <w:lang w:eastAsia="en-GB"/>
        </w:rPr>
        <w:t xml:space="preserve">at risk. This was a factor that was indicated as influential across regions.  </w:t>
      </w:r>
    </w:p>
    <w:p w14:paraId="000FFA15" w14:textId="2FEBFDC6" w:rsidR="00FE4FD6" w:rsidRDefault="00A23A0C" w:rsidP="00FE4FD6">
      <w:pPr>
        <w:spacing w:after="120"/>
        <w:jc w:val="both"/>
        <w:rPr>
          <w:rFonts w:ascii="Times New Roman" w:hAnsi="Times New Roman"/>
          <w:color w:val="000000"/>
          <w:shd w:val="clear" w:color="auto" w:fill="FFFFFF"/>
          <w:lang w:eastAsia="en-GB"/>
        </w:rPr>
      </w:pPr>
      <w:r>
        <w:rPr>
          <w:rFonts w:ascii="Times New Roman" w:hAnsi="Times New Roman"/>
          <w:color w:val="000000"/>
          <w:shd w:val="clear" w:color="auto" w:fill="FFFFFF"/>
          <w:lang w:eastAsia="en-GB"/>
        </w:rPr>
        <w:t xml:space="preserve">Promising practices </w:t>
      </w:r>
      <w:r w:rsidR="009E45C0">
        <w:rPr>
          <w:rFonts w:ascii="Times New Roman" w:hAnsi="Times New Roman"/>
          <w:color w:val="000000"/>
          <w:shd w:val="clear" w:color="auto" w:fill="FFFFFF"/>
          <w:lang w:eastAsia="en-GB"/>
        </w:rPr>
        <w:t>in addressing this</w:t>
      </w:r>
      <w:r>
        <w:rPr>
          <w:rFonts w:ascii="Times New Roman" w:hAnsi="Times New Roman"/>
          <w:color w:val="000000"/>
          <w:shd w:val="clear" w:color="auto" w:fill="FFFFFF"/>
          <w:lang w:eastAsia="en-GB"/>
        </w:rPr>
        <w:t xml:space="preserve">, </w:t>
      </w:r>
      <w:r w:rsidR="009E45C0">
        <w:rPr>
          <w:rFonts w:ascii="Times New Roman" w:hAnsi="Times New Roman"/>
          <w:color w:val="000000"/>
          <w:shd w:val="clear" w:color="auto" w:fill="FFFFFF"/>
          <w:lang w:eastAsia="en-GB"/>
        </w:rPr>
        <w:t xml:space="preserve">as seen </w:t>
      </w:r>
      <w:r>
        <w:rPr>
          <w:rFonts w:ascii="Times New Roman" w:hAnsi="Times New Roman"/>
          <w:color w:val="000000"/>
          <w:shd w:val="clear" w:color="auto" w:fill="FFFFFF"/>
          <w:lang w:eastAsia="en-GB"/>
        </w:rPr>
        <w:t>for instance in Wonosobo/Indonesia, was to establish</w:t>
      </w:r>
      <w:r w:rsidR="00FE4FD6" w:rsidRPr="000E073F">
        <w:rPr>
          <w:rFonts w:ascii="Times New Roman" w:hAnsi="Times New Roman"/>
          <w:color w:val="000000"/>
          <w:shd w:val="clear" w:color="auto" w:fill="FFFFFF"/>
          <w:lang w:eastAsia="en-GB"/>
        </w:rPr>
        <w:t xml:space="preserve"> </w:t>
      </w:r>
      <w:r w:rsidR="00642414">
        <w:rPr>
          <w:rFonts w:ascii="Times New Roman" w:hAnsi="Times New Roman"/>
          <w:color w:val="000000"/>
          <w:shd w:val="clear" w:color="auto" w:fill="FFFFFF"/>
          <w:lang w:eastAsia="en-GB"/>
        </w:rPr>
        <w:t xml:space="preserve">well anchored </w:t>
      </w:r>
      <w:r w:rsidR="00FE4FD6" w:rsidRPr="000E073F">
        <w:rPr>
          <w:rFonts w:ascii="Times New Roman" w:hAnsi="Times New Roman"/>
          <w:color w:val="000000"/>
          <w:shd w:val="clear" w:color="auto" w:fill="FFFFFF"/>
          <w:lang w:eastAsia="en-GB"/>
        </w:rPr>
        <w:t>local regulation</w:t>
      </w:r>
      <w:r w:rsidR="00642414">
        <w:rPr>
          <w:rFonts w:ascii="Times New Roman" w:hAnsi="Times New Roman"/>
          <w:color w:val="000000"/>
          <w:shd w:val="clear" w:color="auto" w:fill="FFFFFF"/>
          <w:lang w:eastAsia="en-GB"/>
        </w:rPr>
        <w:t>s</w:t>
      </w:r>
      <w:r w:rsidR="009E45C0">
        <w:rPr>
          <w:rFonts w:ascii="Times New Roman" w:hAnsi="Times New Roman"/>
          <w:color w:val="000000"/>
          <w:shd w:val="clear" w:color="auto" w:fill="FFFFFF"/>
          <w:lang w:eastAsia="en-GB"/>
        </w:rPr>
        <w:t>.</w:t>
      </w:r>
      <w:r>
        <w:rPr>
          <w:rFonts w:ascii="Times New Roman" w:hAnsi="Times New Roman"/>
          <w:color w:val="000000"/>
          <w:shd w:val="clear" w:color="auto" w:fill="FFFFFF"/>
          <w:lang w:eastAsia="en-GB"/>
        </w:rPr>
        <w:t xml:space="preserve"> This </w:t>
      </w:r>
      <w:r w:rsidR="00642414">
        <w:rPr>
          <w:rFonts w:ascii="Times New Roman" w:hAnsi="Times New Roman"/>
          <w:color w:val="000000"/>
          <w:shd w:val="clear" w:color="auto" w:fill="FFFFFF"/>
          <w:lang w:eastAsia="en-GB"/>
        </w:rPr>
        <w:t xml:space="preserve">was found to be </w:t>
      </w:r>
      <w:r>
        <w:rPr>
          <w:rFonts w:ascii="Times New Roman" w:hAnsi="Times New Roman"/>
          <w:color w:val="000000"/>
          <w:shd w:val="clear" w:color="auto" w:fill="FFFFFF"/>
          <w:lang w:eastAsia="en-GB"/>
        </w:rPr>
        <w:t xml:space="preserve">a </w:t>
      </w:r>
      <w:r w:rsidR="00642414">
        <w:rPr>
          <w:rFonts w:ascii="Times New Roman" w:hAnsi="Times New Roman"/>
          <w:color w:val="000000"/>
          <w:shd w:val="clear" w:color="auto" w:fill="FFFFFF"/>
          <w:lang w:eastAsia="en-GB"/>
        </w:rPr>
        <w:t xml:space="preserve">vital </w:t>
      </w:r>
      <w:r>
        <w:rPr>
          <w:rFonts w:ascii="Times New Roman" w:hAnsi="Times New Roman"/>
          <w:color w:val="000000"/>
          <w:shd w:val="clear" w:color="auto" w:fill="FFFFFF"/>
          <w:lang w:eastAsia="en-GB"/>
        </w:rPr>
        <w:t>factor for</w:t>
      </w:r>
      <w:r w:rsidR="00642414">
        <w:rPr>
          <w:rFonts w:ascii="Times New Roman" w:hAnsi="Times New Roman"/>
          <w:color w:val="000000"/>
          <w:shd w:val="clear" w:color="auto" w:fill="FFFFFF"/>
          <w:lang w:eastAsia="en-GB"/>
        </w:rPr>
        <w:t xml:space="preserve"> </w:t>
      </w:r>
      <w:r w:rsidR="00FE4FD6" w:rsidRPr="000E073F">
        <w:rPr>
          <w:rFonts w:ascii="Times New Roman" w:hAnsi="Times New Roman"/>
          <w:color w:val="000000"/>
          <w:shd w:val="clear" w:color="auto" w:fill="FFFFFF"/>
          <w:lang w:eastAsia="en-GB"/>
        </w:rPr>
        <w:t>sustainability</w:t>
      </w:r>
      <w:r>
        <w:rPr>
          <w:rFonts w:ascii="Times New Roman" w:hAnsi="Times New Roman"/>
          <w:color w:val="000000"/>
          <w:shd w:val="clear" w:color="auto" w:fill="FFFFFF"/>
          <w:lang w:eastAsia="en-GB"/>
        </w:rPr>
        <w:t xml:space="preserve">. Also, establishing </w:t>
      </w:r>
      <w:r w:rsidR="00FE4FD6" w:rsidRPr="000E073F">
        <w:rPr>
          <w:rFonts w:ascii="Times New Roman" w:hAnsi="Times New Roman"/>
          <w:color w:val="000000"/>
          <w:shd w:val="clear" w:color="auto" w:fill="FFFFFF"/>
          <w:lang w:eastAsia="en-GB"/>
        </w:rPr>
        <w:t>dedicated unit</w:t>
      </w:r>
      <w:r>
        <w:rPr>
          <w:rFonts w:ascii="Times New Roman" w:hAnsi="Times New Roman"/>
          <w:color w:val="000000"/>
          <w:shd w:val="clear" w:color="auto" w:fill="FFFFFF"/>
          <w:lang w:eastAsia="en-GB"/>
        </w:rPr>
        <w:t>s</w:t>
      </w:r>
      <w:r w:rsidR="00FE4FD6" w:rsidRPr="000E073F">
        <w:rPr>
          <w:rFonts w:ascii="Times New Roman" w:hAnsi="Times New Roman"/>
          <w:color w:val="000000"/>
          <w:shd w:val="clear" w:color="auto" w:fill="FFFFFF"/>
          <w:lang w:eastAsia="en-GB"/>
        </w:rPr>
        <w:t xml:space="preserve"> to implement </w:t>
      </w:r>
      <w:r>
        <w:rPr>
          <w:rFonts w:ascii="Times New Roman" w:hAnsi="Times New Roman"/>
          <w:color w:val="000000"/>
          <w:shd w:val="clear" w:color="auto" w:fill="FFFFFF"/>
          <w:lang w:eastAsia="en-GB"/>
        </w:rPr>
        <w:t>said</w:t>
      </w:r>
      <w:r w:rsidR="00FE4FD6" w:rsidRPr="000E073F">
        <w:rPr>
          <w:rFonts w:ascii="Times New Roman" w:hAnsi="Times New Roman"/>
          <w:color w:val="000000"/>
          <w:shd w:val="clear" w:color="auto" w:fill="FFFFFF"/>
          <w:lang w:eastAsia="en-GB"/>
        </w:rPr>
        <w:t xml:space="preserve"> </w:t>
      </w:r>
      <w:r w:rsidR="009E45C0">
        <w:rPr>
          <w:rFonts w:ascii="Times New Roman" w:hAnsi="Times New Roman"/>
          <w:color w:val="000000"/>
          <w:shd w:val="clear" w:color="auto" w:fill="FFFFFF"/>
          <w:lang w:eastAsia="en-GB"/>
        </w:rPr>
        <w:t>r</w:t>
      </w:r>
      <w:r w:rsidR="00FE4FD6" w:rsidRPr="000E073F">
        <w:rPr>
          <w:rFonts w:ascii="Times New Roman" w:hAnsi="Times New Roman"/>
          <w:color w:val="000000"/>
          <w:shd w:val="clear" w:color="auto" w:fill="FFFFFF"/>
          <w:lang w:eastAsia="en-GB"/>
        </w:rPr>
        <w:t>egulation</w:t>
      </w:r>
      <w:r>
        <w:rPr>
          <w:rFonts w:ascii="Times New Roman" w:hAnsi="Times New Roman"/>
          <w:color w:val="000000"/>
          <w:shd w:val="clear" w:color="auto" w:fill="FFFFFF"/>
          <w:lang w:eastAsia="en-GB"/>
        </w:rPr>
        <w:t>s, as has been done in the Metropolitan city of Gwangju/Republic of Korea,</w:t>
      </w:r>
      <w:r w:rsidR="00FE4FD6" w:rsidRPr="000E073F">
        <w:rPr>
          <w:rFonts w:ascii="Times New Roman" w:hAnsi="Times New Roman"/>
          <w:color w:val="000000"/>
          <w:shd w:val="clear" w:color="auto" w:fill="FFFFFF"/>
          <w:lang w:eastAsia="en-GB"/>
        </w:rPr>
        <w:t xml:space="preserve"> will also further enhance the effort to localise human rights and increase sustainability</w:t>
      </w:r>
      <w:r>
        <w:rPr>
          <w:rFonts w:ascii="Times New Roman" w:hAnsi="Times New Roman"/>
          <w:color w:val="000000"/>
          <w:shd w:val="clear" w:color="auto" w:fill="FFFFFF"/>
          <w:lang w:eastAsia="en-GB"/>
        </w:rPr>
        <w:t>.</w:t>
      </w:r>
    </w:p>
    <w:p w14:paraId="07E5295C" w14:textId="506D9603" w:rsidR="005D3293" w:rsidRPr="000E073F" w:rsidRDefault="005D3293" w:rsidP="00FE4FD6">
      <w:pPr>
        <w:spacing w:after="120"/>
        <w:jc w:val="both"/>
        <w:rPr>
          <w:rFonts w:ascii="Times New Roman" w:hAnsi="Times New Roman"/>
          <w:color w:val="000000"/>
          <w:shd w:val="clear" w:color="auto" w:fill="FFFFFF"/>
          <w:lang w:eastAsia="en-GB"/>
        </w:rPr>
      </w:pPr>
      <w:r>
        <w:rPr>
          <w:rFonts w:ascii="Times New Roman" w:hAnsi="Times New Roman"/>
          <w:color w:val="000000"/>
          <w:shd w:val="clear" w:color="auto" w:fill="FFFFFF"/>
          <w:lang w:eastAsia="en-GB"/>
        </w:rPr>
        <w:t xml:space="preserve">Local regulations as well as national and regional indicators and frameworks for follow-up and accountability, referred to above, are also promising practices in this regard. </w:t>
      </w:r>
    </w:p>
    <w:p w14:paraId="24DEA23F" w14:textId="14C821A8" w:rsidR="00FE4FD6" w:rsidRPr="000E073F" w:rsidRDefault="005D3293" w:rsidP="00FE4FD6">
      <w:pPr>
        <w:spacing w:after="120"/>
        <w:jc w:val="both"/>
        <w:rPr>
          <w:rFonts w:ascii="Times New Roman" w:hAnsi="Times New Roman"/>
          <w:color w:val="000000"/>
          <w:shd w:val="clear" w:color="auto" w:fill="FFFFFF"/>
          <w:lang w:eastAsia="en-GB"/>
        </w:rPr>
      </w:pPr>
      <w:r>
        <w:rPr>
          <w:rFonts w:ascii="Times New Roman" w:hAnsi="Times New Roman"/>
          <w:color w:val="000000"/>
          <w:shd w:val="clear" w:color="auto" w:fill="FFFFFF"/>
          <w:lang w:eastAsia="en-GB"/>
        </w:rPr>
        <w:t>Another finding of consultations</w:t>
      </w:r>
      <w:r w:rsidR="009E45C0">
        <w:rPr>
          <w:rFonts w:ascii="Times New Roman" w:hAnsi="Times New Roman"/>
          <w:color w:val="000000"/>
          <w:shd w:val="clear" w:color="auto" w:fill="FFFFFF"/>
          <w:lang w:eastAsia="en-GB"/>
        </w:rPr>
        <w:t>,</w:t>
      </w:r>
      <w:r>
        <w:rPr>
          <w:rFonts w:ascii="Times New Roman" w:hAnsi="Times New Roman"/>
          <w:color w:val="000000"/>
          <w:shd w:val="clear" w:color="auto" w:fill="FFFFFF"/>
          <w:lang w:eastAsia="en-GB"/>
        </w:rPr>
        <w:t xml:space="preserve"> </w:t>
      </w:r>
      <w:r w:rsidR="009E45C0">
        <w:rPr>
          <w:rFonts w:ascii="Times New Roman" w:hAnsi="Times New Roman"/>
          <w:color w:val="000000"/>
          <w:shd w:val="clear" w:color="auto" w:fill="FFFFFF"/>
          <w:lang w:eastAsia="en-GB"/>
        </w:rPr>
        <w:t xml:space="preserve">conducted with stakeholders in Asia, </w:t>
      </w:r>
      <w:r>
        <w:rPr>
          <w:rFonts w:ascii="Times New Roman" w:hAnsi="Times New Roman"/>
          <w:color w:val="000000"/>
          <w:shd w:val="clear" w:color="auto" w:fill="FFFFFF"/>
          <w:lang w:eastAsia="en-GB"/>
        </w:rPr>
        <w:t>was that l</w:t>
      </w:r>
      <w:r w:rsidR="00FE4FD6" w:rsidRPr="000E073F">
        <w:rPr>
          <w:rFonts w:ascii="Times New Roman" w:hAnsi="Times New Roman"/>
          <w:color w:val="000000"/>
          <w:shd w:val="clear" w:color="auto" w:fill="FFFFFF"/>
          <w:lang w:eastAsia="en-GB"/>
        </w:rPr>
        <w:t>e</w:t>
      </w:r>
      <w:r>
        <w:rPr>
          <w:rFonts w:ascii="Times New Roman" w:hAnsi="Times New Roman"/>
          <w:color w:val="000000"/>
          <w:shd w:val="clear" w:color="auto" w:fill="FFFFFF"/>
          <w:lang w:eastAsia="en-GB"/>
        </w:rPr>
        <w:t xml:space="preserve">adership at the local level can </w:t>
      </w:r>
      <w:r w:rsidR="00FE4FD6" w:rsidRPr="000E073F">
        <w:rPr>
          <w:rFonts w:ascii="Times New Roman" w:hAnsi="Times New Roman"/>
          <w:color w:val="000000"/>
          <w:shd w:val="clear" w:color="auto" w:fill="FFFFFF"/>
          <w:lang w:eastAsia="en-GB"/>
        </w:rPr>
        <w:t xml:space="preserve">go beyond the executive branch to include legislators or members of the local parliament, depending on the political structure in a city. While </w:t>
      </w:r>
      <w:r>
        <w:rPr>
          <w:rFonts w:ascii="Times New Roman" w:hAnsi="Times New Roman"/>
          <w:color w:val="000000"/>
          <w:shd w:val="clear" w:color="auto" w:fill="FFFFFF"/>
          <w:lang w:eastAsia="en-GB"/>
        </w:rPr>
        <w:t xml:space="preserve">increasing numbers of </w:t>
      </w:r>
      <w:r w:rsidR="00FE4FD6" w:rsidRPr="000E073F">
        <w:rPr>
          <w:rFonts w:ascii="Times New Roman" w:hAnsi="Times New Roman"/>
          <w:color w:val="000000"/>
          <w:shd w:val="clear" w:color="auto" w:fill="FFFFFF"/>
          <w:lang w:eastAsia="en-GB"/>
        </w:rPr>
        <w:t xml:space="preserve">heads of local government </w:t>
      </w:r>
      <w:r>
        <w:rPr>
          <w:rFonts w:ascii="Times New Roman" w:hAnsi="Times New Roman"/>
          <w:color w:val="000000"/>
          <w:shd w:val="clear" w:color="auto" w:fill="FFFFFF"/>
          <w:lang w:eastAsia="en-GB"/>
        </w:rPr>
        <w:t xml:space="preserve">in Indonesia for instance </w:t>
      </w:r>
      <w:r w:rsidR="00FE4FD6" w:rsidRPr="000E073F">
        <w:rPr>
          <w:rFonts w:ascii="Times New Roman" w:hAnsi="Times New Roman"/>
          <w:color w:val="000000"/>
          <w:shd w:val="clear" w:color="auto" w:fill="FFFFFF"/>
          <w:lang w:eastAsia="en-GB"/>
        </w:rPr>
        <w:t>ha</w:t>
      </w:r>
      <w:r>
        <w:rPr>
          <w:rFonts w:ascii="Times New Roman" w:hAnsi="Times New Roman"/>
          <w:color w:val="000000"/>
          <w:shd w:val="clear" w:color="auto" w:fill="FFFFFF"/>
          <w:lang w:eastAsia="en-GB"/>
        </w:rPr>
        <w:t>d</w:t>
      </w:r>
      <w:r w:rsidR="00FE4FD6" w:rsidRPr="000E073F">
        <w:rPr>
          <w:rFonts w:ascii="Times New Roman" w:hAnsi="Times New Roman"/>
          <w:color w:val="000000"/>
          <w:shd w:val="clear" w:color="auto" w:fill="FFFFFF"/>
          <w:lang w:eastAsia="en-GB"/>
        </w:rPr>
        <w:t xml:space="preserve"> familiarised themselves with human rights, the same </w:t>
      </w:r>
      <w:r>
        <w:rPr>
          <w:rFonts w:ascii="Times New Roman" w:hAnsi="Times New Roman"/>
          <w:color w:val="000000"/>
          <w:shd w:val="clear" w:color="auto" w:fill="FFFFFF"/>
          <w:lang w:eastAsia="en-GB"/>
        </w:rPr>
        <w:t xml:space="preserve">was often </w:t>
      </w:r>
      <w:r w:rsidR="00FE4FD6" w:rsidRPr="000E073F">
        <w:rPr>
          <w:rFonts w:ascii="Times New Roman" w:hAnsi="Times New Roman"/>
          <w:color w:val="000000"/>
          <w:shd w:val="clear" w:color="auto" w:fill="FFFFFF"/>
          <w:lang w:eastAsia="en-GB"/>
        </w:rPr>
        <w:t>not the case</w:t>
      </w:r>
      <w:r w:rsidR="00A23A0C">
        <w:rPr>
          <w:rFonts w:ascii="Times New Roman" w:hAnsi="Times New Roman"/>
          <w:color w:val="000000"/>
          <w:shd w:val="clear" w:color="auto" w:fill="FFFFFF"/>
          <w:lang w:eastAsia="en-GB"/>
        </w:rPr>
        <w:t xml:space="preserve"> with the </w:t>
      </w:r>
      <w:r>
        <w:rPr>
          <w:rFonts w:ascii="Times New Roman" w:hAnsi="Times New Roman"/>
          <w:color w:val="000000"/>
          <w:shd w:val="clear" w:color="auto" w:fill="FFFFFF"/>
          <w:lang w:eastAsia="en-GB"/>
        </w:rPr>
        <w:t xml:space="preserve">local </w:t>
      </w:r>
      <w:r w:rsidR="00A23A0C">
        <w:rPr>
          <w:rFonts w:ascii="Times New Roman" w:hAnsi="Times New Roman"/>
          <w:color w:val="000000"/>
          <w:shd w:val="clear" w:color="auto" w:fill="FFFFFF"/>
          <w:lang w:eastAsia="en-GB"/>
        </w:rPr>
        <w:t>Members of Parliament (MPs)</w:t>
      </w:r>
      <w:r w:rsidR="00FE4FD6" w:rsidRPr="000E073F">
        <w:rPr>
          <w:rFonts w:ascii="Times New Roman" w:hAnsi="Times New Roman"/>
          <w:color w:val="000000"/>
          <w:shd w:val="clear" w:color="auto" w:fill="FFFFFF"/>
          <w:lang w:eastAsia="en-GB"/>
        </w:rPr>
        <w:t xml:space="preserve">. </w:t>
      </w:r>
      <w:r w:rsidR="00D147BC">
        <w:rPr>
          <w:rFonts w:ascii="Times New Roman" w:hAnsi="Times New Roman"/>
          <w:color w:val="000000"/>
          <w:shd w:val="clear" w:color="auto" w:fill="FFFFFF"/>
          <w:lang w:eastAsia="en-GB"/>
        </w:rPr>
        <w:t>The consultation</w:t>
      </w:r>
      <w:r w:rsidR="00A23A0C">
        <w:rPr>
          <w:rFonts w:ascii="Times New Roman" w:hAnsi="Times New Roman"/>
          <w:color w:val="000000"/>
          <w:shd w:val="clear" w:color="auto" w:fill="FFFFFF"/>
          <w:lang w:eastAsia="en-GB"/>
        </w:rPr>
        <w:t xml:space="preserve"> concluded </w:t>
      </w:r>
      <w:r w:rsidR="00FE4FD6" w:rsidRPr="000E073F">
        <w:rPr>
          <w:rFonts w:ascii="Times New Roman" w:hAnsi="Times New Roman"/>
          <w:color w:val="000000"/>
          <w:shd w:val="clear" w:color="auto" w:fill="FFFFFF"/>
          <w:lang w:eastAsia="en-GB"/>
        </w:rPr>
        <w:t xml:space="preserve">that </w:t>
      </w:r>
      <w:r w:rsidR="00A23A0C">
        <w:rPr>
          <w:rFonts w:ascii="Times New Roman" w:hAnsi="Times New Roman"/>
          <w:color w:val="000000"/>
          <w:shd w:val="clear" w:color="auto" w:fill="FFFFFF"/>
          <w:lang w:eastAsia="en-GB"/>
        </w:rPr>
        <w:t xml:space="preserve">local MPs </w:t>
      </w:r>
      <w:r w:rsidR="00FE4FD6" w:rsidRPr="000E073F">
        <w:rPr>
          <w:rFonts w:ascii="Times New Roman" w:hAnsi="Times New Roman"/>
          <w:color w:val="000000"/>
          <w:shd w:val="clear" w:color="auto" w:fill="FFFFFF"/>
          <w:lang w:eastAsia="en-GB"/>
        </w:rPr>
        <w:t xml:space="preserve">are essential players to sustain efforts to localise human rights, but </w:t>
      </w:r>
      <w:r w:rsidR="00A23A0C">
        <w:rPr>
          <w:rFonts w:ascii="Times New Roman" w:hAnsi="Times New Roman"/>
          <w:color w:val="000000"/>
          <w:shd w:val="clear" w:color="auto" w:fill="FFFFFF"/>
          <w:lang w:eastAsia="en-GB"/>
        </w:rPr>
        <w:t xml:space="preserve">that </w:t>
      </w:r>
      <w:r w:rsidR="00FE4FD6" w:rsidRPr="000E073F">
        <w:rPr>
          <w:rFonts w:ascii="Times New Roman" w:hAnsi="Times New Roman"/>
          <w:color w:val="000000"/>
          <w:shd w:val="clear" w:color="auto" w:fill="FFFFFF"/>
          <w:lang w:eastAsia="en-GB"/>
        </w:rPr>
        <w:t xml:space="preserve">further work is necessary to increase the awareness </w:t>
      </w:r>
      <w:r w:rsidR="00A23A0C">
        <w:rPr>
          <w:rFonts w:ascii="Times New Roman" w:hAnsi="Times New Roman"/>
          <w:color w:val="000000"/>
          <w:shd w:val="clear" w:color="auto" w:fill="FFFFFF"/>
          <w:lang w:eastAsia="en-GB"/>
        </w:rPr>
        <w:t xml:space="preserve">among MPs </w:t>
      </w:r>
      <w:r w:rsidR="00FE4FD6" w:rsidRPr="000E073F">
        <w:rPr>
          <w:rFonts w:ascii="Times New Roman" w:hAnsi="Times New Roman"/>
          <w:color w:val="000000"/>
          <w:shd w:val="clear" w:color="auto" w:fill="FFFFFF"/>
          <w:lang w:eastAsia="en-GB"/>
        </w:rPr>
        <w:t>of the importance of human rights in addressing urban challenges.</w:t>
      </w:r>
    </w:p>
    <w:p w14:paraId="2676C6E8" w14:textId="2A764E6E" w:rsidR="00E26F76" w:rsidRPr="00D323EC" w:rsidRDefault="00992EF1" w:rsidP="00D323EC">
      <w:pPr>
        <w:pStyle w:val="ListParagraph"/>
        <w:numPr>
          <w:ilvl w:val="0"/>
          <w:numId w:val="13"/>
        </w:numPr>
        <w:spacing w:after="120"/>
        <w:jc w:val="both"/>
        <w:rPr>
          <w:rFonts w:ascii="Times New Roman" w:hAnsi="Times New Roman"/>
          <w:color w:val="000000"/>
        </w:rPr>
      </w:pPr>
      <w:r>
        <w:rPr>
          <w:rFonts w:ascii="Times New Roman" w:hAnsi="Times New Roman"/>
          <w:iCs/>
          <w:color w:val="000000"/>
        </w:rPr>
        <w:t>L</w:t>
      </w:r>
      <w:r w:rsidR="002947D1" w:rsidRPr="00D323EC">
        <w:rPr>
          <w:rFonts w:ascii="Times New Roman" w:hAnsi="Times New Roman"/>
          <w:color w:val="000000"/>
        </w:rPr>
        <w:t xml:space="preserve">ack of political will </w:t>
      </w:r>
      <w:r>
        <w:rPr>
          <w:rFonts w:ascii="Times New Roman" w:hAnsi="Times New Roman"/>
          <w:color w:val="000000"/>
        </w:rPr>
        <w:t>from</w:t>
      </w:r>
      <w:r w:rsidR="002947D1" w:rsidRPr="00D323EC">
        <w:rPr>
          <w:rFonts w:ascii="Times New Roman" w:hAnsi="Times New Roman"/>
          <w:color w:val="000000" w:themeColor="text1"/>
        </w:rPr>
        <w:t xml:space="preserve"> </w:t>
      </w:r>
      <w:r w:rsidR="002947D1" w:rsidRPr="00D323EC">
        <w:rPr>
          <w:rFonts w:ascii="Times New Roman" w:hAnsi="Times New Roman"/>
          <w:i/>
          <w:iCs/>
          <w:color w:val="000000" w:themeColor="text1"/>
        </w:rPr>
        <w:t>central</w:t>
      </w:r>
      <w:r w:rsidR="002947D1" w:rsidRPr="00D323EC">
        <w:rPr>
          <w:rFonts w:ascii="Times New Roman" w:hAnsi="Times New Roman"/>
          <w:color w:val="000000" w:themeColor="text1"/>
        </w:rPr>
        <w:t xml:space="preserve"> government level </w:t>
      </w:r>
      <w:r>
        <w:rPr>
          <w:rFonts w:ascii="Times New Roman" w:hAnsi="Times New Roman"/>
          <w:color w:val="000000" w:themeColor="text1"/>
        </w:rPr>
        <w:t xml:space="preserve">was found to be </w:t>
      </w:r>
      <w:r w:rsidR="002947D1" w:rsidRPr="00D323EC">
        <w:rPr>
          <w:rFonts w:ascii="Times New Roman" w:hAnsi="Times New Roman"/>
          <w:color w:val="000000"/>
        </w:rPr>
        <w:t xml:space="preserve">the most important challenge facing municipalities in </w:t>
      </w:r>
      <w:r w:rsidR="00642414" w:rsidRPr="00D323EC">
        <w:rPr>
          <w:rFonts w:ascii="Times New Roman" w:hAnsi="Times New Roman"/>
          <w:color w:val="000000"/>
        </w:rPr>
        <w:t xml:space="preserve">countries with </w:t>
      </w:r>
      <w:r>
        <w:rPr>
          <w:rFonts w:ascii="Times New Roman" w:hAnsi="Times New Roman"/>
          <w:color w:val="000000"/>
        </w:rPr>
        <w:t xml:space="preserve">more </w:t>
      </w:r>
      <w:r w:rsidR="00642414" w:rsidRPr="00D323EC">
        <w:rPr>
          <w:rFonts w:ascii="Times New Roman" w:hAnsi="Times New Roman"/>
          <w:color w:val="000000"/>
        </w:rPr>
        <w:t>authoritarian governments</w:t>
      </w:r>
      <w:r w:rsidR="00505F44" w:rsidRPr="00D323EC">
        <w:rPr>
          <w:rFonts w:ascii="Times New Roman" w:hAnsi="Times New Roman"/>
          <w:color w:val="000000"/>
        </w:rPr>
        <w:t xml:space="preserve">, </w:t>
      </w:r>
      <w:r>
        <w:rPr>
          <w:rFonts w:ascii="Times New Roman" w:hAnsi="Times New Roman"/>
          <w:color w:val="000000"/>
        </w:rPr>
        <w:t>especially</w:t>
      </w:r>
      <w:r w:rsidR="00505F44" w:rsidRPr="00D323EC">
        <w:rPr>
          <w:rFonts w:ascii="Times New Roman" w:hAnsi="Times New Roman"/>
          <w:color w:val="000000"/>
        </w:rPr>
        <w:t xml:space="preserve"> </w:t>
      </w:r>
      <w:r>
        <w:rPr>
          <w:rFonts w:ascii="Times New Roman" w:hAnsi="Times New Roman"/>
          <w:color w:val="000000"/>
        </w:rPr>
        <w:t xml:space="preserve">if </w:t>
      </w:r>
      <w:r w:rsidR="00505F44" w:rsidRPr="00D323EC">
        <w:rPr>
          <w:rFonts w:ascii="Times New Roman" w:hAnsi="Times New Roman"/>
          <w:color w:val="000000"/>
        </w:rPr>
        <w:t xml:space="preserve">coupled with </w:t>
      </w:r>
      <w:r w:rsidR="002947D1" w:rsidRPr="00D323EC">
        <w:rPr>
          <w:rFonts w:ascii="Times New Roman" w:hAnsi="Times New Roman"/>
          <w:color w:val="000000"/>
        </w:rPr>
        <w:t>tendenc</w:t>
      </w:r>
      <w:r w:rsidR="00505F44" w:rsidRPr="00D323EC">
        <w:rPr>
          <w:rFonts w:ascii="Times New Roman" w:hAnsi="Times New Roman"/>
          <w:color w:val="000000"/>
        </w:rPr>
        <w:t>ies</w:t>
      </w:r>
      <w:r w:rsidR="002947D1" w:rsidRPr="00D323EC">
        <w:rPr>
          <w:rFonts w:ascii="Times New Roman" w:hAnsi="Times New Roman"/>
          <w:color w:val="000000"/>
        </w:rPr>
        <w:t xml:space="preserve"> to centralise decision-making.</w:t>
      </w:r>
    </w:p>
    <w:p w14:paraId="71A2DC84" w14:textId="08CF6AA1" w:rsidR="00831519" w:rsidRPr="005D3293" w:rsidRDefault="005D3293" w:rsidP="006D358D">
      <w:pPr>
        <w:pStyle w:val="ListParagraph"/>
        <w:widowControl w:val="0"/>
        <w:numPr>
          <w:ilvl w:val="0"/>
          <w:numId w:val="7"/>
        </w:numPr>
        <w:autoSpaceDE w:val="0"/>
        <w:autoSpaceDN w:val="0"/>
        <w:adjustRightInd w:val="0"/>
        <w:spacing w:after="240"/>
        <w:jc w:val="both"/>
        <w:rPr>
          <w:rFonts w:ascii="Times New Roman" w:hAnsi="Times New Roman"/>
          <w:iCs/>
          <w:color w:val="000000"/>
          <w:lang w:eastAsia="en-GB"/>
        </w:rPr>
      </w:pPr>
      <w:r w:rsidRPr="005D3293">
        <w:rPr>
          <w:rFonts w:ascii="Times New Roman" w:hAnsi="Times New Roman"/>
          <w:iCs/>
          <w:color w:val="000000"/>
          <w:lang w:eastAsia="en-GB"/>
        </w:rPr>
        <w:t xml:space="preserve">Another important challenge identified relating to </w:t>
      </w:r>
      <w:r w:rsidR="00562103" w:rsidRPr="005D3293">
        <w:rPr>
          <w:rFonts w:ascii="Times New Roman" w:hAnsi="Times New Roman"/>
          <w:iCs/>
          <w:color w:val="000000"/>
          <w:lang w:eastAsia="en-GB"/>
        </w:rPr>
        <w:t>institutional</w:t>
      </w:r>
      <w:r w:rsidRPr="005D3293">
        <w:rPr>
          <w:rFonts w:ascii="Times New Roman" w:hAnsi="Times New Roman"/>
          <w:iCs/>
          <w:color w:val="000000"/>
          <w:lang w:eastAsia="en-GB"/>
        </w:rPr>
        <w:t xml:space="preserve"> and </w:t>
      </w:r>
      <w:r w:rsidR="00562103" w:rsidRPr="005D3293">
        <w:rPr>
          <w:rFonts w:ascii="Times New Roman" w:hAnsi="Times New Roman"/>
          <w:iCs/>
          <w:color w:val="000000"/>
          <w:lang w:eastAsia="en-GB"/>
        </w:rPr>
        <w:t xml:space="preserve">administrative </w:t>
      </w:r>
      <w:r w:rsidRPr="005D3293">
        <w:rPr>
          <w:rFonts w:ascii="Times New Roman" w:hAnsi="Times New Roman"/>
          <w:iCs/>
          <w:color w:val="000000"/>
          <w:lang w:eastAsia="en-GB"/>
        </w:rPr>
        <w:t xml:space="preserve">resources and </w:t>
      </w:r>
      <w:r w:rsidR="00562103" w:rsidRPr="005D3293">
        <w:rPr>
          <w:rFonts w:ascii="Times New Roman" w:hAnsi="Times New Roman"/>
          <w:iCs/>
          <w:color w:val="000000"/>
          <w:lang w:eastAsia="en-GB"/>
        </w:rPr>
        <w:t>capacit</w:t>
      </w:r>
      <w:r w:rsidR="00831519" w:rsidRPr="005D3293">
        <w:rPr>
          <w:rFonts w:ascii="Times New Roman" w:hAnsi="Times New Roman"/>
          <w:iCs/>
          <w:color w:val="000000"/>
          <w:lang w:eastAsia="en-GB"/>
        </w:rPr>
        <w:t>ies</w:t>
      </w:r>
      <w:r w:rsidRPr="005D3293">
        <w:rPr>
          <w:rFonts w:ascii="Times New Roman" w:hAnsi="Times New Roman"/>
          <w:iCs/>
          <w:color w:val="000000"/>
          <w:lang w:eastAsia="en-GB"/>
        </w:rPr>
        <w:t xml:space="preserve"> of local governments was the lack of adequate data </w:t>
      </w:r>
      <w:r w:rsidR="00831519" w:rsidRPr="005D3293">
        <w:rPr>
          <w:rFonts w:ascii="Times New Roman" w:hAnsi="Times New Roman"/>
          <w:iCs/>
          <w:color w:val="000000"/>
          <w:lang w:eastAsia="en-GB"/>
        </w:rPr>
        <w:t xml:space="preserve">about </w:t>
      </w:r>
      <w:r w:rsidRPr="005D3293">
        <w:rPr>
          <w:rFonts w:ascii="Times New Roman" w:hAnsi="Times New Roman"/>
          <w:iCs/>
          <w:color w:val="000000"/>
          <w:lang w:eastAsia="en-GB"/>
        </w:rPr>
        <w:t xml:space="preserve">the </w:t>
      </w:r>
      <w:r w:rsidR="00831519" w:rsidRPr="005D3293">
        <w:rPr>
          <w:rFonts w:ascii="Times New Roman" w:hAnsi="Times New Roman"/>
          <w:iCs/>
          <w:color w:val="000000"/>
          <w:lang w:eastAsia="en-GB"/>
        </w:rPr>
        <w:t>people living in their municipalities/regions</w:t>
      </w:r>
      <w:r>
        <w:rPr>
          <w:rFonts w:ascii="Times New Roman" w:hAnsi="Times New Roman"/>
          <w:iCs/>
          <w:color w:val="000000"/>
          <w:lang w:eastAsia="en-GB"/>
        </w:rPr>
        <w:t>.</w:t>
      </w:r>
      <w:r w:rsidR="00831519" w:rsidRPr="005D3293">
        <w:rPr>
          <w:rFonts w:ascii="Times New Roman" w:hAnsi="Times New Roman"/>
          <w:iCs/>
          <w:color w:val="000000"/>
          <w:lang w:eastAsia="en-GB"/>
        </w:rPr>
        <w:t xml:space="preserve"> </w:t>
      </w:r>
    </w:p>
    <w:p w14:paraId="0DE429F4" w14:textId="300237F8" w:rsidR="00831519" w:rsidRPr="000E073F" w:rsidRDefault="00831519" w:rsidP="00831519">
      <w:pPr>
        <w:widowControl w:val="0"/>
        <w:autoSpaceDE w:val="0"/>
        <w:autoSpaceDN w:val="0"/>
        <w:adjustRightInd w:val="0"/>
        <w:spacing w:after="240"/>
        <w:jc w:val="both"/>
        <w:rPr>
          <w:rFonts w:ascii="Times New Roman" w:hAnsi="Times New Roman"/>
          <w:color w:val="000000"/>
        </w:rPr>
      </w:pPr>
      <w:r w:rsidRPr="000E073F">
        <w:rPr>
          <w:rFonts w:ascii="Times New Roman" w:hAnsi="Times New Roman"/>
          <w:color w:val="000000"/>
        </w:rPr>
        <w:t>Experience and needs assessments show</w:t>
      </w:r>
      <w:r w:rsidR="005D3293">
        <w:rPr>
          <w:rFonts w:ascii="Times New Roman" w:hAnsi="Times New Roman"/>
          <w:color w:val="000000"/>
        </w:rPr>
        <w:t>ed</w:t>
      </w:r>
      <w:r w:rsidRPr="000E073F">
        <w:rPr>
          <w:rFonts w:ascii="Times New Roman" w:hAnsi="Times New Roman"/>
          <w:color w:val="000000"/>
        </w:rPr>
        <w:t xml:space="preserve"> that most municipalities d</w:t>
      </w:r>
      <w:r w:rsidR="005D3293">
        <w:rPr>
          <w:rFonts w:ascii="Times New Roman" w:hAnsi="Times New Roman"/>
          <w:color w:val="000000"/>
        </w:rPr>
        <w:t>id</w:t>
      </w:r>
      <w:r w:rsidRPr="000E073F">
        <w:rPr>
          <w:rFonts w:ascii="Times New Roman" w:hAnsi="Times New Roman"/>
          <w:color w:val="000000"/>
        </w:rPr>
        <w:t xml:space="preserve"> not have the necessary institutional capacity, staff competences, organisational structure, or culture to fulfil their human rights responsibilities. There </w:t>
      </w:r>
      <w:r w:rsidR="005D3293">
        <w:rPr>
          <w:rFonts w:ascii="Times New Roman" w:hAnsi="Times New Roman"/>
          <w:color w:val="000000"/>
        </w:rPr>
        <w:t>we</w:t>
      </w:r>
      <w:r w:rsidRPr="000E073F">
        <w:rPr>
          <w:rFonts w:ascii="Times New Roman" w:hAnsi="Times New Roman"/>
          <w:color w:val="000000"/>
        </w:rPr>
        <w:t xml:space="preserve">re often no systematic approaches or structures for inclusion of right holders, </w:t>
      </w:r>
      <w:r w:rsidR="005D3293">
        <w:rPr>
          <w:rFonts w:ascii="Times New Roman" w:hAnsi="Times New Roman"/>
          <w:color w:val="000000"/>
        </w:rPr>
        <w:t>n</w:t>
      </w:r>
      <w:r w:rsidRPr="000E073F">
        <w:rPr>
          <w:rFonts w:ascii="Times New Roman" w:hAnsi="Times New Roman"/>
          <w:color w:val="000000"/>
        </w:rPr>
        <w:t xml:space="preserve">or verifiable data and information about citizens, refugees and migrants which can constitute </w:t>
      </w:r>
      <w:r w:rsidRPr="000E073F">
        <w:rPr>
          <w:rFonts w:ascii="Times New Roman" w:eastAsia="Garamond" w:hAnsi="Times New Roman"/>
          <w:color w:val="0E101A"/>
        </w:rPr>
        <w:t>the base for decision-making, policy-design, and planning</w:t>
      </w:r>
      <w:r w:rsidRPr="000E073F">
        <w:rPr>
          <w:rFonts w:ascii="Times New Roman" w:hAnsi="Times New Roman"/>
          <w:color w:val="000000"/>
        </w:rPr>
        <w:t xml:space="preserve">. </w:t>
      </w:r>
    </w:p>
    <w:p w14:paraId="78816408" w14:textId="45E83A4D" w:rsidR="00562103" w:rsidRPr="00A9223D" w:rsidRDefault="00C77EF8" w:rsidP="006D358D">
      <w:pPr>
        <w:pStyle w:val="ListParagraph"/>
        <w:widowControl w:val="0"/>
        <w:numPr>
          <w:ilvl w:val="0"/>
          <w:numId w:val="7"/>
        </w:numPr>
        <w:autoSpaceDE w:val="0"/>
        <w:autoSpaceDN w:val="0"/>
        <w:adjustRightInd w:val="0"/>
        <w:spacing w:after="240"/>
        <w:jc w:val="both"/>
        <w:rPr>
          <w:rFonts w:ascii="Times New Roman" w:hAnsi="Times New Roman"/>
          <w:iCs/>
          <w:color w:val="000000"/>
          <w:lang w:eastAsia="en-GB"/>
        </w:rPr>
      </w:pPr>
      <w:r w:rsidRPr="00A9223D">
        <w:rPr>
          <w:rFonts w:ascii="Times New Roman" w:hAnsi="Times New Roman"/>
          <w:iCs/>
          <w:color w:val="000000"/>
          <w:lang w:eastAsia="en-GB"/>
        </w:rPr>
        <w:t xml:space="preserve">Lacking </w:t>
      </w:r>
      <w:r w:rsidR="00562103" w:rsidRPr="00A9223D">
        <w:rPr>
          <w:rFonts w:ascii="Times New Roman" w:hAnsi="Times New Roman"/>
          <w:iCs/>
          <w:color w:val="000000"/>
          <w:lang w:eastAsia="en-GB"/>
        </w:rPr>
        <w:t xml:space="preserve">awareness </w:t>
      </w:r>
      <w:r w:rsidRPr="00A9223D">
        <w:rPr>
          <w:rFonts w:ascii="Times New Roman" w:hAnsi="Times New Roman"/>
          <w:iCs/>
          <w:color w:val="000000"/>
          <w:lang w:eastAsia="en-GB"/>
        </w:rPr>
        <w:t xml:space="preserve">of, and </w:t>
      </w:r>
      <w:r w:rsidR="00831519" w:rsidRPr="00A9223D">
        <w:rPr>
          <w:rFonts w:ascii="Times New Roman" w:hAnsi="Times New Roman"/>
          <w:iCs/>
          <w:color w:val="000000"/>
          <w:lang w:eastAsia="en-GB"/>
        </w:rPr>
        <w:t>commitment to</w:t>
      </w:r>
      <w:r w:rsidRPr="00A9223D">
        <w:rPr>
          <w:rFonts w:ascii="Times New Roman" w:hAnsi="Times New Roman"/>
          <w:iCs/>
          <w:color w:val="000000"/>
          <w:lang w:eastAsia="en-GB"/>
        </w:rPr>
        <w:t xml:space="preserve">, </w:t>
      </w:r>
      <w:r w:rsidR="00562103" w:rsidRPr="00A9223D">
        <w:rPr>
          <w:rFonts w:ascii="Times New Roman" w:hAnsi="Times New Roman"/>
          <w:iCs/>
          <w:color w:val="000000"/>
          <w:lang w:eastAsia="en-GB"/>
        </w:rPr>
        <w:t>human rights</w:t>
      </w:r>
      <w:r w:rsidRPr="00A9223D">
        <w:rPr>
          <w:rFonts w:ascii="Times New Roman" w:hAnsi="Times New Roman"/>
          <w:iCs/>
          <w:color w:val="000000"/>
          <w:lang w:eastAsia="en-GB"/>
        </w:rPr>
        <w:t xml:space="preserve"> (and their role in it).</w:t>
      </w:r>
      <w:r w:rsidR="002947D1" w:rsidRPr="00A9223D">
        <w:rPr>
          <w:rFonts w:ascii="Times New Roman" w:hAnsi="Times New Roman"/>
          <w:iCs/>
          <w:color w:val="000000"/>
          <w:lang w:eastAsia="en-GB"/>
        </w:rPr>
        <w:t xml:space="preserve"> </w:t>
      </w:r>
    </w:p>
    <w:p w14:paraId="4E5234CC" w14:textId="5AA5807C" w:rsidR="00D7549F" w:rsidRPr="000E073F" w:rsidRDefault="00562103" w:rsidP="00562103">
      <w:pPr>
        <w:widowControl w:val="0"/>
        <w:autoSpaceDE w:val="0"/>
        <w:autoSpaceDN w:val="0"/>
        <w:adjustRightInd w:val="0"/>
        <w:spacing w:after="240"/>
        <w:jc w:val="both"/>
        <w:rPr>
          <w:rFonts w:ascii="Times New Roman" w:hAnsi="Times New Roman"/>
          <w:color w:val="000000"/>
          <w:lang w:eastAsia="en-GB"/>
        </w:rPr>
      </w:pPr>
      <w:r w:rsidRPr="000E073F">
        <w:rPr>
          <w:rFonts w:ascii="Times New Roman" w:eastAsia="Garamond" w:hAnsi="Times New Roman"/>
          <w:color w:val="0E101A"/>
        </w:rPr>
        <w:t>A</w:t>
      </w:r>
      <w:r w:rsidR="00A9223D">
        <w:rPr>
          <w:rFonts w:ascii="Times New Roman" w:eastAsia="Garamond" w:hAnsi="Times New Roman"/>
          <w:color w:val="0E101A"/>
        </w:rPr>
        <w:t xml:space="preserve"> </w:t>
      </w:r>
      <w:r w:rsidRPr="000E073F">
        <w:rPr>
          <w:rFonts w:ascii="Times New Roman" w:eastAsia="Garamond" w:hAnsi="Times New Roman"/>
          <w:color w:val="0E101A"/>
        </w:rPr>
        <w:t xml:space="preserve">challenge </w:t>
      </w:r>
      <w:r w:rsidR="00A9223D">
        <w:rPr>
          <w:rFonts w:ascii="Times New Roman" w:eastAsia="Garamond" w:hAnsi="Times New Roman"/>
          <w:color w:val="0E101A"/>
        </w:rPr>
        <w:t xml:space="preserve">that was found in all geographies where consultations, research and engagement that was the foundation for this report took place, </w:t>
      </w:r>
      <w:r w:rsidRPr="000E073F">
        <w:rPr>
          <w:rFonts w:ascii="Times New Roman" w:eastAsia="Garamond" w:hAnsi="Times New Roman"/>
          <w:color w:val="0E101A"/>
        </w:rPr>
        <w:t xml:space="preserve">is </w:t>
      </w:r>
      <w:r w:rsidR="00A9223D">
        <w:rPr>
          <w:rFonts w:ascii="Times New Roman" w:eastAsia="Garamond" w:hAnsi="Times New Roman"/>
          <w:color w:val="0E101A"/>
        </w:rPr>
        <w:t xml:space="preserve">that </w:t>
      </w:r>
      <w:r w:rsidR="00A9223D" w:rsidRPr="000E073F">
        <w:rPr>
          <w:rFonts w:ascii="Times New Roman" w:hAnsi="Times New Roman"/>
          <w:bCs/>
          <w:color w:val="000000"/>
          <w:lang w:eastAsia="en-GB"/>
        </w:rPr>
        <w:t>local politicians and civil servants</w:t>
      </w:r>
      <w:r w:rsidR="00A9223D">
        <w:rPr>
          <w:rFonts w:ascii="Times New Roman" w:eastAsia="Garamond" w:hAnsi="Times New Roman"/>
          <w:color w:val="0E101A"/>
        </w:rPr>
        <w:t xml:space="preserve"> lack </w:t>
      </w:r>
      <w:r w:rsidRPr="000E073F">
        <w:rPr>
          <w:rFonts w:ascii="Times New Roman" w:eastAsia="Garamond" w:hAnsi="Times New Roman"/>
          <w:iCs/>
          <w:color w:val="0E101A"/>
        </w:rPr>
        <w:t>sufficient</w:t>
      </w:r>
      <w:r w:rsidRPr="000E073F">
        <w:rPr>
          <w:rFonts w:ascii="Times New Roman" w:eastAsia="Garamond" w:hAnsi="Times New Roman"/>
          <w:i/>
          <w:iCs/>
          <w:color w:val="0E101A"/>
        </w:rPr>
        <w:t xml:space="preserve"> </w:t>
      </w:r>
      <w:r w:rsidRPr="000E073F">
        <w:rPr>
          <w:rFonts w:ascii="Times New Roman" w:eastAsia="Garamond" w:hAnsi="Times New Roman"/>
          <w:iCs/>
          <w:color w:val="0E101A"/>
        </w:rPr>
        <w:t>level</w:t>
      </w:r>
      <w:r w:rsidR="00A9223D">
        <w:rPr>
          <w:rFonts w:ascii="Times New Roman" w:eastAsia="Garamond" w:hAnsi="Times New Roman"/>
          <w:iCs/>
          <w:color w:val="0E101A"/>
        </w:rPr>
        <w:t>s</w:t>
      </w:r>
      <w:r w:rsidRPr="000E073F">
        <w:rPr>
          <w:rFonts w:ascii="Times New Roman" w:eastAsia="Garamond" w:hAnsi="Times New Roman"/>
          <w:iCs/>
          <w:color w:val="0E101A"/>
        </w:rPr>
        <w:t xml:space="preserve"> of </w:t>
      </w:r>
      <w:r w:rsidRPr="000E073F">
        <w:rPr>
          <w:rFonts w:ascii="Times New Roman" w:eastAsia="Garamond" w:hAnsi="Times New Roman"/>
          <w:i/>
          <w:iCs/>
          <w:color w:val="0E101A"/>
        </w:rPr>
        <w:t xml:space="preserve">awareness </w:t>
      </w:r>
      <w:r w:rsidRPr="000E073F">
        <w:rPr>
          <w:rFonts w:ascii="Times New Roman" w:hAnsi="Times New Roman"/>
          <w:bCs/>
          <w:color w:val="000000"/>
          <w:lang w:eastAsia="en-GB"/>
        </w:rPr>
        <w:t xml:space="preserve">of and </w:t>
      </w:r>
      <w:r w:rsidRPr="000E073F">
        <w:rPr>
          <w:rFonts w:ascii="Times New Roman" w:hAnsi="Times New Roman"/>
          <w:bCs/>
          <w:i/>
          <w:color w:val="000000"/>
          <w:lang w:eastAsia="en-GB"/>
        </w:rPr>
        <w:t>commitment</w:t>
      </w:r>
      <w:r w:rsidRPr="000E073F">
        <w:rPr>
          <w:rFonts w:ascii="Times New Roman" w:hAnsi="Times New Roman"/>
          <w:bCs/>
          <w:color w:val="000000"/>
          <w:lang w:eastAsia="en-GB"/>
        </w:rPr>
        <w:t xml:space="preserve"> to internationally recognized human rights norms</w:t>
      </w:r>
      <w:r w:rsidR="00A9223D">
        <w:rPr>
          <w:rFonts w:ascii="Times New Roman" w:hAnsi="Times New Roman"/>
          <w:bCs/>
          <w:color w:val="000000"/>
          <w:lang w:eastAsia="en-GB"/>
        </w:rPr>
        <w:t xml:space="preserve"> to be able to integrate it effectively in their work, and see its relation to their functions. This challenge </w:t>
      </w:r>
      <w:r w:rsidRPr="000E073F">
        <w:rPr>
          <w:rFonts w:ascii="Times New Roman" w:hAnsi="Times New Roman"/>
          <w:bCs/>
          <w:color w:val="000000"/>
          <w:lang w:eastAsia="en-GB"/>
        </w:rPr>
        <w:t>creat</w:t>
      </w:r>
      <w:r w:rsidR="00A9223D">
        <w:rPr>
          <w:rFonts w:ascii="Times New Roman" w:hAnsi="Times New Roman"/>
          <w:bCs/>
          <w:color w:val="000000"/>
          <w:lang w:eastAsia="en-GB"/>
        </w:rPr>
        <w:t>es</w:t>
      </w:r>
      <w:r w:rsidRPr="000E073F">
        <w:rPr>
          <w:rFonts w:ascii="Times New Roman" w:hAnsi="Times New Roman"/>
          <w:bCs/>
          <w:color w:val="000000"/>
          <w:lang w:eastAsia="en-GB"/>
        </w:rPr>
        <w:t xml:space="preserve"> </w:t>
      </w:r>
      <w:r w:rsidRPr="000E073F">
        <w:rPr>
          <w:rFonts w:ascii="Times New Roman" w:hAnsi="Times New Roman"/>
          <w:color w:val="000000"/>
          <w:lang w:eastAsia="en-GB"/>
        </w:rPr>
        <w:t xml:space="preserve">a gap between </w:t>
      </w:r>
      <w:r w:rsidR="00A9223D">
        <w:rPr>
          <w:rFonts w:ascii="Times New Roman" w:hAnsi="Times New Roman"/>
          <w:color w:val="000000"/>
          <w:lang w:eastAsia="en-GB"/>
        </w:rPr>
        <w:t xml:space="preserve">State commitments to </w:t>
      </w:r>
      <w:r w:rsidRPr="000E073F">
        <w:rPr>
          <w:rFonts w:ascii="Times New Roman" w:hAnsi="Times New Roman"/>
          <w:color w:val="000000"/>
          <w:lang w:eastAsia="en-GB"/>
        </w:rPr>
        <w:t>rights and their effective enjoyment</w:t>
      </w:r>
      <w:r w:rsidR="00A9223D">
        <w:rPr>
          <w:rFonts w:ascii="Times New Roman" w:hAnsi="Times New Roman"/>
          <w:color w:val="000000"/>
          <w:lang w:eastAsia="en-GB"/>
        </w:rPr>
        <w:t xml:space="preserve"> by people in their daily lives within these States</w:t>
      </w:r>
      <w:r w:rsidRPr="000E073F">
        <w:rPr>
          <w:rFonts w:ascii="Times New Roman" w:hAnsi="Times New Roman"/>
          <w:color w:val="000000"/>
          <w:lang w:eastAsia="en-GB"/>
        </w:rPr>
        <w:t xml:space="preserve">. </w:t>
      </w:r>
    </w:p>
    <w:p w14:paraId="223C227D" w14:textId="42ECDE47" w:rsidR="00831519" w:rsidRPr="00A9223D" w:rsidRDefault="00831519" w:rsidP="00831519">
      <w:pPr>
        <w:pStyle w:val="ListParagraph"/>
        <w:widowControl w:val="0"/>
        <w:numPr>
          <w:ilvl w:val="0"/>
          <w:numId w:val="7"/>
        </w:numPr>
        <w:autoSpaceDE w:val="0"/>
        <w:autoSpaceDN w:val="0"/>
        <w:adjustRightInd w:val="0"/>
        <w:spacing w:after="240"/>
        <w:jc w:val="both"/>
        <w:rPr>
          <w:rFonts w:ascii="Times New Roman" w:hAnsi="Times New Roman"/>
          <w:iCs/>
          <w:color w:val="000000"/>
          <w:lang w:eastAsia="en-GB"/>
        </w:rPr>
      </w:pPr>
      <w:r w:rsidRPr="00A9223D">
        <w:rPr>
          <w:rFonts w:ascii="Times New Roman" w:hAnsi="Times New Roman"/>
          <w:iCs/>
          <w:color w:val="000000"/>
          <w:lang w:eastAsia="en-GB"/>
        </w:rPr>
        <w:t>Siloed</w:t>
      </w:r>
      <w:r w:rsidR="006D358D" w:rsidRPr="00A9223D">
        <w:rPr>
          <w:rFonts w:ascii="Times New Roman" w:hAnsi="Times New Roman"/>
          <w:iCs/>
          <w:color w:val="000000"/>
          <w:lang w:eastAsia="en-GB"/>
        </w:rPr>
        <w:t>,</w:t>
      </w:r>
      <w:r w:rsidRPr="00A9223D">
        <w:rPr>
          <w:rFonts w:ascii="Times New Roman" w:hAnsi="Times New Roman"/>
          <w:iCs/>
          <w:color w:val="000000"/>
          <w:lang w:eastAsia="en-GB"/>
        </w:rPr>
        <w:t xml:space="preserve"> </w:t>
      </w:r>
      <w:r w:rsidR="006D358D" w:rsidRPr="00A9223D">
        <w:rPr>
          <w:rFonts w:ascii="Times New Roman" w:hAnsi="Times New Roman"/>
          <w:iCs/>
          <w:color w:val="000000"/>
          <w:lang w:eastAsia="en-GB"/>
        </w:rPr>
        <w:t>activity-based initiatives;</w:t>
      </w:r>
    </w:p>
    <w:p w14:paraId="2FD5A7BC" w14:textId="6AFF0387" w:rsidR="00831519" w:rsidRPr="000E073F" w:rsidRDefault="00562103" w:rsidP="00562103">
      <w:pPr>
        <w:widowControl w:val="0"/>
        <w:autoSpaceDE w:val="0"/>
        <w:autoSpaceDN w:val="0"/>
        <w:adjustRightInd w:val="0"/>
        <w:spacing w:after="240"/>
        <w:jc w:val="both"/>
        <w:rPr>
          <w:rFonts w:ascii="Times New Roman" w:eastAsia="Garamond" w:hAnsi="Times New Roman"/>
          <w:color w:val="0E101A"/>
        </w:rPr>
      </w:pPr>
      <w:r w:rsidRPr="000E073F">
        <w:rPr>
          <w:rFonts w:ascii="Times New Roman" w:hAnsi="Times New Roman"/>
          <w:color w:val="000000"/>
          <w:lang w:eastAsia="en-GB"/>
        </w:rPr>
        <w:t>The existing h</w:t>
      </w:r>
      <w:r w:rsidRPr="000E073F">
        <w:rPr>
          <w:rFonts w:ascii="Times New Roman" w:eastAsia="Garamond" w:hAnsi="Times New Roman"/>
          <w:color w:val="0E101A"/>
        </w:rPr>
        <w:t xml:space="preserve">uman rights or equality work in municipalities </w:t>
      </w:r>
      <w:r w:rsidR="00E818D9">
        <w:rPr>
          <w:rFonts w:ascii="Times New Roman" w:eastAsia="Garamond" w:hAnsi="Times New Roman"/>
          <w:color w:val="0E101A"/>
        </w:rPr>
        <w:t xml:space="preserve">was found to </w:t>
      </w:r>
      <w:r w:rsidRPr="000E073F">
        <w:rPr>
          <w:rFonts w:ascii="Times New Roman" w:eastAsia="Garamond" w:hAnsi="Times New Roman"/>
          <w:color w:val="0E101A"/>
        </w:rPr>
        <w:t xml:space="preserve">often </w:t>
      </w:r>
      <w:r w:rsidR="00E818D9">
        <w:rPr>
          <w:rFonts w:ascii="Times New Roman" w:eastAsia="Garamond" w:hAnsi="Times New Roman"/>
          <w:color w:val="0E101A"/>
        </w:rPr>
        <w:t xml:space="preserve">be </w:t>
      </w:r>
      <w:r w:rsidRPr="000E073F">
        <w:rPr>
          <w:rFonts w:ascii="Times New Roman" w:eastAsia="Garamond" w:hAnsi="Times New Roman"/>
          <w:color w:val="0E101A"/>
        </w:rPr>
        <w:t xml:space="preserve">limited to activities of </w:t>
      </w:r>
      <w:r w:rsidR="00E818D9">
        <w:rPr>
          <w:rFonts w:ascii="Times New Roman" w:eastAsia="Garamond" w:hAnsi="Times New Roman"/>
          <w:color w:val="0E101A"/>
        </w:rPr>
        <w:t>one i</w:t>
      </w:r>
      <w:r w:rsidRPr="000E073F">
        <w:rPr>
          <w:rFonts w:ascii="Times New Roman" w:eastAsia="Garamond" w:hAnsi="Times New Roman"/>
          <w:color w:val="0E101A"/>
        </w:rPr>
        <w:t>nvolved unit and not shared w</w:t>
      </w:r>
      <w:r w:rsidR="00E818D9">
        <w:rPr>
          <w:rFonts w:ascii="Times New Roman" w:eastAsia="Garamond" w:hAnsi="Times New Roman"/>
          <w:color w:val="0E101A"/>
        </w:rPr>
        <w:t>ith other departments.</w:t>
      </w:r>
      <w:r w:rsidR="00912029" w:rsidRPr="00912029">
        <w:rPr>
          <w:rFonts w:ascii="Times New Roman" w:eastAsia="Garamond" w:hAnsi="Times New Roman"/>
          <w:color w:val="0E101A"/>
        </w:rPr>
        <w:t xml:space="preserve"> </w:t>
      </w:r>
      <w:r w:rsidR="00912029">
        <w:rPr>
          <w:rFonts w:ascii="Times New Roman" w:eastAsia="Garamond" w:hAnsi="Times New Roman"/>
          <w:color w:val="0E101A"/>
        </w:rPr>
        <w:t>Top management often need to take a more profound ownership to the human rights implementation that by nature will cut across several areas of work.</w:t>
      </w:r>
    </w:p>
    <w:p w14:paraId="7C38B9BD" w14:textId="208C462F" w:rsidR="006D358D" w:rsidRPr="00A9223D" w:rsidRDefault="006D358D" w:rsidP="006D358D">
      <w:pPr>
        <w:pStyle w:val="ListParagraph"/>
        <w:widowControl w:val="0"/>
        <w:numPr>
          <w:ilvl w:val="0"/>
          <w:numId w:val="7"/>
        </w:numPr>
        <w:autoSpaceDE w:val="0"/>
        <w:autoSpaceDN w:val="0"/>
        <w:adjustRightInd w:val="0"/>
        <w:spacing w:after="240"/>
        <w:jc w:val="both"/>
        <w:rPr>
          <w:rFonts w:ascii="Times New Roman" w:hAnsi="Times New Roman"/>
          <w:iCs/>
          <w:color w:val="000000"/>
          <w:lang w:eastAsia="en-GB"/>
        </w:rPr>
      </w:pPr>
      <w:r w:rsidRPr="00A9223D">
        <w:rPr>
          <w:rFonts w:ascii="Times New Roman" w:hAnsi="Times New Roman"/>
          <w:iCs/>
          <w:color w:val="000000"/>
          <w:lang w:eastAsia="en-GB"/>
        </w:rPr>
        <w:t xml:space="preserve">Lack of </w:t>
      </w:r>
      <w:r w:rsidR="00A9223D" w:rsidRPr="00A9223D">
        <w:rPr>
          <w:rFonts w:ascii="Times New Roman" w:hAnsi="Times New Roman"/>
          <w:iCs/>
          <w:color w:val="000000"/>
          <w:lang w:eastAsia="en-GB"/>
        </w:rPr>
        <w:t xml:space="preserve">structures and methods for inclusion and </w:t>
      </w:r>
      <w:r w:rsidRPr="00A9223D">
        <w:rPr>
          <w:rFonts w:ascii="Times New Roman" w:hAnsi="Times New Roman"/>
          <w:iCs/>
          <w:color w:val="000000"/>
          <w:lang w:eastAsia="en-GB"/>
        </w:rPr>
        <w:t>partici</w:t>
      </w:r>
      <w:r w:rsidR="00A9223D" w:rsidRPr="00A9223D">
        <w:rPr>
          <w:rFonts w:ascii="Times New Roman" w:hAnsi="Times New Roman"/>
          <w:iCs/>
          <w:color w:val="000000"/>
          <w:lang w:eastAsia="en-GB"/>
        </w:rPr>
        <w:t>pation, including in terms of engagement with civil society.</w:t>
      </w:r>
      <w:r w:rsidRPr="00A9223D">
        <w:rPr>
          <w:rFonts w:ascii="Times New Roman" w:hAnsi="Times New Roman"/>
          <w:iCs/>
          <w:color w:val="000000"/>
          <w:lang w:eastAsia="en-GB"/>
        </w:rPr>
        <w:t xml:space="preserve"> </w:t>
      </w:r>
    </w:p>
    <w:p w14:paraId="6062B818" w14:textId="462DB9CD" w:rsidR="00756DB9" w:rsidRDefault="00562103" w:rsidP="00562103">
      <w:pPr>
        <w:widowControl w:val="0"/>
        <w:autoSpaceDE w:val="0"/>
        <w:autoSpaceDN w:val="0"/>
        <w:adjustRightInd w:val="0"/>
        <w:spacing w:after="240"/>
        <w:jc w:val="both"/>
        <w:rPr>
          <w:rFonts w:ascii="Times New Roman" w:eastAsia="Garamond" w:hAnsi="Times New Roman"/>
          <w:color w:val="0E101A"/>
        </w:rPr>
      </w:pPr>
      <w:r w:rsidRPr="00A9223D">
        <w:rPr>
          <w:rFonts w:ascii="Times New Roman" w:eastAsia="Garamond" w:hAnsi="Times New Roman"/>
          <w:color w:val="0E101A"/>
        </w:rPr>
        <w:t xml:space="preserve">The </w:t>
      </w:r>
      <w:r w:rsidR="00A9223D" w:rsidRPr="00A9223D">
        <w:rPr>
          <w:rFonts w:ascii="Times New Roman" w:eastAsia="Garamond" w:hAnsi="Times New Roman"/>
          <w:color w:val="0E101A"/>
        </w:rPr>
        <w:t>r</w:t>
      </w:r>
      <w:r w:rsidRPr="00A9223D">
        <w:rPr>
          <w:rFonts w:ascii="Times New Roman" w:eastAsia="Garamond" w:hAnsi="Times New Roman"/>
          <w:iCs/>
          <w:color w:val="0E101A"/>
        </w:rPr>
        <w:t>ecognition of the role and contributions from civil society</w:t>
      </w:r>
      <w:r w:rsidRPr="00A9223D">
        <w:rPr>
          <w:rFonts w:ascii="Times New Roman" w:eastAsia="Garamond" w:hAnsi="Times New Roman"/>
          <w:color w:val="0E101A"/>
        </w:rPr>
        <w:t xml:space="preserve"> </w:t>
      </w:r>
      <w:r w:rsidR="00A9223D" w:rsidRPr="00A9223D">
        <w:rPr>
          <w:rFonts w:ascii="Times New Roman" w:eastAsia="Garamond" w:hAnsi="Times New Roman"/>
          <w:color w:val="0E101A"/>
        </w:rPr>
        <w:t xml:space="preserve">seems to be weak in many municipalities, </w:t>
      </w:r>
      <w:r w:rsidRPr="00A9223D">
        <w:rPr>
          <w:rFonts w:ascii="Times New Roman" w:eastAsia="Garamond" w:hAnsi="Times New Roman"/>
          <w:color w:val="0E101A"/>
        </w:rPr>
        <w:t>curtail</w:t>
      </w:r>
      <w:r w:rsidR="00A9223D" w:rsidRPr="00A9223D">
        <w:rPr>
          <w:rFonts w:ascii="Times New Roman" w:eastAsia="Garamond" w:hAnsi="Times New Roman"/>
          <w:color w:val="0E101A"/>
        </w:rPr>
        <w:t>ing their</w:t>
      </w:r>
      <w:r w:rsidRPr="00A9223D">
        <w:rPr>
          <w:rFonts w:ascii="Times New Roman" w:eastAsia="Garamond" w:hAnsi="Times New Roman"/>
          <w:color w:val="0E101A"/>
        </w:rPr>
        <w:t xml:space="preserve"> efforts to </w:t>
      </w:r>
      <w:r w:rsidR="00A9223D" w:rsidRPr="00A9223D">
        <w:rPr>
          <w:rFonts w:ascii="Times New Roman" w:eastAsia="Garamond" w:hAnsi="Times New Roman"/>
          <w:color w:val="0E101A"/>
        </w:rPr>
        <w:t xml:space="preserve">for instance </w:t>
      </w:r>
      <w:r w:rsidRPr="00A9223D">
        <w:rPr>
          <w:rFonts w:ascii="Times New Roman" w:eastAsia="Garamond" w:hAnsi="Times New Roman"/>
          <w:color w:val="0E101A"/>
        </w:rPr>
        <w:t xml:space="preserve">reach marginalized communities. Likewise, collaboration and interaction between municipalities and academia to support </w:t>
      </w:r>
      <w:r w:rsidRPr="00A9223D">
        <w:rPr>
          <w:rFonts w:ascii="Times New Roman" w:eastAsia="Garamond" w:hAnsi="Times New Roman"/>
          <w:iCs/>
          <w:color w:val="0E101A"/>
        </w:rPr>
        <w:t xml:space="preserve">knowledge-based decision-making is </w:t>
      </w:r>
      <w:r w:rsidR="00D7549F" w:rsidRPr="00A9223D">
        <w:rPr>
          <w:rFonts w:ascii="Times New Roman" w:eastAsia="Garamond" w:hAnsi="Times New Roman"/>
          <w:iCs/>
          <w:color w:val="0E101A"/>
        </w:rPr>
        <w:t>limited</w:t>
      </w:r>
      <w:r w:rsidR="00756DB9" w:rsidRPr="00A9223D">
        <w:rPr>
          <w:rFonts w:ascii="Times New Roman" w:eastAsia="Garamond" w:hAnsi="Times New Roman"/>
          <w:color w:val="0E101A"/>
        </w:rPr>
        <w:t>.</w:t>
      </w:r>
    </w:p>
    <w:p w14:paraId="68779712" w14:textId="77777777" w:rsidR="003A3E32" w:rsidRDefault="003A3E32" w:rsidP="00D7549F">
      <w:pPr>
        <w:pStyle w:val="Brevrubrik"/>
        <w:ind w:left="360"/>
        <w:rPr>
          <w:rFonts w:ascii="Times New Roman" w:hAnsi="Times New Roman"/>
          <w:noProof/>
          <w:sz w:val="22"/>
          <w:szCs w:val="22"/>
        </w:rPr>
      </w:pPr>
    </w:p>
    <w:p w14:paraId="557B6DC4" w14:textId="4B787D9C" w:rsidR="001F5294" w:rsidRPr="000E073F" w:rsidRDefault="00D7549F" w:rsidP="00D7549F">
      <w:pPr>
        <w:pStyle w:val="Brevrubrik"/>
        <w:ind w:left="360"/>
        <w:rPr>
          <w:rFonts w:ascii="Times New Roman" w:hAnsi="Times New Roman"/>
          <w:noProof/>
          <w:sz w:val="22"/>
          <w:szCs w:val="22"/>
        </w:rPr>
      </w:pPr>
      <w:r w:rsidRPr="000E073F">
        <w:rPr>
          <w:rFonts w:ascii="Times New Roman" w:hAnsi="Times New Roman"/>
          <w:noProof/>
          <w:sz w:val="22"/>
          <w:szCs w:val="22"/>
        </w:rPr>
        <w:t xml:space="preserve">2b. </w:t>
      </w:r>
      <w:r w:rsidR="001F5294" w:rsidRPr="000E073F">
        <w:rPr>
          <w:rFonts w:ascii="Times New Roman" w:hAnsi="Times New Roman"/>
          <w:noProof/>
          <w:sz w:val="22"/>
          <w:szCs w:val="22"/>
        </w:rPr>
        <w:t>Promising practices in relation to identified challenges</w:t>
      </w:r>
    </w:p>
    <w:p w14:paraId="4CE3D130" w14:textId="77777777" w:rsidR="001F5294" w:rsidRPr="000E073F" w:rsidRDefault="001F5294" w:rsidP="00E20078">
      <w:pPr>
        <w:pStyle w:val="Brevrubrik"/>
        <w:rPr>
          <w:rFonts w:ascii="Times New Roman" w:hAnsi="Times New Roman"/>
          <w:b w:val="0"/>
          <w:bCs/>
          <w:noProof/>
          <w:sz w:val="22"/>
          <w:szCs w:val="22"/>
        </w:rPr>
      </w:pPr>
    </w:p>
    <w:p w14:paraId="5C2C2BE9" w14:textId="77777777" w:rsidR="00446964" w:rsidRPr="00BB05D1" w:rsidRDefault="00A05389" w:rsidP="00310436">
      <w:pPr>
        <w:widowControl w:val="0"/>
        <w:autoSpaceDE w:val="0"/>
        <w:autoSpaceDN w:val="0"/>
        <w:adjustRightInd w:val="0"/>
        <w:spacing w:after="240"/>
        <w:rPr>
          <w:rFonts w:ascii="Times New Roman" w:eastAsia="Garamond" w:hAnsi="Times New Roman"/>
          <w:szCs w:val="22"/>
          <w:lang w:val="en-US"/>
        </w:rPr>
      </w:pPr>
      <w:r w:rsidRPr="00BB05D1">
        <w:rPr>
          <w:rFonts w:ascii="Times New Roman" w:eastAsia="Garamond" w:hAnsi="Times New Roman"/>
          <w:szCs w:val="22"/>
          <w:lang w:val="en-US"/>
        </w:rPr>
        <w:t>Many promising practices have already been mentioned in previous sections</w:t>
      </w:r>
      <w:r w:rsidR="00446964" w:rsidRPr="00BB05D1">
        <w:rPr>
          <w:rFonts w:ascii="Times New Roman" w:eastAsia="Garamond" w:hAnsi="Times New Roman"/>
          <w:szCs w:val="22"/>
          <w:lang w:val="en-US"/>
        </w:rPr>
        <w:t>,</w:t>
      </w:r>
      <w:r w:rsidRPr="00BB05D1">
        <w:rPr>
          <w:rFonts w:ascii="Times New Roman" w:eastAsia="Garamond" w:hAnsi="Times New Roman"/>
          <w:szCs w:val="22"/>
          <w:lang w:val="en-US"/>
        </w:rPr>
        <w:t xml:space="preserve"> but some addition</w:t>
      </w:r>
      <w:r w:rsidR="00446964" w:rsidRPr="00BB05D1">
        <w:rPr>
          <w:rFonts w:ascii="Times New Roman" w:eastAsia="Garamond" w:hAnsi="Times New Roman"/>
          <w:szCs w:val="22"/>
          <w:lang w:val="en-US"/>
        </w:rPr>
        <w:t>s</w:t>
      </w:r>
      <w:r w:rsidRPr="00BB05D1">
        <w:rPr>
          <w:rFonts w:ascii="Times New Roman" w:eastAsia="Garamond" w:hAnsi="Times New Roman"/>
          <w:szCs w:val="22"/>
          <w:lang w:val="en-US"/>
        </w:rPr>
        <w:t xml:space="preserve"> </w:t>
      </w:r>
      <w:r w:rsidR="00446964" w:rsidRPr="00BB05D1">
        <w:rPr>
          <w:rFonts w:ascii="Times New Roman" w:eastAsia="Garamond" w:hAnsi="Times New Roman"/>
          <w:szCs w:val="22"/>
          <w:lang w:val="en-US"/>
        </w:rPr>
        <w:t>can</w:t>
      </w:r>
      <w:r w:rsidRPr="00BB05D1">
        <w:rPr>
          <w:rFonts w:ascii="Times New Roman" w:eastAsia="Garamond" w:hAnsi="Times New Roman"/>
          <w:szCs w:val="22"/>
          <w:lang w:val="en-US"/>
        </w:rPr>
        <w:t xml:space="preserve"> </w:t>
      </w:r>
      <w:r w:rsidR="00446964" w:rsidRPr="00BB05D1">
        <w:rPr>
          <w:rFonts w:ascii="Times New Roman" w:eastAsia="Garamond" w:hAnsi="Times New Roman"/>
          <w:szCs w:val="22"/>
          <w:lang w:val="en-US"/>
        </w:rPr>
        <w:t xml:space="preserve">still </w:t>
      </w:r>
      <w:r w:rsidRPr="00BB05D1">
        <w:rPr>
          <w:rFonts w:ascii="Times New Roman" w:eastAsia="Garamond" w:hAnsi="Times New Roman"/>
          <w:szCs w:val="22"/>
          <w:lang w:val="en-US"/>
        </w:rPr>
        <w:t>be m</w:t>
      </w:r>
      <w:r w:rsidR="00446964" w:rsidRPr="00BB05D1">
        <w:rPr>
          <w:rFonts w:ascii="Times New Roman" w:eastAsia="Garamond" w:hAnsi="Times New Roman"/>
          <w:szCs w:val="22"/>
          <w:lang w:val="en-US"/>
        </w:rPr>
        <w:t>ade:</w:t>
      </w:r>
      <w:r w:rsidRPr="00BB05D1">
        <w:rPr>
          <w:rFonts w:ascii="Times New Roman" w:eastAsia="Garamond" w:hAnsi="Times New Roman"/>
          <w:szCs w:val="22"/>
          <w:lang w:val="en-US"/>
        </w:rPr>
        <w:t xml:space="preserve"> </w:t>
      </w:r>
    </w:p>
    <w:p w14:paraId="2A922D61" w14:textId="6D809E91" w:rsidR="00A63294" w:rsidRPr="00BB05D1" w:rsidRDefault="00446964" w:rsidP="00310436">
      <w:pPr>
        <w:widowControl w:val="0"/>
        <w:autoSpaceDE w:val="0"/>
        <w:autoSpaceDN w:val="0"/>
        <w:adjustRightInd w:val="0"/>
        <w:spacing w:after="240"/>
        <w:rPr>
          <w:rFonts w:ascii="Times New Roman" w:eastAsia="Garamond" w:hAnsi="Times New Roman"/>
          <w:color w:val="0E101A"/>
          <w:szCs w:val="22"/>
        </w:rPr>
      </w:pPr>
      <w:r w:rsidRPr="00BB05D1">
        <w:rPr>
          <w:rFonts w:ascii="Times New Roman" w:eastAsia="Garamond" w:hAnsi="Times New Roman"/>
          <w:szCs w:val="22"/>
          <w:lang w:val="en-US"/>
        </w:rPr>
        <w:t>Regarding</w:t>
      </w:r>
      <w:r w:rsidR="00310436" w:rsidRPr="00BB05D1">
        <w:rPr>
          <w:rFonts w:ascii="Times New Roman" w:eastAsia="Garamond" w:hAnsi="Times New Roman"/>
          <w:szCs w:val="22"/>
          <w:lang w:val="en-US"/>
        </w:rPr>
        <w:t xml:space="preserve"> </w:t>
      </w:r>
      <w:r w:rsidR="00310436" w:rsidRPr="00BB05D1">
        <w:rPr>
          <w:rFonts w:ascii="Times New Roman" w:eastAsia="Garamond" w:hAnsi="Times New Roman"/>
          <w:iCs/>
          <w:color w:val="000000" w:themeColor="text1"/>
          <w:szCs w:val="22"/>
        </w:rPr>
        <w:t>weak</w:t>
      </w:r>
      <w:r w:rsidR="00310436" w:rsidRPr="00BB05D1">
        <w:rPr>
          <w:rFonts w:ascii="Times New Roman" w:eastAsia="Garamond" w:hAnsi="Times New Roman"/>
          <w:iCs/>
          <w:color w:val="0E101A"/>
          <w:szCs w:val="22"/>
        </w:rPr>
        <w:t xml:space="preserve"> recognition of the role and contributions from civil society</w:t>
      </w:r>
      <w:r w:rsidR="00310436" w:rsidRPr="00BB05D1">
        <w:rPr>
          <w:rFonts w:ascii="Times New Roman" w:eastAsia="Garamond" w:hAnsi="Times New Roman"/>
          <w:color w:val="0E101A"/>
          <w:szCs w:val="22"/>
        </w:rPr>
        <w:t xml:space="preserve"> </w:t>
      </w:r>
      <w:r w:rsidRPr="00BB05D1">
        <w:rPr>
          <w:rFonts w:ascii="Times New Roman" w:eastAsia="Garamond" w:hAnsi="Times New Roman"/>
          <w:color w:val="0E101A"/>
          <w:szCs w:val="22"/>
        </w:rPr>
        <w:t>and lacking methods and mechanisms for participation</w:t>
      </w:r>
      <w:r w:rsidR="00310436" w:rsidRPr="00BB05D1">
        <w:rPr>
          <w:rFonts w:ascii="Times New Roman" w:eastAsia="Garamond" w:hAnsi="Times New Roman"/>
          <w:color w:val="0E101A"/>
          <w:szCs w:val="22"/>
        </w:rPr>
        <w:t xml:space="preserve">, </w:t>
      </w:r>
      <w:r w:rsidRPr="00BB05D1">
        <w:rPr>
          <w:rFonts w:ascii="Times New Roman" w:eastAsia="Garamond" w:hAnsi="Times New Roman"/>
          <w:color w:val="0E101A"/>
          <w:szCs w:val="22"/>
        </w:rPr>
        <w:t xml:space="preserve">examples from </w:t>
      </w:r>
      <w:r w:rsidR="00A63294" w:rsidRPr="00BB05D1">
        <w:rPr>
          <w:rFonts w:ascii="Times New Roman" w:eastAsia="Garamond" w:hAnsi="Times New Roman"/>
          <w:color w:val="0E101A"/>
          <w:szCs w:val="22"/>
        </w:rPr>
        <w:t>the Turkish Human Rights Cities</w:t>
      </w:r>
      <w:r w:rsidRPr="00BB05D1">
        <w:rPr>
          <w:rFonts w:ascii="Times New Roman" w:eastAsia="Garamond" w:hAnsi="Times New Roman"/>
          <w:color w:val="0E101A"/>
          <w:szCs w:val="22"/>
        </w:rPr>
        <w:t>,</w:t>
      </w:r>
      <w:r w:rsidR="00A63294" w:rsidRPr="00BB05D1">
        <w:rPr>
          <w:rFonts w:ascii="Times New Roman" w:eastAsia="Garamond" w:hAnsi="Times New Roman"/>
          <w:color w:val="0E101A"/>
          <w:szCs w:val="22"/>
        </w:rPr>
        <w:t xml:space="preserve"> mentioned above</w:t>
      </w:r>
      <w:r w:rsidRPr="00BB05D1">
        <w:rPr>
          <w:rFonts w:ascii="Times New Roman" w:eastAsia="Garamond" w:hAnsi="Times New Roman"/>
          <w:color w:val="0E101A"/>
          <w:szCs w:val="22"/>
        </w:rPr>
        <w:t>,</w:t>
      </w:r>
      <w:r w:rsidR="00310436" w:rsidRPr="00BB05D1">
        <w:rPr>
          <w:rFonts w:ascii="Times New Roman" w:eastAsia="Garamond" w:hAnsi="Times New Roman"/>
          <w:color w:val="0E101A"/>
          <w:szCs w:val="22"/>
        </w:rPr>
        <w:t xml:space="preserve"> can be </w:t>
      </w:r>
      <w:r w:rsidRPr="00BB05D1">
        <w:rPr>
          <w:rFonts w:ascii="Times New Roman" w:eastAsia="Garamond" w:hAnsi="Times New Roman"/>
          <w:color w:val="0E101A"/>
          <w:szCs w:val="22"/>
        </w:rPr>
        <w:t>seen as promising practices, not least the older people’s assembly in Muratpasa</w:t>
      </w:r>
      <w:r w:rsidR="00310436" w:rsidRPr="00BB05D1">
        <w:rPr>
          <w:rFonts w:ascii="Times New Roman" w:eastAsia="Garamond" w:hAnsi="Times New Roman"/>
          <w:color w:val="0E101A"/>
          <w:szCs w:val="22"/>
        </w:rPr>
        <w:t xml:space="preserve">. </w:t>
      </w:r>
    </w:p>
    <w:p w14:paraId="23ECD9E8" w14:textId="6EE9F37F" w:rsidR="00873280" w:rsidRPr="00BB05D1" w:rsidRDefault="00446964" w:rsidP="00905F9D">
      <w:pPr>
        <w:widowControl w:val="0"/>
        <w:autoSpaceDE w:val="0"/>
        <w:autoSpaceDN w:val="0"/>
        <w:adjustRightInd w:val="0"/>
        <w:spacing w:after="240"/>
        <w:rPr>
          <w:rFonts w:ascii="Times New Roman" w:hAnsi="Times New Roman"/>
          <w:color w:val="000000"/>
          <w:szCs w:val="22"/>
          <w:shd w:val="clear" w:color="auto" w:fill="FFFFFF"/>
        </w:rPr>
      </w:pPr>
      <w:r w:rsidRPr="00BB05D1">
        <w:rPr>
          <w:rFonts w:ascii="Times New Roman" w:eastAsia="Garamond" w:hAnsi="Times New Roman"/>
          <w:color w:val="0E101A"/>
          <w:szCs w:val="22"/>
        </w:rPr>
        <w:t>Similarly, i</w:t>
      </w:r>
      <w:r w:rsidR="00A63294" w:rsidRPr="00BB05D1">
        <w:rPr>
          <w:rFonts w:ascii="Times New Roman" w:hAnsi="Times New Roman"/>
          <w:color w:val="000000"/>
          <w:szCs w:val="22"/>
          <w:shd w:val="clear" w:color="auto" w:fill="FFFFFF"/>
        </w:rPr>
        <w:t>n Indonesia, t</w:t>
      </w:r>
      <w:r w:rsidR="00310436" w:rsidRPr="00BB05D1">
        <w:rPr>
          <w:rFonts w:ascii="Times New Roman" w:hAnsi="Times New Roman"/>
          <w:color w:val="000000"/>
          <w:szCs w:val="22"/>
          <w:shd w:val="clear" w:color="auto" w:fill="FFFFFF"/>
        </w:rPr>
        <w:t xml:space="preserve">he role of NGOs </w:t>
      </w:r>
      <w:r w:rsidR="00661F10" w:rsidRPr="00BB05D1">
        <w:rPr>
          <w:rFonts w:ascii="Times New Roman" w:hAnsi="Times New Roman"/>
          <w:color w:val="000000"/>
          <w:szCs w:val="22"/>
          <w:shd w:val="clear" w:color="auto" w:fill="FFFFFF"/>
        </w:rPr>
        <w:t>has been</w:t>
      </w:r>
      <w:r w:rsidR="00310436" w:rsidRPr="00BB05D1">
        <w:rPr>
          <w:rFonts w:ascii="Times New Roman" w:hAnsi="Times New Roman"/>
          <w:color w:val="000000"/>
          <w:szCs w:val="22"/>
          <w:shd w:val="clear" w:color="auto" w:fill="FFFFFF"/>
        </w:rPr>
        <w:t xml:space="preserve"> crucial </w:t>
      </w:r>
      <w:r w:rsidR="00661F10" w:rsidRPr="00BB05D1">
        <w:rPr>
          <w:rFonts w:ascii="Times New Roman" w:hAnsi="Times New Roman"/>
          <w:color w:val="000000"/>
          <w:szCs w:val="22"/>
          <w:shd w:val="clear" w:color="auto" w:fill="FFFFFF"/>
        </w:rPr>
        <w:t>i</w:t>
      </w:r>
      <w:r w:rsidR="00310436" w:rsidRPr="00BB05D1">
        <w:rPr>
          <w:rFonts w:ascii="Times New Roman" w:hAnsi="Times New Roman"/>
          <w:color w:val="000000"/>
          <w:szCs w:val="22"/>
          <w:shd w:val="clear" w:color="auto" w:fill="FFFFFF"/>
        </w:rPr>
        <w:t>n realising human rights-based policies.</w:t>
      </w:r>
      <w:r w:rsidR="00905F9D" w:rsidRPr="00BB05D1">
        <w:rPr>
          <w:rFonts w:ascii="Times New Roman" w:hAnsi="Times New Roman"/>
          <w:color w:val="000000"/>
          <w:szCs w:val="22"/>
          <w:shd w:val="clear" w:color="auto" w:fill="FFFFFF"/>
        </w:rPr>
        <w:t xml:space="preserve"> </w:t>
      </w:r>
      <w:r w:rsidR="00310436" w:rsidRPr="00BB05D1">
        <w:rPr>
          <w:rFonts w:ascii="Times New Roman" w:hAnsi="Times New Roman"/>
          <w:color w:val="000000"/>
          <w:szCs w:val="22"/>
          <w:shd w:val="clear" w:color="auto" w:fill="FFFFFF"/>
        </w:rPr>
        <w:t xml:space="preserve">In the context of </w:t>
      </w:r>
      <w:r w:rsidR="00661F10" w:rsidRPr="00BB05D1">
        <w:rPr>
          <w:rFonts w:ascii="Times New Roman" w:hAnsi="Times New Roman"/>
          <w:color w:val="000000"/>
          <w:szCs w:val="22"/>
          <w:shd w:val="clear" w:color="auto" w:fill="FFFFFF"/>
        </w:rPr>
        <w:t xml:space="preserve">the Indonesian models for </w:t>
      </w:r>
      <w:r w:rsidR="00310436" w:rsidRPr="00BB05D1">
        <w:rPr>
          <w:rFonts w:ascii="Times New Roman" w:hAnsi="Times New Roman"/>
          <w:color w:val="000000"/>
          <w:szCs w:val="22"/>
          <w:shd w:val="clear" w:color="auto" w:fill="FFFFFF"/>
        </w:rPr>
        <w:t>Human Rights Cit</w:t>
      </w:r>
      <w:r w:rsidR="00661F10" w:rsidRPr="00BB05D1">
        <w:rPr>
          <w:rFonts w:ascii="Times New Roman" w:hAnsi="Times New Roman"/>
          <w:color w:val="000000"/>
          <w:szCs w:val="22"/>
          <w:shd w:val="clear" w:color="auto" w:fill="FFFFFF"/>
        </w:rPr>
        <w:t>ies</w:t>
      </w:r>
      <w:r w:rsidR="00310436" w:rsidRPr="00BB05D1">
        <w:rPr>
          <w:rFonts w:ascii="Times New Roman" w:hAnsi="Times New Roman"/>
          <w:color w:val="000000"/>
          <w:szCs w:val="22"/>
          <w:shd w:val="clear" w:color="auto" w:fill="FFFFFF"/>
        </w:rPr>
        <w:t xml:space="preserve"> or District</w:t>
      </w:r>
      <w:r w:rsidR="00661F10" w:rsidRPr="00BB05D1">
        <w:rPr>
          <w:rFonts w:ascii="Times New Roman" w:hAnsi="Times New Roman"/>
          <w:color w:val="000000"/>
          <w:szCs w:val="22"/>
          <w:shd w:val="clear" w:color="auto" w:fill="FFFFFF"/>
        </w:rPr>
        <w:t>s</w:t>
      </w:r>
      <w:r w:rsidR="00310436" w:rsidRPr="00BB05D1">
        <w:rPr>
          <w:rFonts w:ascii="Times New Roman" w:hAnsi="Times New Roman"/>
          <w:color w:val="000000"/>
          <w:szCs w:val="22"/>
          <w:shd w:val="clear" w:color="auto" w:fill="FFFFFF"/>
        </w:rPr>
        <w:t xml:space="preserve">, </w:t>
      </w:r>
      <w:r w:rsidR="00661F10" w:rsidRPr="00BB05D1">
        <w:rPr>
          <w:rFonts w:ascii="Times New Roman" w:hAnsi="Times New Roman"/>
          <w:color w:val="000000"/>
          <w:szCs w:val="22"/>
          <w:shd w:val="clear" w:color="auto" w:fill="FFFFFF"/>
        </w:rPr>
        <w:t xml:space="preserve">the </w:t>
      </w:r>
      <w:r w:rsidR="00310436" w:rsidRPr="00BB05D1">
        <w:rPr>
          <w:rFonts w:ascii="Times New Roman" w:hAnsi="Times New Roman"/>
          <w:color w:val="000000"/>
          <w:szCs w:val="22"/>
          <w:shd w:val="clear" w:color="auto" w:fill="FFFFFF"/>
        </w:rPr>
        <w:t xml:space="preserve">International NGO Forum on Indonesian Development (INFID) has </w:t>
      </w:r>
      <w:r w:rsidR="00661F10" w:rsidRPr="00BB05D1">
        <w:rPr>
          <w:rFonts w:ascii="Times New Roman" w:hAnsi="Times New Roman"/>
          <w:color w:val="000000"/>
          <w:szCs w:val="22"/>
          <w:shd w:val="clear" w:color="auto" w:fill="FFFFFF"/>
        </w:rPr>
        <w:t xml:space="preserve">for instance </w:t>
      </w:r>
      <w:r w:rsidR="00310436" w:rsidRPr="00BB05D1">
        <w:rPr>
          <w:rFonts w:ascii="Times New Roman" w:hAnsi="Times New Roman"/>
          <w:color w:val="000000"/>
          <w:szCs w:val="22"/>
          <w:shd w:val="clear" w:color="auto" w:fill="FFFFFF"/>
        </w:rPr>
        <w:t>helped various local governments to incorporate human rights principles into a directed and measurable framework</w:t>
      </w:r>
      <w:r w:rsidR="00661F10" w:rsidRPr="00BB05D1">
        <w:rPr>
          <w:rFonts w:ascii="Times New Roman" w:hAnsi="Times New Roman"/>
          <w:color w:val="000000"/>
          <w:szCs w:val="22"/>
          <w:shd w:val="clear" w:color="auto" w:fill="FFFFFF"/>
        </w:rPr>
        <w:t xml:space="preserve">, and to </w:t>
      </w:r>
      <w:r w:rsidR="00310436" w:rsidRPr="00BB05D1">
        <w:rPr>
          <w:rFonts w:ascii="Times New Roman" w:hAnsi="Times New Roman"/>
          <w:color w:val="000000"/>
          <w:szCs w:val="22"/>
          <w:shd w:val="clear" w:color="auto" w:fill="FFFFFF"/>
        </w:rPr>
        <w:t>institutionalis</w:t>
      </w:r>
      <w:r w:rsidR="00661F10" w:rsidRPr="00BB05D1">
        <w:rPr>
          <w:rFonts w:ascii="Times New Roman" w:hAnsi="Times New Roman"/>
          <w:color w:val="000000"/>
          <w:szCs w:val="22"/>
          <w:shd w:val="clear" w:color="auto" w:fill="FFFFFF"/>
        </w:rPr>
        <w:t>e</w:t>
      </w:r>
      <w:r w:rsidR="00310436" w:rsidRPr="00BB05D1">
        <w:rPr>
          <w:rFonts w:ascii="Times New Roman" w:hAnsi="Times New Roman"/>
          <w:color w:val="000000"/>
          <w:szCs w:val="22"/>
          <w:shd w:val="clear" w:color="auto" w:fill="FFFFFF"/>
        </w:rPr>
        <w:t xml:space="preserve"> </w:t>
      </w:r>
      <w:r w:rsidR="00661F10" w:rsidRPr="00BB05D1">
        <w:rPr>
          <w:rFonts w:ascii="Times New Roman" w:hAnsi="Times New Roman"/>
          <w:color w:val="000000"/>
          <w:szCs w:val="22"/>
          <w:shd w:val="clear" w:color="auto" w:fill="FFFFFF"/>
        </w:rPr>
        <w:t>human rights commitments through</w:t>
      </w:r>
      <w:r w:rsidR="00310436" w:rsidRPr="00BB05D1">
        <w:rPr>
          <w:rFonts w:ascii="Times New Roman" w:hAnsi="Times New Roman"/>
          <w:color w:val="000000"/>
          <w:szCs w:val="22"/>
          <w:shd w:val="clear" w:color="auto" w:fill="FFFFFF"/>
        </w:rPr>
        <w:t xml:space="preserve"> the issuance of local regulations</w:t>
      </w:r>
      <w:r w:rsidR="00661F10" w:rsidRPr="00BB05D1">
        <w:rPr>
          <w:rFonts w:ascii="Times New Roman" w:hAnsi="Times New Roman"/>
          <w:color w:val="000000"/>
          <w:szCs w:val="22"/>
          <w:shd w:val="clear" w:color="auto" w:fill="FFFFFF"/>
        </w:rPr>
        <w:t>. Academic</w:t>
      </w:r>
      <w:r w:rsidR="00A63294" w:rsidRPr="00BB05D1">
        <w:rPr>
          <w:rFonts w:ascii="Times New Roman" w:hAnsi="Times New Roman"/>
          <w:color w:val="000000"/>
          <w:szCs w:val="22"/>
          <w:shd w:val="clear" w:color="auto" w:fill="FFFFFF"/>
        </w:rPr>
        <w:t>s</w:t>
      </w:r>
      <w:r w:rsidR="00540B6A" w:rsidRPr="00BB05D1">
        <w:rPr>
          <w:rFonts w:ascii="Times New Roman" w:hAnsi="Times New Roman"/>
          <w:color w:val="000000"/>
          <w:szCs w:val="22"/>
          <w:shd w:val="clear" w:color="auto" w:fill="FFFFFF"/>
        </w:rPr>
        <w:t xml:space="preserve"> </w:t>
      </w:r>
      <w:r w:rsidR="00661F10" w:rsidRPr="00BB05D1">
        <w:rPr>
          <w:rFonts w:ascii="Times New Roman" w:hAnsi="Times New Roman"/>
          <w:color w:val="000000"/>
          <w:szCs w:val="22"/>
          <w:shd w:val="clear" w:color="auto" w:fill="FFFFFF"/>
        </w:rPr>
        <w:t xml:space="preserve">have </w:t>
      </w:r>
      <w:r w:rsidR="00A63294" w:rsidRPr="00BB05D1">
        <w:rPr>
          <w:rFonts w:ascii="Times New Roman" w:hAnsi="Times New Roman"/>
          <w:color w:val="000000"/>
          <w:szCs w:val="22"/>
          <w:shd w:val="clear" w:color="auto" w:fill="FFFFFF"/>
        </w:rPr>
        <w:t xml:space="preserve">also </w:t>
      </w:r>
      <w:r w:rsidR="00661F10" w:rsidRPr="00BB05D1">
        <w:rPr>
          <w:rFonts w:ascii="Times New Roman" w:hAnsi="Times New Roman"/>
          <w:color w:val="000000"/>
          <w:szCs w:val="22"/>
          <w:shd w:val="clear" w:color="auto" w:fill="FFFFFF"/>
        </w:rPr>
        <w:t xml:space="preserve">been active in </w:t>
      </w:r>
      <w:r w:rsidR="00540B6A" w:rsidRPr="00BB05D1">
        <w:rPr>
          <w:rFonts w:ascii="Times New Roman" w:hAnsi="Times New Roman"/>
          <w:color w:val="000000"/>
          <w:szCs w:val="22"/>
          <w:shd w:val="clear" w:color="auto" w:fill="FFFFFF"/>
        </w:rPr>
        <w:t xml:space="preserve">the </w:t>
      </w:r>
      <w:r w:rsidR="00661F10" w:rsidRPr="00BB05D1">
        <w:rPr>
          <w:rFonts w:ascii="Times New Roman" w:hAnsi="Times New Roman"/>
          <w:color w:val="000000"/>
          <w:szCs w:val="22"/>
          <w:shd w:val="clear" w:color="auto" w:fill="FFFFFF"/>
        </w:rPr>
        <w:t>local promotion of human rights in this highly decentralised country</w:t>
      </w:r>
      <w:r w:rsidR="00A63294" w:rsidRPr="00BB05D1">
        <w:rPr>
          <w:rFonts w:ascii="Times New Roman" w:hAnsi="Times New Roman"/>
          <w:color w:val="000000"/>
          <w:szCs w:val="22"/>
          <w:shd w:val="clear" w:color="auto" w:fill="FFFFFF"/>
        </w:rPr>
        <w:t>, as has the National Human Rights Institution (Komnas HAM).</w:t>
      </w:r>
      <w:r w:rsidR="00661F10" w:rsidRPr="00BB05D1">
        <w:rPr>
          <w:rFonts w:ascii="Times New Roman" w:hAnsi="Times New Roman"/>
          <w:color w:val="000000"/>
          <w:szCs w:val="22"/>
          <w:shd w:val="clear" w:color="auto" w:fill="FFFFFF"/>
        </w:rPr>
        <w:t xml:space="preserve"> </w:t>
      </w:r>
    </w:p>
    <w:p w14:paraId="6DE248A3" w14:textId="218C718C" w:rsidR="00905F9D" w:rsidRPr="00BB05D1" w:rsidRDefault="00E818D9" w:rsidP="00905F9D">
      <w:pPr>
        <w:widowControl w:val="0"/>
        <w:autoSpaceDE w:val="0"/>
        <w:autoSpaceDN w:val="0"/>
        <w:adjustRightInd w:val="0"/>
        <w:spacing w:after="240"/>
        <w:rPr>
          <w:rFonts w:ascii="Times New Roman" w:hAnsi="Times New Roman"/>
          <w:color w:val="000000"/>
          <w:szCs w:val="22"/>
          <w:shd w:val="clear" w:color="auto" w:fill="FFFFFF"/>
        </w:rPr>
      </w:pPr>
      <w:r w:rsidRPr="00BB05D1">
        <w:rPr>
          <w:rFonts w:ascii="Times New Roman" w:hAnsi="Times New Roman"/>
          <w:color w:val="000000"/>
          <w:szCs w:val="22"/>
          <w:shd w:val="clear" w:color="auto" w:fill="FFFFFF"/>
        </w:rPr>
        <w:t>The inclusion, mentioned above, of civil society input, and option for individuals to contribute to assessments in the amended national Indicators and assessment system of Indonesian authorities seems a very promis</w:t>
      </w:r>
      <w:r w:rsidR="00873280" w:rsidRPr="00BB05D1">
        <w:rPr>
          <w:rFonts w:ascii="Times New Roman" w:hAnsi="Times New Roman"/>
          <w:color w:val="000000"/>
          <w:szCs w:val="22"/>
          <w:shd w:val="clear" w:color="auto" w:fill="FFFFFF"/>
        </w:rPr>
        <w:t>i</w:t>
      </w:r>
      <w:r w:rsidRPr="00BB05D1">
        <w:rPr>
          <w:rFonts w:ascii="Times New Roman" w:hAnsi="Times New Roman"/>
          <w:color w:val="000000"/>
          <w:szCs w:val="22"/>
          <w:shd w:val="clear" w:color="auto" w:fill="FFFFFF"/>
        </w:rPr>
        <w:t xml:space="preserve">ng step in this regard.   </w:t>
      </w:r>
    </w:p>
    <w:p w14:paraId="7A0A2472" w14:textId="13E33E6E" w:rsidR="00D7549F" w:rsidRPr="00BB05D1" w:rsidRDefault="00873280" w:rsidP="001F5294">
      <w:pPr>
        <w:rPr>
          <w:rFonts w:ascii="Times New Roman" w:eastAsia="Garamond" w:hAnsi="Times New Roman"/>
          <w:szCs w:val="22"/>
          <w:lang w:val="en-US"/>
        </w:rPr>
      </w:pPr>
      <w:r w:rsidRPr="00BB05D1">
        <w:rPr>
          <w:rFonts w:ascii="Times New Roman" w:eastAsia="Garamond" w:hAnsi="Times New Roman"/>
          <w:szCs w:val="22"/>
          <w:lang w:val="en-US"/>
        </w:rPr>
        <w:t>Regarding</w:t>
      </w:r>
      <w:r w:rsidR="00310436" w:rsidRPr="00BB05D1">
        <w:rPr>
          <w:rFonts w:ascii="Times New Roman" w:eastAsia="Garamond" w:hAnsi="Times New Roman"/>
          <w:szCs w:val="22"/>
          <w:lang w:val="en-US"/>
        </w:rPr>
        <w:t xml:space="preserve"> </w:t>
      </w:r>
      <w:r w:rsidR="001F5294" w:rsidRPr="00BB05D1">
        <w:rPr>
          <w:rFonts w:ascii="Times New Roman" w:eastAsia="Garamond" w:hAnsi="Times New Roman"/>
          <w:szCs w:val="22"/>
          <w:lang w:val="en-US"/>
        </w:rPr>
        <w:t xml:space="preserve">the challenge of lacking knowledge among public officials, </w:t>
      </w:r>
      <w:r w:rsidRPr="00BB05D1">
        <w:rPr>
          <w:rFonts w:ascii="Times New Roman" w:eastAsia="Garamond" w:hAnsi="Times New Roman"/>
          <w:szCs w:val="22"/>
          <w:lang w:val="en-US"/>
        </w:rPr>
        <w:t xml:space="preserve">the mentioned commitment, and initiatives of capacity building for members of </w:t>
      </w:r>
      <w:r w:rsidR="00A05389" w:rsidRPr="00BB05D1">
        <w:rPr>
          <w:rFonts w:ascii="Times New Roman" w:eastAsia="Garamond" w:hAnsi="Times New Roman"/>
          <w:szCs w:val="22"/>
          <w:lang w:val="en-US"/>
        </w:rPr>
        <w:t>SALAR</w:t>
      </w:r>
      <w:r w:rsidRPr="00BB05D1">
        <w:rPr>
          <w:rFonts w:ascii="Times New Roman" w:eastAsia="Garamond" w:hAnsi="Times New Roman"/>
          <w:szCs w:val="22"/>
          <w:lang w:val="en-US"/>
        </w:rPr>
        <w:t xml:space="preserve"> and</w:t>
      </w:r>
      <w:r w:rsidR="00A05389" w:rsidRPr="00BB05D1">
        <w:rPr>
          <w:rFonts w:ascii="Times New Roman" w:eastAsia="Garamond" w:hAnsi="Times New Roman"/>
          <w:szCs w:val="22"/>
          <w:lang w:val="en-US"/>
        </w:rPr>
        <w:t xml:space="preserve"> UCLG ASPAC</w:t>
      </w:r>
      <w:r w:rsidRPr="00BB05D1">
        <w:rPr>
          <w:rFonts w:ascii="Times New Roman" w:eastAsia="Garamond" w:hAnsi="Times New Roman"/>
          <w:szCs w:val="22"/>
          <w:lang w:val="en-US"/>
        </w:rPr>
        <w:t>,</w:t>
      </w:r>
      <w:r w:rsidR="00A05389" w:rsidRPr="00BB05D1">
        <w:rPr>
          <w:rFonts w:ascii="Times New Roman" w:eastAsia="Garamond" w:hAnsi="Times New Roman"/>
          <w:szCs w:val="22"/>
          <w:lang w:val="en-US"/>
        </w:rPr>
        <w:t xml:space="preserve"> and </w:t>
      </w:r>
      <w:r w:rsidRPr="00BB05D1">
        <w:rPr>
          <w:rFonts w:ascii="Times New Roman" w:eastAsia="Garamond" w:hAnsi="Times New Roman"/>
          <w:szCs w:val="22"/>
          <w:lang w:val="en-US"/>
        </w:rPr>
        <w:t xml:space="preserve">of </w:t>
      </w:r>
      <w:r w:rsidR="00A05389" w:rsidRPr="00BB05D1">
        <w:rPr>
          <w:rFonts w:ascii="Times New Roman" w:eastAsia="Garamond" w:hAnsi="Times New Roman"/>
          <w:szCs w:val="22"/>
          <w:lang w:val="en-US"/>
        </w:rPr>
        <w:t>Gwangju city</w:t>
      </w:r>
      <w:r w:rsidRPr="00BB05D1">
        <w:rPr>
          <w:rFonts w:ascii="Times New Roman" w:eastAsia="Garamond" w:hAnsi="Times New Roman"/>
          <w:szCs w:val="22"/>
          <w:lang w:val="en-US"/>
        </w:rPr>
        <w:t xml:space="preserve"> are highly promising</w:t>
      </w:r>
      <w:r w:rsidR="00A05389" w:rsidRPr="00BB05D1">
        <w:rPr>
          <w:rFonts w:ascii="Times New Roman" w:eastAsia="Garamond" w:hAnsi="Times New Roman"/>
          <w:szCs w:val="22"/>
          <w:lang w:val="en-US"/>
        </w:rPr>
        <w:t xml:space="preserve">. </w:t>
      </w:r>
    </w:p>
    <w:p w14:paraId="52D896BE" w14:textId="77777777" w:rsidR="00873280" w:rsidRPr="00BB05D1" w:rsidRDefault="00873280" w:rsidP="00E20078">
      <w:pPr>
        <w:pStyle w:val="Brevrubrik"/>
        <w:rPr>
          <w:rFonts w:ascii="Times New Roman" w:eastAsia="Garamond" w:hAnsi="Times New Roman"/>
          <w:b w:val="0"/>
          <w:sz w:val="22"/>
          <w:szCs w:val="22"/>
          <w:lang w:val="en-US"/>
        </w:rPr>
      </w:pPr>
      <w:r w:rsidRPr="00BB05D1">
        <w:rPr>
          <w:rFonts w:ascii="Times New Roman" w:eastAsia="Garamond" w:hAnsi="Times New Roman"/>
          <w:b w:val="0"/>
          <w:sz w:val="22"/>
          <w:szCs w:val="22"/>
          <w:lang w:val="en-US"/>
        </w:rPr>
        <w:t>Finally, a</w:t>
      </w:r>
      <w:r w:rsidR="00170784" w:rsidRPr="00BB05D1">
        <w:rPr>
          <w:rFonts w:ascii="Times New Roman" w:eastAsia="Garamond" w:hAnsi="Times New Roman"/>
          <w:b w:val="0"/>
          <w:sz w:val="22"/>
          <w:szCs w:val="22"/>
          <w:lang w:val="en-US"/>
        </w:rPr>
        <w:t>n arguably ideal step</w:t>
      </w:r>
      <w:r w:rsidRPr="00BB05D1">
        <w:rPr>
          <w:rFonts w:ascii="Times New Roman" w:eastAsia="Garamond" w:hAnsi="Times New Roman"/>
          <w:b w:val="0"/>
          <w:sz w:val="22"/>
          <w:szCs w:val="22"/>
          <w:lang w:val="en-US"/>
        </w:rPr>
        <w:t xml:space="preserve"> and</w:t>
      </w:r>
      <w:r w:rsidR="00170784" w:rsidRPr="00BB05D1">
        <w:rPr>
          <w:rFonts w:ascii="Times New Roman" w:eastAsia="Garamond" w:hAnsi="Times New Roman"/>
          <w:b w:val="0"/>
          <w:sz w:val="22"/>
          <w:szCs w:val="22"/>
          <w:lang w:val="en-US"/>
        </w:rPr>
        <w:t xml:space="preserve"> long</w:t>
      </w:r>
      <w:r w:rsidRPr="00BB05D1">
        <w:rPr>
          <w:rFonts w:ascii="Times New Roman" w:eastAsia="Garamond" w:hAnsi="Times New Roman"/>
          <w:b w:val="0"/>
          <w:sz w:val="22"/>
          <w:szCs w:val="22"/>
          <w:lang w:val="en-US"/>
        </w:rPr>
        <w:t>-term strategy</w:t>
      </w:r>
      <w:r w:rsidR="00170784" w:rsidRPr="00BB05D1">
        <w:rPr>
          <w:rFonts w:ascii="Times New Roman" w:eastAsia="Garamond" w:hAnsi="Times New Roman"/>
          <w:b w:val="0"/>
          <w:sz w:val="22"/>
          <w:szCs w:val="22"/>
          <w:lang w:val="en-US"/>
        </w:rPr>
        <w:t xml:space="preserve"> to address this challenge </w:t>
      </w:r>
      <w:r w:rsidRPr="00BB05D1">
        <w:rPr>
          <w:rFonts w:ascii="Times New Roman" w:eastAsia="Garamond" w:hAnsi="Times New Roman"/>
          <w:b w:val="0"/>
          <w:sz w:val="22"/>
          <w:szCs w:val="22"/>
          <w:lang w:val="en-US"/>
        </w:rPr>
        <w:t>c</w:t>
      </w:r>
      <w:r w:rsidR="00170784" w:rsidRPr="00BB05D1">
        <w:rPr>
          <w:rFonts w:ascii="Times New Roman" w:eastAsia="Garamond" w:hAnsi="Times New Roman"/>
          <w:b w:val="0"/>
          <w:sz w:val="22"/>
          <w:szCs w:val="22"/>
          <w:lang w:val="en-US"/>
        </w:rPr>
        <w:t xml:space="preserve">ould be to include human rights into education for future public officials. </w:t>
      </w:r>
    </w:p>
    <w:p w14:paraId="0059DE47" w14:textId="3B0BE839" w:rsidR="00BF14BB" w:rsidRPr="00BB05D1" w:rsidRDefault="00170784" w:rsidP="00E20078">
      <w:pPr>
        <w:pStyle w:val="Brevrubrik"/>
        <w:rPr>
          <w:rFonts w:ascii="Times New Roman" w:hAnsi="Times New Roman"/>
          <w:b w:val="0"/>
          <w:bCs/>
          <w:noProof/>
          <w:sz w:val="22"/>
          <w:szCs w:val="22"/>
        </w:rPr>
      </w:pPr>
      <w:r w:rsidRPr="00BB05D1">
        <w:rPr>
          <w:rFonts w:ascii="Times New Roman" w:eastAsia="Garamond" w:hAnsi="Times New Roman"/>
          <w:b w:val="0"/>
          <w:sz w:val="22"/>
          <w:szCs w:val="22"/>
          <w:lang w:val="en-US"/>
        </w:rPr>
        <w:t>One promising practice comes from our partners in Zimbabwe, where a senior lecturer from the Department of Local Governance Studies at Midland State University introduced a new course on human rights and local governance in their curriculum, thus offering their students a foundation on the role of local governments in promoting and protecting human rights. The initiative was born in the framework of RWI’s human rights capacity development programme in Zimbabwe, where an important element is the implementation of Professional Training Programmes (PTP) on human rights, bringing together participants from different sectors in society to discuss and share experiences on relevant human rights issues and how to apply human rights standards in practice. Three of these training programmes have had a specific focus on human rights and local governance. As part of the training programme participants develop action plans, so they can draw on knowledge and experiences gained in a course in their practical work. The new curriculum was one example of such action plans.</w:t>
      </w:r>
      <w:r w:rsidR="001F5294" w:rsidRPr="00BB05D1">
        <w:rPr>
          <w:rFonts w:ascii="Times New Roman" w:hAnsi="Times New Roman"/>
          <w:b w:val="0"/>
          <w:bCs/>
          <w:noProof/>
          <w:sz w:val="22"/>
          <w:szCs w:val="22"/>
        </w:rPr>
        <w:t xml:space="preserve"> </w:t>
      </w:r>
    </w:p>
    <w:p w14:paraId="1BFBC3F4" w14:textId="24991E0A" w:rsidR="00756DB9" w:rsidRPr="00BB05D1" w:rsidRDefault="00756DB9" w:rsidP="00E20078">
      <w:pPr>
        <w:pStyle w:val="Brevrubrik"/>
        <w:rPr>
          <w:rFonts w:ascii="Times New Roman" w:eastAsia="Garamond" w:hAnsi="Times New Roman"/>
          <w:b w:val="0"/>
          <w:sz w:val="22"/>
          <w:szCs w:val="22"/>
          <w:lang w:val="en-US"/>
        </w:rPr>
      </w:pPr>
    </w:p>
    <w:p w14:paraId="6C5F95BB" w14:textId="77777777" w:rsidR="00FD5703" w:rsidRPr="000E073F" w:rsidRDefault="00FD5703" w:rsidP="00FD5703">
      <w:pPr>
        <w:ind w:left="3912" w:firstLine="1304"/>
        <w:rPr>
          <w:rFonts w:ascii="Times New Roman" w:hAnsi="Times New Roman"/>
          <w:spacing w:val="-4"/>
          <w:szCs w:val="22"/>
        </w:rPr>
      </w:pPr>
    </w:p>
    <w:p w14:paraId="2A000BA4" w14:textId="1FA6FFC8" w:rsidR="00411FB5" w:rsidRPr="000E073F" w:rsidRDefault="00411FB5" w:rsidP="00FD5703">
      <w:pPr>
        <w:ind w:left="3912" w:firstLine="1304"/>
        <w:rPr>
          <w:rFonts w:ascii="Times New Roman" w:hAnsi="Times New Roman"/>
          <w:szCs w:val="22"/>
          <w:lang w:val="en-US"/>
        </w:rPr>
      </w:pPr>
    </w:p>
    <w:p w14:paraId="022A3295" w14:textId="3A5EDA65" w:rsidR="00E20078" w:rsidRPr="000E073F" w:rsidRDefault="00BF14BB" w:rsidP="003A3E32">
      <w:pPr>
        <w:pStyle w:val="Brevrubrik"/>
        <w:numPr>
          <w:ilvl w:val="0"/>
          <w:numId w:val="14"/>
        </w:numPr>
        <w:rPr>
          <w:rFonts w:ascii="Times New Roman" w:hAnsi="Times New Roman"/>
          <w:noProof/>
          <w:sz w:val="22"/>
          <w:szCs w:val="22"/>
        </w:rPr>
      </w:pPr>
      <w:r w:rsidRPr="000E073F">
        <w:rPr>
          <w:rFonts w:ascii="Times New Roman" w:hAnsi="Times New Roman"/>
          <w:noProof/>
          <w:sz w:val="22"/>
          <w:szCs w:val="22"/>
        </w:rPr>
        <w:t>Key principles to guide local and national governments in the protection of human rights</w:t>
      </w:r>
    </w:p>
    <w:p w14:paraId="72FD334D" w14:textId="77777777" w:rsidR="002E1365" w:rsidRPr="000E073F" w:rsidRDefault="002E1365" w:rsidP="003274E4">
      <w:pPr>
        <w:pStyle w:val="Brevrubrik"/>
        <w:rPr>
          <w:rFonts w:ascii="Times New Roman" w:hAnsi="Times New Roman"/>
          <w:b w:val="0"/>
          <w:bCs/>
          <w:i/>
          <w:iCs/>
          <w:noProof/>
          <w:sz w:val="22"/>
          <w:szCs w:val="22"/>
        </w:rPr>
      </w:pPr>
    </w:p>
    <w:p w14:paraId="0CF3A16C" w14:textId="08544C3B" w:rsidR="00BF14BB" w:rsidRPr="000E073F" w:rsidRDefault="003274E4" w:rsidP="003274E4">
      <w:pPr>
        <w:pStyle w:val="Brevrubrik"/>
        <w:rPr>
          <w:rFonts w:ascii="Times New Roman" w:hAnsi="Times New Roman"/>
          <w:b w:val="0"/>
          <w:bCs/>
          <w:noProof/>
          <w:sz w:val="22"/>
          <w:szCs w:val="22"/>
        </w:rPr>
      </w:pPr>
      <w:r w:rsidRPr="000E073F">
        <w:rPr>
          <w:rFonts w:ascii="Times New Roman" w:hAnsi="Times New Roman"/>
          <w:b w:val="0"/>
          <w:bCs/>
          <w:noProof/>
          <w:sz w:val="22"/>
          <w:szCs w:val="22"/>
        </w:rPr>
        <w:t xml:space="preserve">NB. </w:t>
      </w:r>
      <w:r w:rsidR="00BF14BB" w:rsidRPr="000E073F">
        <w:rPr>
          <w:rFonts w:ascii="Times New Roman" w:hAnsi="Times New Roman"/>
          <w:b w:val="0"/>
          <w:bCs/>
          <w:noProof/>
          <w:sz w:val="22"/>
          <w:szCs w:val="22"/>
        </w:rPr>
        <w:t>We have interpreted this question as referring to</w:t>
      </w:r>
      <w:r w:rsidRPr="000E073F">
        <w:rPr>
          <w:rFonts w:ascii="Times New Roman" w:hAnsi="Times New Roman"/>
          <w:b w:val="0"/>
          <w:bCs/>
          <w:noProof/>
          <w:sz w:val="22"/>
          <w:szCs w:val="22"/>
        </w:rPr>
        <w:t xml:space="preserve"> the</w:t>
      </w:r>
      <w:r w:rsidR="00BF14BB" w:rsidRPr="000E073F">
        <w:rPr>
          <w:rFonts w:ascii="Times New Roman" w:hAnsi="Times New Roman"/>
          <w:b w:val="0"/>
          <w:bCs/>
          <w:noProof/>
          <w:sz w:val="22"/>
          <w:szCs w:val="22"/>
        </w:rPr>
        <w:t xml:space="preserve"> </w:t>
      </w:r>
      <w:r w:rsidR="00BF14BB" w:rsidRPr="000E073F">
        <w:rPr>
          <w:rFonts w:ascii="Times New Roman" w:hAnsi="Times New Roman"/>
          <w:b w:val="0"/>
          <w:bCs/>
          <w:i/>
          <w:iCs/>
          <w:noProof/>
          <w:sz w:val="22"/>
          <w:szCs w:val="22"/>
        </w:rPr>
        <w:t>local</w:t>
      </w:r>
      <w:r w:rsidR="00BF14BB" w:rsidRPr="000E073F">
        <w:rPr>
          <w:rFonts w:ascii="Times New Roman" w:hAnsi="Times New Roman"/>
          <w:b w:val="0"/>
          <w:bCs/>
          <w:noProof/>
          <w:sz w:val="22"/>
          <w:szCs w:val="22"/>
        </w:rPr>
        <w:t xml:space="preserve"> protection of human rights</w:t>
      </w:r>
      <w:r w:rsidRPr="000E073F">
        <w:rPr>
          <w:rFonts w:ascii="Times New Roman" w:hAnsi="Times New Roman"/>
          <w:b w:val="0"/>
          <w:bCs/>
          <w:noProof/>
          <w:sz w:val="22"/>
          <w:szCs w:val="22"/>
        </w:rPr>
        <w:t>, and principles</w:t>
      </w:r>
      <w:r w:rsidR="002E1365" w:rsidRPr="000E073F">
        <w:rPr>
          <w:rFonts w:ascii="Times New Roman" w:hAnsi="Times New Roman"/>
          <w:b w:val="0"/>
          <w:bCs/>
          <w:noProof/>
          <w:sz w:val="22"/>
          <w:szCs w:val="22"/>
        </w:rPr>
        <w:t xml:space="preserve"> that</w:t>
      </w:r>
      <w:r w:rsidRPr="000E073F">
        <w:rPr>
          <w:rFonts w:ascii="Times New Roman" w:hAnsi="Times New Roman"/>
          <w:b w:val="0"/>
          <w:bCs/>
          <w:noProof/>
          <w:sz w:val="22"/>
          <w:szCs w:val="22"/>
        </w:rPr>
        <w:t xml:space="preserve"> local and central governments </w:t>
      </w:r>
      <w:r w:rsidR="002E1365" w:rsidRPr="000E073F">
        <w:rPr>
          <w:rFonts w:ascii="Times New Roman" w:hAnsi="Times New Roman"/>
          <w:b w:val="0"/>
          <w:bCs/>
          <w:noProof/>
          <w:sz w:val="22"/>
          <w:szCs w:val="22"/>
        </w:rPr>
        <w:t>sh</w:t>
      </w:r>
      <w:r w:rsidRPr="000E073F">
        <w:rPr>
          <w:rFonts w:ascii="Times New Roman" w:hAnsi="Times New Roman"/>
          <w:b w:val="0"/>
          <w:bCs/>
          <w:noProof/>
          <w:sz w:val="22"/>
          <w:szCs w:val="22"/>
        </w:rPr>
        <w:t xml:space="preserve">ould follow to this end. </w:t>
      </w:r>
      <w:r w:rsidR="00BF14BB" w:rsidRPr="000E073F">
        <w:rPr>
          <w:rFonts w:ascii="Times New Roman" w:hAnsi="Times New Roman"/>
          <w:b w:val="0"/>
          <w:bCs/>
          <w:noProof/>
          <w:sz w:val="22"/>
          <w:szCs w:val="22"/>
        </w:rPr>
        <w:t xml:space="preserve"> </w:t>
      </w:r>
    </w:p>
    <w:p w14:paraId="5ED7CFE8" w14:textId="184FCE20" w:rsidR="003274E4" w:rsidRPr="000E073F" w:rsidRDefault="003274E4" w:rsidP="003274E4">
      <w:pPr>
        <w:pStyle w:val="Brevrubrik"/>
        <w:rPr>
          <w:rFonts w:ascii="Times New Roman" w:hAnsi="Times New Roman"/>
          <w:b w:val="0"/>
          <w:bCs/>
          <w:noProof/>
          <w:sz w:val="22"/>
          <w:szCs w:val="22"/>
        </w:rPr>
      </w:pPr>
    </w:p>
    <w:p w14:paraId="48A3691B" w14:textId="11B4A1D7" w:rsidR="003274E4" w:rsidRPr="000E073F" w:rsidRDefault="003274E4" w:rsidP="00061422">
      <w:pPr>
        <w:pStyle w:val="Brevrubrik"/>
        <w:numPr>
          <w:ilvl w:val="0"/>
          <w:numId w:val="5"/>
        </w:numPr>
        <w:rPr>
          <w:rFonts w:ascii="Times New Roman" w:hAnsi="Times New Roman"/>
          <w:b w:val="0"/>
          <w:bCs/>
          <w:noProof/>
          <w:sz w:val="22"/>
          <w:szCs w:val="22"/>
        </w:rPr>
      </w:pPr>
      <w:r w:rsidRPr="000E073F">
        <w:rPr>
          <w:rFonts w:ascii="Times New Roman" w:hAnsi="Times New Roman"/>
          <w:b w:val="0"/>
          <w:bCs/>
          <w:noProof/>
          <w:sz w:val="22"/>
          <w:szCs w:val="22"/>
        </w:rPr>
        <w:t>Institutionalise - Local charters/ordinances, action plans, binding</w:t>
      </w:r>
      <w:r w:rsidR="002E1365" w:rsidRPr="000E073F">
        <w:rPr>
          <w:rFonts w:ascii="Times New Roman" w:hAnsi="Times New Roman"/>
          <w:b w:val="0"/>
          <w:bCs/>
          <w:noProof/>
          <w:sz w:val="22"/>
          <w:szCs w:val="22"/>
        </w:rPr>
        <w:t xml:space="preserve"> and/or </w:t>
      </w:r>
      <w:r w:rsidRPr="000E073F">
        <w:rPr>
          <w:rFonts w:ascii="Times New Roman" w:hAnsi="Times New Roman"/>
          <w:b w:val="0"/>
          <w:bCs/>
          <w:noProof/>
          <w:sz w:val="22"/>
          <w:szCs w:val="22"/>
        </w:rPr>
        <w:t xml:space="preserve">agreed between political parties, with CSO involvement and </w:t>
      </w:r>
      <w:r w:rsidR="002E1365" w:rsidRPr="000E073F">
        <w:rPr>
          <w:rFonts w:ascii="Times New Roman" w:hAnsi="Times New Roman"/>
          <w:b w:val="0"/>
          <w:bCs/>
          <w:noProof/>
          <w:sz w:val="22"/>
          <w:szCs w:val="22"/>
        </w:rPr>
        <w:t>influence</w:t>
      </w:r>
      <w:r w:rsidRPr="000E073F">
        <w:rPr>
          <w:rFonts w:ascii="Times New Roman" w:hAnsi="Times New Roman"/>
          <w:b w:val="0"/>
          <w:bCs/>
          <w:noProof/>
          <w:sz w:val="22"/>
          <w:szCs w:val="22"/>
        </w:rPr>
        <w:t>.</w:t>
      </w:r>
    </w:p>
    <w:p w14:paraId="6C8F180F" w14:textId="77777777" w:rsidR="003274E4" w:rsidRPr="000E073F" w:rsidRDefault="003274E4" w:rsidP="003274E4">
      <w:pPr>
        <w:pStyle w:val="Brevrubrik"/>
        <w:rPr>
          <w:rFonts w:ascii="Times New Roman" w:hAnsi="Times New Roman"/>
          <w:b w:val="0"/>
          <w:bCs/>
          <w:noProof/>
          <w:sz w:val="22"/>
          <w:szCs w:val="22"/>
        </w:rPr>
      </w:pPr>
    </w:p>
    <w:p w14:paraId="5F47336D" w14:textId="59B160B6" w:rsidR="003274E4" w:rsidRPr="000E073F" w:rsidRDefault="003274E4" w:rsidP="00061422">
      <w:pPr>
        <w:pStyle w:val="Brevrubrik"/>
        <w:numPr>
          <w:ilvl w:val="0"/>
          <w:numId w:val="5"/>
        </w:numPr>
        <w:rPr>
          <w:rFonts w:ascii="Times New Roman" w:hAnsi="Times New Roman"/>
          <w:b w:val="0"/>
          <w:bCs/>
          <w:noProof/>
          <w:sz w:val="22"/>
          <w:szCs w:val="22"/>
        </w:rPr>
      </w:pPr>
      <w:r w:rsidRPr="000E073F">
        <w:rPr>
          <w:rFonts w:ascii="Times New Roman" w:hAnsi="Times New Roman"/>
          <w:b w:val="0"/>
          <w:bCs/>
          <w:noProof/>
          <w:sz w:val="22"/>
          <w:szCs w:val="22"/>
        </w:rPr>
        <w:t xml:space="preserve">Ensure </w:t>
      </w:r>
      <w:r w:rsidR="00061422" w:rsidRPr="000E073F">
        <w:rPr>
          <w:rFonts w:ascii="Times New Roman" w:hAnsi="Times New Roman"/>
          <w:b w:val="0"/>
          <w:bCs/>
          <w:noProof/>
          <w:sz w:val="22"/>
          <w:szCs w:val="22"/>
        </w:rPr>
        <w:t xml:space="preserve">systematic </w:t>
      </w:r>
      <w:r w:rsidRPr="000E073F">
        <w:rPr>
          <w:rFonts w:ascii="Times New Roman" w:hAnsi="Times New Roman"/>
          <w:b w:val="0"/>
          <w:bCs/>
          <w:noProof/>
          <w:sz w:val="22"/>
          <w:szCs w:val="22"/>
        </w:rPr>
        <w:t xml:space="preserve">accountability, inclusive participation, transparency and independent review/monitoring of local government policies and performance. This is an important requirement both to sustain good local initiatives </w:t>
      </w:r>
      <w:r w:rsidR="00061422" w:rsidRPr="000E073F">
        <w:rPr>
          <w:rFonts w:ascii="Times New Roman" w:hAnsi="Times New Roman"/>
          <w:b w:val="0"/>
          <w:bCs/>
          <w:noProof/>
          <w:sz w:val="22"/>
          <w:szCs w:val="22"/>
        </w:rPr>
        <w:t xml:space="preserve">over time, </w:t>
      </w:r>
      <w:r w:rsidRPr="000E073F">
        <w:rPr>
          <w:rFonts w:ascii="Times New Roman" w:hAnsi="Times New Roman"/>
          <w:b w:val="0"/>
          <w:bCs/>
          <w:noProof/>
          <w:sz w:val="22"/>
          <w:szCs w:val="22"/>
        </w:rPr>
        <w:t xml:space="preserve">and </w:t>
      </w:r>
      <w:r w:rsidR="00061422" w:rsidRPr="000E073F">
        <w:rPr>
          <w:rFonts w:ascii="Times New Roman" w:hAnsi="Times New Roman"/>
          <w:b w:val="0"/>
          <w:bCs/>
          <w:noProof/>
          <w:sz w:val="22"/>
          <w:szCs w:val="22"/>
        </w:rPr>
        <w:t>to create</w:t>
      </w:r>
      <w:r w:rsidRPr="000E073F">
        <w:rPr>
          <w:rFonts w:ascii="Times New Roman" w:hAnsi="Times New Roman"/>
          <w:b w:val="0"/>
          <w:bCs/>
          <w:noProof/>
          <w:sz w:val="22"/>
          <w:szCs w:val="22"/>
        </w:rPr>
        <w:t xml:space="preserve"> public trust in stated human rights ambitions, </w:t>
      </w:r>
      <w:r w:rsidR="00061422" w:rsidRPr="000E073F">
        <w:rPr>
          <w:rFonts w:ascii="Times New Roman" w:hAnsi="Times New Roman"/>
          <w:b w:val="0"/>
          <w:bCs/>
          <w:noProof/>
          <w:sz w:val="22"/>
          <w:szCs w:val="22"/>
        </w:rPr>
        <w:t xml:space="preserve">including declarations to become a </w:t>
      </w:r>
      <w:r w:rsidRPr="000E073F">
        <w:rPr>
          <w:rFonts w:ascii="Times New Roman" w:hAnsi="Times New Roman"/>
          <w:b w:val="0"/>
          <w:bCs/>
          <w:i/>
          <w:iCs/>
          <w:noProof/>
          <w:sz w:val="22"/>
          <w:szCs w:val="22"/>
        </w:rPr>
        <w:t>human rights cit</w:t>
      </w:r>
      <w:r w:rsidR="00061422" w:rsidRPr="000E073F">
        <w:rPr>
          <w:rFonts w:ascii="Times New Roman" w:hAnsi="Times New Roman"/>
          <w:b w:val="0"/>
          <w:bCs/>
          <w:i/>
          <w:iCs/>
          <w:noProof/>
          <w:sz w:val="22"/>
          <w:szCs w:val="22"/>
        </w:rPr>
        <w:t>y(/region)</w:t>
      </w:r>
      <w:r w:rsidRPr="000E073F">
        <w:rPr>
          <w:rFonts w:ascii="Times New Roman" w:hAnsi="Times New Roman"/>
          <w:b w:val="0"/>
          <w:bCs/>
          <w:noProof/>
          <w:sz w:val="22"/>
          <w:szCs w:val="22"/>
        </w:rPr>
        <w:t xml:space="preserve">.  </w:t>
      </w:r>
    </w:p>
    <w:p w14:paraId="661B6AD7" w14:textId="77777777" w:rsidR="00061422" w:rsidRPr="000E073F" w:rsidRDefault="00061422" w:rsidP="00061422">
      <w:pPr>
        <w:pStyle w:val="ListParagraph"/>
        <w:rPr>
          <w:rFonts w:ascii="Times New Roman" w:hAnsi="Times New Roman"/>
          <w:b/>
          <w:bCs/>
          <w:noProof/>
          <w:szCs w:val="22"/>
        </w:rPr>
      </w:pPr>
    </w:p>
    <w:p w14:paraId="6F27173F" w14:textId="0B4C4EB1" w:rsidR="008E69B5" w:rsidRPr="000E073F" w:rsidRDefault="008E69B5" w:rsidP="008E69B5">
      <w:pPr>
        <w:pStyle w:val="Brevrubrik"/>
        <w:numPr>
          <w:ilvl w:val="0"/>
          <w:numId w:val="5"/>
        </w:numPr>
        <w:rPr>
          <w:rFonts w:ascii="Times New Roman" w:hAnsi="Times New Roman"/>
          <w:b w:val="0"/>
          <w:bCs/>
          <w:noProof/>
          <w:sz w:val="22"/>
          <w:szCs w:val="22"/>
        </w:rPr>
      </w:pPr>
      <w:r w:rsidRPr="000E073F">
        <w:rPr>
          <w:rFonts w:ascii="Times New Roman" w:hAnsi="Times New Roman"/>
          <w:b w:val="0"/>
          <w:bCs/>
          <w:noProof/>
          <w:sz w:val="22"/>
          <w:szCs w:val="22"/>
        </w:rPr>
        <w:t xml:space="preserve">Recognising local human rights as part of binding commitments under </w:t>
      </w:r>
      <w:r w:rsidR="00A22F82" w:rsidRPr="000E073F">
        <w:rPr>
          <w:rFonts w:ascii="Times New Roman" w:hAnsi="Times New Roman"/>
          <w:b w:val="0"/>
          <w:bCs/>
          <w:noProof/>
          <w:sz w:val="22"/>
          <w:szCs w:val="22"/>
        </w:rPr>
        <w:t xml:space="preserve">International Human Rights Law </w:t>
      </w:r>
      <w:r w:rsidR="00A22F82">
        <w:rPr>
          <w:rFonts w:ascii="Times New Roman" w:hAnsi="Times New Roman"/>
          <w:b w:val="0"/>
          <w:bCs/>
          <w:noProof/>
          <w:sz w:val="22"/>
          <w:szCs w:val="22"/>
        </w:rPr>
        <w:t>(</w:t>
      </w:r>
      <w:r w:rsidRPr="000E073F">
        <w:rPr>
          <w:rFonts w:ascii="Times New Roman" w:hAnsi="Times New Roman"/>
          <w:b w:val="0"/>
          <w:bCs/>
          <w:noProof/>
          <w:sz w:val="22"/>
          <w:szCs w:val="22"/>
        </w:rPr>
        <w:t>IHRL</w:t>
      </w:r>
      <w:r w:rsidR="00A22F82">
        <w:rPr>
          <w:rFonts w:ascii="Times New Roman" w:hAnsi="Times New Roman"/>
          <w:b w:val="0"/>
          <w:bCs/>
          <w:noProof/>
          <w:sz w:val="22"/>
          <w:szCs w:val="22"/>
        </w:rPr>
        <w:t>)</w:t>
      </w:r>
      <w:r w:rsidRPr="000E073F">
        <w:rPr>
          <w:rFonts w:ascii="Times New Roman" w:hAnsi="Times New Roman"/>
          <w:b w:val="0"/>
          <w:bCs/>
          <w:noProof/>
          <w:sz w:val="22"/>
          <w:szCs w:val="22"/>
        </w:rPr>
        <w:t xml:space="preserve">, and as a necessary policy level to consider and engage if States are to comply with their international commitments. </w:t>
      </w:r>
    </w:p>
    <w:p w14:paraId="4FED64BA" w14:textId="77777777" w:rsidR="008E69B5" w:rsidRPr="000E073F" w:rsidRDefault="008E69B5" w:rsidP="008E69B5">
      <w:pPr>
        <w:pStyle w:val="ListParagraph"/>
        <w:rPr>
          <w:rFonts w:ascii="Times New Roman" w:hAnsi="Times New Roman"/>
          <w:b/>
          <w:bCs/>
          <w:noProof/>
          <w:szCs w:val="22"/>
        </w:rPr>
      </w:pPr>
    </w:p>
    <w:p w14:paraId="18072B78" w14:textId="0BA0D5E8" w:rsidR="00061422" w:rsidRPr="000E073F" w:rsidRDefault="00061422" w:rsidP="00061422">
      <w:pPr>
        <w:pStyle w:val="Brevrubrik"/>
        <w:numPr>
          <w:ilvl w:val="0"/>
          <w:numId w:val="5"/>
        </w:numPr>
        <w:rPr>
          <w:rFonts w:ascii="Times New Roman" w:hAnsi="Times New Roman"/>
          <w:b w:val="0"/>
          <w:bCs/>
          <w:noProof/>
          <w:sz w:val="22"/>
          <w:szCs w:val="22"/>
        </w:rPr>
      </w:pPr>
      <w:r w:rsidRPr="000E073F">
        <w:rPr>
          <w:rFonts w:ascii="Times New Roman" w:hAnsi="Times New Roman"/>
          <w:b w:val="0"/>
          <w:bCs/>
          <w:noProof/>
          <w:sz w:val="22"/>
          <w:szCs w:val="22"/>
        </w:rPr>
        <w:t xml:space="preserve">Clarify, at country level, what responsibilities for IHRL commitments are </w:t>
      </w:r>
      <w:r w:rsidR="002E1365" w:rsidRPr="000E073F">
        <w:rPr>
          <w:rFonts w:ascii="Times New Roman" w:hAnsi="Times New Roman"/>
          <w:b w:val="0"/>
          <w:bCs/>
          <w:noProof/>
          <w:sz w:val="22"/>
          <w:szCs w:val="22"/>
        </w:rPr>
        <w:t>owned</w:t>
      </w:r>
      <w:r w:rsidR="00CE6877" w:rsidRPr="000E073F">
        <w:rPr>
          <w:rFonts w:ascii="Times New Roman" w:hAnsi="Times New Roman"/>
          <w:b w:val="0"/>
          <w:bCs/>
          <w:noProof/>
          <w:sz w:val="22"/>
          <w:szCs w:val="22"/>
        </w:rPr>
        <w:t xml:space="preserve"> by (</w:t>
      </w:r>
      <w:r w:rsidRPr="000E073F">
        <w:rPr>
          <w:rFonts w:ascii="Times New Roman" w:hAnsi="Times New Roman"/>
          <w:b w:val="0"/>
          <w:bCs/>
          <w:noProof/>
          <w:sz w:val="22"/>
          <w:szCs w:val="22"/>
        </w:rPr>
        <w:t>delegated to</w:t>
      </w:r>
      <w:r w:rsidR="00CE6877" w:rsidRPr="000E073F">
        <w:rPr>
          <w:rFonts w:ascii="Times New Roman" w:hAnsi="Times New Roman"/>
          <w:b w:val="0"/>
          <w:bCs/>
          <w:noProof/>
          <w:sz w:val="22"/>
          <w:szCs w:val="22"/>
        </w:rPr>
        <w:t>)</w:t>
      </w:r>
      <w:r w:rsidRPr="000E073F">
        <w:rPr>
          <w:rFonts w:ascii="Times New Roman" w:hAnsi="Times New Roman"/>
          <w:b w:val="0"/>
          <w:bCs/>
          <w:noProof/>
          <w:sz w:val="22"/>
          <w:szCs w:val="22"/>
        </w:rPr>
        <w:t xml:space="preserve"> which level of governance, I e to </w:t>
      </w:r>
      <w:r w:rsidR="002E1365" w:rsidRPr="000E073F">
        <w:rPr>
          <w:rFonts w:ascii="Times New Roman" w:hAnsi="Times New Roman"/>
          <w:b w:val="0"/>
          <w:bCs/>
          <w:noProof/>
          <w:sz w:val="22"/>
          <w:szCs w:val="22"/>
        </w:rPr>
        <w:t>central, regional and local</w:t>
      </w:r>
      <w:r w:rsidRPr="000E073F">
        <w:rPr>
          <w:rFonts w:ascii="Times New Roman" w:hAnsi="Times New Roman"/>
          <w:b w:val="0"/>
          <w:bCs/>
          <w:noProof/>
          <w:sz w:val="22"/>
          <w:szCs w:val="22"/>
        </w:rPr>
        <w:t xml:space="preserve"> authorities, and ensure that resources (primarily from central governments) and capacity development are available </w:t>
      </w:r>
      <w:r w:rsidR="002E1365" w:rsidRPr="000E073F">
        <w:rPr>
          <w:rFonts w:ascii="Times New Roman" w:hAnsi="Times New Roman"/>
          <w:b w:val="0"/>
          <w:bCs/>
          <w:noProof/>
          <w:sz w:val="22"/>
          <w:szCs w:val="22"/>
        </w:rPr>
        <w:t>to</w:t>
      </w:r>
      <w:r w:rsidRPr="000E073F">
        <w:rPr>
          <w:rFonts w:ascii="Times New Roman" w:hAnsi="Times New Roman"/>
          <w:b w:val="0"/>
          <w:bCs/>
          <w:noProof/>
          <w:sz w:val="22"/>
          <w:szCs w:val="22"/>
        </w:rPr>
        <w:t xml:space="preserve"> </w:t>
      </w:r>
      <w:r w:rsidR="002E1365" w:rsidRPr="000E073F">
        <w:rPr>
          <w:rFonts w:ascii="Times New Roman" w:hAnsi="Times New Roman"/>
          <w:b w:val="0"/>
          <w:bCs/>
          <w:noProof/>
          <w:sz w:val="22"/>
          <w:szCs w:val="22"/>
        </w:rPr>
        <w:t xml:space="preserve">the respective authorities at different levels </w:t>
      </w:r>
      <w:r w:rsidRPr="000E073F">
        <w:rPr>
          <w:rFonts w:ascii="Times New Roman" w:hAnsi="Times New Roman"/>
          <w:b w:val="0"/>
          <w:bCs/>
          <w:noProof/>
          <w:sz w:val="22"/>
          <w:szCs w:val="22"/>
        </w:rPr>
        <w:t xml:space="preserve">so that they </w:t>
      </w:r>
      <w:r w:rsidR="002E1365" w:rsidRPr="000E073F">
        <w:rPr>
          <w:rFonts w:ascii="Times New Roman" w:hAnsi="Times New Roman"/>
          <w:b w:val="0"/>
          <w:bCs/>
          <w:noProof/>
          <w:sz w:val="22"/>
          <w:szCs w:val="22"/>
        </w:rPr>
        <w:t xml:space="preserve">become aware of, and can </w:t>
      </w:r>
      <w:r w:rsidRPr="000E073F">
        <w:rPr>
          <w:rFonts w:ascii="Times New Roman" w:hAnsi="Times New Roman"/>
          <w:b w:val="0"/>
          <w:bCs/>
          <w:noProof/>
          <w:sz w:val="22"/>
          <w:szCs w:val="22"/>
        </w:rPr>
        <w:t>comply with</w:t>
      </w:r>
      <w:r w:rsidR="002E1365" w:rsidRPr="000E073F">
        <w:rPr>
          <w:rFonts w:ascii="Times New Roman" w:hAnsi="Times New Roman"/>
          <w:b w:val="0"/>
          <w:bCs/>
          <w:noProof/>
          <w:sz w:val="22"/>
          <w:szCs w:val="22"/>
        </w:rPr>
        <w:t>,</w:t>
      </w:r>
      <w:r w:rsidRPr="000E073F">
        <w:rPr>
          <w:rFonts w:ascii="Times New Roman" w:hAnsi="Times New Roman"/>
          <w:b w:val="0"/>
          <w:bCs/>
          <w:noProof/>
          <w:sz w:val="22"/>
          <w:szCs w:val="22"/>
        </w:rPr>
        <w:t xml:space="preserve"> the</w:t>
      </w:r>
      <w:r w:rsidR="002E1365" w:rsidRPr="000E073F">
        <w:rPr>
          <w:rFonts w:ascii="Times New Roman" w:hAnsi="Times New Roman"/>
          <w:b w:val="0"/>
          <w:bCs/>
          <w:noProof/>
          <w:sz w:val="22"/>
          <w:szCs w:val="22"/>
        </w:rPr>
        <w:t xml:space="preserve">ir respective </w:t>
      </w:r>
      <w:r w:rsidRPr="000E073F">
        <w:rPr>
          <w:rFonts w:ascii="Times New Roman" w:hAnsi="Times New Roman"/>
          <w:b w:val="0"/>
          <w:bCs/>
          <w:noProof/>
          <w:sz w:val="22"/>
          <w:szCs w:val="22"/>
        </w:rPr>
        <w:t>responsibilities.</w:t>
      </w:r>
    </w:p>
    <w:p w14:paraId="3544F069" w14:textId="77777777" w:rsidR="00CE6877" w:rsidRPr="000E073F" w:rsidRDefault="00CE6877" w:rsidP="00CE6877">
      <w:pPr>
        <w:pStyle w:val="ListParagraph"/>
        <w:rPr>
          <w:rFonts w:ascii="Times New Roman" w:hAnsi="Times New Roman"/>
          <w:b/>
          <w:bCs/>
          <w:noProof/>
          <w:szCs w:val="22"/>
        </w:rPr>
      </w:pPr>
    </w:p>
    <w:p w14:paraId="696DD302" w14:textId="19A556B8" w:rsidR="00CE6877" w:rsidRPr="000E073F" w:rsidRDefault="00226F7B" w:rsidP="00061422">
      <w:pPr>
        <w:pStyle w:val="Brevrubrik"/>
        <w:numPr>
          <w:ilvl w:val="0"/>
          <w:numId w:val="5"/>
        </w:numPr>
        <w:rPr>
          <w:rFonts w:ascii="Times New Roman" w:hAnsi="Times New Roman"/>
          <w:b w:val="0"/>
          <w:bCs/>
          <w:noProof/>
          <w:sz w:val="22"/>
          <w:szCs w:val="22"/>
        </w:rPr>
      </w:pPr>
      <w:r w:rsidRPr="000E073F">
        <w:rPr>
          <w:rFonts w:ascii="Times New Roman" w:hAnsi="Times New Roman"/>
          <w:b w:val="0"/>
          <w:bCs/>
          <w:noProof/>
          <w:sz w:val="22"/>
          <w:szCs w:val="22"/>
        </w:rPr>
        <w:t>Include and r</w:t>
      </w:r>
      <w:r w:rsidR="00CE6877" w:rsidRPr="000E073F">
        <w:rPr>
          <w:rFonts w:ascii="Times New Roman" w:hAnsi="Times New Roman"/>
          <w:b w:val="0"/>
          <w:bCs/>
          <w:noProof/>
          <w:sz w:val="22"/>
          <w:szCs w:val="22"/>
        </w:rPr>
        <w:t xml:space="preserve">eflect local level implementation </w:t>
      </w:r>
      <w:r w:rsidRPr="000E073F">
        <w:rPr>
          <w:rFonts w:ascii="Times New Roman" w:hAnsi="Times New Roman"/>
          <w:b w:val="0"/>
          <w:bCs/>
          <w:noProof/>
          <w:sz w:val="22"/>
          <w:szCs w:val="22"/>
        </w:rPr>
        <w:t xml:space="preserve">of </w:t>
      </w:r>
      <w:r w:rsidR="008E69B5" w:rsidRPr="000E073F">
        <w:rPr>
          <w:rFonts w:ascii="Times New Roman" w:hAnsi="Times New Roman"/>
          <w:b w:val="0"/>
          <w:bCs/>
          <w:noProof/>
          <w:sz w:val="22"/>
          <w:szCs w:val="22"/>
        </w:rPr>
        <w:t xml:space="preserve">relevant </w:t>
      </w:r>
      <w:r w:rsidRPr="000E073F">
        <w:rPr>
          <w:rFonts w:ascii="Times New Roman" w:hAnsi="Times New Roman"/>
          <w:b w:val="0"/>
          <w:bCs/>
          <w:noProof/>
          <w:sz w:val="22"/>
          <w:szCs w:val="22"/>
        </w:rPr>
        <w:t xml:space="preserve">rights </w:t>
      </w:r>
      <w:r w:rsidR="008E69B5" w:rsidRPr="000E073F">
        <w:rPr>
          <w:rFonts w:ascii="Times New Roman" w:hAnsi="Times New Roman"/>
          <w:b w:val="0"/>
          <w:bCs/>
          <w:noProof/>
          <w:sz w:val="22"/>
          <w:szCs w:val="22"/>
        </w:rPr>
        <w:t xml:space="preserve">(as per previous point) </w:t>
      </w:r>
      <w:r w:rsidR="00CE6877" w:rsidRPr="000E073F">
        <w:rPr>
          <w:rFonts w:ascii="Times New Roman" w:hAnsi="Times New Roman"/>
          <w:b w:val="0"/>
          <w:bCs/>
          <w:noProof/>
          <w:sz w:val="22"/>
          <w:szCs w:val="22"/>
        </w:rPr>
        <w:t xml:space="preserve">in </w:t>
      </w:r>
      <w:r w:rsidR="008E69B5" w:rsidRPr="000E073F">
        <w:rPr>
          <w:rFonts w:ascii="Times New Roman" w:hAnsi="Times New Roman"/>
          <w:b w:val="0"/>
          <w:bCs/>
          <w:noProof/>
          <w:sz w:val="22"/>
          <w:szCs w:val="22"/>
        </w:rPr>
        <w:t xml:space="preserve">periodic </w:t>
      </w:r>
      <w:r w:rsidR="00CE6877" w:rsidRPr="000E073F">
        <w:rPr>
          <w:rFonts w:ascii="Times New Roman" w:hAnsi="Times New Roman"/>
          <w:b w:val="0"/>
          <w:bCs/>
          <w:noProof/>
          <w:sz w:val="22"/>
          <w:szCs w:val="22"/>
        </w:rPr>
        <w:t>report</w:t>
      </w:r>
      <w:r w:rsidR="008E69B5" w:rsidRPr="000E073F">
        <w:rPr>
          <w:rFonts w:ascii="Times New Roman" w:hAnsi="Times New Roman"/>
          <w:b w:val="0"/>
          <w:bCs/>
          <w:noProof/>
          <w:sz w:val="22"/>
          <w:szCs w:val="22"/>
        </w:rPr>
        <w:t>s</w:t>
      </w:r>
      <w:r w:rsidR="00CE6877" w:rsidRPr="000E073F">
        <w:rPr>
          <w:rFonts w:ascii="Times New Roman" w:hAnsi="Times New Roman"/>
          <w:b w:val="0"/>
          <w:bCs/>
          <w:noProof/>
          <w:sz w:val="22"/>
          <w:szCs w:val="22"/>
        </w:rPr>
        <w:t xml:space="preserve"> to Treaty bodies.</w:t>
      </w:r>
    </w:p>
    <w:p w14:paraId="6EE59AD9" w14:textId="77777777" w:rsidR="00277519" w:rsidRPr="000E073F" w:rsidRDefault="00277519" w:rsidP="00FD5703">
      <w:pPr>
        <w:ind w:left="3912" w:firstLine="1304"/>
        <w:rPr>
          <w:rFonts w:ascii="Times New Roman" w:hAnsi="Times New Roman"/>
          <w:szCs w:val="22"/>
          <w:lang w:val="en-US"/>
        </w:rPr>
      </w:pPr>
    </w:p>
    <w:sectPr w:rsidR="00277519" w:rsidRPr="000E073F" w:rsidSect="00B46C9B">
      <w:headerReference w:type="default" r:id="rId11"/>
      <w:headerReference w:type="first" r:id="rId12"/>
      <w:footerReference w:type="first" r:id="rId13"/>
      <w:type w:val="continuous"/>
      <w:pgSz w:w="11900" w:h="16840"/>
      <w:pgMar w:top="624" w:right="2268" w:bottom="1701" w:left="1701" w:header="709" w:footer="709" w:gutter="0"/>
      <w:cols w:space="70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E3D8" w14:textId="77777777" w:rsidR="00676337" w:rsidRDefault="00676337">
      <w:r>
        <w:separator/>
      </w:r>
    </w:p>
  </w:endnote>
  <w:endnote w:type="continuationSeparator" w:id="0">
    <w:p w14:paraId="0D770DAF" w14:textId="77777777" w:rsidR="00676337" w:rsidRDefault="0067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511D" w14:textId="77777777" w:rsidR="00642414" w:rsidRPr="001A29C0" w:rsidRDefault="00642414">
    <w:pPr>
      <w:pStyle w:val="Footer"/>
      <w:rPr>
        <w:rFonts w:ascii="HelveticaNeueLT Std" w:hAnsi="HelveticaNeueLT Std"/>
        <w:b/>
        <w:sz w:val="14"/>
        <w:szCs w:val="14"/>
      </w:rPr>
    </w:pPr>
    <w:r w:rsidRPr="001A29C0">
      <w:rPr>
        <w:rFonts w:ascii="HelveticaNeueLT Std" w:hAnsi="HelveticaNeueLT Std"/>
        <w:b/>
        <w:sz w:val="14"/>
        <w:szCs w:val="14"/>
      </w:rPr>
      <w:t>Raoul Wallenberg Institute of Human Rights and Humanitarian Law</w:t>
    </w:r>
  </w:p>
  <w:p w14:paraId="21789C4E" w14:textId="77777777" w:rsidR="00642414" w:rsidRPr="007B400C" w:rsidRDefault="00642414">
    <w:pPr>
      <w:pStyle w:val="Footer"/>
      <w:rPr>
        <w:rFonts w:ascii="HelveticaNeueLT Std" w:hAnsi="HelveticaNeueLT Std"/>
        <w:sz w:val="14"/>
        <w:szCs w:val="14"/>
      </w:rPr>
    </w:pPr>
    <w:r w:rsidRPr="007B400C">
      <w:rPr>
        <w:rFonts w:ascii="HelveticaNeueLT Std" w:hAnsi="HelveticaNeueLT Std"/>
        <w:sz w:val="14"/>
        <w:szCs w:val="14"/>
      </w:rPr>
      <w:t xml:space="preserve">Stora Grabrödersgatan 17 B </w:t>
    </w:r>
    <w:r w:rsidRPr="007B400C">
      <w:rPr>
        <w:rFonts w:ascii="HelveticaNeueLT Std" w:hAnsi="HelveticaNeueLT Std" w:cs="Arial"/>
        <w:sz w:val="14"/>
        <w:szCs w:val="14"/>
      </w:rPr>
      <w:t>|</w:t>
    </w:r>
    <w:r w:rsidRPr="007B400C">
      <w:rPr>
        <w:rFonts w:ascii="HelveticaNeueLT Std" w:hAnsi="HelveticaNeueLT Std"/>
        <w:sz w:val="14"/>
        <w:szCs w:val="14"/>
      </w:rPr>
      <w:t xml:space="preserve"> P.O. Box 1155 </w:t>
    </w:r>
    <w:r w:rsidRPr="007B400C">
      <w:rPr>
        <w:rFonts w:ascii="HelveticaNeueLT Std" w:hAnsi="HelveticaNeueLT Std" w:cs="Arial"/>
        <w:sz w:val="14"/>
        <w:szCs w:val="14"/>
      </w:rPr>
      <w:t>|</w:t>
    </w:r>
    <w:r>
      <w:rPr>
        <w:rFonts w:ascii="HelveticaNeueLT Std" w:hAnsi="HelveticaNeueLT Std" w:cs="Arial"/>
        <w:sz w:val="14"/>
        <w:szCs w:val="14"/>
      </w:rPr>
      <w:t xml:space="preserve"> </w:t>
    </w:r>
    <w:r>
      <w:rPr>
        <w:rFonts w:ascii="HelveticaNeueLT Std" w:hAnsi="HelveticaNeueLT Std"/>
        <w:sz w:val="14"/>
        <w:szCs w:val="14"/>
      </w:rPr>
      <w:t>SE-221 05</w:t>
    </w:r>
    <w:r w:rsidRPr="007B400C">
      <w:rPr>
        <w:rFonts w:ascii="HelveticaNeueLT Std" w:hAnsi="HelveticaNeueLT Std"/>
        <w:sz w:val="14"/>
        <w:szCs w:val="14"/>
      </w:rPr>
      <w:t xml:space="preserve"> Lund, Sweden</w:t>
    </w:r>
    <w:r w:rsidRPr="007B400C">
      <w:rPr>
        <w:rFonts w:ascii="HelveticaNeueLT Std" w:hAnsi="HelveticaNeueLT Std" w:cs="Arial"/>
        <w:sz w:val="14"/>
        <w:szCs w:val="14"/>
      </w:rPr>
      <w:t xml:space="preserve"> | Phone +46 46</w:t>
    </w:r>
    <w:r>
      <w:rPr>
        <w:rFonts w:ascii="HelveticaNeueLT Std" w:hAnsi="HelveticaNeueLT Std" w:cs="Arial"/>
        <w:sz w:val="14"/>
        <w:szCs w:val="14"/>
      </w:rPr>
      <w:t> 222 12 00</w:t>
    </w:r>
    <w:r w:rsidRPr="007B400C">
      <w:rPr>
        <w:rFonts w:ascii="HelveticaNeueLT Std" w:hAnsi="HelveticaNeueLT Std" w:cs="Arial"/>
        <w:sz w:val="14"/>
        <w:szCs w:val="14"/>
      </w:rPr>
      <w:t xml:space="preserve"> | Fax +</w:t>
    </w:r>
    <w:r>
      <w:rPr>
        <w:rFonts w:ascii="HelveticaNeueLT Std" w:hAnsi="HelveticaNeueLT Std" w:cs="Arial"/>
        <w:sz w:val="14"/>
        <w:szCs w:val="14"/>
      </w:rPr>
      <w:t xml:space="preserve">46 46 222 12 22 </w:t>
    </w:r>
    <w:r w:rsidRPr="007B400C">
      <w:rPr>
        <w:rFonts w:ascii="HelveticaNeueLT Std" w:hAnsi="HelveticaNeueLT Std" w:cs="Arial"/>
        <w:sz w:val="14"/>
        <w:szCs w:val="14"/>
      </w:rPr>
      <w:t>|</w:t>
    </w:r>
    <w:r>
      <w:rPr>
        <w:rFonts w:ascii="HelveticaNeueLT Std" w:hAnsi="HelveticaNeueLT Std" w:cs="Arial"/>
        <w:sz w:val="14"/>
        <w:szCs w:val="14"/>
      </w:rPr>
      <w:t xml:space="preserve"> www.rwi.lu.se</w:t>
    </w:r>
  </w:p>
  <w:p w14:paraId="2B111CDA" w14:textId="77777777" w:rsidR="00642414" w:rsidRPr="007B400C" w:rsidRDefault="00642414" w:rsidP="00722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BC07" w14:textId="77777777" w:rsidR="00676337" w:rsidRDefault="00676337">
      <w:r>
        <w:separator/>
      </w:r>
    </w:p>
  </w:footnote>
  <w:footnote w:type="continuationSeparator" w:id="0">
    <w:p w14:paraId="7ED48B46" w14:textId="77777777" w:rsidR="00676337" w:rsidRDefault="00676337">
      <w:r>
        <w:continuationSeparator/>
      </w:r>
    </w:p>
  </w:footnote>
  <w:footnote w:id="1">
    <w:p w14:paraId="3B0BBE2F" w14:textId="5A0F862E" w:rsidR="00642414" w:rsidRPr="000E073F" w:rsidRDefault="00642414">
      <w:pPr>
        <w:pStyle w:val="FootnoteText"/>
        <w:rPr>
          <w:lang w:val="sv-SE"/>
        </w:rPr>
      </w:pPr>
      <w:r>
        <w:rPr>
          <w:rStyle w:val="FootnoteReference"/>
        </w:rPr>
        <w:footnoteRef/>
      </w:r>
      <w:r w:rsidRPr="000E073F">
        <w:rPr>
          <w:lang w:val="sv-SE"/>
        </w:rPr>
        <w:t xml:space="preserve"> </w:t>
      </w:r>
      <w:hyperlink r:id="rId1" w:history="1">
        <w:r w:rsidRPr="000E073F">
          <w:rPr>
            <w:rStyle w:val="Hyperlink"/>
            <w:lang w:val="sv-SE"/>
          </w:rPr>
          <w:t>HR – Platform | SKR</w:t>
        </w:r>
      </w:hyperlink>
    </w:p>
  </w:footnote>
  <w:footnote w:id="2">
    <w:p w14:paraId="167F388D" w14:textId="483B0515" w:rsidR="00642414" w:rsidRPr="000E073F" w:rsidRDefault="00642414">
      <w:pPr>
        <w:pStyle w:val="FootnoteText"/>
        <w:rPr>
          <w:lang w:val="sv-SE"/>
        </w:rPr>
      </w:pPr>
      <w:r>
        <w:rPr>
          <w:rStyle w:val="FootnoteReference"/>
        </w:rPr>
        <w:footnoteRef/>
      </w:r>
      <w:r w:rsidRPr="000E073F">
        <w:rPr>
          <w:lang w:val="sv-SE"/>
        </w:rPr>
        <w:t xml:space="preserve"> </w:t>
      </w:r>
      <w:hyperlink r:id="rId2" w:history="1">
        <w:r w:rsidRPr="00235F5E">
          <w:rPr>
            <w:rStyle w:val="Hyperlink"/>
            <w:lang w:val="sv-SE"/>
          </w:rPr>
          <w:t>https://www.ri.se/en/what-we-do/projects/fairshare-certification-for-inclusive-public-spaces</w:t>
        </w:r>
      </w:hyperlink>
      <w:r>
        <w:rPr>
          <w:lang w:val="sv-SE"/>
        </w:rPr>
        <w:t xml:space="preserve"> </w:t>
      </w:r>
    </w:p>
  </w:footnote>
  <w:footnote w:id="3">
    <w:p w14:paraId="33D18195" w14:textId="7D2022FF" w:rsidR="00912029" w:rsidRPr="00912029" w:rsidRDefault="00912029">
      <w:pPr>
        <w:pStyle w:val="FootnoteText"/>
        <w:rPr>
          <w:lang w:val="sv-SE"/>
        </w:rPr>
      </w:pPr>
      <w:r>
        <w:rPr>
          <w:rStyle w:val="FootnoteReference"/>
        </w:rPr>
        <w:footnoteRef/>
      </w:r>
      <w:r w:rsidRPr="00912029">
        <w:rPr>
          <w:lang w:val="sv-SE"/>
        </w:rPr>
        <w:t xml:space="preserve"> </w:t>
      </w:r>
      <w:hyperlink r:id="rId3" w:history="1">
        <w:r w:rsidRPr="00A56C57">
          <w:rPr>
            <w:rStyle w:val="Hyperlink"/>
            <w:lang w:val="sv-SE"/>
          </w:rPr>
          <w:t>https://www.ihrb.org/focus-areas/built-environment/report-dignity-by-design-human-rights-and-the-built-environment-lifecycle</w:t>
        </w:r>
      </w:hyperlink>
      <w:r>
        <w:rPr>
          <w:lang w:val="sv-SE"/>
        </w:rPr>
        <w:t xml:space="preserve"> </w:t>
      </w:r>
    </w:p>
  </w:footnote>
  <w:footnote w:id="4">
    <w:p w14:paraId="3DEDD5B2" w14:textId="15C1A177" w:rsidR="00642414" w:rsidRPr="000E073F" w:rsidRDefault="00642414">
      <w:pPr>
        <w:pStyle w:val="FootnoteText"/>
        <w:rPr>
          <w:lang w:val="sv-SE"/>
        </w:rPr>
      </w:pPr>
      <w:r>
        <w:rPr>
          <w:rStyle w:val="FootnoteReference"/>
        </w:rPr>
        <w:footnoteRef/>
      </w:r>
      <w:r w:rsidRPr="000E073F">
        <w:rPr>
          <w:lang w:val="sv-SE"/>
        </w:rPr>
        <w:t xml:space="preserve"> </w:t>
      </w:r>
      <w:hyperlink r:id="rId4" w:history="1">
        <w:r w:rsidRPr="000E073F">
          <w:rPr>
            <w:rStyle w:val="Hyperlink"/>
            <w:lang w:val="sv-SE"/>
          </w:rPr>
          <w:t>https://humanrightscities.net</w:t>
        </w:r>
      </w:hyperlink>
      <w:r w:rsidRPr="000E073F">
        <w:rPr>
          <w:lang w:val="sv-SE"/>
        </w:rPr>
        <w:t xml:space="preserve"> </w:t>
      </w:r>
    </w:p>
  </w:footnote>
  <w:footnote w:id="5">
    <w:p w14:paraId="32805583" w14:textId="127670DE" w:rsidR="00642414" w:rsidRPr="00446964" w:rsidRDefault="00642414">
      <w:pPr>
        <w:pStyle w:val="FootnoteText"/>
        <w:rPr>
          <w:lang w:val="sv-SE"/>
        </w:rPr>
      </w:pPr>
      <w:r>
        <w:rPr>
          <w:rStyle w:val="FootnoteReference"/>
        </w:rPr>
        <w:footnoteRef/>
      </w:r>
      <w:r>
        <w:rPr>
          <w:rStyle w:val="FootnoteReference"/>
        </w:rPr>
        <w:footnoteRef/>
      </w:r>
      <w:r w:rsidRPr="00446964">
        <w:rPr>
          <w:lang w:val="sv-SE"/>
        </w:rPr>
        <w:t xml:space="preserve"> </w:t>
      </w:r>
      <w:hyperlink r:id="rId5" w:history="1">
        <w:r w:rsidRPr="00446964">
          <w:rPr>
            <w:rStyle w:val="Hyperlink"/>
            <w:lang w:val="sv-SE"/>
          </w:rPr>
          <w:t>https://fra.europa.eu/en/publication/2021/human-rights-cities-framework</w:t>
        </w:r>
      </w:hyperlink>
      <w:r w:rsidRPr="00446964">
        <w:rPr>
          <w:lang w:val="sv-SE"/>
        </w:rPr>
        <w:t xml:space="preserve"> </w:t>
      </w:r>
    </w:p>
  </w:footnote>
  <w:footnote w:id="6">
    <w:p w14:paraId="12E90BCF" w14:textId="2128EC8F" w:rsidR="00642414" w:rsidRPr="00446964" w:rsidRDefault="00642414">
      <w:pPr>
        <w:pStyle w:val="FootnoteText"/>
        <w:rPr>
          <w:lang w:val="sv-SE"/>
        </w:rPr>
      </w:pPr>
      <w:r>
        <w:rPr>
          <w:rStyle w:val="FootnoteReference"/>
        </w:rPr>
        <w:footnoteRef/>
      </w:r>
      <w:r w:rsidRPr="00446964">
        <w:rPr>
          <w:lang w:val="sv-SE"/>
        </w:rPr>
        <w:t xml:space="preserve"> </w:t>
      </w:r>
      <w:hyperlink r:id="rId6" w:history="1">
        <w:r w:rsidRPr="00446964">
          <w:rPr>
            <w:rStyle w:val="Hyperlink"/>
            <w:lang w:val="sv-SE"/>
          </w:rPr>
          <w:t>https://rwi.lu.se/publications/human-rights-cities-indicators/</w:t>
        </w:r>
      </w:hyperlink>
      <w:r w:rsidRPr="00446964">
        <w:rPr>
          <w:lang w:val="sv-SE"/>
        </w:rPr>
        <w:t xml:space="preserve"> </w:t>
      </w:r>
    </w:p>
  </w:footnote>
  <w:footnote w:id="7">
    <w:p w14:paraId="00B1F4CD" w14:textId="377ABE3B" w:rsidR="00642414" w:rsidRPr="00893F05" w:rsidRDefault="00642414">
      <w:pPr>
        <w:pStyle w:val="FootnoteText"/>
      </w:pPr>
      <w:r>
        <w:rPr>
          <w:rStyle w:val="FootnoteReference"/>
        </w:rPr>
        <w:footnoteRef/>
      </w:r>
      <w:r>
        <w:t xml:space="preserve"> In the framework of a new OHCHR-RWI project </w:t>
      </w:r>
      <w:hyperlink r:id="rId7" w:history="1">
        <w:r w:rsidRPr="00235F5E">
          <w:rPr>
            <w:rStyle w:val="Hyperlink"/>
          </w:rPr>
          <w:t>https://rwi.lu.se/news/press-release-ohchr-and-rwi-to-cooperate-on-surge-initiative/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F7C3" w14:textId="77777777" w:rsidR="00642414" w:rsidRDefault="00642414">
    <w:pPr>
      <w:pStyle w:val="Header"/>
      <w:ind w:left="0"/>
    </w:pPr>
  </w:p>
  <w:p w14:paraId="1659FB50" w14:textId="77777777" w:rsidR="00642414" w:rsidRDefault="00642414">
    <w:pPr>
      <w:pStyle w:val="Header"/>
      <w:ind w:left="0"/>
    </w:pPr>
  </w:p>
  <w:p w14:paraId="150AEF20" w14:textId="1B0303D0" w:rsidR="00642414" w:rsidRDefault="00642414">
    <w:pPr>
      <w:pStyle w:val="Header"/>
      <w:ind w:left="0"/>
    </w:pPr>
    <w:r>
      <w:tab/>
    </w:r>
    <w:r>
      <w:fldChar w:fldCharType="begin"/>
    </w:r>
    <w:r>
      <w:instrText xml:space="preserve"> PAGE  </w:instrText>
    </w:r>
    <w:r>
      <w:fldChar w:fldCharType="separate"/>
    </w:r>
    <w:r w:rsidR="0060163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FB7B" w14:textId="77777777" w:rsidR="00642414" w:rsidRDefault="00642414" w:rsidP="00344932">
    <w:pPr>
      <w:pStyle w:val="Header"/>
      <w:tabs>
        <w:tab w:val="clear" w:pos="8840"/>
        <w:tab w:val="left" w:pos="6135"/>
      </w:tabs>
    </w:pPr>
    <w:r>
      <w:rPr>
        <w:noProof/>
        <w:lang w:eastAsia="en-GB"/>
      </w:rPr>
      <w:drawing>
        <wp:inline distT="0" distB="0" distL="0" distR="0" wp14:anchorId="082B8DF3" wp14:editId="09F149B8">
          <wp:extent cx="2101850" cy="1139825"/>
          <wp:effectExtent l="19050" t="0" r="0" b="0"/>
          <wp:docPr id="5" name="Picture 8" descr="logo with descriptive sub-line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descriptive sub-line letter head"/>
                  <pic:cNvPicPr>
                    <a:picLocks noChangeAspect="1" noChangeArrowheads="1"/>
                  </pic:cNvPicPr>
                </pic:nvPicPr>
                <pic:blipFill>
                  <a:blip r:embed="rId1"/>
                  <a:srcRect/>
                  <a:stretch>
                    <a:fillRect/>
                  </a:stretch>
                </pic:blipFill>
                <pic:spPr bwMode="auto">
                  <a:xfrm>
                    <a:off x="0" y="0"/>
                    <a:ext cx="2101850" cy="1139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116"/>
    <w:multiLevelType w:val="hybridMultilevel"/>
    <w:tmpl w:val="05A28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D932E6"/>
    <w:multiLevelType w:val="hybridMultilevel"/>
    <w:tmpl w:val="006EC3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8FD036E"/>
    <w:multiLevelType w:val="hybridMultilevel"/>
    <w:tmpl w:val="76DC725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 w15:restartNumberingAfterBreak="0">
    <w:nsid w:val="0F33578D"/>
    <w:multiLevelType w:val="hybridMultilevel"/>
    <w:tmpl w:val="26AE3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C653A9"/>
    <w:multiLevelType w:val="hybridMultilevel"/>
    <w:tmpl w:val="F00489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4B2701"/>
    <w:multiLevelType w:val="hybridMultilevel"/>
    <w:tmpl w:val="A7C488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015B36"/>
    <w:multiLevelType w:val="hybridMultilevel"/>
    <w:tmpl w:val="0508827C"/>
    <w:lvl w:ilvl="0" w:tplc="EB42F1D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BC4341"/>
    <w:multiLevelType w:val="hybridMultilevel"/>
    <w:tmpl w:val="89D41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4690239"/>
    <w:multiLevelType w:val="hybridMultilevel"/>
    <w:tmpl w:val="96EC40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E25262"/>
    <w:multiLevelType w:val="hybridMultilevel"/>
    <w:tmpl w:val="006EC3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1D7324"/>
    <w:multiLevelType w:val="hybridMultilevel"/>
    <w:tmpl w:val="0554BA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6877E3C"/>
    <w:multiLevelType w:val="hybridMultilevel"/>
    <w:tmpl w:val="006EC3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EC1BF6"/>
    <w:multiLevelType w:val="hybridMultilevel"/>
    <w:tmpl w:val="56322CE4"/>
    <w:lvl w:ilvl="0" w:tplc="99F02ACC">
      <w:start w:val="3"/>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797F5AE7"/>
    <w:multiLevelType w:val="hybridMultilevel"/>
    <w:tmpl w:val="7A2C67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9"/>
  </w:num>
  <w:num w:numId="5">
    <w:abstractNumId w:val="7"/>
  </w:num>
  <w:num w:numId="6">
    <w:abstractNumId w:val="8"/>
  </w:num>
  <w:num w:numId="7">
    <w:abstractNumId w:val="4"/>
  </w:num>
  <w:num w:numId="8">
    <w:abstractNumId w:val="3"/>
  </w:num>
  <w:num w:numId="9">
    <w:abstractNumId w:val="0"/>
  </w:num>
  <w:num w:numId="10">
    <w:abstractNumId w:val="2"/>
  </w:num>
  <w:num w:numId="11">
    <w:abstractNumId w:val="6"/>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C5"/>
    <w:rsid w:val="000008E4"/>
    <w:rsid w:val="00034F03"/>
    <w:rsid w:val="00043BE6"/>
    <w:rsid w:val="0005310F"/>
    <w:rsid w:val="00061422"/>
    <w:rsid w:val="0006799C"/>
    <w:rsid w:val="00081F20"/>
    <w:rsid w:val="0009160A"/>
    <w:rsid w:val="000965CE"/>
    <w:rsid w:val="000D6FBD"/>
    <w:rsid w:val="000E073F"/>
    <w:rsid w:val="001265A6"/>
    <w:rsid w:val="00143561"/>
    <w:rsid w:val="0014406D"/>
    <w:rsid w:val="00146298"/>
    <w:rsid w:val="00151595"/>
    <w:rsid w:val="00163FBC"/>
    <w:rsid w:val="001671BE"/>
    <w:rsid w:val="00170784"/>
    <w:rsid w:val="001712C9"/>
    <w:rsid w:val="001744CD"/>
    <w:rsid w:val="001876DD"/>
    <w:rsid w:val="001A29C0"/>
    <w:rsid w:val="001A4CFE"/>
    <w:rsid w:val="001B37F1"/>
    <w:rsid w:val="001D43F2"/>
    <w:rsid w:val="001E4256"/>
    <w:rsid w:val="001E4454"/>
    <w:rsid w:val="001F5294"/>
    <w:rsid w:val="001F53B8"/>
    <w:rsid w:val="0020187A"/>
    <w:rsid w:val="00205D69"/>
    <w:rsid w:val="00213B75"/>
    <w:rsid w:val="00226F7B"/>
    <w:rsid w:val="00242E4D"/>
    <w:rsid w:val="00251E0C"/>
    <w:rsid w:val="00273278"/>
    <w:rsid w:val="00277519"/>
    <w:rsid w:val="002924C1"/>
    <w:rsid w:val="00294281"/>
    <w:rsid w:val="002947D1"/>
    <w:rsid w:val="002A2AAA"/>
    <w:rsid w:val="002B2DEA"/>
    <w:rsid w:val="002B76D4"/>
    <w:rsid w:val="002C12E9"/>
    <w:rsid w:val="002E1365"/>
    <w:rsid w:val="002F3064"/>
    <w:rsid w:val="002F72B5"/>
    <w:rsid w:val="002F7A3B"/>
    <w:rsid w:val="00306871"/>
    <w:rsid w:val="00310436"/>
    <w:rsid w:val="00311839"/>
    <w:rsid w:val="00322AD6"/>
    <w:rsid w:val="003274E4"/>
    <w:rsid w:val="00332C18"/>
    <w:rsid w:val="00343E8D"/>
    <w:rsid w:val="00344932"/>
    <w:rsid w:val="00350D0A"/>
    <w:rsid w:val="003621DE"/>
    <w:rsid w:val="0037234D"/>
    <w:rsid w:val="00380A1B"/>
    <w:rsid w:val="003A3E32"/>
    <w:rsid w:val="003B1568"/>
    <w:rsid w:val="003B2C26"/>
    <w:rsid w:val="003B4180"/>
    <w:rsid w:val="003C1061"/>
    <w:rsid w:val="003E603E"/>
    <w:rsid w:val="00405C1E"/>
    <w:rsid w:val="00411FB5"/>
    <w:rsid w:val="004142FA"/>
    <w:rsid w:val="00425C1F"/>
    <w:rsid w:val="00430FDD"/>
    <w:rsid w:val="00437720"/>
    <w:rsid w:val="00445012"/>
    <w:rsid w:val="00446964"/>
    <w:rsid w:val="00453281"/>
    <w:rsid w:val="004B09EE"/>
    <w:rsid w:val="004B3209"/>
    <w:rsid w:val="004B4064"/>
    <w:rsid w:val="004C2010"/>
    <w:rsid w:val="004C2963"/>
    <w:rsid w:val="004D001F"/>
    <w:rsid w:val="004E5A67"/>
    <w:rsid w:val="004F11B6"/>
    <w:rsid w:val="004F12C3"/>
    <w:rsid w:val="00503616"/>
    <w:rsid w:val="00505F44"/>
    <w:rsid w:val="005202F9"/>
    <w:rsid w:val="0052340A"/>
    <w:rsid w:val="00527D53"/>
    <w:rsid w:val="00540B6A"/>
    <w:rsid w:val="00540F97"/>
    <w:rsid w:val="00561084"/>
    <w:rsid w:val="00562103"/>
    <w:rsid w:val="005632C1"/>
    <w:rsid w:val="00577EA9"/>
    <w:rsid w:val="00597F91"/>
    <w:rsid w:val="005A6925"/>
    <w:rsid w:val="005B7689"/>
    <w:rsid w:val="005C7620"/>
    <w:rsid w:val="005D3293"/>
    <w:rsid w:val="005E0D90"/>
    <w:rsid w:val="005E5EDD"/>
    <w:rsid w:val="005E7FFA"/>
    <w:rsid w:val="00601631"/>
    <w:rsid w:val="00605A25"/>
    <w:rsid w:val="00642414"/>
    <w:rsid w:val="00647AEA"/>
    <w:rsid w:val="006512A9"/>
    <w:rsid w:val="00653C30"/>
    <w:rsid w:val="00655DBD"/>
    <w:rsid w:val="00661F10"/>
    <w:rsid w:val="00676337"/>
    <w:rsid w:val="006862B1"/>
    <w:rsid w:val="00693626"/>
    <w:rsid w:val="00695C32"/>
    <w:rsid w:val="006A477E"/>
    <w:rsid w:val="006A5954"/>
    <w:rsid w:val="006B0BD0"/>
    <w:rsid w:val="006B13B9"/>
    <w:rsid w:val="006C315D"/>
    <w:rsid w:val="006C69BA"/>
    <w:rsid w:val="006D039F"/>
    <w:rsid w:val="006D358D"/>
    <w:rsid w:val="006D4430"/>
    <w:rsid w:val="006D464E"/>
    <w:rsid w:val="006D6FA1"/>
    <w:rsid w:val="006E7E71"/>
    <w:rsid w:val="006F5B36"/>
    <w:rsid w:val="007226C2"/>
    <w:rsid w:val="007254AA"/>
    <w:rsid w:val="007507CB"/>
    <w:rsid w:val="007523B1"/>
    <w:rsid w:val="00756DB9"/>
    <w:rsid w:val="00777066"/>
    <w:rsid w:val="0079230D"/>
    <w:rsid w:val="007B400C"/>
    <w:rsid w:val="007B5A8C"/>
    <w:rsid w:val="007E3372"/>
    <w:rsid w:val="007E7A71"/>
    <w:rsid w:val="0081280C"/>
    <w:rsid w:val="00815D9D"/>
    <w:rsid w:val="00831519"/>
    <w:rsid w:val="00873280"/>
    <w:rsid w:val="00873DB0"/>
    <w:rsid w:val="00883E34"/>
    <w:rsid w:val="00893F05"/>
    <w:rsid w:val="008B5D07"/>
    <w:rsid w:val="008B64C7"/>
    <w:rsid w:val="008D28C3"/>
    <w:rsid w:val="008D436B"/>
    <w:rsid w:val="008D4979"/>
    <w:rsid w:val="008E69B5"/>
    <w:rsid w:val="008F6B2D"/>
    <w:rsid w:val="00903DC4"/>
    <w:rsid w:val="009047C0"/>
    <w:rsid w:val="00905F9D"/>
    <w:rsid w:val="009064A1"/>
    <w:rsid w:val="00911CA4"/>
    <w:rsid w:val="00912029"/>
    <w:rsid w:val="00912D67"/>
    <w:rsid w:val="00933348"/>
    <w:rsid w:val="0095364D"/>
    <w:rsid w:val="0095576C"/>
    <w:rsid w:val="00960999"/>
    <w:rsid w:val="00961FD8"/>
    <w:rsid w:val="00963EC4"/>
    <w:rsid w:val="00965A74"/>
    <w:rsid w:val="0098180E"/>
    <w:rsid w:val="0098789A"/>
    <w:rsid w:val="00992EF1"/>
    <w:rsid w:val="00993086"/>
    <w:rsid w:val="00994AF5"/>
    <w:rsid w:val="009B5DF9"/>
    <w:rsid w:val="009D0BDB"/>
    <w:rsid w:val="009D37BD"/>
    <w:rsid w:val="009D5FAA"/>
    <w:rsid w:val="009E0B17"/>
    <w:rsid w:val="009E1C18"/>
    <w:rsid w:val="009E45C0"/>
    <w:rsid w:val="009E49B2"/>
    <w:rsid w:val="009F502B"/>
    <w:rsid w:val="009F70A0"/>
    <w:rsid w:val="00A05389"/>
    <w:rsid w:val="00A22F82"/>
    <w:rsid w:val="00A23A0C"/>
    <w:rsid w:val="00A45F14"/>
    <w:rsid w:val="00A4630B"/>
    <w:rsid w:val="00A5538F"/>
    <w:rsid w:val="00A63294"/>
    <w:rsid w:val="00A656E2"/>
    <w:rsid w:val="00A66286"/>
    <w:rsid w:val="00A70729"/>
    <w:rsid w:val="00A7569A"/>
    <w:rsid w:val="00A8509B"/>
    <w:rsid w:val="00A867C4"/>
    <w:rsid w:val="00A91D71"/>
    <w:rsid w:val="00A9223D"/>
    <w:rsid w:val="00A93B8F"/>
    <w:rsid w:val="00A960FC"/>
    <w:rsid w:val="00AC1FC5"/>
    <w:rsid w:val="00AC7DF1"/>
    <w:rsid w:val="00AD2A6E"/>
    <w:rsid w:val="00AF33B7"/>
    <w:rsid w:val="00AF434C"/>
    <w:rsid w:val="00AF49B8"/>
    <w:rsid w:val="00B06239"/>
    <w:rsid w:val="00B143B0"/>
    <w:rsid w:val="00B46C9B"/>
    <w:rsid w:val="00B7404A"/>
    <w:rsid w:val="00B87E42"/>
    <w:rsid w:val="00BB05D1"/>
    <w:rsid w:val="00BC534B"/>
    <w:rsid w:val="00BC6BE5"/>
    <w:rsid w:val="00BC7EDC"/>
    <w:rsid w:val="00BE09A5"/>
    <w:rsid w:val="00BE2CCF"/>
    <w:rsid w:val="00BF14BB"/>
    <w:rsid w:val="00C04486"/>
    <w:rsid w:val="00C07A4A"/>
    <w:rsid w:val="00C1180D"/>
    <w:rsid w:val="00C119A3"/>
    <w:rsid w:val="00C16243"/>
    <w:rsid w:val="00C3313D"/>
    <w:rsid w:val="00C448B5"/>
    <w:rsid w:val="00C54C1D"/>
    <w:rsid w:val="00C54D17"/>
    <w:rsid w:val="00C77EF8"/>
    <w:rsid w:val="00C80153"/>
    <w:rsid w:val="00CB7067"/>
    <w:rsid w:val="00CE6877"/>
    <w:rsid w:val="00D147BC"/>
    <w:rsid w:val="00D17AA5"/>
    <w:rsid w:val="00D2259D"/>
    <w:rsid w:val="00D323EC"/>
    <w:rsid w:val="00D35833"/>
    <w:rsid w:val="00D46833"/>
    <w:rsid w:val="00D66B4F"/>
    <w:rsid w:val="00D7549F"/>
    <w:rsid w:val="00D75C08"/>
    <w:rsid w:val="00D87D51"/>
    <w:rsid w:val="00D92F1C"/>
    <w:rsid w:val="00D974F4"/>
    <w:rsid w:val="00DA0532"/>
    <w:rsid w:val="00DA22A6"/>
    <w:rsid w:val="00DB6228"/>
    <w:rsid w:val="00DC2F1C"/>
    <w:rsid w:val="00DC6163"/>
    <w:rsid w:val="00DD3998"/>
    <w:rsid w:val="00DF1732"/>
    <w:rsid w:val="00E00290"/>
    <w:rsid w:val="00E20078"/>
    <w:rsid w:val="00E26F76"/>
    <w:rsid w:val="00E40B12"/>
    <w:rsid w:val="00E5029B"/>
    <w:rsid w:val="00E525F1"/>
    <w:rsid w:val="00E62509"/>
    <w:rsid w:val="00E6676E"/>
    <w:rsid w:val="00E72B33"/>
    <w:rsid w:val="00E818D9"/>
    <w:rsid w:val="00E82010"/>
    <w:rsid w:val="00E842ED"/>
    <w:rsid w:val="00E864B2"/>
    <w:rsid w:val="00E928B8"/>
    <w:rsid w:val="00EA5A6A"/>
    <w:rsid w:val="00ED34F5"/>
    <w:rsid w:val="00ED47D2"/>
    <w:rsid w:val="00ED784C"/>
    <w:rsid w:val="00F12B48"/>
    <w:rsid w:val="00F13BC2"/>
    <w:rsid w:val="00F23298"/>
    <w:rsid w:val="00F40255"/>
    <w:rsid w:val="00F4176C"/>
    <w:rsid w:val="00F44CA1"/>
    <w:rsid w:val="00F53398"/>
    <w:rsid w:val="00F53DEE"/>
    <w:rsid w:val="00F66CA2"/>
    <w:rsid w:val="00F76D82"/>
    <w:rsid w:val="00F774C4"/>
    <w:rsid w:val="00F8047A"/>
    <w:rsid w:val="00FA0D40"/>
    <w:rsid w:val="00FB1DD9"/>
    <w:rsid w:val="00FB7256"/>
    <w:rsid w:val="00FC0130"/>
    <w:rsid w:val="00FC4C34"/>
    <w:rsid w:val="00FD5703"/>
    <w:rsid w:val="00FE05C1"/>
    <w:rsid w:val="00FE21DF"/>
    <w:rsid w:val="00FE3DF7"/>
    <w:rsid w:val="00FE4FD6"/>
    <w:rsid w:val="00FF1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6A573"/>
  <w15:docId w15:val="{2EE0E3AD-CCF4-45B1-9907-E88D1460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567"/>
    <w:rPr>
      <w:rFonts w:ascii="AGaramond" w:hAnsi="AGaramond"/>
      <w:sz w:val="22"/>
      <w:lang w:val="en-GB" w:eastAsia="sv-SE"/>
    </w:rPr>
  </w:style>
  <w:style w:type="paragraph" w:styleId="Heading1">
    <w:name w:val="heading 1"/>
    <w:basedOn w:val="Normal"/>
    <w:next w:val="Normal"/>
    <w:qFormat/>
    <w:rsid w:val="00BE09A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1567"/>
    <w:pPr>
      <w:spacing w:line="220" w:lineRule="atLeast"/>
      <w:ind w:left="-1060" w:right="-1076"/>
    </w:pPr>
    <w:rPr>
      <w:rFonts w:ascii="Arial" w:hAnsi="Arial"/>
      <w:sz w:val="15"/>
    </w:rPr>
  </w:style>
  <w:style w:type="paragraph" w:styleId="Header">
    <w:name w:val="header"/>
    <w:basedOn w:val="Normal"/>
    <w:link w:val="HeaderChar"/>
    <w:uiPriority w:val="99"/>
    <w:rsid w:val="00BE09A5"/>
    <w:pPr>
      <w:tabs>
        <w:tab w:val="right" w:pos="8840"/>
      </w:tabs>
      <w:ind w:left="-1060"/>
    </w:pPr>
  </w:style>
  <w:style w:type="paragraph" w:customStyle="1" w:styleId="brevtopp">
    <w:name w:val="brevtopp"/>
    <w:basedOn w:val="Normal"/>
    <w:rsid w:val="00BC534B"/>
    <w:pPr>
      <w:tabs>
        <w:tab w:val="left" w:pos="1300"/>
        <w:tab w:val="left" w:pos="2600"/>
        <w:tab w:val="left" w:pos="3900"/>
      </w:tabs>
    </w:pPr>
  </w:style>
  <w:style w:type="paragraph" w:customStyle="1" w:styleId="fakultetinst">
    <w:name w:val="fakultet/inst"/>
    <w:basedOn w:val="Normal"/>
    <w:rsid w:val="00BC534B"/>
    <w:pPr>
      <w:spacing w:line="280" w:lineRule="exact"/>
    </w:pPr>
    <w:rPr>
      <w:rFonts w:ascii="Arial" w:hAnsi="Arial"/>
      <w:spacing w:val="20"/>
      <w:sz w:val="18"/>
    </w:rPr>
  </w:style>
  <w:style w:type="paragraph" w:customStyle="1" w:styleId="handlggare">
    <w:name w:val="handläggare"/>
    <w:basedOn w:val="fakultetinst"/>
    <w:rsid w:val="00BE09A5"/>
    <w:rPr>
      <w:i/>
    </w:rPr>
  </w:style>
  <w:style w:type="paragraph" w:customStyle="1" w:styleId="sidfotslinje">
    <w:name w:val="sidfotslinje"/>
    <w:basedOn w:val="Footer"/>
    <w:semiHidden/>
    <w:rsid w:val="00BE09A5"/>
    <w:pPr>
      <w:pBdr>
        <w:bottom w:val="single" w:sz="2" w:space="0" w:color="auto"/>
      </w:pBdr>
      <w:spacing w:after="120" w:line="240" w:lineRule="auto"/>
    </w:pPr>
    <w:rPr>
      <w:sz w:val="8"/>
    </w:rPr>
  </w:style>
  <w:style w:type="paragraph" w:customStyle="1" w:styleId="sigill">
    <w:name w:val="sigill"/>
    <w:basedOn w:val="Normal"/>
    <w:semiHidden/>
    <w:rsid w:val="00BE09A5"/>
    <w:pPr>
      <w:spacing w:after="280"/>
    </w:pPr>
    <w:rPr>
      <w:rFonts w:ascii="New York" w:hAnsi="New York"/>
      <w:sz w:val="24"/>
    </w:rPr>
  </w:style>
  <w:style w:type="paragraph" w:customStyle="1" w:styleId="Instavd">
    <w:name w:val="Inst./avd."/>
    <w:basedOn w:val="handlggare"/>
    <w:rsid w:val="00AC1FC5"/>
    <w:rPr>
      <w:i w:val="0"/>
    </w:rPr>
  </w:style>
  <w:style w:type="character" w:styleId="Hyperlink">
    <w:name w:val="Hyperlink"/>
    <w:basedOn w:val="DefaultParagraphFont"/>
    <w:semiHidden/>
    <w:rsid w:val="00BE09A5"/>
    <w:rPr>
      <w:color w:val="0000FF"/>
      <w:u w:val="single"/>
    </w:rPr>
  </w:style>
  <w:style w:type="paragraph" w:customStyle="1" w:styleId="rubrik">
    <w:name w:val="rubrik"/>
    <w:basedOn w:val="Heading1"/>
    <w:semiHidden/>
    <w:rsid w:val="00BE09A5"/>
    <w:rPr>
      <w:rFonts w:ascii="L Frutiger Light" w:hAnsi="L Frutiger Light"/>
      <w:sz w:val="24"/>
    </w:rPr>
  </w:style>
  <w:style w:type="paragraph" w:styleId="BodyText">
    <w:name w:val="Body Text"/>
    <w:basedOn w:val="Normal"/>
    <w:rsid w:val="00BC534B"/>
    <w:rPr>
      <w:rFonts w:ascii="Times New Roman" w:hAnsi="Times New Roman"/>
    </w:rPr>
  </w:style>
  <w:style w:type="paragraph" w:customStyle="1" w:styleId="sidnr">
    <w:name w:val="sidnr"/>
    <w:basedOn w:val="Normal"/>
    <w:rsid w:val="00BC534B"/>
    <w:pPr>
      <w:jc w:val="right"/>
    </w:pPr>
    <w:rPr>
      <w:rFonts w:ascii="Times New Roman" w:hAnsi="Times New Roman"/>
    </w:rPr>
  </w:style>
  <w:style w:type="paragraph" w:customStyle="1" w:styleId="Brevrubrik">
    <w:name w:val="Brevrubrik"/>
    <w:basedOn w:val="rubrik"/>
    <w:rsid w:val="00BC534B"/>
    <w:rPr>
      <w:rFonts w:ascii="Arial" w:hAnsi="Arial"/>
    </w:rPr>
  </w:style>
  <w:style w:type="paragraph" w:styleId="BalloonText">
    <w:name w:val="Balloon Text"/>
    <w:basedOn w:val="Normal"/>
    <w:link w:val="BalloonTextChar"/>
    <w:uiPriority w:val="99"/>
    <w:semiHidden/>
    <w:unhideWhenUsed/>
    <w:rsid w:val="00AC1FC5"/>
    <w:rPr>
      <w:rFonts w:ascii="Tahoma" w:hAnsi="Tahoma" w:cs="Tahoma"/>
      <w:sz w:val="16"/>
      <w:szCs w:val="16"/>
    </w:rPr>
  </w:style>
  <w:style w:type="character" w:customStyle="1" w:styleId="BalloonTextChar">
    <w:name w:val="Balloon Text Char"/>
    <w:basedOn w:val="DefaultParagraphFont"/>
    <w:link w:val="BalloonText"/>
    <w:uiPriority w:val="99"/>
    <w:semiHidden/>
    <w:rsid w:val="00AC1FC5"/>
    <w:rPr>
      <w:rFonts w:ascii="Tahoma" w:hAnsi="Tahoma" w:cs="Tahoma"/>
      <w:sz w:val="16"/>
      <w:szCs w:val="16"/>
      <w:lang w:val="en-US"/>
    </w:rPr>
  </w:style>
  <w:style w:type="character" w:customStyle="1" w:styleId="HeaderChar">
    <w:name w:val="Header Char"/>
    <w:basedOn w:val="DefaultParagraphFont"/>
    <w:link w:val="Header"/>
    <w:uiPriority w:val="99"/>
    <w:rsid w:val="006C69BA"/>
    <w:rPr>
      <w:rFonts w:ascii="AGaramond" w:hAnsi="AGaramond"/>
      <w:sz w:val="22"/>
      <w:lang w:eastAsia="sv-SE"/>
    </w:rPr>
  </w:style>
  <w:style w:type="table" w:styleId="TableGrid">
    <w:name w:val="Table Grid"/>
    <w:basedOn w:val="TableNormal"/>
    <w:uiPriority w:val="59"/>
    <w:rsid w:val="006C69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C69BA"/>
    <w:rPr>
      <w:rFonts w:ascii="Arial" w:hAnsi="Arial"/>
      <w:sz w:val="15"/>
      <w:lang w:eastAsia="sv-SE"/>
    </w:rPr>
  </w:style>
  <w:style w:type="paragraph" w:customStyle="1" w:styleId="dash041e0431044b0447043d044b0439">
    <w:name w:val="dash041e_0431_044b_0447_043d_044b_0439"/>
    <w:basedOn w:val="Normal"/>
    <w:rsid w:val="006D4430"/>
    <w:rPr>
      <w:rFonts w:ascii="Times New Roman" w:hAnsi="Times New Roman"/>
      <w:sz w:val="24"/>
      <w:szCs w:val="24"/>
      <w:lang w:val="en-US" w:eastAsia="en-US"/>
    </w:rPr>
  </w:style>
  <w:style w:type="character" w:customStyle="1" w:styleId="dash041e0431044b0447043d044b0439char1">
    <w:name w:val="dash041e_0431_044b_0447_043d_044b_0439__char1"/>
    <w:basedOn w:val="DefaultParagraphFont"/>
    <w:rsid w:val="006D4430"/>
    <w:rPr>
      <w:rFonts w:ascii="Times New Roman" w:hAnsi="Times New Roman" w:cs="Times New Roman" w:hint="default"/>
      <w:sz w:val="24"/>
      <w:szCs w:val="24"/>
    </w:rPr>
  </w:style>
  <w:style w:type="character" w:styleId="Strong">
    <w:name w:val="Strong"/>
    <w:basedOn w:val="DefaultParagraphFont"/>
    <w:uiPriority w:val="22"/>
    <w:qFormat/>
    <w:rsid w:val="00FD5703"/>
    <w:rPr>
      <w:b/>
      <w:bCs/>
    </w:rPr>
  </w:style>
  <w:style w:type="paragraph" w:styleId="ListParagraph">
    <w:name w:val="List Paragraph"/>
    <w:basedOn w:val="Normal"/>
    <w:uiPriority w:val="34"/>
    <w:qFormat/>
    <w:rsid w:val="00061422"/>
    <w:pPr>
      <w:ind w:left="720"/>
      <w:contextualSpacing/>
    </w:pPr>
  </w:style>
  <w:style w:type="paragraph" w:styleId="FootnoteText">
    <w:name w:val="footnote text"/>
    <w:basedOn w:val="Normal"/>
    <w:link w:val="FootnoteTextChar"/>
    <w:uiPriority w:val="99"/>
    <w:semiHidden/>
    <w:unhideWhenUsed/>
    <w:rsid w:val="00A91D71"/>
    <w:rPr>
      <w:sz w:val="20"/>
    </w:rPr>
  </w:style>
  <w:style w:type="character" w:customStyle="1" w:styleId="FootnoteTextChar">
    <w:name w:val="Footnote Text Char"/>
    <w:basedOn w:val="DefaultParagraphFont"/>
    <w:link w:val="FootnoteText"/>
    <w:uiPriority w:val="99"/>
    <w:semiHidden/>
    <w:rsid w:val="00A91D71"/>
    <w:rPr>
      <w:rFonts w:ascii="AGaramond" w:hAnsi="AGaramond"/>
      <w:lang w:val="en-GB" w:eastAsia="sv-SE"/>
    </w:rPr>
  </w:style>
  <w:style w:type="character" w:styleId="FootnoteReference">
    <w:name w:val="footnote reference"/>
    <w:basedOn w:val="DefaultParagraphFont"/>
    <w:uiPriority w:val="99"/>
    <w:semiHidden/>
    <w:unhideWhenUsed/>
    <w:rsid w:val="00A91D71"/>
    <w:rPr>
      <w:vertAlign w:val="superscript"/>
    </w:rPr>
  </w:style>
  <w:style w:type="paragraph" w:styleId="NormalWeb">
    <w:name w:val="Normal (Web)"/>
    <w:basedOn w:val="Normal"/>
    <w:uiPriority w:val="99"/>
    <w:unhideWhenUsed/>
    <w:rsid w:val="008D436B"/>
    <w:rPr>
      <w:rFonts w:ascii="Calibri" w:eastAsiaTheme="minorHAnsi" w:hAnsi="Calibri" w:cs="Calibri"/>
      <w:szCs w:val="22"/>
      <w:lang w:eastAsia="en-GB"/>
    </w:rPr>
  </w:style>
  <w:style w:type="character" w:customStyle="1" w:styleId="Olstomnmnande1">
    <w:name w:val="Olöst omnämnande1"/>
    <w:basedOn w:val="DefaultParagraphFont"/>
    <w:uiPriority w:val="99"/>
    <w:semiHidden/>
    <w:unhideWhenUsed/>
    <w:rsid w:val="005A6925"/>
    <w:rPr>
      <w:color w:val="605E5C"/>
      <w:shd w:val="clear" w:color="auto" w:fill="E1DFDD"/>
    </w:rPr>
  </w:style>
  <w:style w:type="character" w:customStyle="1" w:styleId="A2">
    <w:name w:val="A2"/>
    <w:uiPriority w:val="99"/>
    <w:rsid w:val="00FE4FD6"/>
    <w:rPr>
      <w:color w:val="000000"/>
      <w:sz w:val="22"/>
      <w:szCs w:val="22"/>
    </w:rPr>
  </w:style>
  <w:style w:type="character" w:styleId="CommentReference">
    <w:name w:val="annotation reference"/>
    <w:basedOn w:val="DefaultParagraphFont"/>
    <w:uiPriority w:val="99"/>
    <w:semiHidden/>
    <w:unhideWhenUsed/>
    <w:rsid w:val="00FE4FD6"/>
    <w:rPr>
      <w:sz w:val="16"/>
      <w:szCs w:val="16"/>
    </w:rPr>
  </w:style>
  <w:style w:type="character" w:customStyle="1" w:styleId="UnresolvedMention1">
    <w:name w:val="Unresolved Mention1"/>
    <w:basedOn w:val="DefaultParagraphFont"/>
    <w:uiPriority w:val="99"/>
    <w:semiHidden/>
    <w:unhideWhenUsed/>
    <w:rsid w:val="00912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2875">
      <w:bodyDiv w:val="1"/>
      <w:marLeft w:val="1120"/>
      <w:marRight w:val="1120"/>
      <w:marTop w:val="1120"/>
      <w:marBottom w:val="1120"/>
      <w:divBdr>
        <w:top w:val="none" w:sz="0" w:space="0" w:color="auto"/>
        <w:left w:val="none" w:sz="0" w:space="0" w:color="auto"/>
        <w:bottom w:val="none" w:sz="0" w:space="0" w:color="auto"/>
        <w:right w:val="none" w:sz="0" w:space="0" w:color="auto"/>
      </w:divBdr>
    </w:div>
    <w:div w:id="1228763368">
      <w:bodyDiv w:val="1"/>
      <w:marLeft w:val="0"/>
      <w:marRight w:val="0"/>
      <w:marTop w:val="0"/>
      <w:marBottom w:val="0"/>
      <w:divBdr>
        <w:top w:val="none" w:sz="0" w:space="0" w:color="auto"/>
        <w:left w:val="none" w:sz="0" w:space="0" w:color="auto"/>
        <w:bottom w:val="none" w:sz="0" w:space="0" w:color="auto"/>
        <w:right w:val="none" w:sz="0" w:space="0" w:color="auto"/>
      </w:divBdr>
    </w:div>
    <w:div w:id="20662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hrb.org/focus-areas/built-environment/report-dignity-by-design-human-rights-and-the-built-environment-lifecycle" TargetMode="External"/><Relationship Id="rId7" Type="http://schemas.openxmlformats.org/officeDocument/2006/relationships/hyperlink" Target="https://rwi.lu.se/news/press-release-ohchr-and-rwi-to-cooperate-on-surge-initiative/" TargetMode="External"/><Relationship Id="rId2" Type="http://schemas.openxmlformats.org/officeDocument/2006/relationships/hyperlink" Target="https://www.ri.se/en/what-we-do/projects/fairshare-certification-for-inclusive-public-spaces" TargetMode="External"/><Relationship Id="rId1" Type="http://schemas.openxmlformats.org/officeDocument/2006/relationships/hyperlink" Target="https://skr.se/skr/tjanster/englishpages/activities/humanrightshrmainstreaminghumanrights/hrplatform.13088.html" TargetMode="External"/><Relationship Id="rId6" Type="http://schemas.openxmlformats.org/officeDocument/2006/relationships/hyperlink" Target="https://rwi.lu.se/publications/human-rights-cities-indicators/" TargetMode="External"/><Relationship Id="rId5" Type="http://schemas.openxmlformats.org/officeDocument/2006/relationships/hyperlink" Target="https://fra.europa.eu/en/publication/2021/human-rights-cities-framework" TargetMode="External"/><Relationship Id="rId4" Type="http://schemas.openxmlformats.org/officeDocument/2006/relationships/hyperlink" Target="https://humanrightscitie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gramme xmlns="26c5399c-b9f8-434c-bf52-e4d393fdac0a">16</Programme>
    <Project xmlns="26c5399c-b9f8-434c-bf52-e4d393fdac0a">39</Project>
    <RWI_Category xmlns="http://schemas.microsoft.com/sharepoint/v3">Background documents</RWI_Category>
    <Activity xmlns="26c5399c-b9f8-434c-bf52-e4d393fdac0a">117</Activ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AF1770ACBEAA42B7C4E7BE2AAECE58" ma:contentTypeVersion="11" ma:contentTypeDescription="Create a new document." ma:contentTypeScope="" ma:versionID="da7a3bc48f6099823f0ba91f22b0061f">
  <xsd:schema xmlns:xsd="http://www.w3.org/2001/XMLSchema" xmlns:xs="http://www.w3.org/2001/XMLSchema" xmlns:p="http://schemas.microsoft.com/office/2006/metadata/properties" xmlns:ns1="http://schemas.microsoft.com/sharepoint/v3" xmlns:ns2="26c5399c-b9f8-434c-bf52-e4d393fdac0a" targetNamespace="http://schemas.microsoft.com/office/2006/metadata/properties" ma:root="true" ma:fieldsID="903775c2376b179c8caa36062e73a304" ns1:_="" ns2:_="">
    <xsd:import namespace="http://schemas.microsoft.com/sharepoint/v3"/>
    <xsd:import namespace="26c5399c-b9f8-434c-bf52-e4d393fdac0a"/>
    <xsd:element name="properties">
      <xsd:complexType>
        <xsd:sequence>
          <xsd:element name="documentManagement">
            <xsd:complexType>
              <xsd:all>
                <xsd:element ref="ns2:Programme"/>
                <xsd:element ref="ns2:Project"/>
                <xsd:element ref="ns2:Activity"/>
                <xsd:element ref="ns2:Activity_x003a_ID" minOccurs="0"/>
                <xsd:element ref="ns1:RWI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WI_Category" ma:index="12" ma:displayName="Document type" ma:format="Dropdown" ma:internalName="RWI_Category">
      <xsd:simpleType>
        <xsd:restriction base="dms:Choice">
          <xsd:enumeration value="Agendas"/>
          <xsd:enumeration value="Background documents"/>
          <xsd:enumeration value="Budgets"/>
          <xsd:enumeration value="Concept notes"/>
          <xsd:enumeration value="Contracts and ToR"/>
          <xsd:enumeration value="Course materials"/>
          <xsd:enumeration value="Invitation letters"/>
          <xsd:enumeration value="Meetings"/>
          <xsd:enumeration value="Participants"/>
          <xsd:enumeration value="Proposals"/>
          <xsd:enumeration value="Reporting"/>
          <xsd:enumeration value="Resource persons"/>
          <xsd:enumeration value="Travels"/>
          <xsd:enumeration value="Work plans"/>
          <xsd:enumeration value="Output and Outcome 1"/>
          <xsd:enumeration value="Output and Outcome 2"/>
          <xsd:enumeration value="Output and Outcome 3"/>
          <xsd:enumeration value="Output and Outcome 4"/>
          <xsd:enumeration value="Output and Outcome 5"/>
          <xsd:enumeration value="Output and Outcome 6"/>
        </xsd:restriction>
      </xsd:simpleType>
    </xsd:element>
  </xsd:schema>
  <xsd:schema xmlns:xsd="http://www.w3.org/2001/XMLSchema" xmlns:xs="http://www.w3.org/2001/XMLSchema" xmlns:dms="http://schemas.microsoft.com/office/2006/documentManagement/types" xmlns:pc="http://schemas.microsoft.com/office/infopath/2007/PartnerControls" targetNamespace="26c5399c-b9f8-434c-bf52-e4d393fdac0a" elementFormDefault="qualified">
    <xsd:import namespace="http://schemas.microsoft.com/office/2006/documentManagement/types"/>
    <xsd:import namespace="http://schemas.microsoft.com/office/infopath/2007/PartnerControls"/>
    <xsd:element name="Programme" ma:index="8" ma:displayName="Programme" ma:list="{be0ec913-4dfa-444c-b6c6-ec562a08aff4}" ma:internalName="Programme" ma:readOnly="false" ma:showField="Title">
      <xsd:simpleType>
        <xsd:restriction base="dms:Lookup"/>
      </xsd:simpleType>
    </xsd:element>
    <xsd:element name="Project" ma:index="9" ma:displayName="Project" ma:list="{f3ed8ac0-f837-4bff-ad0a-f7fd7e944776}" ma:internalName="Project" ma:readOnly="false" ma:showField="Title">
      <xsd:simpleType>
        <xsd:restriction base="dms:Lookup"/>
      </xsd:simpleType>
    </xsd:element>
    <xsd:element name="Activity" ma:index="10" ma:displayName="Activity" ma:list="{cc1bafcf-00fe-4bc2-85fd-ce2069a208a3}" ma:internalName="Activity" ma:readOnly="false" ma:showField="Title">
      <xsd:simpleType>
        <xsd:restriction base="dms:Lookup"/>
      </xsd:simpleType>
    </xsd:element>
    <xsd:element name="Activity_x003a_ID" ma:index="11" nillable="true" ma:displayName="Activity:ID" ma:list="{cc1bafcf-00fe-4bc2-85fd-ce2069a208a3}" ma:internalName="Activity_x003a_ID" ma:readOnly="true" ma:showField="ID" ma:web="7d02a968-f1d8-40a6-9058-2ccf71f5150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536D1-414E-4EAA-8BAC-0ED5BF8F8641}">
  <ds:schemaRefs>
    <ds:schemaRef ds:uri="http://schemas.microsoft.com/office/2006/documentManagement/types"/>
    <ds:schemaRef ds:uri="http://purl.org/dc/terms/"/>
    <ds:schemaRef ds:uri="26c5399c-b9f8-434c-bf52-e4d393fdac0a"/>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B088E8C-BF70-42FD-A5B9-E8A84E250F1E}">
  <ds:schemaRefs>
    <ds:schemaRef ds:uri="http://schemas.microsoft.com/sharepoint/v3/contenttype/forms"/>
  </ds:schemaRefs>
</ds:datastoreItem>
</file>

<file path=customXml/itemProps3.xml><?xml version="1.0" encoding="utf-8"?>
<ds:datastoreItem xmlns:ds="http://schemas.openxmlformats.org/officeDocument/2006/customXml" ds:itemID="{C7F6C4D4-03E9-4FC4-93DF-F4917D910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c5399c-b9f8-434c-bf52-e4d393fda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F1314-0DCD-41AA-915A-AE1F465E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2946</Words>
  <Characters>16796</Characters>
  <Application>Microsoft Office Word</Application>
  <DocSecurity>0</DocSecurity>
  <Lines>139</Lines>
  <Paragraphs>39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Brevmall</vt:lpstr>
      <vt:lpstr>Brevmall</vt:lpstr>
    </vt:vector>
  </TitlesOfParts>
  <Company>Lunds universitet</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creator>Johan Ekman</dc:creator>
  <cp:lastModifiedBy>Lubab Alkhairi</cp:lastModifiedBy>
  <cp:revision>2</cp:revision>
  <cp:lastPrinted>2012-07-11T13:39:00Z</cp:lastPrinted>
  <dcterms:created xsi:type="dcterms:W3CDTF">2022-09-14T10:13:00Z</dcterms:created>
  <dcterms:modified xsi:type="dcterms:W3CDTF">2022-09-14T10:13:00Z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0x01010035AF1770ACBEAA42B7C4E7BE2AAECE58</vt:lpwstr>
  </property>
</Properties>
</file>