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32BC" w14:textId="77777777" w:rsidR="00777C03" w:rsidRPr="000B1759" w:rsidRDefault="00777C03" w:rsidP="00777C03">
      <w:pPr>
        <w:jc w:val="center"/>
        <w:rPr>
          <w:rFonts w:ascii="Times New Roman" w:eastAsia="Times New Roman" w:hAnsi="Times New Roman" w:cs="Times New Roman"/>
          <w:b/>
          <w:color w:val="000000"/>
          <w:lang w:val="es-ES_tradnl" w:eastAsia="it-IT"/>
        </w:rPr>
      </w:pPr>
      <w:r w:rsidRPr="000B1759">
        <w:rPr>
          <w:rFonts w:ascii="Calibri" w:eastAsia="Times New Roman" w:hAnsi="Calibri" w:cs="Calibri"/>
          <w:b/>
          <w:color w:val="000000"/>
          <w:sz w:val="22"/>
          <w:szCs w:val="22"/>
          <w:lang w:val="es-ES_tradnl" w:eastAsia="it-IT"/>
        </w:rPr>
        <w:t>Informe temático Relator Especial sobre los derechos humanos de los migrantes</w:t>
      </w:r>
    </w:p>
    <w:p w14:paraId="29E2347C" w14:textId="77777777" w:rsidR="00777C03" w:rsidRPr="000B1759" w:rsidRDefault="00777C03" w:rsidP="00777C03">
      <w:pPr>
        <w:rPr>
          <w:rFonts w:ascii="Times New Roman" w:eastAsia="Times New Roman" w:hAnsi="Times New Roman" w:cs="Times New Roman"/>
          <w:b/>
          <w:color w:val="000000"/>
          <w:lang w:val="es-ES_tradnl" w:eastAsia="it-IT"/>
        </w:rPr>
      </w:pPr>
    </w:p>
    <w:p w14:paraId="660438E2" w14:textId="77777777" w:rsidR="00777C03" w:rsidRPr="000B1759" w:rsidRDefault="00777C03" w:rsidP="00777C03">
      <w:pPr>
        <w:jc w:val="center"/>
        <w:rPr>
          <w:rFonts w:ascii="Times New Roman" w:eastAsia="Times New Roman" w:hAnsi="Times New Roman" w:cs="Times New Roman"/>
          <w:b/>
          <w:color w:val="000000"/>
          <w:lang w:val="es-ES_tradnl" w:eastAsia="it-IT"/>
        </w:rPr>
      </w:pPr>
      <w:r w:rsidRPr="000B1759">
        <w:rPr>
          <w:rFonts w:ascii="Calibri" w:eastAsia="Times New Roman" w:hAnsi="Calibri" w:cs="Calibri"/>
          <w:b/>
          <w:color w:val="000000"/>
          <w:sz w:val="22"/>
          <w:szCs w:val="22"/>
          <w:lang w:val="es-ES_tradnl" w:eastAsia="it-IT"/>
        </w:rPr>
        <w:t>“Cómo ampliar y diversificar los mecanismos y programas de regularización para mejorar la protección de los derechos humanos de las personas migrantes en situación irregular”</w:t>
      </w:r>
    </w:p>
    <w:p w14:paraId="4B072D03" w14:textId="77777777" w:rsidR="00777C03" w:rsidRPr="000B1759" w:rsidRDefault="00777C03" w:rsidP="00777C03">
      <w:pPr>
        <w:rPr>
          <w:rFonts w:ascii="Times New Roman" w:eastAsia="Times New Roman" w:hAnsi="Times New Roman" w:cs="Times New Roman"/>
          <w:b/>
          <w:color w:val="000000"/>
          <w:lang w:val="es-ES_tradnl" w:eastAsia="it-IT"/>
        </w:rPr>
      </w:pPr>
    </w:p>
    <w:p w14:paraId="6D56B00B" w14:textId="36B20165" w:rsidR="00777C03" w:rsidRPr="000B1759" w:rsidRDefault="00777C03" w:rsidP="00777C03">
      <w:pPr>
        <w:jc w:val="center"/>
        <w:rPr>
          <w:rFonts w:ascii="Times New Roman" w:eastAsia="Times New Roman" w:hAnsi="Times New Roman" w:cs="Times New Roman"/>
          <w:b/>
          <w:color w:val="000000"/>
          <w:lang w:val="es-ES_tradnl" w:eastAsia="it-IT"/>
        </w:rPr>
      </w:pPr>
      <w:r w:rsidRPr="000B1759">
        <w:rPr>
          <w:rFonts w:ascii="Calibri" w:eastAsia="Times New Roman" w:hAnsi="Calibri" w:cs="Calibri"/>
          <w:b/>
          <w:color w:val="000000"/>
          <w:sz w:val="22"/>
          <w:szCs w:val="22"/>
          <w:lang w:val="es-ES_tradnl" w:eastAsia="it-IT"/>
        </w:rPr>
        <w:t xml:space="preserve">Colectivos de apoyo a personas </w:t>
      </w:r>
      <w:r w:rsidR="00C16CC3" w:rsidRPr="000B1759">
        <w:rPr>
          <w:rFonts w:ascii="Calibri" w:eastAsia="Times New Roman" w:hAnsi="Calibri" w:cs="Calibri"/>
          <w:b/>
          <w:color w:val="000000"/>
          <w:sz w:val="22"/>
          <w:szCs w:val="22"/>
          <w:lang w:val="es-ES_tradnl" w:eastAsia="it-IT"/>
        </w:rPr>
        <w:t xml:space="preserve">migrantes y refugiadas </w:t>
      </w:r>
      <w:r w:rsidRPr="000B1759">
        <w:rPr>
          <w:rFonts w:ascii="Calibri" w:eastAsia="Times New Roman" w:hAnsi="Calibri" w:cs="Calibri"/>
          <w:b/>
          <w:color w:val="000000"/>
          <w:sz w:val="22"/>
          <w:szCs w:val="22"/>
          <w:lang w:val="es-ES_tradnl" w:eastAsia="it-IT"/>
        </w:rPr>
        <w:t xml:space="preserve">en </w:t>
      </w:r>
      <w:proofErr w:type="spellStart"/>
      <w:r w:rsidRPr="000B1759">
        <w:rPr>
          <w:rFonts w:ascii="Calibri" w:eastAsia="Times New Roman" w:hAnsi="Calibri" w:cs="Calibri"/>
          <w:b/>
          <w:color w:val="000000"/>
          <w:sz w:val="22"/>
          <w:szCs w:val="22"/>
          <w:lang w:val="es-ES_tradnl" w:eastAsia="it-IT"/>
        </w:rPr>
        <w:t>Euskal</w:t>
      </w:r>
      <w:proofErr w:type="spellEnd"/>
      <w:r w:rsidRPr="000B1759">
        <w:rPr>
          <w:rFonts w:ascii="Calibri" w:eastAsia="Times New Roman" w:hAnsi="Calibri" w:cs="Calibri"/>
          <w:b/>
          <w:color w:val="000000"/>
          <w:sz w:val="22"/>
          <w:szCs w:val="22"/>
          <w:lang w:val="es-ES_tradnl" w:eastAsia="it-IT"/>
        </w:rPr>
        <w:t xml:space="preserve"> Herria </w:t>
      </w:r>
    </w:p>
    <w:p w14:paraId="31AC7BAD" w14:textId="77777777" w:rsidR="00777C03" w:rsidRPr="000B1759" w:rsidRDefault="00777C03" w:rsidP="00777C03">
      <w:pPr>
        <w:spacing w:after="240"/>
        <w:rPr>
          <w:rFonts w:ascii="Times New Roman" w:eastAsia="Times New Roman" w:hAnsi="Times New Roman" w:cs="Times New Roman"/>
          <w:color w:val="000000"/>
          <w:lang w:val="es-ES_tradnl" w:eastAsia="it-IT"/>
        </w:rPr>
      </w:pPr>
    </w:p>
    <w:p w14:paraId="4111620E" w14:textId="2803DD0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El presente documento tiene como objetivo aportar información para la elaboración del Informe temático del Relator. Aquí se recogen algunas reflexiones y recomendaciones que surgieron a partir de un diálogo colectivo entre personas migrantes, defensoras y defensores y militantes por los derechos de las personas migrantes en el País Vasco (</w:t>
      </w:r>
      <w:proofErr w:type="spellStart"/>
      <w:r w:rsidRPr="000B1759">
        <w:rPr>
          <w:rFonts w:ascii="Calibri" w:eastAsia="Times New Roman" w:hAnsi="Calibri" w:cs="Calibri"/>
          <w:color w:val="000000"/>
          <w:sz w:val="22"/>
          <w:szCs w:val="22"/>
          <w:lang w:val="es-ES_tradnl" w:eastAsia="it-IT"/>
        </w:rPr>
        <w:t>Euskal</w:t>
      </w:r>
      <w:proofErr w:type="spellEnd"/>
      <w:r w:rsidRPr="000B1759">
        <w:rPr>
          <w:rFonts w:ascii="Calibri" w:eastAsia="Times New Roman" w:hAnsi="Calibri" w:cs="Calibri"/>
          <w:color w:val="000000"/>
          <w:sz w:val="22"/>
          <w:szCs w:val="22"/>
          <w:lang w:val="es-ES_tradnl" w:eastAsia="it-IT"/>
        </w:rPr>
        <w:t xml:space="preserve"> Herria), España (Estado Español). Este diálogo se realizó con el </w:t>
      </w:r>
      <w:r w:rsidR="0027275E" w:rsidRPr="000B1759">
        <w:rPr>
          <w:rFonts w:ascii="Calibri" w:eastAsia="Times New Roman" w:hAnsi="Calibri" w:cs="Calibri"/>
          <w:color w:val="000000"/>
          <w:sz w:val="22"/>
          <w:szCs w:val="22"/>
          <w:lang w:val="es-ES_tradnl" w:eastAsia="it-IT"/>
        </w:rPr>
        <w:t>R</w:t>
      </w:r>
      <w:r w:rsidRPr="000B1759">
        <w:rPr>
          <w:rFonts w:ascii="Calibri" w:eastAsia="Times New Roman" w:hAnsi="Calibri" w:cs="Calibri"/>
          <w:color w:val="000000"/>
          <w:sz w:val="22"/>
          <w:szCs w:val="22"/>
          <w:lang w:val="es-ES_tradnl" w:eastAsia="it-IT"/>
        </w:rPr>
        <w:t xml:space="preserve">elator en una visita informal que tuvo lugar en </w:t>
      </w:r>
      <w:proofErr w:type="spellStart"/>
      <w:r w:rsidRPr="000B1759">
        <w:rPr>
          <w:rFonts w:ascii="Calibri" w:eastAsia="Times New Roman" w:hAnsi="Calibri" w:cs="Calibri"/>
          <w:color w:val="000000"/>
          <w:sz w:val="22"/>
          <w:szCs w:val="22"/>
          <w:lang w:val="es-ES_tradnl" w:eastAsia="it-IT"/>
        </w:rPr>
        <w:t>Basoa</w:t>
      </w:r>
      <w:proofErr w:type="spellEnd"/>
      <w:r w:rsidRPr="000B1759">
        <w:rPr>
          <w:rFonts w:ascii="Calibri" w:eastAsia="Times New Roman" w:hAnsi="Calibri" w:cs="Calibri"/>
          <w:color w:val="000000"/>
          <w:sz w:val="22"/>
          <w:szCs w:val="22"/>
          <w:lang w:val="es-ES_tradnl" w:eastAsia="it-IT"/>
        </w:rPr>
        <w:t>, Casa de Defensoras en el valle de Arratia, País Vasco</w:t>
      </w:r>
      <w:r w:rsidR="0027275E" w:rsidRPr="000B1759">
        <w:rPr>
          <w:rFonts w:ascii="Calibri" w:eastAsia="Times New Roman" w:hAnsi="Calibri" w:cs="Calibri"/>
          <w:color w:val="000000"/>
          <w:sz w:val="22"/>
          <w:szCs w:val="22"/>
          <w:lang w:val="es-ES_tradnl" w:eastAsia="it-IT"/>
        </w:rPr>
        <w:t>,</w:t>
      </w:r>
      <w:r w:rsidRPr="000B1759">
        <w:rPr>
          <w:rFonts w:ascii="Calibri" w:eastAsia="Times New Roman" w:hAnsi="Calibri" w:cs="Calibri"/>
          <w:color w:val="000000"/>
          <w:sz w:val="22"/>
          <w:szCs w:val="22"/>
          <w:lang w:val="es-ES_tradnl" w:eastAsia="it-IT"/>
        </w:rPr>
        <w:t xml:space="preserve"> el pasado 04 de noviembre del </w:t>
      </w:r>
      <w:proofErr w:type="gramStart"/>
      <w:r w:rsidRPr="000B1759">
        <w:rPr>
          <w:rFonts w:ascii="Calibri" w:eastAsia="Times New Roman" w:hAnsi="Calibri" w:cs="Calibri"/>
          <w:color w:val="000000"/>
          <w:sz w:val="22"/>
          <w:szCs w:val="22"/>
          <w:lang w:val="es-ES_tradnl" w:eastAsia="it-IT"/>
        </w:rPr>
        <w:t>2022 .</w:t>
      </w:r>
      <w:proofErr w:type="gramEnd"/>
      <w:r w:rsidRPr="000B1759">
        <w:rPr>
          <w:rFonts w:ascii="Calibri" w:eastAsia="Times New Roman" w:hAnsi="Calibri" w:cs="Calibri"/>
          <w:color w:val="000000"/>
          <w:sz w:val="22"/>
          <w:szCs w:val="22"/>
          <w:lang w:val="es-ES_tradnl" w:eastAsia="it-IT"/>
        </w:rPr>
        <w:t> </w:t>
      </w:r>
    </w:p>
    <w:p w14:paraId="52EB947E" w14:textId="77777777" w:rsidR="00777C03" w:rsidRPr="000B1759" w:rsidRDefault="00777C03" w:rsidP="00777C03">
      <w:pPr>
        <w:rPr>
          <w:rFonts w:ascii="Times New Roman" w:eastAsia="Times New Roman" w:hAnsi="Times New Roman" w:cs="Times New Roman"/>
          <w:color w:val="000000"/>
          <w:lang w:val="es-ES_tradnl" w:eastAsia="it-IT"/>
        </w:rPr>
      </w:pPr>
    </w:p>
    <w:p w14:paraId="32AC84B5" w14:textId="24C5F392"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A continuación</w:t>
      </w:r>
      <w:r w:rsidR="0027275E" w:rsidRPr="000B1759">
        <w:rPr>
          <w:rFonts w:ascii="Calibri" w:eastAsia="Times New Roman" w:hAnsi="Calibri" w:cs="Calibri"/>
          <w:color w:val="000000"/>
          <w:sz w:val="22"/>
          <w:szCs w:val="22"/>
          <w:lang w:val="es-ES_tradnl" w:eastAsia="it-IT"/>
        </w:rPr>
        <w:t>,</w:t>
      </w:r>
      <w:r w:rsidRPr="000B1759">
        <w:rPr>
          <w:rFonts w:ascii="Calibri" w:eastAsia="Times New Roman" w:hAnsi="Calibri" w:cs="Calibri"/>
          <w:color w:val="000000"/>
          <w:sz w:val="22"/>
          <w:szCs w:val="22"/>
          <w:lang w:val="es-ES_tradnl" w:eastAsia="it-IT"/>
        </w:rPr>
        <w:t xml:space="preserve"> presentamos algunos aspectos relacionados con la regularización de las personas migrantes en situación irregular. Vinculamos algunos aspectos que nos parece fundamental abordar ya que condicionan la posibilidad de acceder a vías de regularización, acumulan violencias y por lo tanto incrementan las condiciones de precariedad en las vidas de las personas migrantes que llegan al País Vasco. Finalmente, recogemos acciones solidarias y de hospitalidad popular que llevan a cabo personas solidarias, colectivos de apoyo a personas migradas y movimientos sociales militantes antirracistas. </w:t>
      </w:r>
    </w:p>
    <w:p w14:paraId="1F6BF2EA" w14:textId="77777777" w:rsidR="00777C03" w:rsidRPr="000B1759" w:rsidRDefault="00777C03" w:rsidP="00777C03">
      <w:pPr>
        <w:rPr>
          <w:rFonts w:ascii="Times New Roman" w:eastAsia="Times New Roman" w:hAnsi="Times New Roman" w:cs="Times New Roman"/>
          <w:color w:val="000000"/>
          <w:lang w:val="es-ES_tradnl" w:eastAsia="it-IT"/>
        </w:rPr>
      </w:pPr>
      <w:r w:rsidRPr="000B1759">
        <w:rPr>
          <w:rFonts w:ascii="Times New Roman" w:eastAsia="Times New Roman" w:hAnsi="Times New Roman" w:cs="Times New Roman"/>
          <w:color w:val="000000"/>
          <w:lang w:val="es-ES_tradnl" w:eastAsia="it-IT"/>
        </w:rPr>
        <w:br/>
      </w:r>
    </w:p>
    <w:p w14:paraId="0B52C8B6" w14:textId="77777777" w:rsidR="00777C03" w:rsidRPr="000B1759" w:rsidRDefault="00777C03" w:rsidP="00777C03">
      <w:pPr>
        <w:numPr>
          <w:ilvl w:val="0"/>
          <w:numId w:val="1"/>
        </w:numPr>
        <w:jc w:val="both"/>
        <w:textAlignment w:val="baseline"/>
        <w:rPr>
          <w:rFonts w:ascii="Calibri" w:eastAsia="Times New Roman" w:hAnsi="Calibri" w:cs="Calibri"/>
          <w:color w:val="000000"/>
          <w:sz w:val="22"/>
          <w:szCs w:val="22"/>
          <w:lang w:val="es-ES_tradnl" w:eastAsia="it-IT"/>
        </w:rPr>
      </w:pPr>
      <w:r w:rsidRPr="000B1759">
        <w:rPr>
          <w:rFonts w:ascii="Calibri" w:eastAsia="Times New Roman" w:hAnsi="Calibri" w:cs="Calibri"/>
          <w:color w:val="000000"/>
          <w:sz w:val="22"/>
          <w:szCs w:val="22"/>
          <w:lang w:val="es-ES_tradnl" w:eastAsia="it-IT"/>
        </w:rPr>
        <w:t>ASPECTOS EN TORNO A TOMAR EN CUENTA EN TORNO A LA REGULARIZACIÓN Y CRIMINALIZACIÓN A LAS PERSONAS MIGRANTES: </w:t>
      </w:r>
    </w:p>
    <w:p w14:paraId="01EAAF75" w14:textId="77777777" w:rsidR="00777C03" w:rsidRPr="000B1759" w:rsidRDefault="00777C03" w:rsidP="00777C03">
      <w:pPr>
        <w:rPr>
          <w:rFonts w:ascii="Times New Roman" w:eastAsia="Times New Roman" w:hAnsi="Times New Roman" w:cs="Times New Roman"/>
          <w:color w:val="000000"/>
          <w:lang w:val="es-ES_tradnl" w:eastAsia="it-IT"/>
        </w:rPr>
      </w:pPr>
    </w:p>
    <w:p w14:paraId="2359DDF8"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VÍAS SEGURAS</w:t>
      </w:r>
    </w:p>
    <w:p w14:paraId="49A52AFE" w14:textId="77777777" w:rsidR="00777C03" w:rsidRPr="000B1759" w:rsidRDefault="00777C03" w:rsidP="00777C03">
      <w:pPr>
        <w:rPr>
          <w:rFonts w:ascii="Times New Roman" w:eastAsia="Times New Roman" w:hAnsi="Times New Roman" w:cs="Times New Roman"/>
          <w:color w:val="000000"/>
          <w:lang w:val="es-ES_tradnl" w:eastAsia="it-IT"/>
        </w:rPr>
      </w:pPr>
    </w:p>
    <w:p w14:paraId="606F3015" w14:textId="69F22B44" w:rsidR="00777C03" w:rsidRPr="000B1759" w:rsidRDefault="00777C03" w:rsidP="00777C03">
      <w:pPr>
        <w:jc w:val="both"/>
        <w:rPr>
          <w:rFonts w:ascii="Calibri" w:eastAsia="Times New Roman" w:hAnsi="Calibri" w:cs="Calibri"/>
          <w:color w:val="000000"/>
          <w:sz w:val="22"/>
          <w:szCs w:val="22"/>
          <w:lang w:val="es-ES_tradnl" w:eastAsia="it-IT"/>
        </w:rPr>
      </w:pPr>
      <w:r w:rsidRPr="000B1759">
        <w:rPr>
          <w:rFonts w:ascii="Calibri" w:eastAsia="Times New Roman" w:hAnsi="Calibri" w:cs="Calibri"/>
          <w:color w:val="000000"/>
          <w:sz w:val="22"/>
          <w:szCs w:val="22"/>
          <w:lang w:val="es-ES_tradnl" w:eastAsia="it-IT"/>
        </w:rPr>
        <w:t>Lo primero que queremos aportar es la situación de vulnerabilidad en la que se encuentra una gran parte de las personas migradas debido a la casi total imposibilidad de obtener un pasaje seguro dentro de</w:t>
      </w:r>
      <w:r w:rsidR="0027275E" w:rsidRPr="000B1759">
        <w:rPr>
          <w:rFonts w:ascii="Calibri" w:eastAsia="Times New Roman" w:hAnsi="Calibri" w:cs="Calibri"/>
          <w:color w:val="000000"/>
          <w:sz w:val="22"/>
          <w:szCs w:val="22"/>
          <w:lang w:val="es-ES_tradnl" w:eastAsia="it-IT"/>
        </w:rPr>
        <w:t>l</w:t>
      </w:r>
      <w:r w:rsidRPr="000B1759">
        <w:rPr>
          <w:rFonts w:ascii="Calibri" w:eastAsia="Times New Roman" w:hAnsi="Calibri" w:cs="Calibri"/>
          <w:color w:val="000000"/>
          <w:sz w:val="22"/>
          <w:szCs w:val="22"/>
          <w:lang w:val="es-ES_tradnl" w:eastAsia="it-IT"/>
        </w:rPr>
        <w:t xml:space="preserve"> territorio europeo (sumando y acumulando las vulneraciones de derechos</w:t>
      </w:r>
      <w:r w:rsidR="0027275E" w:rsidRPr="000B1759">
        <w:rPr>
          <w:rFonts w:ascii="Calibri" w:eastAsia="Times New Roman" w:hAnsi="Calibri" w:cs="Calibri"/>
          <w:color w:val="000000"/>
          <w:sz w:val="22"/>
          <w:szCs w:val="22"/>
          <w:lang w:val="es-ES_tradnl" w:eastAsia="it-IT"/>
        </w:rPr>
        <w:t>, desapariciones</w:t>
      </w:r>
      <w:r w:rsidRPr="000B1759">
        <w:rPr>
          <w:rFonts w:ascii="Calibri" w:eastAsia="Times New Roman" w:hAnsi="Calibri" w:cs="Calibri"/>
          <w:color w:val="000000"/>
          <w:sz w:val="22"/>
          <w:szCs w:val="22"/>
          <w:lang w:val="es-ES_tradnl" w:eastAsia="it-IT"/>
        </w:rPr>
        <w:t xml:space="preserve"> y muertes en las diferentes rutas de tránsito hasta Europa). </w:t>
      </w:r>
      <w:r w:rsidR="0027275E" w:rsidRPr="000B1759">
        <w:rPr>
          <w:rFonts w:ascii="Calibri" w:eastAsia="Times New Roman" w:hAnsi="Calibri" w:cs="Calibri"/>
          <w:color w:val="000000"/>
          <w:sz w:val="22"/>
          <w:szCs w:val="22"/>
          <w:lang w:val="es-ES_tradnl" w:eastAsia="it-IT"/>
        </w:rPr>
        <w:t xml:space="preserve">Solamente en el año 2022, 9 personas migrantes en tránsito murieron cruzando el río Bidasoa, una frontera “natural” entre Estado francés y español, a partir de la provincia de Gipuzkoa. Hay que destacar que la intensificación de los controles policiales en los últimos años ha provocado que las rutas sean cada vez más peligrosas. </w:t>
      </w:r>
      <w:r w:rsidRPr="000B1759">
        <w:rPr>
          <w:rFonts w:ascii="Calibri" w:eastAsia="Times New Roman" w:hAnsi="Calibri" w:cs="Calibri"/>
          <w:color w:val="000000"/>
          <w:sz w:val="22"/>
          <w:szCs w:val="22"/>
          <w:lang w:val="es-ES_tradnl" w:eastAsia="it-IT"/>
        </w:rPr>
        <w:t xml:space="preserve">Entre los múltiples factores que pueden llevar a emprender estas vías migratorias dentro de Europa está la dificultad de conseguir regularizar su situación (permiso de residencia y trabajo) en al menos los primeros años después de su llegada (Ley de Extranjería 4/2000 y Real Decreto 557/2011). La falta de acceso a vías de </w:t>
      </w:r>
      <w:r w:rsidR="0027275E" w:rsidRPr="000B1759">
        <w:rPr>
          <w:rFonts w:ascii="Calibri" w:eastAsia="Times New Roman" w:hAnsi="Calibri" w:cs="Calibri"/>
          <w:color w:val="000000"/>
          <w:sz w:val="22"/>
          <w:szCs w:val="22"/>
          <w:lang w:val="es-ES_tradnl" w:eastAsia="it-IT"/>
        </w:rPr>
        <w:t>regulación, imposibilita</w:t>
      </w:r>
      <w:r w:rsidRPr="000B1759">
        <w:rPr>
          <w:rFonts w:ascii="Calibri" w:eastAsia="Times New Roman" w:hAnsi="Calibri" w:cs="Calibri"/>
          <w:color w:val="000000"/>
          <w:sz w:val="22"/>
          <w:szCs w:val="22"/>
          <w:lang w:val="es-ES_tradnl" w:eastAsia="it-IT"/>
        </w:rPr>
        <w:t xml:space="preserve"> que las personas puedan acceder a trabajos en condiciones dignas y en la mayoría de los casos se consiguen en condiciones de explotación como las mujeres trabajadoras de hogar internas o las personas que realizan venta ambulante. Estos contextos llevan a acumular años en situación de irregularidad, provocando dificultades para encontrar alquileres para garantizar el derecho a la vivienda y por lo tanto </w:t>
      </w:r>
      <w:proofErr w:type="gramStart"/>
      <w:r w:rsidRPr="000B1759">
        <w:rPr>
          <w:rFonts w:ascii="Calibri" w:eastAsia="Times New Roman" w:hAnsi="Calibri" w:cs="Calibri"/>
          <w:color w:val="000000"/>
          <w:sz w:val="22"/>
          <w:szCs w:val="22"/>
          <w:lang w:val="es-ES_tradnl" w:eastAsia="it-IT"/>
        </w:rPr>
        <w:t>el  acceso</w:t>
      </w:r>
      <w:proofErr w:type="gramEnd"/>
      <w:r w:rsidRPr="000B1759">
        <w:rPr>
          <w:rFonts w:ascii="Calibri" w:eastAsia="Times New Roman" w:hAnsi="Calibri" w:cs="Calibri"/>
          <w:color w:val="000000"/>
          <w:sz w:val="22"/>
          <w:szCs w:val="22"/>
          <w:lang w:val="es-ES_tradnl" w:eastAsia="it-IT"/>
        </w:rPr>
        <w:t xml:space="preserve"> al empadronamiento para comenzar procesos de arraigo y acceso a servicios sociales; además, la situación de irregularidad provoca que las personas no puedan construir un proyecto de vida pleno por el miedo constante a la posibilidad de una orden de expulsión</w:t>
      </w:r>
    </w:p>
    <w:p w14:paraId="24947F5B" w14:textId="77777777" w:rsidR="00777C03" w:rsidRPr="000B1759" w:rsidRDefault="00777C03" w:rsidP="00777C03">
      <w:pPr>
        <w:rPr>
          <w:rFonts w:ascii="Times New Roman" w:eastAsia="Times New Roman" w:hAnsi="Times New Roman" w:cs="Times New Roman"/>
          <w:color w:val="000000"/>
          <w:lang w:val="es-ES_tradnl" w:eastAsia="it-IT"/>
        </w:rPr>
      </w:pPr>
    </w:p>
    <w:p w14:paraId="6FE684D9"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PROCESOS DE EMPADRONAMIENTO</w:t>
      </w:r>
    </w:p>
    <w:p w14:paraId="79835AE9" w14:textId="77777777" w:rsidR="00777C03" w:rsidRPr="000B1759" w:rsidRDefault="00777C03" w:rsidP="00777C03">
      <w:pPr>
        <w:rPr>
          <w:rFonts w:ascii="Times New Roman" w:eastAsia="Times New Roman" w:hAnsi="Times New Roman" w:cs="Times New Roman"/>
          <w:color w:val="000000"/>
          <w:lang w:val="es-ES_tradnl" w:eastAsia="it-IT"/>
        </w:rPr>
      </w:pPr>
    </w:p>
    <w:p w14:paraId="3F439401" w14:textId="28F057F4" w:rsidR="00777C03" w:rsidRPr="000B1759" w:rsidRDefault="00F235BC"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El contexto de</w:t>
      </w:r>
      <w:r w:rsidR="00777C03" w:rsidRPr="000B1759">
        <w:rPr>
          <w:rFonts w:ascii="Calibri" w:eastAsia="Times New Roman" w:hAnsi="Calibri" w:cs="Calibri"/>
          <w:color w:val="000000"/>
          <w:sz w:val="22"/>
          <w:szCs w:val="22"/>
          <w:lang w:val="es-ES_tradnl" w:eastAsia="it-IT"/>
        </w:rPr>
        <w:t xml:space="preserve"> vulnerabilidad provocad</w:t>
      </w:r>
      <w:r w:rsidRPr="000B1759">
        <w:rPr>
          <w:rFonts w:ascii="Calibri" w:eastAsia="Times New Roman" w:hAnsi="Calibri" w:cs="Calibri"/>
          <w:color w:val="000000"/>
          <w:sz w:val="22"/>
          <w:szCs w:val="22"/>
          <w:lang w:val="es-ES_tradnl" w:eastAsia="it-IT"/>
        </w:rPr>
        <w:t>o</w:t>
      </w:r>
      <w:r w:rsidR="00777C03" w:rsidRPr="000B1759">
        <w:rPr>
          <w:rFonts w:ascii="Calibri" w:eastAsia="Times New Roman" w:hAnsi="Calibri" w:cs="Calibri"/>
          <w:color w:val="000000"/>
          <w:sz w:val="22"/>
          <w:szCs w:val="22"/>
          <w:lang w:val="es-ES_tradnl" w:eastAsia="it-IT"/>
        </w:rPr>
        <w:t xml:space="preserve"> por la </w:t>
      </w:r>
      <w:proofErr w:type="spellStart"/>
      <w:r w:rsidR="00777C03" w:rsidRPr="000B1759">
        <w:rPr>
          <w:rFonts w:ascii="Calibri" w:eastAsia="Times New Roman" w:hAnsi="Calibri" w:cs="Calibri"/>
          <w:color w:val="000000"/>
          <w:sz w:val="22"/>
          <w:szCs w:val="22"/>
          <w:lang w:val="es-ES_tradnl" w:eastAsia="it-IT"/>
        </w:rPr>
        <w:t>irregularización</w:t>
      </w:r>
      <w:proofErr w:type="spellEnd"/>
      <w:r w:rsidR="00777C03" w:rsidRPr="000B1759">
        <w:rPr>
          <w:rFonts w:ascii="Calibri" w:eastAsia="Times New Roman" w:hAnsi="Calibri" w:cs="Calibri"/>
          <w:color w:val="000000"/>
          <w:sz w:val="22"/>
          <w:szCs w:val="22"/>
          <w:lang w:val="es-ES_tradnl" w:eastAsia="it-IT"/>
        </w:rPr>
        <w:t xml:space="preserve"> migratoria se agudiza debido a las dificultades para acceder al padrón en Euskadi. En líneas generales, el derecho a</w:t>
      </w:r>
      <w:r w:rsidRPr="000B1759">
        <w:rPr>
          <w:rFonts w:ascii="Calibri" w:eastAsia="Times New Roman" w:hAnsi="Calibri" w:cs="Calibri"/>
          <w:color w:val="000000"/>
          <w:sz w:val="22"/>
          <w:szCs w:val="22"/>
          <w:lang w:val="es-ES_tradnl" w:eastAsia="it-IT"/>
        </w:rPr>
        <w:t>l</w:t>
      </w:r>
      <w:r w:rsidR="00777C03" w:rsidRPr="000B1759">
        <w:rPr>
          <w:rFonts w:ascii="Calibri" w:eastAsia="Times New Roman" w:hAnsi="Calibri" w:cs="Calibri"/>
          <w:color w:val="000000"/>
          <w:sz w:val="22"/>
          <w:szCs w:val="22"/>
          <w:lang w:val="es-ES_tradnl" w:eastAsia="it-IT"/>
        </w:rPr>
        <w:t xml:space="preserve"> padrón no está reconocido. En la mayor </w:t>
      </w:r>
      <w:r w:rsidR="00777C03" w:rsidRPr="000B1759">
        <w:rPr>
          <w:rFonts w:ascii="Calibri" w:eastAsia="Times New Roman" w:hAnsi="Calibri" w:cs="Calibri"/>
          <w:color w:val="000000"/>
          <w:sz w:val="22"/>
          <w:szCs w:val="22"/>
          <w:lang w:val="es-ES_tradnl" w:eastAsia="it-IT"/>
        </w:rPr>
        <w:lastRenderedPageBreak/>
        <w:t>parte de los municipios, ni siquiera certificar que se lleva residiendo durante años en una localidad es garantía suficiente para poder acceder a ese documento básico para el inicio de varios trámites que</w:t>
      </w:r>
      <w:r w:rsidRPr="000B1759">
        <w:rPr>
          <w:rFonts w:ascii="Calibri" w:eastAsia="Times New Roman" w:hAnsi="Calibri" w:cs="Calibri"/>
          <w:color w:val="000000"/>
          <w:sz w:val="22"/>
          <w:szCs w:val="22"/>
          <w:lang w:val="es-ES_tradnl" w:eastAsia="it-IT"/>
        </w:rPr>
        <w:t xml:space="preserve"> permiten </w:t>
      </w:r>
      <w:r w:rsidR="00777C03" w:rsidRPr="000B1759">
        <w:rPr>
          <w:rFonts w:ascii="Calibri" w:eastAsia="Times New Roman" w:hAnsi="Calibri" w:cs="Calibri"/>
          <w:color w:val="000000"/>
          <w:sz w:val="22"/>
          <w:szCs w:val="22"/>
          <w:lang w:val="es-ES_tradnl" w:eastAsia="it-IT"/>
        </w:rPr>
        <w:t>el acceso a otros derechos (tarjeta sanitaria, inscripción en Lanbide, derecho a solicitar Ayudas de Emergencia en varios municipios, etc.). </w:t>
      </w:r>
    </w:p>
    <w:p w14:paraId="1E91D1D7" w14:textId="77777777" w:rsidR="00777C03" w:rsidRPr="000B1759" w:rsidRDefault="00777C03" w:rsidP="00777C03">
      <w:pPr>
        <w:rPr>
          <w:rFonts w:ascii="Times New Roman" w:eastAsia="Times New Roman" w:hAnsi="Times New Roman" w:cs="Times New Roman"/>
          <w:color w:val="000000"/>
          <w:lang w:val="es-ES_tradnl" w:eastAsia="it-IT"/>
        </w:rPr>
      </w:pPr>
    </w:p>
    <w:p w14:paraId="5B2BF906"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El sistema de ayudas públicas del Gobierno Vasco provoca que el padrón se convierta en un acto de caridad o en una mercancía de alto coste para las personas en situación migratoria irregular. Los padrones se “regalan”, “alquilan” o “venden” para simular domicilios ficticios, y esa es la única manera en las que muchas personas extranjeras pueden conseguir acceso al empadronamiento y, consecuentemente, al ejercicio de los derechos económicos y sociales más básicos, como la educación, la salud y la formación laboral. Algunos ayuntamientos de Euskadi, como el de Bilbao, han implantado programas de Padrón Social para personas en situación de calle, lo que representa un avance importante; sin embargo, los estrictos requisitos del programa Padrón Social en Bilbao dejan fuera a muchas personas extranjeras en situación irregular.</w:t>
      </w:r>
    </w:p>
    <w:p w14:paraId="40FD45CE" w14:textId="77777777" w:rsidR="00777C03" w:rsidRPr="000B1759" w:rsidRDefault="00777C03" w:rsidP="00777C03">
      <w:pPr>
        <w:rPr>
          <w:rFonts w:ascii="Times New Roman" w:eastAsia="Times New Roman" w:hAnsi="Times New Roman" w:cs="Times New Roman"/>
          <w:color w:val="000000"/>
          <w:lang w:val="es-ES_tradnl" w:eastAsia="it-IT"/>
        </w:rPr>
      </w:pPr>
    </w:p>
    <w:p w14:paraId="4F6BB585"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OBTENCIÓN DEL PASAPORTE</w:t>
      </w:r>
    </w:p>
    <w:p w14:paraId="721F864E" w14:textId="77777777" w:rsidR="00777C03" w:rsidRPr="000B1759" w:rsidRDefault="00777C03" w:rsidP="00777C03">
      <w:pPr>
        <w:rPr>
          <w:rFonts w:ascii="Times New Roman" w:eastAsia="Times New Roman" w:hAnsi="Times New Roman" w:cs="Times New Roman"/>
          <w:color w:val="000000"/>
          <w:lang w:val="es-ES_tradnl" w:eastAsia="it-IT"/>
        </w:rPr>
      </w:pPr>
    </w:p>
    <w:p w14:paraId="3E705A1E"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Se han identificado dificultades para la renovación de pasaportes, principalmente la renovación de pasaporte argelino (en caso de pérdida o caducidad) es especialmente difícil. Sin pasaporte, se corta la vía para la obtención de otros documentos, entre ellos el citado padrón.  </w:t>
      </w:r>
    </w:p>
    <w:p w14:paraId="773E0D6F" w14:textId="77777777" w:rsidR="00777C03" w:rsidRPr="000B1759" w:rsidRDefault="00777C03" w:rsidP="00777C03">
      <w:pPr>
        <w:rPr>
          <w:rFonts w:ascii="Times New Roman" w:eastAsia="Times New Roman" w:hAnsi="Times New Roman" w:cs="Times New Roman"/>
          <w:color w:val="000000"/>
          <w:lang w:val="es-ES_tradnl" w:eastAsia="it-IT"/>
        </w:rPr>
      </w:pPr>
    </w:p>
    <w:p w14:paraId="229641AE" w14:textId="1155F35C"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 xml:space="preserve">Ante la imposibilidad real de renovar el pasaporte, se cortan el resto de vías para poder regularizar su situación. Incluso la vía de regularizar a través del matrimonio o parejas de hecho se convierte en un </w:t>
      </w:r>
      <w:r w:rsidR="00F235BC" w:rsidRPr="000B1759">
        <w:rPr>
          <w:rFonts w:ascii="Calibri" w:eastAsia="Times New Roman" w:hAnsi="Calibri" w:cs="Calibri"/>
          <w:i/>
          <w:color w:val="000000"/>
          <w:sz w:val="22"/>
          <w:szCs w:val="22"/>
          <w:lang w:val="es-ES_tradnl" w:eastAsia="it-IT"/>
        </w:rPr>
        <w:t>viacrucis</w:t>
      </w:r>
      <w:r w:rsidRPr="000B1759">
        <w:rPr>
          <w:rFonts w:ascii="Calibri" w:eastAsia="Times New Roman" w:hAnsi="Calibri" w:cs="Calibri"/>
          <w:color w:val="000000"/>
          <w:sz w:val="22"/>
          <w:szCs w:val="22"/>
          <w:lang w:val="es-ES_tradnl" w:eastAsia="it-IT"/>
        </w:rPr>
        <w:t xml:space="preserve"> sin garantías reales de llegar a buen término. </w:t>
      </w:r>
    </w:p>
    <w:p w14:paraId="7962687B" w14:textId="77777777" w:rsidR="00777C03" w:rsidRPr="000B1759" w:rsidRDefault="00777C03" w:rsidP="00777C03">
      <w:pPr>
        <w:rPr>
          <w:rFonts w:ascii="Times New Roman" w:eastAsia="Times New Roman" w:hAnsi="Times New Roman" w:cs="Times New Roman"/>
          <w:color w:val="000000"/>
          <w:lang w:val="es-ES_tradnl" w:eastAsia="it-IT"/>
        </w:rPr>
      </w:pPr>
    </w:p>
    <w:p w14:paraId="4F4F2055"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APERTURA DE CUENTAS BANCARIAS</w:t>
      </w:r>
    </w:p>
    <w:p w14:paraId="29983B37" w14:textId="77777777" w:rsidR="00777C03" w:rsidRPr="000B1759" w:rsidRDefault="00777C03" w:rsidP="00777C03">
      <w:pPr>
        <w:rPr>
          <w:rFonts w:ascii="Times New Roman" w:eastAsia="Times New Roman" w:hAnsi="Times New Roman" w:cs="Times New Roman"/>
          <w:color w:val="000000"/>
          <w:lang w:val="es-ES_tradnl" w:eastAsia="it-IT"/>
        </w:rPr>
      </w:pPr>
    </w:p>
    <w:p w14:paraId="50247AC1"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La apertura de cuentas básicas gratuitas es un derecho reconocido para toda la ciudadanía, independientemente de su situación administrativa. Pueden constituir una prueba fundamental para demostrar el arraigo de una persona a un territorio una vez que se abre un proceso de regularización. </w:t>
      </w:r>
    </w:p>
    <w:p w14:paraId="22862CC9" w14:textId="77777777" w:rsidR="00777C03" w:rsidRPr="000B1759" w:rsidRDefault="00777C03" w:rsidP="00777C03">
      <w:pPr>
        <w:rPr>
          <w:rFonts w:ascii="Times New Roman" w:eastAsia="Times New Roman" w:hAnsi="Times New Roman" w:cs="Times New Roman"/>
          <w:color w:val="000000"/>
          <w:lang w:val="es-ES_tradnl" w:eastAsia="it-IT"/>
        </w:rPr>
      </w:pPr>
    </w:p>
    <w:p w14:paraId="1070D95D"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Sin embargo, este derecho no se cumple. La arbitrariedad es la norma que marca la forma en la que las entidades bancarias abren (o no) cuentas de pago básicas. En algunos casos (como sucede con el Banco Santander), se bloquean cuentas sin previo aviso impidiendo acceder a los ahorros o incluso a las ayudas que una administración haya podido conceder.</w:t>
      </w:r>
    </w:p>
    <w:p w14:paraId="544F7D0E" w14:textId="77777777" w:rsidR="00777C03" w:rsidRPr="000B1759" w:rsidRDefault="00777C03" w:rsidP="00777C03">
      <w:pPr>
        <w:rPr>
          <w:rFonts w:ascii="Times New Roman" w:eastAsia="Times New Roman" w:hAnsi="Times New Roman" w:cs="Times New Roman"/>
          <w:color w:val="000000"/>
          <w:lang w:val="es-ES_tradnl" w:eastAsia="it-IT"/>
        </w:rPr>
      </w:pPr>
    </w:p>
    <w:p w14:paraId="087D6BBD"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DESGASTE EN LA SALUD MENTAL</w:t>
      </w:r>
    </w:p>
    <w:p w14:paraId="4E9AE97B" w14:textId="77777777" w:rsidR="00777C03" w:rsidRPr="000B1759" w:rsidRDefault="00777C03" w:rsidP="00777C03">
      <w:pPr>
        <w:rPr>
          <w:rFonts w:ascii="Times New Roman" w:eastAsia="Times New Roman" w:hAnsi="Times New Roman" w:cs="Times New Roman"/>
          <w:color w:val="000000"/>
          <w:lang w:val="es-ES_tradnl" w:eastAsia="it-IT"/>
        </w:rPr>
      </w:pPr>
    </w:p>
    <w:p w14:paraId="27FBF9E3" w14:textId="1CF88D6B"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 xml:space="preserve">Todo este laberinto burocrático en el que se ve </w:t>
      </w:r>
      <w:r w:rsidR="00F235BC" w:rsidRPr="000B1759">
        <w:rPr>
          <w:rFonts w:ascii="Calibri" w:eastAsia="Times New Roman" w:hAnsi="Calibri" w:cs="Calibri"/>
          <w:color w:val="000000"/>
          <w:sz w:val="22"/>
          <w:szCs w:val="22"/>
          <w:lang w:val="es-ES_tradnl" w:eastAsia="it-IT"/>
        </w:rPr>
        <w:t xml:space="preserve">sometida </w:t>
      </w:r>
      <w:r w:rsidRPr="000B1759">
        <w:rPr>
          <w:rFonts w:ascii="Calibri" w:eastAsia="Times New Roman" w:hAnsi="Calibri" w:cs="Calibri"/>
          <w:color w:val="000000"/>
          <w:sz w:val="22"/>
          <w:szCs w:val="22"/>
          <w:lang w:val="es-ES_tradnl" w:eastAsia="it-IT"/>
        </w:rPr>
        <w:t xml:space="preserve">la población migrada </w:t>
      </w:r>
      <w:r w:rsidR="00F235BC" w:rsidRPr="000B1759">
        <w:rPr>
          <w:rFonts w:ascii="Calibri" w:eastAsia="Times New Roman" w:hAnsi="Calibri" w:cs="Calibri"/>
          <w:color w:val="000000"/>
          <w:sz w:val="22"/>
          <w:szCs w:val="22"/>
          <w:lang w:val="es-ES_tradnl" w:eastAsia="it-IT"/>
        </w:rPr>
        <w:t xml:space="preserve">tiene impactos directos </w:t>
      </w:r>
      <w:r w:rsidRPr="000B1759">
        <w:rPr>
          <w:rFonts w:ascii="Calibri" w:eastAsia="Times New Roman" w:hAnsi="Calibri" w:cs="Calibri"/>
          <w:color w:val="000000"/>
          <w:sz w:val="22"/>
          <w:szCs w:val="22"/>
          <w:lang w:val="es-ES_tradnl" w:eastAsia="it-IT"/>
        </w:rPr>
        <w:t>sobre su salud mental</w:t>
      </w:r>
      <w:r w:rsidR="00F235BC" w:rsidRPr="000B1759">
        <w:rPr>
          <w:rFonts w:ascii="Calibri" w:eastAsia="Times New Roman" w:hAnsi="Calibri" w:cs="Calibri"/>
          <w:color w:val="000000"/>
          <w:sz w:val="22"/>
          <w:szCs w:val="22"/>
          <w:lang w:val="es-ES_tradnl" w:eastAsia="it-IT"/>
        </w:rPr>
        <w:t xml:space="preserve"> e incrementa su situación de vulnerabilidad</w:t>
      </w:r>
      <w:r w:rsidRPr="000B1759">
        <w:rPr>
          <w:rFonts w:ascii="Calibri" w:eastAsia="Times New Roman" w:hAnsi="Calibri" w:cs="Calibri"/>
          <w:color w:val="000000"/>
          <w:sz w:val="22"/>
          <w:szCs w:val="22"/>
          <w:lang w:val="es-ES_tradnl" w:eastAsia="it-IT"/>
        </w:rPr>
        <w:t>. Así nos lo atestigua personal sanitario que trabaja en servicios de atención a personas migradas con temas de salud mental. </w:t>
      </w:r>
    </w:p>
    <w:p w14:paraId="08AE4A04" w14:textId="77777777" w:rsidR="00777C03" w:rsidRPr="000B1759" w:rsidRDefault="00777C03" w:rsidP="00777C03">
      <w:pPr>
        <w:rPr>
          <w:rFonts w:ascii="Times New Roman" w:eastAsia="Times New Roman" w:hAnsi="Times New Roman" w:cs="Times New Roman"/>
          <w:color w:val="000000"/>
          <w:lang w:val="es-ES_tradnl" w:eastAsia="it-IT"/>
        </w:rPr>
      </w:pPr>
    </w:p>
    <w:p w14:paraId="215A390C"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SIN ACCESO A LA VIVIENDA</w:t>
      </w:r>
    </w:p>
    <w:p w14:paraId="1D4B40AD" w14:textId="77777777" w:rsidR="00777C03" w:rsidRPr="000B1759" w:rsidRDefault="00777C03" w:rsidP="00777C03">
      <w:pPr>
        <w:rPr>
          <w:rFonts w:ascii="Times New Roman" w:eastAsia="Times New Roman" w:hAnsi="Times New Roman" w:cs="Times New Roman"/>
          <w:color w:val="000000"/>
          <w:lang w:val="es-ES_tradnl" w:eastAsia="it-IT"/>
        </w:rPr>
      </w:pPr>
    </w:p>
    <w:p w14:paraId="6AFCF2FA" w14:textId="0655FF2B"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 xml:space="preserve">En muchos municipios del País Vasco, se está viendo cómo está cambiando el perfil de personas sin hogar, aumentando considerablemente la proporción de personas migradas que se ven obligadas a vivir en la calle. Se trata en su mayoría de jóvenes del Norte de Marruecos en situación irregular que viven en cuasi-permanente condiciones de vulnerabilidad, condición que se agrava con el paso del tiempo con fuertes impactos sobre su salud física, emocional y dificultando la posibilidad de acceder a programas o acompañamiento que les permitan </w:t>
      </w:r>
      <w:r w:rsidRPr="000B1759">
        <w:rPr>
          <w:rFonts w:ascii="Calibri" w:eastAsia="Times New Roman" w:hAnsi="Calibri" w:cs="Calibri"/>
          <w:color w:val="000000"/>
          <w:sz w:val="22"/>
          <w:szCs w:val="22"/>
          <w:lang w:val="es-ES_tradnl" w:eastAsia="it-IT"/>
        </w:rPr>
        <w:lastRenderedPageBreak/>
        <w:t>construir un proyecto de vida en la sociedad vasca. Por el contrario, se encuentran cada vez más marginados, y expuestos a abusos y violencia policial, además de la exclusión residencial y todo lo que esto conlleva. </w:t>
      </w:r>
    </w:p>
    <w:p w14:paraId="050261A0" w14:textId="77777777" w:rsidR="00777C03" w:rsidRPr="000B1759" w:rsidRDefault="00777C03" w:rsidP="00777C03">
      <w:pPr>
        <w:rPr>
          <w:rFonts w:ascii="Times New Roman" w:eastAsia="Times New Roman" w:hAnsi="Times New Roman" w:cs="Times New Roman"/>
          <w:color w:val="000000"/>
          <w:lang w:val="es-ES_tradnl" w:eastAsia="it-IT"/>
        </w:rPr>
      </w:pPr>
    </w:p>
    <w:p w14:paraId="4767F3E4"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La situación descrita ejemplifica la falta de atención integral a las personas en situación irregular y es importante considerar su impacto entre las dificultades que se encuentran a la hora de iniciar su proceso de regularización. </w:t>
      </w:r>
    </w:p>
    <w:p w14:paraId="7A045794" w14:textId="77777777" w:rsidR="00777C03" w:rsidRPr="000B1759" w:rsidRDefault="00777C03" w:rsidP="00777C03">
      <w:pPr>
        <w:rPr>
          <w:rFonts w:ascii="Times New Roman" w:eastAsia="Times New Roman" w:hAnsi="Times New Roman" w:cs="Times New Roman"/>
          <w:color w:val="000000"/>
          <w:lang w:val="es-ES_tradnl" w:eastAsia="it-IT"/>
        </w:rPr>
      </w:pPr>
    </w:p>
    <w:p w14:paraId="13A0BC3C"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CRIMINALIZACIÓN Y PERSECUCIÓN DE FUERZAS POLICIALES</w:t>
      </w:r>
    </w:p>
    <w:p w14:paraId="1861F9D4" w14:textId="77777777" w:rsidR="00777C03" w:rsidRPr="000B1759" w:rsidRDefault="00777C03" w:rsidP="00777C03">
      <w:pPr>
        <w:rPr>
          <w:rFonts w:ascii="Times New Roman" w:eastAsia="Times New Roman" w:hAnsi="Times New Roman" w:cs="Times New Roman"/>
          <w:color w:val="000000"/>
          <w:lang w:val="es-ES_tradnl" w:eastAsia="it-IT"/>
        </w:rPr>
      </w:pPr>
    </w:p>
    <w:p w14:paraId="01B9FE0E" w14:textId="73F4A4E9"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La violencia policial que vive el colectivo magrebí es invisibilizada o de alguna forma está socialmente aceptada debido a la criminalización mediática</w:t>
      </w:r>
      <w:r w:rsidR="00F235BC" w:rsidRPr="000B1759">
        <w:rPr>
          <w:rFonts w:ascii="Calibri" w:eastAsia="Times New Roman" w:hAnsi="Calibri" w:cs="Calibri"/>
          <w:color w:val="000000"/>
          <w:sz w:val="22"/>
          <w:szCs w:val="22"/>
          <w:lang w:val="es-ES_tradnl" w:eastAsia="it-IT"/>
        </w:rPr>
        <w:t xml:space="preserve"> y </w:t>
      </w:r>
      <w:r w:rsidRPr="000B1759">
        <w:rPr>
          <w:rFonts w:ascii="Calibri" w:eastAsia="Times New Roman" w:hAnsi="Calibri" w:cs="Calibri"/>
          <w:color w:val="000000"/>
          <w:sz w:val="22"/>
          <w:szCs w:val="22"/>
          <w:lang w:val="es-ES_tradnl" w:eastAsia="it-IT"/>
        </w:rPr>
        <w:t>social que los relaciona con algunos episodios de delincuencia y la violencia en la ciudad. </w:t>
      </w:r>
    </w:p>
    <w:p w14:paraId="57540FDD" w14:textId="77777777" w:rsidR="00777C03" w:rsidRPr="000B1759" w:rsidRDefault="00777C03" w:rsidP="00777C03">
      <w:pPr>
        <w:rPr>
          <w:rFonts w:ascii="Times New Roman" w:eastAsia="Times New Roman" w:hAnsi="Times New Roman" w:cs="Times New Roman"/>
          <w:color w:val="000000"/>
          <w:lang w:val="es-ES_tradnl" w:eastAsia="it-IT"/>
        </w:rPr>
      </w:pPr>
    </w:p>
    <w:p w14:paraId="4EF174A4"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 xml:space="preserve">Desde la experiencia en la acogida de </w:t>
      </w:r>
      <w:proofErr w:type="spellStart"/>
      <w:r w:rsidRPr="000B1759">
        <w:rPr>
          <w:rFonts w:ascii="Calibri" w:eastAsia="Times New Roman" w:hAnsi="Calibri" w:cs="Calibri"/>
          <w:i/>
          <w:iCs/>
          <w:color w:val="000000"/>
          <w:sz w:val="22"/>
          <w:szCs w:val="22"/>
          <w:lang w:val="es-ES_tradnl" w:eastAsia="it-IT"/>
        </w:rPr>
        <w:t>Atxuri</w:t>
      </w:r>
      <w:proofErr w:type="spellEnd"/>
      <w:r w:rsidRPr="000B1759">
        <w:rPr>
          <w:rFonts w:ascii="Calibri" w:eastAsia="Times New Roman" w:hAnsi="Calibri" w:cs="Calibri"/>
          <w:i/>
          <w:iCs/>
          <w:color w:val="000000"/>
          <w:sz w:val="22"/>
          <w:szCs w:val="22"/>
          <w:lang w:val="es-ES_tradnl" w:eastAsia="it-IT"/>
        </w:rPr>
        <w:t xml:space="preserve"> </w:t>
      </w:r>
      <w:proofErr w:type="spellStart"/>
      <w:r w:rsidRPr="000B1759">
        <w:rPr>
          <w:rFonts w:ascii="Calibri" w:eastAsia="Times New Roman" w:hAnsi="Calibri" w:cs="Calibri"/>
          <w:i/>
          <w:iCs/>
          <w:color w:val="000000"/>
          <w:sz w:val="22"/>
          <w:szCs w:val="22"/>
          <w:lang w:val="es-ES_tradnl" w:eastAsia="it-IT"/>
        </w:rPr>
        <w:t>Harrera</w:t>
      </w:r>
      <w:proofErr w:type="spellEnd"/>
      <w:r w:rsidRPr="000B1759">
        <w:rPr>
          <w:rFonts w:ascii="Calibri" w:eastAsia="Times New Roman" w:hAnsi="Calibri" w:cs="Calibri"/>
          <w:color w:val="000000"/>
          <w:sz w:val="22"/>
          <w:szCs w:val="22"/>
          <w:lang w:val="es-ES_tradnl" w:eastAsia="it-IT"/>
        </w:rPr>
        <w:t xml:space="preserve"> sí podemos contribuir a la mejor comprensión de los retos en materia de derechos humanos a los que se enfrentan las personas migradas en situación irregular, y cómo esta circunstancia administrativa aumenta la vulnerabilidad a las violaciones de los derechos humanos y sus posibilidades de posterior regularización (el inicio de expedientes de expulsión o la acumulación de antecedentes interfieren en la obtención de permisos de residencia).</w:t>
      </w:r>
    </w:p>
    <w:p w14:paraId="2014A2E1" w14:textId="77777777" w:rsidR="00777C03" w:rsidRPr="000B1759" w:rsidRDefault="00777C03" w:rsidP="00777C03">
      <w:pPr>
        <w:rPr>
          <w:rFonts w:ascii="Times New Roman" w:eastAsia="Times New Roman" w:hAnsi="Times New Roman" w:cs="Times New Roman"/>
          <w:color w:val="000000"/>
          <w:lang w:val="es-ES_tradnl" w:eastAsia="it-IT"/>
        </w:rPr>
      </w:pPr>
    </w:p>
    <w:p w14:paraId="1E8B9A09" w14:textId="056D60B6" w:rsidR="00F235BC" w:rsidRPr="000B1759" w:rsidRDefault="00777C03" w:rsidP="00F235BC">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En estas notas nos gustaría subrayar algunas cuestiones relacionadas con las agresiones y abusos policiales. En concreto, los jóvenes del Norte de África en situación irregular tienen que hacer frente a la criminalización mediática, social y policial que los relaciona con la delincuencia y la violencia.</w:t>
      </w:r>
      <w:r w:rsidR="00BC069A" w:rsidRPr="000B1759">
        <w:rPr>
          <w:rFonts w:ascii="Calibri" w:eastAsia="Times New Roman" w:hAnsi="Calibri" w:cs="Calibri"/>
          <w:color w:val="000000"/>
          <w:sz w:val="22"/>
          <w:szCs w:val="22"/>
          <w:lang w:val="es-ES_tradnl" w:eastAsia="it-IT"/>
        </w:rPr>
        <w:t xml:space="preserve"> </w:t>
      </w:r>
      <w:r w:rsidRPr="000B1759">
        <w:rPr>
          <w:rFonts w:ascii="Calibri" w:eastAsia="Times New Roman" w:hAnsi="Calibri" w:cs="Calibri"/>
          <w:color w:val="000000"/>
          <w:sz w:val="22"/>
          <w:szCs w:val="22"/>
          <w:lang w:val="es-ES_tradnl" w:eastAsia="it-IT"/>
        </w:rPr>
        <w:t xml:space="preserve">Nos preocupan en particular las agresiones racistas o episodios islamófobos contra jóvenes norteafricanos por parte de los agentes de policía. </w:t>
      </w:r>
      <w:r w:rsidR="00F235BC" w:rsidRPr="000B1759">
        <w:rPr>
          <w:rFonts w:ascii="Calibri" w:eastAsia="Times New Roman" w:hAnsi="Calibri" w:cs="Calibri"/>
          <w:color w:val="000000"/>
          <w:sz w:val="22"/>
          <w:szCs w:val="22"/>
          <w:lang w:val="es-ES_tradnl" w:eastAsia="it-IT"/>
        </w:rPr>
        <w:t xml:space="preserve">De los casos que acompañamos </w:t>
      </w:r>
      <w:r w:rsidR="00BC069A" w:rsidRPr="000B1759">
        <w:rPr>
          <w:rFonts w:ascii="Calibri" w:eastAsia="Times New Roman" w:hAnsi="Calibri" w:cs="Calibri"/>
          <w:color w:val="000000"/>
          <w:sz w:val="22"/>
          <w:szCs w:val="22"/>
          <w:lang w:val="es-ES_tradnl" w:eastAsia="it-IT"/>
        </w:rPr>
        <w:t xml:space="preserve">hemos identificado los siguientes patrones: </w:t>
      </w:r>
    </w:p>
    <w:p w14:paraId="7784D51E" w14:textId="77777777" w:rsidR="00F235BC" w:rsidRPr="000B1759" w:rsidRDefault="00F235BC" w:rsidP="00F235BC">
      <w:pPr>
        <w:jc w:val="both"/>
        <w:rPr>
          <w:rFonts w:ascii="Calibri" w:eastAsia="Times New Roman" w:hAnsi="Calibri" w:cs="Calibri"/>
          <w:color w:val="000000"/>
          <w:sz w:val="22"/>
          <w:szCs w:val="22"/>
          <w:lang w:val="es-ES_tradnl" w:eastAsia="it-IT"/>
        </w:rPr>
      </w:pPr>
    </w:p>
    <w:p w14:paraId="7AC74310" w14:textId="6CA0FFDE" w:rsidR="00777C03" w:rsidRPr="000B1759" w:rsidRDefault="00777C03" w:rsidP="00F235BC">
      <w:pPr>
        <w:pStyle w:val="ListParagraph"/>
        <w:numPr>
          <w:ilvl w:val="0"/>
          <w:numId w:val="8"/>
        </w:numPr>
        <w:jc w:val="both"/>
        <w:rPr>
          <w:rFonts w:ascii="Calibri" w:eastAsia="Times New Roman" w:hAnsi="Calibri" w:cs="Calibri"/>
          <w:color w:val="000000"/>
          <w:sz w:val="22"/>
          <w:szCs w:val="22"/>
          <w:lang w:val="es-ES_tradnl" w:eastAsia="it-IT"/>
        </w:rPr>
      </w:pPr>
      <w:r w:rsidRPr="000B1759">
        <w:rPr>
          <w:rFonts w:ascii="Calibri" w:eastAsia="Times New Roman" w:hAnsi="Calibri" w:cs="Calibri"/>
          <w:color w:val="000000"/>
          <w:sz w:val="22"/>
          <w:szCs w:val="22"/>
          <w:lang w:val="es-ES_tradnl" w:eastAsia="it-IT"/>
        </w:rPr>
        <w:t>Identificaciones por perfil étnico. </w:t>
      </w:r>
    </w:p>
    <w:p w14:paraId="4964C21C" w14:textId="77777777" w:rsidR="00777C03" w:rsidRPr="000B1759" w:rsidRDefault="00777C03" w:rsidP="00777C03">
      <w:pPr>
        <w:numPr>
          <w:ilvl w:val="0"/>
          <w:numId w:val="3"/>
        </w:numPr>
        <w:ind w:left="1440"/>
        <w:jc w:val="both"/>
        <w:textAlignment w:val="baseline"/>
        <w:rPr>
          <w:rFonts w:ascii="Calibri" w:eastAsia="Times New Roman" w:hAnsi="Calibri" w:cs="Calibri"/>
          <w:color w:val="000000"/>
          <w:sz w:val="22"/>
          <w:szCs w:val="22"/>
          <w:lang w:val="es-ES_tradnl" w:eastAsia="it-IT"/>
        </w:rPr>
      </w:pPr>
      <w:r w:rsidRPr="000B1759">
        <w:rPr>
          <w:rFonts w:ascii="Calibri" w:eastAsia="Times New Roman" w:hAnsi="Calibri" w:cs="Calibri"/>
          <w:color w:val="000000"/>
          <w:sz w:val="22"/>
          <w:szCs w:val="22"/>
          <w:lang w:val="es-ES_tradnl" w:eastAsia="it-IT"/>
        </w:rPr>
        <w:t>Identificaciones con amenazas y trampas de orden de expulsión</w:t>
      </w:r>
    </w:p>
    <w:p w14:paraId="39778B68" w14:textId="77777777" w:rsidR="00777C03" w:rsidRPr="000B1759" w:rsidRDefault="00777C03" w:rsidP="00777C03">
      <w:pPr>
        <w:numPr>
          <w:ilvl w:val="0"/>
          <w:numId w:val="3"/>
        </w:numPr>
        <w:ind w:left="1440"/>
        <w:jc w:val="both"/>
        <w:textAlignment w:val="baseline"/>
        <w:rPr>
          <w:rFonts w:ascii="Calibri" w:eastAsia="Times New Roman" w:hAnsi="Calibri" w:cs="Calibri"/>
          <w:color w:val="000000"/>
          <w:sz w:val="22"/>
          <w:szCs w:val="22"/>
          <w:lang w:val="es-ES_tradnl" w:eastAsia="it-IT"/>
        </w:rPr>
      </w:pPr>
      <w:r w:rsidRPr="000B1759">
        <w:rPr>
          <w:rFonts w:ascii="Calibri" w:eastAsia="Times New Roman" w:hAnsi="Calibri" w:cs="Calibri"/>
          <w:color w:val="000000"/>
          <w:sz w:val="22"/>
          <w:szCs w:val="22"/>
          <w:lang w:val="es-ES_tradnl" w:eastAsia="it-IT"/>
        </w:rPr>
        <w:t>Insultos y agresiones de la policía y humillaciones mientras dormían en la calle</w:t>
      </w:r>
    </w:p>
    <w:p w14:paraId="3A2BE973" w14:textId="77777777" w:rsidR="00777C03" w:rsidRPr="000B1759" w:rsidRDefault="00777C03" w:rsidP="00777C03">
      <w:pPr>
        <w:numPr>
          <w:ilvl w:val="0"/>
          <w:numId w:val="3"/>
        </w:numPr>
        <w:ind w:left="1440"/>
        <w:jc w:val="both"/>
        <w:textAlignment w:val="baseline"/>
        <w:rPr>
          <w:rFonts w:ascii="Calibri" w:eastAsia="Times New Roman" w:hAnsi="Calibri" w:cs="Calibri"/>
          <w:color w:val="000000"/>
          <w:sz w:val="22"/>
          <w:szCs w:val="22"/>
          <w:lang w:val="es-ES_tradnl" w:eastAsia="it-IT"/>
        </w:rPr>
      </w:pPr>
      <w:r w:rsidRPr="000B1759">
        <w:rPr>
          <w:rFonts w:ascii="Calibri" w:eastAsia="Times New Roman" w:hAnsi="Calibri" w:cs="Calibri"/>
          <w:color w:val="000000"/>
          <w:sz w:val="22"/>
          <w:szCs w:val="22"/>
          <w:lang w:val="es-ES_tradnl" w:eastAsia="it-IT"/>
        </w:rPr>
        <w:t>Denuncias falsas de atentado contra la autoridad </w:t>
      </w:r>
    </w:p>
    <w:p w14:paraId="41A7C45B" w14:textId="77777777" w:rsidR="00777C03" w:rsidRPr="000B1759" w:rsidRDefault="00777C03" w:rsidP="00777C03">
      <w:pPr>
        <w:numPr>
          <w:ilvl w:val="0"/>
          <w:numId w:val="3"/>
        </w:numPr>
        <w:ind w:left="1440"/>
        <w:jc w:val="both"/>
        <w:textAlignment w:val="baseline"/>
        <w:rPr>
          <w:rFonts w:ascii="Calibri" w:eastAsia="Times New Roman" w:hAnsi="Calibri" w:cs="Calibri"/>
          <w:color w:val="000000"/>
          <w:sz w:val="22"/>
          <w:szCs w:val="22"/>
          <w:lang w:val="es-ES_tradnl" w:eastAsia="it-IT"/>
        </w:rPr>
      </w:pPr>
      <w:r w:rsidRPr="000B1759">
        <w:rPr>
          <w:rFonts w:ascii="Calibri" w:eastAsia="Times New Roman" w:hAnsi="Calibri" w:cs="Calibri"/>
          <w:color w:val="000000"/>
          <w:sz w:val="22"/>
          <w:szCs w:val="22"/>
          <w:lang w:val="es-ES_tradnl" w:eastAsia="it-IT"/>
        </w:rPr>
        <w:t>Acusaciones infundadas por robos y tratos discriminatorios en establecimientos comerciales</w:t>
      </w:r>
    </w:p>
    <w:p w14:paraId="5C24C042" w14:textId="77777777" w:rsidR="00777C03" w:rsidRPr="000B1759" w:rsidRDefault="00777C03" w:rsidP="00777C03">
      <w:pPr>
        <w:numPr>
          <w:ilvl w:val="0"/>
          <w:numId w:val="3"/>
        </w:numPr>
        <w:ind w:left="1440"/>
        <w:jc w:val="both"/>
        <w:textAlignment w:val="baseline"/>
        <w:rPr>
          <w:rFonts w:ascii="Calibri" w:eastAsia="Times New Roman" w:hAnsi="Calibri" w:cs="Calibri"/>
          <w:color w:val="000000"/>
          <w:sz w:val="22"/>
          <w:szCs w:val="22"/>
          <w:lang w:val="es-ES_tradnl" w:eastAsia="it-IT"/>
        </w:rPr>
      </w:pPr>
      <w:r w:rsidRPr="000B1759">
        <w:rPr>
          <w:rFonts w:ascii="Calibri" w:eastAsia="Times New Roman" w:hAnsi="Calibri" w:cs="Calibri"/>
          <w:color w:val="000000"/>
          <w:sz w:val="22"/>
          <w:szCs w:val="22"/>
          <w:lang w:val="es-ES_tradnl" w:eastAsia="it-IT"/>
        </w:rPr>
        <w:t>Divulgación de informaciones falsas y tendenciosas que se utilizan para la criminalización y estigmatización del colectivo de migrantes (algunos bulos por “redes sociales” para señalarlos como responsables de robos y episodios de violencia). </w:t>
      </w:r>
    </w:p>
    <w:p w14:paraId="08F07EB8" w14:textId="69D088C3" w:rsidR="00777C03" w:rsidRPr="000B1759" w:rsidRDefault="00777C03" w:rsidP="00777C03">
      <w:pPr>
        <w:numPr>
          <w:ilvl w:val="0"/>
          <w:numId w:val="3"/>
        </w:numPr>
        <w:spacing w:after="240"/>
        <w:ind w:left="1440"/>
        <w:jc w:val="both"/>
        <w:textAlignment w:val="baseline"/>
        <w:rPr>
          <w:rFonts w:ascii="Calibri" w:eastAsia="Times New Roman" w:hAnsi="Calibri" w:cs="Calibri"/>
          <w:color w:val="000000"/>
          <w:sz w:val="22"/>
          <w:szCs w:val="22"/>
          <w:lang w:val="es-ES_tradnl" w:eastAsia="it-IT"/>
        </w:rPr>
      </w:pPr>
      <w:r w:rsidRPr="000B1759">
        <w:rPr>
          <w:rFonts w:ascii="Calibri" w:eastAsia="Times New Roman" w:hAnsi="Calibri" w:cs="Calibri"/>
          <w:color w:val="000000"/>
          <w:sz w:val="22"/>
          <w:szCs w:val="22"/>
          <w:lang w:val="es-ES_tradnl" w:eastAsia="it-IT"/>
        </w:rPr>
        <w:t xml:space="preserve">Negación de acceso a la justicia, falta de asistencia policial e información sobre sus derechos </w:t>
      </w:r>
      <w:r w:rsidR="00F235BC" w:rsidRPr="000B1759">
        <w:rPr>
          <w:rFonts w:ascii="Calibri" w:eastAsia="Times New Roman" w:hAnsi="Calibri" w:cs="Calibri"/>
          <w:color w:val="000000"/>
          <w:sz w:val="22"/>
          <w:szCs w:val="22"/>
          <w:lang w:val="es-ES_tradnl" w:eastAsia="it-IT"/>
        </w:rPr>
        <w:t>a jóvenes</w:t>
      </w:r>
      <w:r w:rsidRPr="000B1759">
        <w:rPr>
          <w:rFonts w:ascii="Calibri" w:eastAsia="Times New Roman" w:hAnsi="Calibri" w:cs="Calibri"/>
          <w:color w:val="000000"/>
          <w:sz w:val="22"/>
          <w:szCs w:val="22"/>
          <w:lang w:val="es-ES_tradnl" w:eastAsia="it-IT"/>
        </w:rPr>
        <w:t xml:space="preserve"> norteafricanos que han sido agredidos por personas autóctonas. </w:t>
      </w:r>
    </w:p>
    <w:p w14:paraId="0D3A0B0D" w14:textId="5023D76B" w:rsidR="00777C03" w:rsidRPr="000B1759" w:rsidRDefault="00777C03" w:rsidP="00777C03">
      <w:pPr>
        <w:spacing w:before="240" w:after="240"/>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De este modo, observamos que la criminalización no tiene lugar mediante leyes penales en sentido estricto, sino a través de leyes administrativas y de prácticas policiales.</w:t>
      </w:r>
      <w:r w:rsidR="00BC069A" w:rsidRPr="000B1759">
        <w:rPr>
          <w:rFonts w:ascii="Calibri" w:eastAsia="Times New Roman" w:hAnsi="Calibri" w:cs="Calibri"/>
          <w:color w:val="000000"/>
          <w:sz w:val="22"/>
          <w:szCs w:val="22"/>
          <w:lang w:val="es-ES_tradnl" w:eastAsia="it-IT"/>
        </w:rPr>
        <w:t xml:space="preserve"> </w:t>
      </w:r>
      <w:r w:rsidRPr="000B1759">
        <w:rPr>
          <w:rFonts w:ascii="Calibri" w:eastAsia="Times New Roman" w:hAnsi="Calibri" w:cs="Calibri"/>
          <w:color w:val="000000"/>
          <w:sz w:val="22"/>
          <w:szCs w:val="22"/>
          <w:lang w:val="es-ES_tradnl" w:eastAsia="it-IT"/>
        </w:rPr>
        <w:t>Es fundamental articular medidas específicas para combatir la “</w:t>
      </w:r>
      <w:proofErr w:type="spellStart"/>
      <w:r w:rsidRPr="000B1759">
        <w:rPr>
          <w:rFonts w:ascii="Calibri" w:eastAsia="Times New Roman" w:hAnsi="Calibri" w:cs="Calibri"/>
          <w:i/>
          <w:iCs/>
          <w:color w:val="000000"/>
          <w:sz w:val="22"/>
          <w:szCs w:val="22"/>
          <w:lang w:val="es-ES_tradnl" w:eastAsia="it-IT"/>
        </w:rPr>
        <w:t>morofobia</w:t>
      </w:r>
      <w:proofErr w:type="spellEnd"/>
      <w:r w:rsidRPr="000B1759">
        <w:rPr>
          <w:rFonts w:ascii="Calibri" w:eastAsia="Times New Roman" w:hAnsi="Calibri" w:cs="Calibri"/>
          <w:color w:val="000000"/>
          <w:sz w:val="22"/>
          <w:szCs w:val="22"/>
          <w:lang w:val="es-ES_tradnl" w:eastAsia="it-IT"/>
        </w:rPr>
        <w:t>” social y, particularmente, policial, en tanto que supone un agravamiento de la vulnerabilidad que ya padece este colectivo de jóvenes migrantes norteafricanos en situación irregular.</w:t>
      </w:r>
    </w:p>
    <w:p w14:paraId="06C699AA" w14:textId="105747AB" w:rsidR="00777C03" w:rsidRPr="000B1759" w:rsidRDefault="00777C03" w:rsidP="00777C03">
      <w:pPr>
        <w:spacing w:before="240" w:after="240"/>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 xml:space="preserve">Finalmente, queremos señalar que existe un vínculo directo entre la situación de irregularidad, la estigmatización y la extrema precariedad </w:t>
      </w:r>
      <w:r w:rsidR="00BC069A" w:rsidRPr="000B1759">
        <w:rPr>
          <w:rFonts w:ascii="Calibri" w:eastAsia="Times New Roman" w:hAnsi="Calibri" w:cs="Calibri"/>
          <w:color w:val="000000"/>
          <w:sz w:val="22"/>
          <w:szCs w:val="22"/>
          <w:lang w:val="es-ES_tradnl" w:eastAsia="it-IT"/>
        </w:rPr>
        <w:t xml:space="preserve">que enfrenta </w:t>
      </w:r>
      <w:r w:rsidRPr="000B1759">
        <w:rPr>
          <w:rFonts w:ascii="Calibri" w:eastAsia="Times New Roman" w:hAnsi="Calibri" w:cs="Calibri"/>
          <w:color w:val="000000"/>
          <w:sz w:val="22"/>
          <w:szCs w:val="22"/>
          <w:lang w:val="es-ES_tradnl" w:eastAsia="it-IT"/>
        </w:rPr>
        <w:t xml:space="preserve">el colectivo de jóvenes norteafricanos. No existen programas integrales que, de acuerdo a su contexto de vulnerabilidad y previas violencias acumuladas </w:t>
      </w:r>
      <w:r w:rsidR="00BC069A" w:rsidRPr="000B1759">
        <w:rPr>
          <w:rFonts w:ascii="Calibri" w:eastAsia="Times New Roman" w:hAnsi="Calibri" w:cs="Calibri"/>
          <w:color w:val="000000"/>
          <w:sz w:val="22"/>
          <w:szCs w:val="22"/>
          <w:lang w:val="es-ES_tradnl" w:eastAsia="it-IT"/>
        </w:rPr>
        <w:t>desde</w:t>
      </w:r>
      <w:r w:rsidRPr="000B1759">
        <w:rPr>
          <w:rFonts w:ascii="Calibri" w:eastAsia="Times New Roman" w:hAnsi="Calibri" w:cs="Calibri"/>
          <w:color w:val="000000"/>
          <w:sz w:val="22"/>
          <w:szCs w:val="22"/>
          <w:lang w:val="es-ES_tradnl" w:eastAsia="it-IT"/>
        </w:rPr>
        <w:t xml:space="preserve"> sus países de origen, les permitan tener una llegada y acogida digna en ciudades como Bilbao. Por el contrario, existe una tendencia a la criminalización que les vulnera de tal forma que les deja en situación de calle, expuestos a abusos policiales y una situación de precariedad en detrimento de su integridad física y mental.</w:t>
      </w:r>
    </w:p>
    <w:p w14:paraId="0C01BB1E" w14:textId="77777777" w:rsidR="00777C03" w:rsidRPr="000B1759" w:rsidRDefault="00777C03" w:rsidP="00777C03">
      <w:pPr>
        <w:rPr>
          <w:rFonts w:ascii="Times New Roman" w:eastAsia="Times New Roman" w:hAnsi="Times New Roman" w:cs="Times New Roman"/>
          <w:color w:val="000000"/>
          <w:lang w:val="es-ES_tradnl" w:eastAsia="it-IT"/>
        </w:rPr>
      </w:pPr>
      <w:r w:rsidRPr="000B1759">
        <w:rPr>
          <w:rFonts w:ascii="Times New Roman" w:eastAsia="Times New Roman" w:hAnsi="Times New Roman" w:cs="Times New Roman"/>
          <w:color w:val="000000"/>
          <w:lang w:val="es-ES_tradnl" w:eastAsia="it-IT"/>
        </w:rPr>
        <w:br/>
      </w:r>
    </w:p>
    <w:p w14:paraId="397435C1" w14:textId="77777777" w:rsidR="00777C03" w:rsidRPr="000B1759" w:rsidRDefault="00777C03" w:rsidP="00777C03">
      <w:pPr>
        <w:numPr>
          <w:ilvl w:val="0"/>
          <w:numId w:val="4"/>
        </w:numPr>
        <w:spacing w:before="240" w:after="240"/>
        <w:textAlignment w:val="baseline"/>
        <w:rPr>
          <w:rFonts w:ascii="Calibri" w:eastAsia="Times New Roman" w:hAnsi="Calibri" w:cs="Calibri"/>
          <w:color w:val="000000"/>
          <w:sz w:val="22"/>
          <w:szCs w:val="22"/>
          <w:lang w:val="es-ES_tradnl" w:eastAsia="it-IT"/>
        </w:rPr>
      </w:pPr>
      <w:r w:rsidRPr="000B1759">
        <w:rPr>
          <w:rFonts w:ascii="Calibri" w:eastAsia="Times New Roman" w:hAnsi="Calibri" w:cs="Calibri"/>
          <w:color w:val="000000"/>
          <w:sz w:val="22"/>
          <w:szCs w:val="22"/>
          <w:lang w:val="es-ES_tradnl" w:eastAsia="it-IT"/>
        </w:rPr>
        <w:lastRenderedPageBreak/>
        <w:t>ACCIONES SOLIDARIAS QUE LLEVAN A CABO COLECTIVOS Y MOVIMIENTOS SOCIALES EN EUSKAL HERRIA: </w:t>
      </w:r>
    </w:p>
    <w:p w14:paraId="3A3F0E5F"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La sociedad civil se organiza frente a las carencias de una administración que voluntaria o involuntariamente siempre va por detrás de los Derechos Humanos en cuanto a políticas de migración. Las vías de acompañamiento para conseguir el arraigo -social, laboral o familiar- son diversas desde el asesoramiento regulatorio hasta la desobediencia civil.</w:t>
      </w:r>
    </w:p>
    <w:p w14:paraId="20172383" w14:textId="77777777" w:rsidR="00777C03" w:rsidRPr="000B1759" w:rsidRDefault="00777C03" w:rsidP="00777C03">
      <w:pPr>
        <w:rPr>
          <w:rFonts w:ascii="Times New Roman" w:eastAsia="Times New Roman" w:hAnsi="Times New Roman" w:cs="Times New Roman"/>
          <w:color w:val="000000"/>
          <w:lang w:val="es-ES_tradnl" w:eastAsia="it-IT"/>
        </w:rPr>
      </w:pPr>
    </w:p>
    <w:p w14:paraId="32BA19A1" w14:textId="77777777" w:rsidR="00777C03" w:rsidRPr="000B1759" w:rsidRDefault="00777C03" w:rsidP="00777C03">
      <w:pPr>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EMPADRONAMIENTO </w:t>
      </w:r>
    </w:p>
    <w:p w14:paraId="28760271" w14:textId="77777777" w:rsidR="00777C03" w:rsidRPr="000B1759" w:rsidRDefault="00777C03" w:rsidP="00777C03">
      <w:pPr>
        <w:rPr>
          <w:rFonts w:ascii="Times New Roman" w:eastAsia="Times New Roman" w:hAnsi="Times New Roman" w:cs="Times New Roman"/>
          <w:color w:val="000000"/>
          <w:lang w:val="es-ES_tradnl" w:eastAsia="it-IT"/>
        </w:rPr>
      </w:pPr>
    </w:p>
    <w:p w14:paraId="5248716E"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 xml:space="preserve">- Empadronamiento fuera del municipio de Bilbao. El padrón es un derecho y uno de los documentos clave para probar la residencia que dará lugar a posteriores arraigos. La falta de acción, cuando no la beligerancia, de ciertas administraciones locales supone un claro ejemplo de cómo se actúa de forma diferenciada y desproporcionada cuando las infracciones las cometen personas de escasos recursos. Ante la dificultad de acceder al padrón, se articulan redes de empadronamiento en casas particulares. Compañeras de la red de </w:t>
      </w:r>
      <w:proofErr w:type="spellStart"/>
      <w:r w:rsidRPr="000B1759">
        <w:rPr>
          <w:rFonts w:ascii="Calibri" w:eastAsia="Times New Roman" w:hAnsi="Calibri" w:cs="Calibri"/>
          <w:color w:val="000000"/>
          <w:sz w:val="22"/>
          <w:szCs w:val="22"/>
          <w:lang w:val="es-ES_tradnl" w:eastAsia="it-IT"/>
        </w:rPr>
        <w:t>Ongi</w:t>
      </w:r>
      <w:proofErr w:type="spellEnd"/>
      <w:r w:rsidRPr="000B1759">
        <w:rPr>
          <w:rFonts w:ascii="Calibri" w:eastAsia="Times New Roman" w:hAnsi="Calibri" w:cs="Calibri"/>
          <w:color w:val="000000"/>
          <w:sz w:val="22"/>
          <w:szCs w:val="22"/>
          <w:lang w:val="es-ES_tradnl" w:eastAsia="it-IT"/>
        </w:rPr>
        <w:t xml:space="preserve"> </w:t>
      </w:r>
      <w:proofErr w:type="spellStart"/>
      <w:r w:rsidRPr="000B1759">
        <w:rPr>
          <w:rFonts w:ascii="Calibri" w:eastAsia="Times New Roman" w:hAnsi="Calibri" w:cs="Calibri"/>
          <w:color w:val="000000"/>
          <w:sz w:val="22"/>
          <w:szCs w:val="22"/>
          <w:lang w:val="es-ES_tradnl" w:eastAsia="it-IT"/>
        </w:rPr>
        <w:t>Etorri</w:t>
      </w:r>
      <w:proofErr w:type="spellEnd"/>
      <w:r w:rsidRPr="000B1759">
        <w:rPr>
          <w:rFonts w:ascii="Calibri" w:eastAsia="Times New Roman" w:hAnsi="Calibri" w:cs="Calibri"/>
          <w:color w:val="000000"/>
          <w:sz w:val="22"/>
          <w:szCs w:val="22"/>
          <w:lang w:val="es-ES_tradnl" w:eastAsia="it-IT"/>
        </w:rPr>
        <w:t xml:space="preserve"> </w:t>
      </w:r>
      <w:proofErr w:type="spellStart"/>
      <w:r w:rsidRPr="000B1759">
        <w:rPr>
          <w:rFonts w:ascii="Calibri" w:eastAsia="Times New Roman" w:hAnsi="Calibri" w:cs="Calibri"/>
          <w:color w:val="000000"/>
          <w:sz w:val="22"/>
          <w:szCs w:val="22"/>
          <w:lang w:val="es-ES_tradnl" w:eastAsia="it-IT"/>
        </w:rPr>
        <w:t>Errefuxituak</w:t>
      </w:r>
      <w:proofErr w:type="spellEnd"/>
      <w:r w:rsidRPr="000B1759">
        <w:rPr>
          <w:rFonts w:ascii="Calibri" w:eastAsia="Times New Roman" w:hAnsi="Calibri" w:cs="Calibri"/>
          <w:color w:val="000000"/>
          <w:sz w:val="22"/>
          <w:szCs w:val="22"/>
          <w:lang w:val="es-ES_tradnl" w:eastAsia="it-IT"/>
        </w:rPr>
        <w:t xml:space="preserve"> (</w:t>
      </w:r>
      <w:proofErr w:type="spellStart"/>
      <w:r w:rsidRPr="000B1759">
        <w:rPr>
          <w:rFonts w:ascii="Calibri" w:eastAsia="Times New Roman" w:hAnsi="Calibri" w:cs="Calibri"/>
          <w:color w:val="000000"/>
          <w:sz w:val="22"/>
          <w:szCs w:val="22"/>
          <w:lang w:val="es-ES_tradnl" w:eastAsia="it-IT"/>
        </w:rPr>
        <w:t>Welcome</w:t>
      </w:r>
      <w:proofErr w:type="spellEnd"/>
      <w:r w:rsidRPr="000B1759">
        <w:rPr>
          <w:rFonts w:ascii="Calibri" w:eastAsia="Times New Roman" w:hAnsi="Calibri" w:cs="Calibri"/>
          <w:color w:val="000000"/>
          <w:sz w:val="22"/>
          <w:szCs w:val="22"/>
          <w:lang w:val="es-ES_tradnl" w:eastAsia="it-IT"/>
        </w:rPr>
        <w:t xml:space="preserve"> </w:t>
      </w:r>
      <w:proofErr w:type="spellStart"/>
      <w:r w:rsidRPr="000B1759">
        <w:rPr>
          <w:rFonts w:ascii="Calibri" w:eastAsia="Times New Roman" w:hAnsi="Calibri" w:cs="Calibri"/>
          <w:color w:val="000000"/>
          <w:sz w:val="22"/>
          <w:szCs w:val="22"/>
          <w:lang w:val="es-ES_tradnl" w:eastAsia="it-IT"/>
        </w:rPr>
        <w:t>Refugees</w:t>
      </w:r>
      <w:proofErr w:type="spellEnd"/>
      <w:r w:rsidRPr="000B1759">
        <w:rPr>
          <w:rFonts w:ascii="Calibri" w:eastAsia="Times New Roman" w:hAnsi="Calibri" w:cs="Calibri"/>
          <w:color w:val="000000"/>
          <w:sz w:val="22"/>
          <w:szCs w:val="22"/>
          <w:lang w:val="es-ES_tradnl" w:eastAsia="it-IT"/>
        </w:rPr>
        <w:t>) comparten cómo algunos ayuntamientos criminalizan la acción solidaria de empadronar en casas particulares a personas que no están pudiendo lograr el padrón por otros medios. </w:t>
      </w:r>
    </w:p>
    <w:p w14:paraId="403474A2" w14:textId="77777777" w:rsidR="00777C03" w:rsidRPr="000B1759" w:rsidRDefault="00777C03" w:rsidP="00777C03">
      <w:pPr>
        <w:rPr>
          <w:rFonts w:ascii="Times New Roman" w:eastAsia="Times New Roman" w:hAnsi="Times New Roman" w:cs="Times New Roman"/>
          <w:color w:val="000000"/>
          <w:lang w:val="es-ES_tradnl" w:eastAsia="it-IT"/>
        </w:rPr>
      </w:pPr>
    </w:p>
    <w:p w14:paraId="376B455E" w14:textId="59902718"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 xml:space="preserve">- Empadronamiento en el municipio de Bilbao. El padrón social ha sido un gran avance conseguido gracias a la lucha antirracista y de colectivos aliados del territorio. Sin embargo, todavía muchas personas no pueden acceder a este derecho. Si estás empadronado en otro sitio, por mucho que quieras desarrollar tu proyecto de vida en Bilbao, no puedes realizar el cambio. Las mujeres que trabajan internas en casas, no ven asegurado su derecho a empadronarse. Aunque no sea </w:t>
      </w:r>
      <w:r w:rsidR="00BC069A" w:rsidRPr="000B1759">
        <w:rPr>
          <w:rFonts w:ascii="Calibri" w:eastAsia="Times New Roman" w:hAnsi="Calibri" w:cs="Calibri"/>
          <w:color w:val="000000"/>
          <w:sz w:val="22"/>
          <w:szCs w:val="22"/>
          <w:lang w:val="es-ES_tradnl" w:eastAsia="it-IT"/>
        </w:rPr>
        <w:t>i</w:t>
      </w:r>
      <w:r w:rsidRPr="000B1759">
        <w:rPr>
          <w:rFonts w:ascii="Calibri" w:eastAsia="Times New Roman" w:hAnsi="Calibri" w:cs="Calibri"/>
          <w:color w:val="000000"/>
          <w:sz w:val="22"/>
          <w:szCs w:val="22"/>
          <w:lang w:val="es-ES_tradnl" w:eastAsia="it-IT"/>
        </w:rPr>
        <w:t>legal, vemos cómo se cobra un extra en aquellos contratos de alquiler que implican empadronamiento. En otras casas, directamente se niega esa posibilidad. Ante estas situaciones, las administraciones públicas tienen el deber de actuar y está al alcance de su mano poner solución a estas circunstancias que dejan a estas vecinas y vecinos en el limbo administrativo.</w:t>
      </w:r>
    </w:p>
    <w:p w14:paraId="2950EACF" w14:textId="77777777" w:rsidR="00777C03" w:rsidRPr="000B1759" w:rsidRDefault="00777C03" w:rsidP="00777C03">
      <w:pPr>
        <w:rPr>
          <w:rFonts w:ascii="Times New Roman" w:eastAsia="Times New Roman" w:hAnsi="Times New Roman" w:cs="Times New Roman"/>
          <w:color w:val="000000"/>
          <w:lang w:val="es-ES_tradnl" w:eastAsia="it-IT"/>
        </w:rPr>
      </w:pPr>
    </w:p>
    <w:p w14:paraId="204CE1DD"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OTRAS ACCIONES DE SOLIDARIDAD EN EL PAÍS VASCO: </w:t>
      </w:r>
    </w:p>
    <w:p w14:paraId="4081ACE2" w14:textId="0A38AB7F" w:rsidR="00777C03" w:rsidRPr="000B1759" w:rsidRDefault="00777C03" w:rsidP="00777C03">
      <w:pPr>
        <w:rPr>
          <w:rFonts w:ascii="Times New Roman" w:eastAsia="Times New Roman" w:hAnsi="Times New Roman" w:cs="Times New Roman"/>
          <w:color w:val="000000"/>
          <w:lang w:val="es-ES_tradnl" w:eastAsia="it-IT"/>
        </w:rPr>
      </w:pPr>
    </w:p>
    <w:p w14:paraId="49D22C86" w14:textId="77777777" w:rsidR="00777C03" w:rsidRPr="000B1759" w:rsidRDefault="00777C03" w:rsidP="00777C03">
      <w:pPr>
        <w:numPr>
          <w:ilvl w:val="0"/>
          <w:numId w:val="5"/>
        </w:numPr>
        <w:jc w:val="both"/>
        <w:textAlignment w:val="baseline"/>
        <w:rPr>
          <w:rFonts w:ascii="Calibri" w:eastAsia="Times New Roman" w:hAnsi="Calibri" w:cs="Calibri"/>
          <w:color w:val="000000"/>
          <w:sz w:val="22"/>
          <w:szCs w:val="22"/>
          <w:lang w:val="es-ES_tradnl" w:eastAsia="it-IT"/>
        </w:rPr>
      </w:pPr>
      <w:r w:rsidRPr="000B1759">
        <w:rPr>
          <w:rFonts w:ascii="Calibri" w:eastAsia="Times New Roman" w:hAnsi="Calibri" w:cs="Calibri"/>
          <w:color w:val="000000"/>
          <w:sz w:val="22"/>
          <w:szCs w:val="22"/>
          <w:lang w:val="es-ES_tradnl" w:eastAsia="it-IT"/>
        </w:rPr>
        <w:t>Ante la falta de espacios de acogida, la sociedad civil organizada comienza a crear casas de acogida haciendo un esfuerzo por responder a las necesidades de las personas a las que se apoya. </w:t>
      </w:r>
    </w:p>
    <w:p w14:paraId="1F02E307" w14:textId="6422F2F6" w:rsidR="00777C03" w:rsidRPr="000B1759" w:rsidRDefault="00777C03" w:rsidP="00777C03">
      <w:pPr>
        <w:numPr>
          <w:ilvl w:val="0"/>
          <w:numId w:val="5"/>
        </w:numPr>
        <w:jc w:val="both"/>
        <w:textAlignment w:val="baseline"/>
        <w:rPr>
          <w:rFonts w:ascii="Calibri" w:eastAsia="Times New Roman" w:hAnsi="Calibri" w:cs="Calibri"/>
          <w:color w:val="000000"/>
          <w:sz w:val="22"/>
          <w:szCs w:val="22"/>
          <w:lang w:val="es-ES_tradnl" w:eastAsia="it-IT"/>
        </w:rPr>
      </w:pPr>
      <w:r w:rsidRPr="000B1759">
        <w:rPr>
          <w:rFonts w:ascii="Calibri" w:eastAsia="Times New Roman" w:hAnsi="Calibri" w:cs="Calibri"/>
          <w:color w:val="000000"/>
          <w:sz w:val="22"/>
          <w:szCs w:val="22"/>
          <w:lang w:val="es-ES_tradnl" w:eastAsia="it-IT"/>
        </w:rPr>
        <w:t xml:space="preserve">Acciones de acogida en el barrio de </w:t>
      </w:r>
      <w:proofErr w:type="spellStart"/>
      <w:r w:rsidRPr="000B1759">
        <w:rPr>
          <w:rFonts w:ascii="Calibri" w:eastAsia="Times New Roman" w:hAnsi="Calibri" w:cs="Calibri"/>
          <w:color w:val="000000"/>
          <w:sz w:val="22"/>
          <w:szCs w:val="22"/>
          <w:lang w:val="es-ES_tradnl" w:eastAsia="it-IT"/>
        </w:rPr>
        <w:t>Atxuri</w:t>
      </w:r>
      <w:proofErr w:type="spellEnd"/>
      <w:r w:rsidRPr="000B1759">
        <w:rPr>
          <w:rFonts w:ascii="Calibri" w:eastAsia="Times New Roman" w:hAnsi="Calibri" w:cs="Calibri"/>
          <w:color w:val="000000"/>
          <w:sz w:val="22"/>
          <w:szCs w:val="22"/>
          <w:lang w:val="es-ES_tradnl" w:eastAsia="it-IT"/>
        </w:rPr>
        <w:t xml:space="preserve"> (</w:t>
      </w:r>
      <w:r w:rsidR="00BC069A" w:rsidRPr="000B1759">
        <w:rPr>
          <w:rFonts w:ascii="Calibri" w:eastAsia="Times New Roman" w:hAnsi="Calibri" w:cs="Calibri"/>
          <w:color w:val="000000"/>
          <w:sz w:val="22"/>
          <w:szCs w:val="22"/>
          <w:lang w:val="es-ES_tradnl" w:eastAsia="it-IT"/>
        </w:rPr>
        <w:t>Bilbao) con</w:t>
      </w:r>
      <w:r w:rsidRPr="000B1759">
        <w:rPr>
          <w:rFonts w:ascii="Calibri" w:eastAsia="Times New Roman" w:hAnsi="Calibri" w:cs="Calibri"/>
          <w:color w:val="000000"/>
          <w:sz w:val="22"/>
          <w:szCs w:val="22"/>
          <w:lang w:val="es-ES_tradnl" w:eastAsia="it-IT"/>
        </w:rPr>
        <w:t xml:space="preserve"> un alto porcentaje de personas inmigrantes irregularizadas en situación de calle: sensibilización, espacios de encuentro entre las personas del barrio, denuncia de violencia policial, acceso a la información sobre servicios sociales, etc. </w:t>
      </w:r>
    </w:p>
    <w:p w14:paraId="4CCC4EEC" w14:textId="77777777" w:rsidR="00777C03" w:rsidRPr="000B1759" w:rsidRDefault="00777C03" w:rsidP="00777C03">
      <w:pPr>
        <w:numPr>
          <w:ilvl w:val="0"/>
          <w:numId w:val="5"/>
        </w:numPr>
        <w:jc w:val="both"/>
        <w:textAlignment w:val="baseline"/>
        <w:rPr>
          <w:rFonts w:ascii="Calibri" w:eastAsia="Times New Roman" w:hAnsi="Calibri" w:cs="Calibri"/>
          <w:color w:val="000000"/>
          <w:sz w:val="22"/>
          <w:szCs w:val="22"/>
          <w:lang w:val="es-ES_tradnl" w:eastAsia="it-IT"/>
        </w:rPr>
      </w:pPr>
      <w:r w:rsidRPr="000B1759">
        <w:rPr>
          <w:rFonts w:ascii="Calibri" w:eastAsia="Times New Roman" w:hAnsi="Calibri" w:cs="Calibri"/>
          <w:color w:val="000000"/>
          <w:sz w:val="22"/>
          <w:szCs w:val="22"/>
          <w:lang w:val="es-ES_tradnl" w:eastAsia="it-IT"/>
        </w:rPr>
        <w:t>Redes de apoyo para monitoreo y acompañamiento en el tránsito migratorio hacia el norte de Europa. </w:t>
      </w:r>
    </w:p>
    <w:p w14:paraId="54FC833B" w14:textId="77777777" w:rsidR="00777C03" w:rsidRPr="000B1759" w:rsidRDefault="00777C03" w:rsidP="00777C03">
      <w:pPr>
        <w:numPr>
          <w:ilvl w:val="0"/>
          <w:numId w:val="5"/>
        </w:numPr>
        <w:jc w:val="both"/>
        <w:textAlignment w:val="baseline"/>
        <w:rPr>
          <w:rFonts w:ascii="Calibri" w:eastAsia="Times New Roman" w:hAnsi="Calibri" w:cs="Calibri"/>
          <w:color w:val="000000"/>
          <w:sz w:val="22"/>
          <w:szCs w:val="22"/>
          <w:lang w:val="es-ES_tradnl" w:eastAsia="it-IT"/>
        </w:rPr>
      </w:pPr>
      <w:r w:rsidRPr="000B1759">
        <w:rPr>
          <w:rFonts w:ascii="Calibri" w:eastAsia="Times New Roman" w:hAnsi="Calibri" w:cs="Calibri"/>
          <w:color w:val="000000"/>
          <w:sz w:val="22"/>
          <w:szCs w:val="22"/>
          <w:lang w:val="es-ES_tradnl" w:eastAsia="it-IT"/>
        </w:rPr>
        <w:t>Redes de apoyo de alquiler de vivienda para personas que no pueden acceder debido a que no cumplen los requisitos o porque no se les quiere rentar por islamofobia. </w:t>
      </w:r>
    </w:p>
    <w:p w14:paraId="764363EB" w14:textId="77777777" w:rsidR="00777C03" w:rsidRPr="000B1759" w:rsidRDefault="00777C03" w:rsidP="00777C03">
      <w:pPr>
        <w:rPr>
          <w:rFonts w:ascii="Times New Roman" w:eastAsia="Times New Roman" w:hAnsi="Times New Roman" w:cs="Times New Roman"/>
          <w:color w:val="000000"/>
          <w:lang w:val="es-ES_tradnl" w:eastAsia="it-IT"/>
        </w:rPr>
      </w:pPr>
    </w:p>
    <w:p w14:paraId="125D2762" w14:textId="77777777" w:rsidR="00777C03" w:rsidRPr="000B1759" w:rsidRDefault="00777C03" w:rsidP="00777C03">
      <w:pPr>
        <w:jc w:val="both"/>
        <w:rPr>
          <w:rFonts w:ascii="Times New Roman" w:eastAsia="Times New Roman" w:hAnsi="Times New Roman" w:cs="Times New Roman"/>
          <w:color w:val="000000"/>
          <w:lang w:val="es-ES_tradnl" w:eastAsia="it-IT"/>
        </w:rPr>
      </w:pPr>
      <w:r w:rsidRPr="000B1759">
        <w:rPr>
          <w:rFonts w:ascii="Calibri" w:eastAsia="Times New Roman" w:hAnsi="Calibri" w:cs="Calibri"/>
          <w:color w:val="000000"/>
          <w:sz w:val="22"/>
          <w:szCs w:val="22"/>
          <w:lang w:val="es-ES_tradnl" w:eastAsia="it-IT"/>
        </w:rPr>
        <w:t>Firman: </w:t>
      </w:r>
    </w:p>
    <w:p w14:paraId="1ABC9B91" w14:textId="77777777" w:rsidR="00777C03" w:rsidRPr="000B1759" w:rsidRDefault="00777C03" w:rsidP="00777C03">
      <w:pPr>
        <w:rPr>
          <w:rFonts w:ascii="Times New Roman" w:eastAsia="Times New Roman" w:hAnsi="Times New Roman" w:cs="Times New Roman"/>
          <w:color w:val="000000"/>
          <w:lang w:val="es-ES_tradnl" w:eastAsia="it-IT"/>
        </w:rPr>
      </w:pPr>
    </w:p>
    <w:p w14:paraId="773352E5" w14:textId="42AF1389" w:rsidR="00777C03" w:rsidRPr="000B1759" w:rsidRDefault="00777C03" w:rsidP="0031366A">
      <w:pPr>
        <w:jc w:val="center"/>
        <w:rPr>
          <w:rFonts w:ascii="Times New Roman" w:eastAsia="Times New Roman" w:hAnsi="Times New Roman" w:cs="Times New Roman"/>
          <w:color w:val="000000"/>
          <w:lang w:val="es-ES_tradnl" w:eastAsia="it-IT"/>
        </w:rPr>
      </w:pPr>
      <w:proofErr w:type="spellStart"/>
      <w:r w:rsidRPr="000B1759">
        <w:rPr>
          <w:rFonts w:ascii="Calibri" w:eastAsia="Times New Roman" w:hAnsi="Calibri" w:cs="Calibri"/>
          <w:color w:val="000000"/>
          <w:sz w:val="22"/>
          <w:szCs w:val="22"/>
          <w:lang w:val="es-ES_tradnl" w:eastAsia="it-IT"/>
        </w:rPr>
        <w:t>Atxuri</w:t>
      </w:r>
      <w:proofErr w:type="spellEnd"/>
      <w:r w:rsidRPr="000B1759">
        <w:rPr>
          <w:rFonts w:ascii="Calibri" w:eastAsia="Times New Roman" w:hAnsi="Calibri" w:cs="Calibri"/>
          <w:color w:val="000000"/>
          <w:sz w:val="22"/>
          <w:szCs w:val="22"/>
          <w:lang w:val="es-ES_tradnl" w:eastAsia="it-IT"/>
        </w:rPr>
        <w:t xml:space="preserve"> </w:t>
      </w:r>
      <w:proofErr w:type="spellStart"/>
      <w:r w:rsidRPr="000B1759">
        <w:rPr>
          <w:rFonts w:ascii="Calibri" w:eastAsia="Times New Roman" w:hAnsi="Calibri" w:cs="Calibri"/>
          <w:color w:val="000000"/>
          <w:sz w:val="22"/>
          <w:szCs w:val="22"/>
          <w:lang w:val="es-ES_tradnl" w:eastAsia="it-IT"/>
        </w:rPr>
        <w:t>Harrera</w:t>
      </w:r>
      <w:proofErr w:type="spellEnd"/>
      <w:r w:rsidR="00BC069A" w:rsidRPr="000B1759">
        <w:rPr>
          <w:rFonts w:ascii="Calibri" w:eastAsia="Times New Roman" w:hAnsi="Calibri" w:cs="Calibri"/>
          <w:color w:val="000000"/>
          <w:sz w:val="22"/>
          <w:szCs w:val="22"/>
          <w:lang w:val="es-ES_tradnl" w:eastAsia="it-IT"/>
        </w:rPr>
        <w:t xml:space="preserve">/ </w:t>
      </w:r>
      <w:proofErr w:type="spellStart"/>
      <w:r w:rsidRPr="000B1759">
        <w:rPr>
          <w:rFonts w:ascii="Calibri" w:eastAsia="Times New Roman" w:hAnsi="Calibri" w:cs="Calibri"/>
          <w:color w:val="000000"/>
          <w:sz w:val="22"/>
          <w:szCs w:val="22"/>
          <w:lang w:val="es-ES_tradnl" w:eastAsia="it-IT"/>
        </w:rPr>
        <w:t>Ongi</w:t>
      </w:r>
      <w:proofErr w:type="spellEnd"/>
      <w:r w:rsidRPr="000B1759">
        <w:rPr>
          <w:rFonts w:ascii="Calibri" w:eastAsia="Times New Roman" w:hAnsi="Calibri" w:cs="Calibri"/>
          <w:color w:val="000000"/>
          <w:sz w:val="22"/>
          <w:szCs w:val="22"/>
          <w:lang w:val="es-ES_tradnl" w:eastAsia="it-IT"/>
        </w:rPr>
        <w:t xml:space="preserve"> </w:t>
      </w:r>
      <w:proofErr w:type="spellStart"/>
      <w:r w:rsidRPr="000B1759">
        <w:rPr>
          <w:rFonts w:ascii="Calibri" w:eastAsia="Times New Roman" w:hAnsi="Calibri" w:cs="Calibri"/>
          <w:color w:val="000000"/>
          <w:sz w:val="22"/>
          <w:szCs w:val="22"/>
          <w:lang w:val="es-ES_tradnl" w:eastAsia="it-IT"/>
        </w:rPr>
        <w:t>Etorri</w:t>
      </w:r>
      <w:proofErr w:type="spellEnd"/>
      <w:r w:rsidRPr="000B1759">
        <w:rPr>
          <w:rFonts w:ascii="Calibri" w:eastAsia="Times New Roman" w:hAnsi="Calibri" w:cs="Calibri"/>
          <w:color w:val="000000"/>
          <w:sz w:val="22"/>
          <w:szCs w:val="22"/>
          <w:lang w:val="es-ES_tradnl" w:eastAsia="it-IT"/>
        </w:rPr>
        <w:t xml:space="preserve"> </w:t>
      </w:r>
      <w:proofErr w:type="spellStart"/>
      <w:r w:rsidRPr="000B1759">
        <w:rPr>
          <w:rFonts w:ascii="Calibri" w:eastAsia="Times New Roman" w:hAnsi="Calibri" w:cs="Calibri"/>
          <w:color w:val="000000"/>
          <w:sz w:val="22"/>
          <w:szCs w:val="22"/>
          <w:lang w:val="es-ES_tradnl" w:eastAsia="it-IT"/>
        </w:rPr>
        <w:t>Errefuxiatuak</w:t>
      </w:r>
      <w:proofErr w:type="spellEnd"/>
    </w:p>
    <w:p w14:paraId="0700067E" w14:textId="21C90A08" w:rsidR="00777C03" w:rsidRPr="000B1759" w:rsidRDefault="00777C03" w:rsidP="0031366A">
      <w:pPr>
        <w:jc w:val="center"/>
        <w:rPr>
          <w:rFonts w:ascii="Calibri" w:eastAsia="Times New Roman" w:hAnsi="Calibri" w:cs="Calibri"/>
          <w:color w:val="000000"/>
          <w:sz w:val="22"/>
          <w:szCs w:val="22"/>
          <w:lang w:val="es-ES_tradnl" w:eastAsia="it-IT"/>
        </w:rPr>
      </w:pPr>
      <w:r w:rsidRPr="000B1759">
        <w:rPr>
          <w:rFonts w:ascii="Calibri" w:eastAsia="Times New Roman" w:hAnsi="Calibri" w:cs="Calibri"/>
          <w:color w:val="000000"/>
          <w:sz w:val="22"/>
          <w:szCs w:val="22"/>
          <w:lang w:val="es-ES_tradnl" w:eastAsia="it-IT"/>
        </w:rPr>
        <w:t xml:space="preserve">Red </w:t>
      </w:r>
      <w:proofErr w:type="spellStart"/>
      <w:r w:rsidRPr="000B1759">
        <w:rPr>
          <w:rFonts w:ascii="Calibri" w:eastAsia="Times New Roman" w:hAnsi="Calibri" w:cs="Calibri"/>
          <w:color w:val="000000"/>
          <w:sz w:val="22"/>
          <w:szCs w:val="22"/>
          <w:lang w:val="es-ES_tradnl" w:eastAsia="it-IT"/>
        </w:rPr>
        <w:t>Artea</w:t>
      </w:r>
      <w:proofErr w:type="spellEnd"/>
      <w:r w:rsidRPr="000B1759">
        <w:rPr>
          <w:rFonts w:ascii="Calibri" w:eastAsia="Times New Roman" w:hAnsi="Calibri" w:cs="Calibri"/>
          <w:color w:val="000000"/>
          <w:sz w:val="22"/>
          <w:szCs w:val="22"/>
          <w:lang w:val="es-ES_tradnl" w:eastAsia="it-IT"/>
        </w:rPr>
        <w:t xml:space="preserve"> </w:t>
      </w:r>
      <w:proofErr w:type="spellStart"/>
      <w:r w:rsidRPr="000B1759">
        <w:rPr>
          <w:rFonts w:ascii="Calibri" w:eastAsia="Times New Roman" w:hAnsi="Calibri" w:cs="Calibri"/>
          <w:color w:val="000000"/>
          <w:sz w:val="22"/>
          <w:szCs w:val="22"/>
          <w:lang w:val="es-ES_tradnl" w:eastAsia="it-IT"/>
        </w:rPr>
        <w:t>Sarea</w:t>
      </w:r>
      <w:proofErr w:type="spellEnd"/>
    </w:p>
    <w:p w14:paraId="654F3953" w14:textId="3892A0F6" w:rsidR="0031366A" w:rsidRPr="000B1759" w:rsidRDefault="0031366A" w:rsidP="0031366A">
      <w:pPr>
        <w:jc w:val="center"/>
        <w:rPr>
          <w:rFonts w:ascii="Calibri" w:eastAsia="Times New Roman" w:hAnsi="Calibri" w:cs="Calibri"/>
          <w:color w:val="000000"/>
          <w:sz w:val="22"/>
          <w:szCs w:val="22"/>
          <w:lang w:val="es-ES_tradnl" w:eastAsia="it-IT"/>
        </w:rPr>
      </w:pPr>
      <w:proofErr w:type="spellStart"/>
      <w:r w:rsidRPr="000B1759">
        <w:rPr>
          <w:rFonts w:ascii="Calibri" w:eastAsia="Times New Roman" w:hAnsi="Calibri" w:cs="Calibri"/>
          <w:color w:val="000000"/>
          <w:sz w:val="22"/>
          <w:szCs w:val="22"/>
          <w:lang w:val="es-ES_tradnl" w:eastAsia="it-IT"/>
        </w:rPr>
        <w:t>Basoa</w:t>
      </w:r>
      <w:proofErr w:type="spellEnd"/>
      <w:r w:rsidRPr="000B1759">
        <w:rPr>
          <w:rFonts w:ascii="Calibri" w:eastAsia="Times New Roman" w:hAnsi="Calibri" w:cs="Calibri"/>
          <w:color w:val="000000"/>
          <w:sz w:val="22"/>
          <w:szCs w:val="22"/>
          <w:lang w:val="es-ES_tradnl" w:eastAsia="it-IT"/>
        </w:rPr>
        <w:t xml:space="preserve"> </w:t>
      </w:r>
      <w:proofErr w:type="spellStart"/>
      <w:r w:rsidRPr="000B1759">
        <w:rPr>
          <w:rFonts w:ascii="Calibri" w:eastAsia="Times New Roman" w:hAnsi="Calibri" w:cs="Calibri"/>
          <w:color w:val="000000"/>
          <w:sz w:val="22"/>
          <w:szCs w:val="22"/>
          <w:lang w:val="es-ES_tradnl" w:eastAsia="it-IT"/>
        </w:rPr>
        <w:t>Defendatzaileen</w:t>
      </w:r>
      <w:proofErr w:type="spellEnd"/>
      <w:r w:rsidRPr="000B1759">
        <w:rPr>
          <w:rFonts w:ascii="Calibri" w:eastAsia="Times New Roman" w:hAnsi="Calibri" w:cs="Calibri"/>
          <w:color w:val="000000"/>
          <w:sz w:val="22"/>
          <w:szCs w:val="22"/>
          <w:lang w:val="es-ES_tradnl" w:eastAsia="it-IT"/>
        </w:rPr>
        <w:t xml:space="preserve"> </w:t>
      </w:r>
      <w:proofErr w:type="spellStart"/>
      <w:r w:rsidRPr="000B1759">
        <w:rPr>
          <w:rFonts w:ascii="Calibri" w:eastAsia="Times New Roman" w:hAnsi="Calibri" w:cs="Calibri"/>
          <w:color w:val="000000"/>
          <w:sz w:val="22"/>
          <w:szCs w:val="22"/>
          <w:lang w:val="es-ES_tradnl" w:eastAsia="it-IT"/>
        </w:rPr>
        <w:t>Etxea</w:t>
      </w:r>
      <w:proofErr w:type="spellEnd"/>
      <w:r w:rsidRPr="000B1759">
        <w:rPr>
          <w:rFonts w:ascii="Calibri" w:eastAsia="Times New Roman" w:hAnsi="Calibri" w:cs="Calibri"/>
          <w:color w:val="000000"/>
          <w:sz w:val="22"/>
          <w:szCs w:val="22"/>
          <w:lang w:val="es-ES_tradnl" w:eastAsia="it-IT"/>
        </w:rPr>
        <w:t xml:space="preserve">/ </w:t>
      </w:r>
      <w:proofErr w:type="spellStart"/>
      <w:r w:rsidRPr="000B1759">
        <w:rPr>
          <w:rFonts w:ascii="Calibri" w:eastAsia="Times New Roman" w:hAnsi="Calibri" w:cs="Calibri"/>
          <w:color w:val="000000"/>
          <w:sz w:val="22"/>
          <w:szCs w:val="22"/>
          <w:lang w:val="es-ES_tradnl" w:eastAsia="it-IT"/>
        </w:rPr>
        <w:t>Basoa</w:t>
      </w:r>
      <w:proofErr w:type="spellEnd"/>
      <w:r w:rsidRPr="000B1759">
        <w:rPr>
          <w:rFonts w:ascii="Calibri" w:eastAsia="Times New Roman" w:hAnsi="Calibri" w:cs="Calibri"/>
          <w:color w:val="000000"/>
          <w:sz w:val="22"/>
          <w:szCs w:val="22"/>
          <w:lang w:val="es-ES_tradnl" w:eastAsia="it-IT"/>
        </w:rPr>
        <w:t xml:space="preserve"> Casa de Defensoras</w:t>
      </w:r>
    </w:p>
    <w:p w14:paraId="2A1D41EE" w14:textId="587BD5E1" w:rsidR="0031366A" w:rsidRDefault="0031366A" w:rsidP="0031366A">
      <w:pPr>
        <w:jc w:val="center"/>
        <w:rPr>
          <w:rFonts w:ascii="Calibri" w:eastAsia="Times New Roman" w:hAnsi="Calibri" w:cs="Calibri"/>
          <w:color w:val="000000"/>
          <w:sz w:val="22"/>
          <w:szCs w:val="22"/>
          <w:lang w:val="es-ES_tradnl" w:eastAsia="it-IT"/>
        </w:rPr>
      </w:pPr>
      <w:proofErr w:type="spellStart"/>
      <w:r w:rsidRPr="000B1759">
        <w:rPr>
          <w:rFonts w:ascii="Calibri" w:eastAsia="Times New Roman" w:hAnsi="Calibri" w:cs="Calibri"/>
          <w:color w:val="000000"/>
          <w:sz w:val="22"/>
          <w:szCs w:val="22"/>
          <w:lang w:val="es-ES_tradnl" w:eastAsia="it-IT"/>
        </w:rPr>
        <w:t>Irungo</w:t>
      </w:r>
      <w:proofErr w:type="spellEnd"/>
      <w:r w:rsidRPr="000B1759">
        <w:rPr>
          <w:rFonts w:ascii="Calibri" w:eastAsia="Times New Roman" w:hAnsi="Calibri" w:cs="Calibri"/>
          <w:color w:val="000000"/>
          <w:sz w:val="22"/>
          <w:szCs w:val="22"/>
          <w:lang w:val="es-ES_tradnl" w:eastAsia="it-IT"/>
        </w:rPr>
        <w:t xml:space="preserve"> </w:t>
      </w:r>
      <w:proofErr w:type="spellStart"/>
      <w:r w:rsidRPr="000B1759">
        <w:rPr>
          <w:rFonts w:ascii="Calibri" w:eastAsia="Times New Roman" w:hAnsi="Calibri" w:cs="Calibri"/>
          <w:color w:val="000000"/>
          <w:sz w:val="22"/>
          <w:szCs w:val="22"/>
          <w:lang w:val="es-ES_tradnl" w:eastAsia="it-IT"/>
        </w:rPr>
        <w:t>harrera</w:t>
      </w:r>
      <w:proofErr w:type="spellEnd"/>
      <w:r w:rsidRPr="000B1759">
        <w:rPr>
          <w:rFonts w:ascii="Calibri" w:eastAsia="Times New Roman" w:hAnsi="Calibri" w:cs="Calibri"/>
          <w:color w:val="000000"/>
          <w:sz w:val="22"/>
          <w:szCs w:val="22"/>
          <w:lang w:val="es-ES_tradnl" w:eastAsia="it-IT"/>
        </w:rPr>
        <w:t xml:space="preserve"> </w:t>
      </w:r>
      <w:proofErr w:type="spellStart"/>
      <w:r w:rsidRPr="000B1759">
        <w:rPr>
          <w:rFonts w:ascii="Calibri" w:eastAsia="Times New Roman" w:hAnsi="Calibri" w:cs="Calibri"/>
          <w:color w:val="000000"/>
          <w:sz w:val="22"/>
          <w:szCs w:val="22"/>
          <w:lang w:val="es-ES_tradnl" w:eastAsia="it-IT"/>
        </w:rPr>
        <w:t>sarea</w:t>
      </w:r>
      <w:proofErr w:type="spellEnd"/>
      <w:r w:rsidRPr="000B1759">
        <w:rPr>
          <w:rFonts w:ascii="Calibri" w:eastAsia="Times New Roman" w:hAnsi="Calibri" w:cs="Calibri"/>
          <w:color w:val="000000"/>
          <w:sz w:val="22"/>
          <w:szCs w:val="22"/>
          <w:lang w:val="es-ES_tradnl" w:eastAsia="it-IT"/>
        </w:rPr>
        <w:t>/Red de apoyo de Irún</w:t>
      </w:r>
    </w:p>
    <w:p w14:paraId="219B3F80" w14:textId="77777777" w:rsidR="0031366A" w:rsidRDefault="0031366A" w:rsidP="00777C03">
      <w:pPr>
        <w:jc w:val="both"/>
        <w:rPr>
          <w:rFonts w:ascii="Calibri" w:eastAsia="Times New Roman" w:hAnsi="Calibri" w:cs="Calibri"/>
          <w:color w:val="000000"/>
          <w:sz w:val="22"/>
          <w:szCs w:val="22"/>
          <w:lang w:val="es-ES_tradnl" w:eastAsia="it-IT"/>
        </w:rPr>
      </w:pPr>
    </w:p>
    <w:p w14:paraId="4AA77581" w14:textId="77777777" w:rsidR="0031366A" w:rsidRPr="00777C03" w:rsidRDefault="0031366A" w:rsidP="00777C03">
      <w:pPr>
        <w:jc w:val="both"/>
        <w:rPr>
          <w:rFonts w:ascii="Times New Roman" w:eastAsia="Times New Roman" w:hAnsi="Times New Roman" w:cs="Times New Roman"/>
          <w:color w:val="000000"/>
          <w:lang w:val="es-ES_tradnl" w:eastAsia="it-IT"/>
        </w:rPr>
      </w:pPr>
    </w:p>
    <w:p w14:paraId="23C138AE" w14:textId="77777777" w:rsidR="00777C03" w:rsidRPr="00777C03" w:rsidRDefault="00777C03" w:rsidP="00777C03">
      <w:pPr>
        <w:spacing w:after="240"/>
        <w:rPr>
          <w:rFonts w:ascii="Times New Roman" w:eastAsia="Times New Roman" w:hAnsi="Times New Roman" w:cs="Times New Roman"/>
          <w:lang w:val="es-ES_tradnl" w:eastAsia="it-IT"/>
        </w:rPr>
      </w:pPr>
    </w:p>
    <w:p w14:paraId="50BC2C14" w14:textId="77777777" w:rsidR="00A27CED" w:rsidRPr="00777C03" w:rsidRDefault="00A27CED">
      <w:pPr>
        <w:rPr>
          <w:lang w:val="es-ES_tradnl"/>
        </w:rPr>
      </w:pPr>
    </w:p>
    <w:sectPr w:rsidR="00A27CED" w:rsidRPr="00777C03">
      <w:pgSz w:w="12240" w:h="15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1CA"/>
    <w:multiLevelType w:val="multilevel"/>
    <w:tmpl w:val="7AD4AD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A4408"/>
    <w:multiLevelType w:val="multilevel"/>
    <w:tmpl w:val="5874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A35D0"/>
    <w:multiLevelType w:val="multilevel"/>
    <w:tmpl w:val="7442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0593F"/>
    <w:multiLevelType w:val="hybridMultilevel"/>
    <w:tmpl w:val="0EB0FBB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 w15:restartNumberingAfterBreak="0">
    <w:nsid w:val="4D6E3BB5"/>
    <w:multiLevelType w:val="hybridMultilevel"/>
    <w:tmpl w:val="95FC8E9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4EA900E3"/>
    <w:multiLevelType w:val="multilevel"/>
    <w:tmpl w:val="49E2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E75F0B"/>
    <w:multiLevelType w:val="hybridMultilevel"/>
    <w:tmpl w:val="D9260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8A63B32"/>
    <w:multiLevelType w:val="multilevel"/>
    <w:tmpl w:val="4530D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560215">
    <w:abstractNumId w:val="7"/>
  </w:num>
  <w:num w:numId="2" w16cid:durableId="1644457560">
    <w:abstractNumId w:val="1"/>
  </w:num>
  <w:num w:numId="3" w16cid:durableId="935291170">
    <w:abstractNumId w:val="5"/>
  </w:num>
  <w:num w:numId="4" w16cid:durableId="1874226927">
    <w:abstractNumId w:val="0"/>
    <w:lvlOverride w:ilvl="0">
      <w:lvl w:ilvl="0">
        <w:numFmt w:val="decimal"/>
        <w:lvlText w:val="%1."/>
        <w:lvlJc w:val="left"/>
      </w:lvl>
    </w:lvlOverride>
  </w:num>
  <w:num w:numId="5" w16cid:durableId="1783498101">
    <w:abstractNumId w:val="2"/>
  </w:num>
  <w:num w:numId="6" w16cid:durableId="357128432">
    <w:abstractNumId w:val="6"/>
  </w:num>
  <w:num w:numId="7" w16cid:durableId="1369141485">
    <w:abstractNumId w:val="3"/>
  </w:num>
  <w:num w:numId="8" w16cid:durableId="1532718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283"/>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03"/>
    <w:rsid w:val="00011B56"/>
    <w:rsid w:val="00082FFA"/>
    <w:rsid w:val="000B1759"/>
    <w:rsid w:val="001A3BFA"/>
    <w:rsid w:val="0022302B"/>
    <w:rsid w:val="00233E44"/>
    <w:rsid w:val="0027275E"/>
    <w:rsid w:val="0031366A"/>
    <w:rsid w:val="00333FE4"/>
    <w:rsid w:val="00397018"/>
    <w:rsid w:val="004445EF"/>
    <w:rsid w:val="004F5B5E"/>
    <w:rsid w:val="0072320A"/>
    <w:rsid w:val="00777C03"/>
    <w:rsid w:val="009D0F14"/>
    <w:rsid w:val="00A27CED"/>
    <w:rsid w:val="00B87ED2"/>
    <w:rsid w:val="00BC069A"/>
    <w:rsid w:val="00C16CC3"/>
    <w:rsid w:val="00C26D31"/>
    <w:rsid w:val="00F235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CA60"/>
  <w15:chartTrackingRefBased/>
  <w15:docId w15:val="{ED9A9E3E-33C7-7A48-8CF6-8F2D48CD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7C03"/>
    <w:pPr>
      <w:spacing w:before="100" w:beforeAutospacing="1" w:after="100" w:afterAutospacing="1"/>
    </w:pPr>
    <w:rPr>
      <w:rFonts w:ascii="Times New Roman" w:eastAsia="Times New Roman" w:hAnsi="Times New Roman" w:cs="Times New Roman"/>
      <w:lang w:eastAsia="it-IT"/>
    </w:rPr>
  </w:style>
  <w:style w:type="character" w:styleId="CommentReference">
    <w:name w:val="annotation reference"/>
    <w:basedOn w:val="DefaultParagraphFont"/>
    <w:uiPriority w:val="99"/>
    <w:semiHidden/>
    <w:unhideWhenUsed/>
    <w:rsid w:val="00777C03"/>
    <w:rPr>
      <w:sz w:val="16"/>
      <w:szCs w:val="16"/>
    </w:rPr>
  </w:style>
  <w:style w:type="paragraph" w:styleId="CommentText">
    <w:name w:val="annotation text"/>
    <w:basedOn w:val="Normal"/>
    <w:link w:val="CommentTextChar"/>
    <w:uiPriority w:val="99"/>
    <w:semiHidden/>
    <w:unhideWhenUsed/>
    <w:rsid w:val="00777C03"/>
    <w:rPr>
      <w:sz w:val="20"/>
      <w:szCs w:val="20"/>
    </w:rPr>
  </w:style>
  <w:style w:type="character" w:customStyle="1" w:styleId="CommentTextChar">
    <w:name w:val="Comment Text Char"/>
    <w:basedOn w:val="DefaultParagraphFont"/>
    <w:link w:val="CommentText"/>
    <w:uiPriority w:val="99"/>
    <w:semiHidden/>
    <w:rsid w:val="00777C0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77C03"/>
    <w:rPr>
      <w:b/>
      <w:bCs/>
    </w:rPr>
  </w:style>
  <w:style w:type="character" w:customStyle="1" w:styleId="CommentSubjectChar">
    <w:name w:val="Comment Subject Char"/>
    <w:basedOn w:val="CommentTextChar"/>
    <w:link w:val="CommentSubject"/>
    <w:uiPriority w:val="99"/>
    <w:semiHidden/>
    <w:rsid w:val="00777C03"/>
    <w:rPr>
      <w:rFonts w:eastAsiaTheme="minorEastAsia"/>
      <w:b/>
      <w:bCs/>
      <w:sz w:val="20"/>
      <w:szCs w:val="20"/>
    </w:rPr>
  </w:style>
  <w:style w:type="paragraph" w:styleId="BalloonText">
    <w:name w:val="Balloon Text"/>
    <w:basedOn w:val="Normal"/>
    <w:link w:val="BalloonTextChar"/>
    <w:uiPriority w:val="99"/>
    <w:semiHidden/>
    <w:unhideWhenUsed/>
    <w:rsid w:val="00272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75E"/>
    <w:rPr>
      <w:rFonts w:ascii="Segoe UI" w:eastAsiaTheme="minorEastAsia" w:hAnsi="Segoe UI" w:cs="Segoe UI"/>
      <w:sz w:val="18"/>
      <w:szCs w:val="18"/>
    </w:rPr>
  </w:style>
  <w:style w:type="paragraph" w:styleId="ListParagraph">
    <w:name w:val="List Paragraph"/>
    <w:basedOn w:val="Normal"/>
    <w:uiPriority w:val="34"/>
    <w:qFormat/>
    <w:rsid w:val="00F23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9A28FA1-F94D-446C-8AE5-95EA5E35FCE7}"/>
</file>

<file path=customXml/itemProps2.xml><?xml version="1.0" encoding="utf-8"?>
<ds:datastoreItem xmlns:ds="http://schemas.openxmlformats.org/officeDocument/2006/customXml" ds:itemID="{6007AC6A-D995-4173-8BD0-BD4EEE68ADBB}"/>
</file>

<file path=customXml/itemProps3.xml><?xml version="1.0" encoding="utf-8"?>
<ds:datastoreItem xmlns:ds="http://schemas.openxmlformats.org/officeDocument/2006/customXml" ds:itemID="{97F15D87-5198-4BC8-9C58-80DEB33A1E44}"/>
</file>

<file path=docProps/app.xml><?xml version="1.0" encoding="utf-8"?>
<Properties xmlns="http://schemas.openxmlformats.org/officeDocument/2006/extended-properties" xmlns:vt="http://schemas.openxmlformats.org/officeDocument/2006/docPropsVTypes">
  <Template>Normal.dotm</Template>
  <TotalTime>5</TotalTime>
  <Pages>4</Pages>
  <Words>2016</Words>
  <Characters>11492</Characters>
  <Application>Microsoft Office Word</Application>
  <DocSecurity>0</DocSecurity>
  <Lines>95</Lines>
  <Paragraphs>26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Donadio</dc:creator>
  <cp:keywords/>
  <dc:description/>
  <cp:lastModifiedBy>Isabela Zaleski Mori (OHCHR-Consultant)</cp:lastModifiedBy>
  <cp:revision>7</cp:revision>
  <cp:lastPrinted>2023-02-15T21:22:00Z</cp:lastPrinted>
  <dcterms:created xsi:type="dcterms:W3CDTF">2023-02-15T21:22:00Z</dcterms:created>
  <dcterms:modified xsi:type="dcterms:W3CDTF">2023-02-24T11:25:00Z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