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9A8A13" w14:textId="18D69475" w:rsidR="002F26C2" w:rsidRDefault="00814C97" w:rsidP="6F32617E">
      <w:pPr>
        <w:jc w:val="right"/>
        <w:rPr>
          <w:rFonts w:ascii="Franklin Gothic Book" w:eastAsia="Franklin Gothic Book" w:hAnsi="Franklin Gothic Book" w:cs="Franklin Gothic Book"/>
          <w:b/>
          <w:bCs/>
        </w:rPr>
      </w:pPr>
      <w:r>
        <w:rPr>
          <w:rFonts w:ascii="Franklin Gothic Book" w:eastAsia="Franklin Gothic Book" w:hAnsi="Franklin Gothic Book" w:cs="Franklin Gothic Book"/>
          <w:b/>
          <w:bCs/>
          <w:sz w:val="24"/>
          <w:szCs w:val="24"/>
        </w:rPr>
        <w:t>Caracas, 14</w:t>
      </w:r>
      <w:r w:rsidR="6F32617E" w:rsidRPr="6F32617E">
        <w:rPr>
          <w:rFonts w:ascii="Franklin Gothic Book" w:eastAsia="Franklin Gothic Book" w:hAnsi="Franklin Gothic Book" w:cs="Franklin Gothic Book"/>
          <w:b/>
          <w:bCs/>
          <w:sz w:val="24"/>
          <w:szCs w:val="24"/>
        </w:rPr>
        <w:t xml:space="preserve"> de febrero de 2023</w:t>
      </w:r>
    </w:p>
    <w:p w14:paraId="3397915F" w14:textId="24584CF5" w:rsidR="002F26C2" w:rsidRDefault="6F32617E" w:rsidP="6F32617E">
      <w:pPr>
        <w:jc w:val="both"/>
        <w:rPr>
          <w:rFonts w:ascii="Franklin Gothic Book" w:eastAsia="Franklin Gothic Book" w:hAnsi="Franklin Gothic Book" w:cs="Franklin Gothic Book"/>
          <w:b/>
          <w:bCs/>
        </w:rPr>
      </w:pPr>
      <w:r w:rsidRPr="6F32617E">
        <w:rPr>
          <w:rFonts w:ascii="Franklin Gothic Book" w:eastAsia="Franklin Gothic Book" w:hAnsi="Franklin Gothic Book" w:cs="Franklin Gothic Book"/>
          <w:b/>
          <w:bCs/>
          <w:sz w:val="24"/>
          <w:szCs w:val="24"/>
        </w:rPr>
        <w:t xml:space="preserve"> </w:t>
      </w:r>
    </w:p>
    <w:p w14:paraId="0E9805CA" w14:textId="5ED475AF" w:rsidR="002F26C2" w:rsidRDefault="6F32617E" w:rsidP="6F32617E">
      <w:pPr>
        <w:jc w:val="both"/>
        <w:rPr>
          <w:rFonts w:ascii="Franklin Gothic Book" w:eastAsia="Franklin Gothic Book" w:hAnsi="Franklin Gothic Book" w:cs="Franklin Gothic Book"/>
          <w:b/>
          <w:bCs/>
        </w:rPr>
      </w:pPr>
      <w:r w:rsidRPr="6F32617E">
        <w:rPr>
          <w:rFonts w:ascii="Franklin Gothic Book" w:eastAsia="Franklin Gothic Book" w:hAnsi="Franklin Gothic Book" w:cs="Franklin Gothic Book"/>
          <w:b/>
          <w:bCs/>
          <w:sz w:val="24"/>
          <w:szCs w:val="24"/>
        </w:rPr>
        <w:t>Sr. Felipe González Morales</w:t>
      </w:r>
    </w:p>
    <w:p w14:paraId="75EEEFE1" w14:textId="2A5BB5B5" w:rsidR="002F26C2" w:rsidRDefault="6F32617E" w:rsidP="6F32617E">
      <w:pPr>
        <w:jc w:val="both"/>
        <w:rPr>
          <w:rFonts w:ascii="Franklin Gothic Book" w:eastAsia="Franklin Gothic Book" w:hAnsi="Franklin Gothic Book" w:cs="Franklin Gothic Book"/>
          <w:b/>
          <w:bCs/>
        </w:rPr>
      </w:pPr>
      <w:r w:rsidRPr="6F32617E">
        <w:rPr>
          <w:rFonts w:ascii="Franklin Gothic Book" w:eastAsia="Franklin Gothic Book" w:hAnsi="Franklin Gothic Book" w:cs="Franklin Gothic Book"/>
          <w:b/>
          <w:bCs/>
          <w:sz w:val="24"/>
          <w:szCs w:val="24"/>
        </w:rPr>
        <w:t>Relator Especial sobre los Derechos Humanos de los Migrantes</w:t>
      </w:r>
    </w:p>
    <w:p w14:paraId="0DB6664A" w14:textId="5B335FA5" w:rsidR="002F26C2" w:rsidRDefault="6F32617E" w:rsidP="6F32617E">
      <w:pPr>
        <w:jc w:val="both"/>
        <w:rPr>
          <w:rFonts w:ascii="Franklin Gothic Book" w:eastAsia="Franklin Gothic Book" w:hAnsi="Franklin Gothic Book" w:cs="Franklin Gothic Book"/>
          <w:b/>
          <w:bCs/>
        </w:rPr>
      </w:pPr>
      <w:r w:rsidRPr="6F32617E">
        <w:rPr>
          <w:rFonts w:ascii="Franklin Gothic Book" w:eastAsia="Franklin Gothic Book" w:hAnsi="Franklin Gothic Book" w:cs="Franklin Gothic Book"/>
          <w:b/>
          <w:bCs/>
          <w:sz w:val="24"/>
          <w:szCs w:val="24"/>
        </w:rPr>
        <w:t>Su despacho</w:t>
      </w:r>
    </w:p>
    <w:p w14:paraId="76FE2E58" w14:textId="6EA39C73" w:rsidR="002F26C2" w:rsidRDefault="6F32617E" w:rsidP="6F32617E">
      <w:pPr>
        <w:jc w:val="both"/>
        <w:rPr>
          <w:rFonts w:ascii="Franklin Gothic Book" w:eastAsia="Franklin Gothic Book" w:hAnsi="Franklin Gothic Book" w:cs="Franklin Gothic Book"/>
        </w:rPr>
      </w:pPr>
      <w:r w:rsidRPr="6F32617E">
        <w:rPr>
          <w:rFonts w:ascii="Franklin Gothic Book" w:eastAsia="Franklin Gothic Book" w:hAnsi="Franklin Gothic Book" w:cs="Franklin Gothic Book"/>
          <w:sz w:val="24"/>
          <w:szCs w:val="24"/>
        </w:rPr>
        <w:t xml:space="preserve"> </w:t>
      </w:r>
    </w:p>
    <w:p w14:paraId="203F0BAB" w14:textId="0021506B" w:rsidR="002F26C2" w:rsidRDefault="6F32617E" w:rsidP="6F32617E">
      <w:pPr>
        <w:jc w:val="both"/>
        <w:rPr>
          <w:rFonts w:ascii="Franklin Gothic Book" w:eastAsia="Franklin Gothic Book" w:hAnsi="Franklin Gothic Book" w:cs="Franklin Gothic Book"/>
        </w:rPr>
      </w:pPr>
      <w:r w:rsidRPr="6F32617E">
        <w:rPr>
          <w:rFonts w:ascii="Franklin Gothic Book" w:eastAsia="Franklin Gothic Book" w:hAnsi="Franklin Gothic Book" w:cs="Franklin Gothic Book"/>
          <w:sz w:val="24"/>
          <w:szCs w:val="24"/>
        </w:rPr>
        <w:t xml:space="preserve">Tenemos el agrado de dirigirnos a usted, a fin de </w:t>
      </w:r>
      <w:r w:rsidR="006D5C97">
        <w:rPr>
          <w:rFonts w:ascii="Franklin Gothic Book" w:eastAsia="Franklin Gothic Book" w:hAnsi="Franklin Gothic Book" w:cs="Franklin Gothic Book"/>
          <w:sz w:val="24"/>
          <w:szCs w:val="24"/>
        </w:rPr>
        <w:t xml:space="preserve">remitirle </w:t>
      </w:r>
      <w:r w:rsidRPr="6F32617E">
        <w:rPr>
          <w:rFonts w:ascii="Franklin Gothic Book" w:eastAsia="Franklin Gothic Book" w:hAnsi="Franklin Gothic Book" w:cs="Franklin Gothic Book"/>
          <w:sz w:val="24"/>
          <w:szCs w:val="24"/>
        </w:rPr>
        <w:t xml:space="preserve">el informe producido por nuestra organización de derechos humanos, SURES, en el marco del llamamiento </w:t>
      </w:r>
      <w:r w:rsidR="006D5C97" w:rsidRPr="6F32617E">
        <w:rPr>
          <w:rFonts w:ascii="Franklin Gothic Book" w:eastAsia="Franklin Gothic Book" w:hAnsi="Franklin Gothic Book" w:cs="Franklin Gothic Book"/>
          <w:sz w:val="24"/>
          <w:szCs w:val="24"/>
        </w:rPr>
        <w:t xml:space="preserve">de su Relatoría </w:t>
      </w:r>
      <w:r w:rsidRPr="6F32617E">
        <w:rPr>
          <w:rFonts w:ascii="Franklin Gothic Book" w:eastAsia="Franklin Gothic Book" w:hAnsi="Franklin Gothic Book" w:cs="Franklin Gothic Book"/>
          <w:sz w:val="24"/>
          <w:szCs w:val="24"/>
        </w:rPr>
        <w:t>a contribuciones en materia de regularización de las personas migrantes en situación irregular.</w:t>
      </w:r>
    </w:p>
    <w:p w14:paraId="26EF00F1" w14:textId="7E1A7AC1" w:rsidR="002F26C2" w:rsidRDefault="6F32617E" w:rsidP="6F32617E">
      <w:pPr>
        <w:jc w:val="both"/>
        <w:rPr>
          <w:rFonts w:ascii="Franklin Gothic Book" w:eastAsia="Franklin Gothic Book" w:hAnsi="Franklin Gothic Book" w:cs="Franklin Gothic Book"/>
        </w:rPr>
      </w:pPr>
      <w:r w:rsidRPr="6F32617E">
        <w:rPr>
          <w:rFonts w:ascii="Franklin Gothic Book" w:eastAsia="Franklin Gothic Book" w:hAnsi="Franklin Gothic Book" w:cs="Franklin Gothic Book"/>
          <w:sz w:val="24"/>
          <w:szCs w:val="24"/>
        </w:rPr>
        <w:t>Sures es una organización no gubernamental sin fines de lucro, independiente, no partidista y no confesional. Nuestro mandato se extiende a todos los derechos humanos ambientales, civiles, culturales, económicos, sociales y políticos reconocidos en la Constitución de la República Bolivariana de Venezuela y en los tratados internacionales ratificados por nuestro país. Priorizamos nuestra acción hacia los grupos y colectivos de personas en situación de mayor exclusión, pobreza y discriminación.</w:t>
      </w:r>
    </w:p>
    <w:p w14:paraId="348CDB1E" w14:textId="0ED986A9" w:rsidR="002F26C2" w:rsidRDefault="6F32617E" w:rsidP="6F32617E">
      <w:pPr>
        <w:jc w:val="both"/>
        <w:rPr>
          <w:rFonts w:ascii="Franklin Gothic Book" w:eastAsia="Franklin Gothic Book" w:hAnsi="Franklin Gothic Book" w:cs="Franklin Gothic Book"/>
        </w:rPr>
      </w:pPr>
      <w:r w:rsidRPr="6F32617E">
        <w:rPr>
          <w:rFonts w:ascii="Franklin Gothic Book" w:eastAsia="Franklin Gothic Book" w:hAnsi="Franklin Gothic Book" w:cs="Franklin Gothic Book"/>
          <w:sz w:val="24"/>
          <w:szCs w:val="24"/>
        </w:rPr>
        <w:t>Sures reivindica el potencial de los derechos humanos como una herramienta de lucha en los procesos sociales por la emancipación de los pueblos y las personas ante cualquier tipo de poder que imponga ilegítimamente relaciones de dominación, explotación, subordinación o exclusión. Hemos venido investigando el fenómeno de la movilidad humana en Venezuela y el impacto de las medidas coercitivas unilaterales en los derechos humanos del pueblo venezolano. En nuestra página web podrá encontrar distintos materiales: informes, boletines, foros e investigaciones que muestran nuestro trabajo sobre derechos humanos y movilidad humana.</w:t>
      </w:r>
    </w:p>
    <w:p w14:paraId="0BFFE212" w14:textId="3BB3B137" w:rsidR="002F26C2" w:rsidRDefault="6F32617E" w:rsidP="6F32617E">
      <w:pPr>
        <w:jc w:val="both"/>
      </w:pPr>
      <w:r w:rsidRPr="6F32617E">
        <w:rPr>
          <w:rFonts w:ascii="Franklin Gothic Book" w:eastAsia="Franklin Gothic Book" w:hAnsi="Franklin Gothic Book" w:cs="Franklin Gothic Book"/>
          <w:sz w:val="24"/>
          <w:szCs w:val="24"/>
        </w:rPr>
        <w:t xml:space="preserve"> </w:t>
      </w:r>
    </w:p>
    <w:p w14:paraId="53F75744" w14:textId="31BC8771" w:rsidR="002F26C2" w:rsidRDefault="6F32617E" w:rsidP="6F32617E">
      <w:pPr>
        <w:jc w:val="both"/>
      </w:pPr>
      <w:r w:rsidRPr="6F32617E">
        <w:rPr>
          <w:rFonts w:ascii="Franklin Gothic Book" w:eastAsia="Franklin Gothic Book" w:hAnsi="Franklin Gothic Book" w:cs="Franklin Gothic Book"/>
          <w:sz w:val="24"/>
          <w:szCs w:val="24"/>
        </w:rPr>
        <w:t>En más que hacer referencia, nos despedimos de usted.</w:t>
      </w:r>
    </w:p>
    <w:p w14:paraId="4DF465AD" w14:textId="51FFD20B" w:rsidR="002F26C2" w:rsidRDefault="6F32617E" w:rsidP="6F32617E">
      <w:pPr>
        <w:jc w:val="center"/>
      </w:pPr>
      <w:r w:rsidRPr="6F32617E">
        <w:rPr>
          <w:rFonts w:ascii="Franklin Gothic Book" w:eastAsia="Franklin Gothic Book" w:hAnsi="Franklin Gothic Book" w:cs="Franklin Gothic Book"/>
          <w:sz w:val="24"/>
          <w:szCs w:val="24"/>
        </w:rPr>
        <w:t>Atentamente,</w:t>
      </w:r>
    </w:p>
    <w:p w14:paraId="3FF7DA57" w14:textId="23D21936" w:rsidR="002F26C2" w:rsidRDefault="002F26C2" w:rsidP="6F32617E">
      <w:pPr>
        <w:jc w:val="center"/>
      </w:pPr>
      <w:r>
        <w:rPr>
          <w:noProof/>
          <w:lang w:val="es-ES" w:eastAsia="es-ES"/>
        </w:rPr>
        <w:drawing>
          <wp:inline distT="0" distB="0" distL="0" distR="0" wp14:anchorId="4977F498" wp14:editId="6D6E2D0E">
            <wp:extent cx="1381125" cy="1133475"/>
            <wp:effectExtent l="0" t="0" r="0" b="0"/>
            <wp:docPr id="2117472956" name="Imagen 21174729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1381125" cy="1133475"/>
                    </a:xfrm>
                    <a:prstGeom prst="rect">
                      <a:avLst/>
                    </a:prstGeom>
                  </pic:spPr>
                </pic:pic>
              </a:graphicData>
            </a:graphic>
          </wp:inline>
        </w:drawing>
      </w:r>
    </w:p>
    <w:p w14:paraId="7D36BDC3" w14:textId="0C072DE0" w:rsidR="002F26C2" w:rsidRDefault="6F32617E" w:rsidP="6F32617E">
      <w:pPr>
        <w:jc w:val="center"/>
      </w:pPr>
      <w:r w:rsidRPr="6F32617E">
        <w:rPr>
          <w:rFonts w:ascii="Franklin Gothic Book" w:eastAsia="Franklin Gothic Book" w:hAnsi="Franklin Gothic Book" w:cs="Franklin Gothic Book"/>
          <w:sz w:val="24"/>
          <w:szCs w:val="24"/>
        </w:rPr>
        <w:t>María Lucrecia Hernández</w:t>
      </w:r>
    </w:p>
    <w:p w14:paraId="606133DB" w14:textId="6A247080" w:rsidR="002F26C2" w:rsidRDefault="6F32617E" w:rsidP="6F32617E">
      <w:pPr>
        <w:jc w:val="center"/>
        <w:rPr>
          <w:rFonts w:ascii="Franklin Gothic Book" w:eastAsia="Franklin Gothic Book" w:hAnsi="Franklin Gothic Book" w:cs="Franklin Gothic Book"/>
          <w:sz w:val="24"/>
          <w:szCs w:val="24"/>
        </w:rPr>
      </w:pPr>
      <w:r w:rsidRPr="6F32617E">
        <w:rPr>
          <w:rFonts w:ascii="Franklin Gothic Book" w:eastAsia="Franklin Gothic Book" w:hAnsi="Franklin Gothic Book" w:cs="Franklin Gothic Book"/>
          <w:sz w:val="24"/>
          <w:szCs w:val="24"/>
        </w:rPr>
        <w:t>Directora de Sures</w:t>
      </w:r>
    </w:p>
    <w:p w14:paraId="00B80F66" w14:textId="22C0CC1B" w:rsidR="002F26C2" w:rsidRDefault="002F26C2" w:rsidP="6F32617E">
      <w:pPr>
        <w:jc w:val="center"/>
        <w:rPr>
          <w:rFonts w:ascii="Franklin Gothic Book" w:eastAsia="Franklin Gothic Book" w:hAnsi="Franklin Gothic Book" w:cs="Franklin Gothic Book"/>
          <w:sz w:val="24"/>
          <w:szCs w:val="24"/>
        </w:rPr>
      </w:pPr>
    </w:p>
    <w:p w14:paraId="672A6659" w14:textId="7E7041C6" w:rsidR="002F26C2" w:rsidRDefault="6F32617E" w:rsidP="6F32617E">
      <w:pPr>
        <w:jc w:val="center"/>
        <w:rPr>
          <w:rFonts w:ascii="Franklin Gothic Book" w:eastAsia="Franklin Gothic Book" w:hAnsi="Franklin Gothic Book" w:cs="Franklin Gothic Book"/>
          <w:b/>
          <w:bCs/>
          <w:color w:val="44546A" w:themeColor="text2"/>
          <w:sz w:val="28"/>
          <w:szCs w:val="28"/>
        </w:rPr>
      </w:pPr>
      <w:r w:rsidRPr="6F32617E">
        <w:rPr>
          <w:rFonts w:ascii="Franklin Gothic Book" w:eastAsia="Franklin Gothic Book" w:hAnsi="Franklin Gothic Book" w:cs="Franklin Gothic Book"/>
          <w:b/>
          <w:bCs/>
          <w:color w:val="44546A" w:themeColor="text2"/>
          <w:sz w:val="28"/>
          <w:szCs w:val="28"/>
        </w:rPr>
        <w:lastRenderedPageBreak/>
        <w:t>Cómo ampliar y diversificar los mecanismos y programas de regularización para mejorar la protección de los derechos humanos de las personas migrantes en situación irregular</w:t>
      </w:r>
    </w:p>
    <w:p w14:paraId="14FD7C7C" w14:textId="2657A84C" w:rsidR="6F32617E" w:rsidRDefault="6F32617E" w:rsidP="6F32617E">
      <w:pPr>
        <w:jc w:val="both"/>
        <w:rPr>
          <w:rFonts w:ascii="Franklin Gothic Book" w:eastAsia="Franklin Gothic Book" w:hAnsi="Franklin Gothic Book" w:cs="Franklin Gothic Book"/>
          <w:sz w:val="24"/>
          <w:szCs w:val="24"/>
        </w:rPr>
      </w:pPr>
    </w:p>
    <w:p w14:paraId="4C14D004" w14:textId="52048DBA" w:rsidR="6F32617E" w:rsidRDefault="6F32617E" w:rsidP="6F32617E">
      <w:pPr>
        <w:jc w:val="both"/>
        <w:rPr>
          <w:rFonts w:ascii="Franklin Gothic Book" w:eastAsia="Franklin Gothic Book" w:hAnsi="Franklin Gothic Book" w:cs="Franklin Gothic Book"/>
          <w:sz w:val="24"/>
          <w:szCs w:val="24"/>
        </w:rPr>
      </w:pPr>
      <w:r w:rsidRPr="6F32617E">
        <w:rPr>
          <w:rFonts w:ascii="Franklin Gothic Book" w:eastAsia="Franklin Gothic Book" w:hAnsi="Franklin Gothic Book" w:cs="Franklin Gothic Book"/>
          <w:sz w:val="24"/>
          <w:szCs w:val="24"/>
        </w:rPr>
        <w:t xml:space="preserve">Las situaciones legales que enfrentan las personas venezolanas en los distintos países de destino han variado mucho a lo largo de los años. Cuando inició </w:t>
      </w:r>
      <w:r w:rsidR="006D5C97">
        <w:rPr>
          <w:rFonts w:ascii="Franklin Gothic Book" w:eastAsia="Franklin Gothic Book" w:hAnsi="Franklin Gothic Book" w:cs="Franklin Gothic Book"/>
          <w:sz w:val="24"/>
          <w:szCs w:val="24"/>
        </w:rPr>
        <w:t>la migración abrupta de venezolanos hacia países de la región</w:t>
      </w:r>
      <w:r w:rsidRPr="6F32617E">
        <w:rPr>
          <w:rFonts w:ascii="Franklin Gothic Book" w:eastAsia="Franklin Gothic Book" w:hAnsi="Franklin Gothic Book" w:cs="Franklin Gothic Book"/>
          <w:sz w:val="24"/>
          <w:szCs w:val="24"/>
        </w:rPr>
        <w:t xml:space="preserve">, pocos países del continente exigían visa y gracias a una serie de acuerdos, era posible ingresar a la mayoría de los países de América del Sur, solo con la cédula de identidad venezolana. Actualmente, la tendencia general </w:t>
      </w:r>
      <w:r w:rsidR="006D5C97">
        <w:rPr>
          <w:rFonts w:ascii="Franklin Gothic Book" w:eastAsia="Franklin Gothic Book" w:hAnsi="Franklin Gothic Book" w:cs="Franklin Gothic Book"/>
          <w:sz w:val="24"/>
          <w:szCs w:val="24"/>
        </w:rPr>
        <w:t xml:space="preserve">es a la restricción </w:t>
      </w:r>
      <w:r w:rsidRPr="6F32617E">
        <w:rPr>
          <w:rFonts w:ascii="Franklin Gothic Book" w:eastAsia="Franklin Gothic Book" w:hAnsi="Franklin Gothic Book" w:cs="Franklin Gothic Book"/>
          <w:sz w:val="24"/>
          <w:szCs w:val="24"/>
        </w:rPr>
        <w:t xml:space="preserve">de las posibilidades de ingreso </w:t>
      </w:r>
      <w:r w:rsidR="006D5C97">
        <w:rPr>
          <w:rFonts w:ascii="Franklin Gothic Book" w:eastAsia="Franklin Gothic Book" w:hAnsi="Franklin Gothic Book" w:cs="Franklin Gothic Book"/>
          <w:sz w:val="24"/>
          <w:szCs w:val="24"/>
        </w:rPr>
        <w:t xml:space="preserve">como también las </w:t>
      </w:r>
      <w:r w:rsidRPr="6F32617E">
        <w:rPr>
          <w:rFonts w:ascii="Franklin Gothic Book" w:eastAsia="Franklin Gothic Book" w:hAnsi="Franklin Gothic Book" w:cs="Franklin Gothic Book"/>
          <w:sz w:val="24"/>
          <w:szCs w:val="24"/>
        </w:rPr>
        <w:t xml:space="preserve">demoras en la regularización </w:t>
      </w:r>
      <w:r w:rsidR="006D5C97">
        <w:rPr>
          <w:rFonts w:ascii="Franklin Gothic Book" w:eastAsia="Franklin Gothic Book" w:hAnsi="Franklin Gothic Book" w:cs="Franklin Gothic Book"/>
          <w:sz w:val="24"/>
          <w:szCs w:val="24"/>
        </w:rPr>
        <w:t xml:space="preserve">de sus estatus </w:t>
      </w:r>
      <w:r w:rsidRPr="6F32617E">
        <w:rPr>
          <w:rFonts w:ascii="Franklin Gothic Book" w:eastAsia="Franklin Gothic Book" w:hAnsi="Franklin Gothic Book" w:cs="Franklin Gothic Book"/>
          <w:sz w:val="24"/>
          <w:szCs w:val="24"/>
        </w:rPr>
        <w:t>en muchos países, sobre todo en América Latina y el Caribe.</w:t>
      </w:r>
    </w:p>
    <w:p w14:paraId="34C6E9C0" w14:textId="2068231D" w:rsidR="6F32617E" w:rsidRDefault="6F32617E" w:rsidP="6F32617E">
      <w:pPr>
        <w:jc w:val="both"/>
        <w:rPr>
          <w:rFonts w:ascii="Franklin Gothic Book" w:eastAsia="Franklin Gothic Book" w:hAnsi="Franklin Gothic Book" w:cs="Franklin Gothic Book"/>
          <w:b/>
          <w:bCs/>
          <w:i/>
          <w:iCs/>
          <w:sz w:val="24"/>
          <w:szCs w:val="24"/>
        </w:rPr>
      </w:pPr>
    </w:p>
    <w:p w14:paraId="68C0F6C7" w14:textId="16C3FD82" w:rsidR="6F32617E" w:rsidRDefault="395C0D09" w:rsidP="395C0D09">
      <w:pPr>
        <w:jc w:val="both"/>
        <w:rPr>
          <w:rFonts w:ascii="Franklin Gothic Book" w:eastAsia="Franklin Gothic Book" w:hAnsi="Franklin Gothic Book" w:cs="Franklin Gothic Book"/>
          <w:b/>
          <w:bCs/>
          <w:i/>
          <w:iCs/>
          <w:color w:val="44546A" w:themeColor="text2"/>
          <w:sz w:val="24"/>
          <w:szCs w:val="24"/>
        </w:rPr>
      </w:pPr>
      <w:r w:rsidRPr="395C0D09">
        <w:rPr>
          <w:rFonts w:ascii="Franklin Gothic Book" w:eastAsia="Franklin Gothic Book" w:hAnsi="Franklin Gothic Book" w:cs="Franklin Gothic Book"/>
          <w:b/>
          <w:bCs/>
          <w:i/>
          <w:iCs/>
          <w:color w:val="44546A" w:themeColor="text2"/>
          <w:sz w:val="24"/>
          <w:szCs w:val="24"/>
        </w:rPr>
        <w:t xml:space="preserve">Situación legal de los migrantes venezolanos en situación irregular </w:t>
      </w:r>
    </w:p>
    <w:p w14:paraId="1C00CDE1" w14:textId="62730C7E" w:rsidR="6F32617E" w:rsidRPr="00431A0C" w:rsidRDefault="6F32617E" w:rsidP="6F32617E">
      <w:pPr>
        <w:jc w:val="both"/>
        <w:rPr>
          <w:rFonts w:ascii="Franklin Gothic Book" w:eastAsia="Franklin Gothic Book" w:hAnsi="Franklin Gothic Book" w:cs="Franklin Gothic Book"/>
          <w:sz w:val="24"/>
          <w:szCs w:val="24"/>
        </w:rPr>
      </w:pPr>
      <w:r w:rsidRPr="6F32617E">
        <w:rPr>
          <w:rFonts w:ascii="Franklin Gothic Book" w:eastAsia="Franklin Gothic Book" w:hAnsi="Franklin Gothic Book" w:cs="Franklin Gothic Book"/>
          <w:sz w:val="24"/>
          <w:szCs w:val="24"/>
        </w:rPr>
        <w:t>A partir del seguimiento que ha realizado nuestra organización, Aruba, Bonaire, Chile, Costa Rica, Curazao, Guatemala, Honduras, México, Panamá, y Perú han impuesto visa a las personas</w:t>
      </w:r>
      <w:r w:rsidR="0024687B">
        <w:rPr>
          <w:rFonts w:ascii="Franklin Gothic Book" w:eastAsia="Franklin Gothic Book" w:hAnsi="Franklin Gothic Book" w:cs="Franklin Gothic Book"/>
          <w:sz w:val="24"/>
          <w:szCs w:val="24"/>
        </w:rPr>
        <w:t xml:space="preserve"> de nacionalidad</w:t>
      </w:r>
      <w:r w:rsidRPr="6F32617E">
        <w:rPr>
          <w:rFonts w:ascii="Franklin Gothic Book" w:eastAsia="Franklin Gothic Book" w:hAnsi="Franklin Gothic Book" w:cs="Franklin Gothic Book"/>
          <w:sz w:val="24"/>
          <w:szCs w:val="24"/>
        </w:rPr>
        <w:t xml:space="preserve"> venezolan</w:t>
      </w:r>
      <w:r w:rsidR="0024687B">
        <w:rPr>
          <w:rFonts w:ascii="Franklin Gothic Book" w:eastAsia="Franklin Gothic Book" w:hAnsi="Franklin Gothic Book" w:cs="Franklin Gothic Book"/>
          <w:sz w:val="24"/>
          <w:szCs w:val="24"/>
        </w:rPr>
        <w:t>a</w:t>
      </w:r>
      <w:r w:rsidRPr="6F32617E">
        <w:rPr>
          <w:rFonts w:ascii="Franklin Gothic Book" w:eastAsia="Franklin Gothic Book" w:hAnsi="Franklin Gothic Book" w:cs="Franklin Gothic Book"/>
          <w:sz w:val="24"/>
          <w:szCs w:val="24"/>
        </w:rPr>
        <w:t>.</w:t>
      </w:r>
      <w:r w:rsidRPr="6F32617E">
        <w:rPr>
          <w:rStyle w:val="FootnoteReference"/>
          <w:rFonts w:ascii="Franklin Gothic Book" w:eastAsia="Franklin Gothic Book" w:hAnsi="Franklin Gothic Book" w:cs="Franklin Gothic Book"/>
          <w:sz w:val="24"/>
          <w:szCs w:val="24"/>
        </w:rPr>
        <w:footnoteReference w:id="1"/>
      </w:r>
      <w:r w:rsidRPr="6F32617E">
        <w:rPr>
          <w:rFonts w:ascii="Franklin Gothic Book" w:eastAsia="Franklin Gothic Book" w:hAnsi="Franklin Gothic Book" w:cs="Franklin Gothic Book"/>
          <w:sz w:val="24"/>
          <w:szCs w:val="24"/>
        </w:rPr>
        <w:t xml:space="preserve"> Solo unos pocos implementaron </w:t>
      </w:r>
      <w:r w:rsidRPr="00431A0C">
        <w:rPr>
          <w:rFonts w:ascii="Franklin Gothic Book" w:eastAsia="Franklin Gothic Book" w:hAnsi="Franklin Gothic Book" w:cs="Franklin Gothic Book"/>
          <w:sz w:val="24"/>
          <w:szCs w:val="24"/>
        </w:rPr>
        <w:t>visados desde el 2017, hoy en día se podría inferir un cambio en la aproximación de algunos Estados que habían participado en el mecanismo promovido por la O</w:t>
      </w:r>
      <w:r w:rsidR="0024687B" w:rsidRPr="00431A0C">
        <w:rPr>
          <w:rFonts w:ascii="Franklin Gothic Book" w:eastAsia="Franklin Gothic Book" w:hAnsi="Franklin Gothic Book" w:cs="Franklin Gothic Book"/>
          <w:sz w:val="24"/>
          <w:szCs w:val="24"/>
        </w:rPr>
        <w:t>rganización Internacional de las Migraciones O</w:t>
      </w:r>
      <w:r w:rsidRPr="00431A0C">
        <w:rPr>
          <w:rFonts w:ascii="Franklin Gothic Book" w:eastAsia="Franklin Gothic Book" w:hAnsi="Franklin Gothic Book" w:cs="Franklin Gothic Book"/>
          <w:sz w:val="24"/>
          <w:szCs w:val="24"/>
        </w:rPr>
        <w:t>IM denominado “Proceso de Quito”.</w:t>
      </w:r>
    </w:p>
    <w:p w14:paraId="6B544DCC" w14:textId="378D2285" w:rsidR="6F32617E" w:rsidRPr="00431A0C" w:rsidRDefault="6F32617E" w:rsidP="6F32617E">
      <w:pPr>
        <w:jc w:val="both"/>
        <w:rPr>
          <w:rFonts w:ascii="Franklin Gothic Book" w:eastAsia="Franklin Gothic Book" w:hAnsi="Franklin Gothic Book" w:cs="Franklin Gothic Book"/>
          <w:sz w:val="24"/>
          <w:szCs w:val="24"/>
        </w:rPr>
      </w:pPr>
      <w:r w:rsidRPr="00431A0C">
        <w:rPr>
          <w:rFonts w:ascii="Franklin Gothic Book" w:eastAsia="Franklin Gothic Book" w:hAnsi="Franklin Gothic Book" w:cs="Franklin Gothic Book"/>
          <w:sz w:val="24"/>
          <w:szCs w:val="24"/>
        </w:rPr>
        <w:t>La adopción de medidas para simplificar y regularizar a las personas venezolanas en situación irregular demuestra la necesidad de que las representaciones gubernamentales establezcan y mantengan espacios de diálogo binacional, para garantizar el goce efectivo de los derechos humanos de los migrantes. En el caso venezolano, algunos Estados que han implementado una serie de permisos o estatutos temporales para regularizar a migrantes venezolanos</w:t>
      </w:r>
      <w:r w:rsidR="0024687B" w:rsidRPr="00431A0C">
        <w:rPr>
          <w:rFonts w:ascii="Franklin Gothic Book" w:eastAsia="Franklin Gothic Book" w:hAnsi="Franklin Gothic Book" w:cs="Franklin Gothic Book"/>
          <w:sz w:val="24"/>
          <w:szCs w:val="24"/>
        </w:rPr>
        <w:t xml:space="preserve">, fundamentalmente en el marco de la </w:t>
      </w:r>
      <w:r w:rsidRPr="00431A0C">
        <w:rPr>
          <w:rFonts w:ascii="Franklin Gothic Book" w:eastAsia="Franklin Gothic Book" w:hAnsi="Franklin Gothic Book" w:cs="Franklin Gothic Book"/>
          <w:sz w:val="24"/>
          <w:szCs w:val="24"/>
        </w:rPr>
        <w:t>ruptura de relaciones diplomáticas y de desconocimiento del Gobierno Nacional del presidente de la República Bolivariana de Venezuela, Nicolás Maduro Moros.</w:t>
      </w:r>
    </w:p>
    <w:p w14:paraId="5E0000AC" w14:textId="40ADD6E6" w:rsidR="6F32617E" w:rsidRPr="00431A0C" w:rsidRDefault="6F32617E" w:rsidP="77012841">
      <w:pPr>
        <w:jc w:val="both"/>
        <w:rPr>
          <w:rFonts w:ascii="Franklin Gothic Book" w:eastAsia="Franklin Gothic Book" w:hAnsi="Franklin Gothic Book" w:cs="Franklin Gothic Book"/>
          <w:sz w:val="24"/>
          <w:szCs w:val="24"/>
        </w:rPr>
      </w:pPr>
      <w:r w:rsidRPr="00431A0C">
        <w:rPr>
          <w:rFonts w:ascii="Franklin Gothic Book" w:eastAsia="Franklin Gothic Book" w:hAnsi="Franklin Gothic Book" w:cs="Franklin Gothic Book"/>
          <w:sz w:val="24"/>
          <w:szCs w:val="24"/>
        </w:rPr>
        <w:t>El Estatuto Temporal de Protección para migrantes venezolanos en Colombia está basado en beneficios provisionales y revocables, que posee un carácter asistencial más que una garantía de derechos. Dicho Estatuto reconoce que la mayoría de migrantes venezolanos se encuentra en situación irregular, y que aquellos que no se registren pueden ser objeto de sanciones migratorias, lo cual no considera a quienes deciden no registrarse por temor a ser criminalizados, por miedo a ser deportados, o para no ser detectados en su tránsito hacia otros países.</w:t>
      </w:r>
    </w:p>
    <w:p w14:paraId="2ACB8827" w14:textId="3C10AB9B" w:rsidR="6F32617E" w:rsidRPr="00431A0C" w:rsidRDefault="6F32617E" w:rsidP="6F32617E">
      <w:pPr>
        <w:jc w:val="both"/>
        <w:rPr>
          <w:rFonts w:ascii="Franklin Gothic Book" w:eastAsia="Franklin Gothic Book" w:hAnsi="Franklin Gothic Book" w:cs="Franklin Gothic Book"/>
          <w:sz w:val="24"/>
          <w:szCs w:val="24"/>
        </w:rPr>
      </w:pPr>
      <w:r w:rsidRPr="00431A0C">
        <w:rPr>
          <w:rFonts w:ascii="Franklin Gothic Book" w:eastAsia="Franklin Gothic Book" w:hAnsi="Franklin Gothic Book" w:cs="Franklin Gothic Book"/>
          <w:sz w:val="24"/>
          <w:szCs w:val="24"/>
        </w:rPr>
        <w:t xml:space="preserve">Observamos con preocupación que, a la par de la implementación del Estatuto Temporal de Protección, decenas de miles de venezolanos en Colombia fueron </w:t>
      </w:r>
      <w:r w:rsidRPr="00431A0C">
        <w:rPr>
          <w:rFonts w:ascii="Franklin Gothic Book" w:eastAsia="Franklin Gothic Book" w:hAnsi="Franklin Gothic Book" w:cs="Franklin Gothic Book"/>
          <w:sz w:val="24"/>
          <w:szCs w:val="24"/>
        </w:rPr>
        <w:lastRenderedPageBreak/>
        <w:t>afectados a principios de 2022, por supuestas irregularidades en el registro civil de nacimiento</w:t>
      </w:r>
      <w:r w:rsidRPr="00431A0C">
        <w:rPr>
          <w:rStyle w:val="FootnoteReference"/>
          <w:rFonts w:ascii="Franklin Gothic Book" w:eastAsia="Franklin Gothic Book" w:hAnsi="Franklin Gothic Book" w:cs="Franklin Gothic Book"/>
          <w:sz w:val="24"/>
          <w:szCs w:val="24"/>
        </w:rPr>
        <w:footnoteReference w:id="2"/>
      </w:r>
      <w:r w:rsidRPr="00431A0C">
        <w:rPr>
          <w:rFonts w:ascii="Franklin Gothic Book" w:eastAsia="Franklin Gothic Book" w:hAnsi="Franklin Gothic Book" w:cs="Franklin Gothic Book"/>
          <w:sz w:val="24"/>
          <w:szCs w:val="24"/>
        </w:rPr>
        <w:t>, cuyo documento es la base en la mayoría de los casos para obtener la cédula de ciudadanía. Si bien las irregularidades en la emisión del registro civil de nacimiento por parte del funcionario con competencia en la materia, es una causal para la cancelación de cédulas de ciudadanía</w:t>
      </w:r>
      <w:r w:rsidRPr="00431A0C">
        <w:rPr>
          <w:rStyle w:val="FootnoteReference"/>
          <w:rFonts w:ascii="Franklin Gothic Book" w:eastAsia="Franklin Gothic Book" w:hAnsi="Franklin Gothic Book" w:cs="Franklin Gothic Book"/>
          <w:sz w:val="24"/>
          <w:szCs w:val="24"/>
        </w:rPr>
        <w:footnoteReference w:id="3"/>
      </w:r>
      <w:r w:rsidRPr="00431A0C">
        <w:rPr>
          <w:rFonts w:ascii="Franklin Gothic Book" w:eastAsia="Franklin Gothic Book" w:hAnsi="Franklin Gothic Book" w:cs="Franklin Gothic Book"/>
          <w:sz w:val="24"/>
          <w:szCs w:val="24"/>
        </w:rPr>
        <w:t>, las personas afectadas por dicha anulación pierden sus derechos civiles y políticos, violando el derecho constitucional de reconocimiento de su personalidad jurídica, el derecho al debido proceso y ser oídos, y el derecho al sufragio, (artículos 14, 29 y 99 respectivamente, de la Constitución Política de la República de Colombia). Igualmente, destacamos que dicha anulación del documento de ciudadanía de personas con doble nacionalidad colombo-venezolana contraviene los principios en los cuales se enmarca la Convención Internacional sobre la Protección de los Derechos de todos los Trabajadores Migratorios y de sus Familiares, así como el Pacto Internacional de Derechos Civiles y Políticos.</w:t>
      </w:r>
    </w:p>
    <w:p w14:paraId="14DA4FB6" w14:textId="42F4234B" w:rsidR="6F32617E" w:rsidRPr="00431A0C" w:rsidRDefault="6F32617E" w:rsidP="6F32617E">
      <w:pPr>
        <w:jc w:val="both"/>
        <w:rPr>
          <w:rFonts w:ascii="Franklin Gothic Book" w:eastAsia="Franklin Gothic Book" w:hAnsi="Franklin Gothic Book" w:cs="Franklin Gothic Book"/>
          <w:sz w:val="24"/>
          <w:szCs w:val="24"/>
        </w:rPr>
      </w:pPr>
      <w:r w:rsidRPr="00431A0C">
        <w:rPr>
          <w:rFonts w:ascii="Franklin Gothic Book" w:eastAsia="Franklin Gothic Book" w:hAnsi="Franklin Gothic Book" w:cs="Franklin Gothic Book"/>
          <w:sz w:val="24"/>
          <w:szCs w:val="24"/>
        </w:rPr>
        <w:t>Por otra parte, a principios de 2021, el gobierno de los Estados Unidos de América aprueba el Estatuto de Protección Temporal (TPS por sus siglas en inglés) a favor de migrantes de origen venezolano, el cual fue extendido para acogerse a la protección por un año adicional. Sin embargo, las personas solicitantes denunciaron grandes retrasos para la concesión de los permisos de trabajo. Hasta mayo de 2022, apenas el 21,5% de las personas solicitantes habían recibido el documento. De las 237 mil personas solicitantes, todavía 186 mil personas seguían en espera, algunos hasta casi un año, lo que genera problemas económicos dado que solo pueden realizar actividades económicas de carácter informal.</w:t>
      </w:r>
      <w:r w:rsidRPr="00431A0C">
        <w:rPr>
          <w:rStyle w:val="FootnoteReference"/>
          <w:rFonts w:ascii="Franklin Gothic Book" w:eastAsia="Franklin Gothic Book" w:hAnsi="Franklin Gothic Book" w:cs="Franklin Gothic Book"/>
          <w:sz w:val="24"/>
          <w:szCs w:val="24"/>
        </w:rPr>
        <w:footnoteReference w:id="4"/>
      </w:r>
    </w:p>
    <w:p w14:paraId="256736A3" w14:textId="04E9FC89" w:rsidR="6F32617E" w:rsidRPr="00431A0C" w:rsidRDefault="6F32617E" w:rsidP="6F32617E">
      <w:pPr>
        <w:jc w:val="both"/>
      </w:pPr>
      <w:r w:rsidRPr="00431A0C">
        <w:rPr>
          <w:rFonts w:ascii="Franklin Gothic Book" w:eastAsia="Franklin Gothic Book" w:hAnsi="Franklin Gothic Book" w:cs="Franklin Gothic Book"/>
          <w:sz w:val="24"/>
          <w:szCs w:val="24"/>
        </w:rPr>
        <w:t>Los recientes episodios de instrumentalización política de las personas migrantes en situación irregular en Estados Unidos por parte de autoridades locales, mediante el traslado engañoso de inmigrantes desde los estados de Texas, Arizona y Florida a las ciudades de Nueva York, Washington D.C. y Chicago. Las autoridades republicanas han adoptado esta práctica como una forma de protesta ante la política migratoria de la administración Biden. En este contexto, las personas migrantes, originarias de Venezuela, Colombia, Cuba, Guayana, Nicaragua y Panamá, están siendo utilizadas como instrumento de presión electoral al ser enviadas a los denominados lugares “santuario”, que son jurisdicciones estadounidenses gobernadas en su mayoría, por demócratas.</w:t>
      </w:r>
    </w:p>
    <w:p w14:paraId="267DB9E6" w14:textId="6C2E8D2E" w:rsidR="6F32617E" w:rsidRPr="00431A0C" w:rsidRDefault="6F32617E" w:rsidP="6F32617E">
      <w:pPr>
        <w:jc w:val="both"/>
        <w:rPr>
          <w:rFonts w:ascii="Franklin Gothic Book" w:eastAsia="Franklin Gothic Book" w:hAnsi="Franklin Gothic Book" w:cs="Franklin Gothic Book"/>
          <w:sz w:val="24"/>
          <w:szCs w:val="24"/>
        </w:rPr>
      </w:pPr>
      <w:r w:rsidRPr="00431A0C">
        <w:rPr>
          <w:rFonts w:ascii="Franklin Gothic Book" w:eastAsia="Franklin Gothic Book" w:hAnsi="Franklin Gothic Book" w:cs="Franklin Gothic Book"/>
          <w:sz w:val="24"/>
          <w:szCs w:val="24"/>
        </w:rPr>
        <w:t xml:space="preserve">Recientemente la administración del presidente Biden dio a conocer un Programa de Permiso Humanitario donde solamente 24.000 venezolanos podrían ser elegibles para migrar a EE.UU. de manera legal. Al ser discrecional, los venezolanos que crucen </w:t>
      </w:r>
      <w:r w:rsidRPr="00431A0C">
        <w:rPr>
          <w:rFonts w:ascii="Franklin Gothic Book" w:eastAsia="Franklin Gothic Book" w:hAnsi="Franklin Gothic Book" w:cs="Franklin Gothic Book"/>
          <w:sz w:val="24"/>
          <w:szCs w:val="24"/>
        </w:rPr>
        <w:lastRenderedPageBreak/>
        <w:t xml:space="preserve">hacia el otro lado de la frontera serán devueltos inmediatamente a México conforme al Título 42, igualmente, los que transiten de manera ilegal a México o Panamá </w:t>
      </w:r>
      <w:r w:rsidR="006C6F33" w:rsidRPr="00431A0C">
        <w:rPr>
          <w:rFonts w:ascii="Franklin Gothic Book" w:eastAsia="Franklin Gothic Book" w:hAnsi="Franklin Gothic Book" w:cs="Franklin Gothic Book"/>
          <w:sz w:val="24"/>
          <w:szCs w:val="24"/>
        </w:rPr>
        <w:t xml:space="preserve">no </w:t>
      </w:r>
      <w:r w:rsidRPr="00431A0C">
        <w:rPr>
          <w:rFonts w:ascii="Franklin Gothic Book" w:eastAsia="Franklin Gothic Book" w:hAnsi="Franklin Gothic Book" w:cs="Franklin Gothic Book"/>
          <w:sz w:val="24"/>
          <w:szCs w:val="24"/>
        </w:rPr>
        <w:t>serán legibles para entrar en los Estados Unidos. En ejecución de este plan, inició el proceso de deportación de aquellos que se encontraban retenidos en centros de detención, lo cual viola el Derecho Internacional. Asimismo, las detenciones de los migrantes en situación irregular por cruzar.</w:t>
      </w:r>
    </w:p>
    <w:p w14:paraId="5FA2D50D" w14:textId="1942F3E9" w:rsidR="6F32617E" w:rsidRPr="00431A0C" w:rsidRDefault="6F32617E" w:rsidP="6F32617E">
      <w:pPr>
        <w:jc w:val="both"/>
        <w:rPr>
          <w:rFonts w:ascii="Franklin Gothic Book" w:eastAsia="Franklin Gothic Book" w:hAnsi="Franklin Gothic Book" w:cs="Franklin Gothic Book"/>
          <w:b/>
          <w:bCs/>
          <w:i/>
          <w:iCs/>
          <w:sz w:val="24"/>
          <w:szCs w:val="24"/>
        </w:rPr>
      </w:pPr>
    </w:p>
    <w:p w14:paraId="3FE9A893" w14:textId="72278E6B" w:rsidR="6F32617E" w:rsidRPr="00431A0C" w:rsidRDefault="395C0D09" w:rsidP="395C0D09">
      <w:pPr>
        <w:jc w:val="both"/>
        <w:rPr>
          <w:rFonts w:ascii="Franklin Gothic Book" w:eastAsia="Franklin Gothic Book" w:hAnsi="Franklin Gothic Book" w:cs="Franklin Gothic Book"/>
          <w:b/>
          <w:bCs/>
          <w:i/>
          <w:iCs/>
          <w:color w:val="44546A" w:themeColor="text2"/>
          <w:sz w:val="24"/>
          <w:szCs w:val="24"/>
        </w:rPr>
      </w:pPr>
      <w:r w:rsidRPr="00431A0C">
        <w:rPr>
          <w:rFonts w:ascii="Franklin Gothic Book" w:eastAsia="Franklin Gothic Book" w:hAnsi="Franklin Gothic Book" w:cs="Franklin Gothic Book"/>
          <w:b/>
          <w:bCs/>
          <w:i/>
          <w:iCs/>
          <w:color w:val="44546A" w:themeColor="text2"/>
          <w:sz w:val="24"/>
          <w:szCs w:val="24"/>
        </w:rPr>
        <w:t>Prácticas prometedoras</w:t>
      </w:r>
    </w:p>
    <w:p w14:paraId="368FB6B4" w14:textId="1F2B1F4B" w:rsidR="6F32617E" w:rsidRPr="00431A0C" w:rsidRDefault="6F32617E" w:rsidP="6F32617E">
      <w:pPr>
        <w:jc w:val="both"/>
      </w:pPr>
      <w:r w:rsidRPr="00431A0C">
        <w:rPr>
          <w:rFonts w:ascii="Franklin Gothic Book" w:eastAsia="Franklin Gothic Book" w:hAnsi="Franklin Gothic Book" w:cs="Franklin Gothic Book"/>
          <w:sz w:val="24"/>
          <w:szCs w:val="24"/>
        </w:rPr>
        <w:t>En un reciente informe del Observatorio Demográfico de América Latina y el Caribe de la CEPAL, se demuestra que el flujo y la magnitud de movimientos de salida desde Venezuela hacia otros países de la región se redujo tras el cierre de fronteras y restricciones a la movilidad producidos por la pandemia de la COVID-19. Aunque dicho informe admite que existen proyecciones sobre el movimiento de retorno gradual a partir de 2022</w:t>
      </w:r>
      <w:r w:rsidRPr="00431A0C">
        <w:rPr>
          <w:rStyle w:val="FootnoteReference"/>
          <w:rFonts w:ascii="Franklin Gothic Book" w:eastAsia="Franklin Gothic Book" w:hAnsi="Franklin Gothic Book" w:cs="Franklin Gothic Book"/>
          <w:sz w:val="24"/>
          <w:szCs w:val="24"/>
        </w:rPr>
        <w:footnoteReference w:id="5"/>
      </w:r>
      <w:r w:rsidRPr="00431A0C">
        <w:rPr>
          <w:rFonts w:ascii="Franklin Gothic Book" w:eastAsia="Franklin Gothic Book" w:hAnsi="Franklin Gothic Book" w:cs="Franklin Gothic Book"/>
          <w:sz w:val="24"/>
          <w:szCs w:val="24"/>
        </w:rPr>
        <w:t>, desde nuestra organización hemos realizado un monitoreo sobre el retorno, así como investigaciones con personas retornadas, presenciando este movimiento desde el 201</w:t>
      </w:r>
      <w:r w:rsidR="003A286E" w:rsidRPr="00431A0C">
        <w:rPr>
          <w:rFonts w:ascii="Franklin Gothic Book" w:eastAsia="Franklin Gothic Book" w:hAnsi="Franklin Gothic Book" w:cs="Franklin Gothic Book"/>
          <w:sz w:val="24"/>
          <w:szCs w:val="24"/>
        </w:rPr>
        <w:t>9</w:t>
      </w:r>
      <w:r w:rsidRPr="00431A0C">
        <w:rPr>
          <w:rFonts w:ascii="Franklin Gothic Book" w:eastAsia="Franklin Gothic Book" w:hAnsi="Franklin Gothic Book" w:cs="Franklin Gothic Book"/>
          <w:sz w:val="24"/>
          <w:szCs w:val="24"/>
        </w:rPr>
        <w:t>.</w:t>
      </w:r>
    </w:p>
    <w:p w14:paraId="1BFD73C1" w14:textId="388E5BCA" w:rsidR="6F32617E" w:rsidRPr="00431A0C" w:rsidRDefault="6F32617E" w:rsidP="6F32617E">
      <w:pPr>
        <w:jc w:val="both"/>
        <w:rPr>
          <w:rFonts w:ascii="Franklin Gothic Book" w:eastAsia="Franklin Gothic Book" w:hAnsi="Franklin Gothic Book" w:cs="Franklin Gothic Book"/>
          <w:sz w:val="24"/>
          <w:szCs w:val="24"/>
        </w:rPr>
      </w:pPr>
      <w:r w:rsidRPr="00431A0C">
        <w:rPr>
          <w:rFonts w:ascii="Franklin Gothic Book" w:eastAsia="Franklin Gothic Book" w:hAnsi="Franklin Gothic Book" w:cs="Franklin Gothic Book"/>
          <w:sz w:val="24"/>
          <w:szCs w:val="24"/>
        </w:rPr>
        <w:t xml:space="preserve">Una de las prácticas prometedoras en relación a planes de retorno de venezolanos al país </w:t>
      </w:r>
      <w:r w:rsidR="003A286E" w:rsidRPr="00431A0C">
        <w:rPr>
          <w:rFonts w:ascii="Franklin Gothic Book" w:eastAsia="Franklin Gothic Book" w:hAnsi="Franklin Gothic Book" w:cs="Franklin Gothic Book"/>
          <w:sz w:val="24"/>
          <w:szCs w:val="24"/>
        </w:rPr>
        <w:t>es la referente a</w:t>
      </w:r>
      <w:r w:rsidRPr="00431A0C">
        <w:rPr>
          <w:rFonts w:ascii="Franklin Gothic Book" w:eastAsia="Franklin Gothic Book" w:hAnsi="Franklin Gothic Book" w:cs="Franklin Gothic Book"/>
          <w:sz w:val="24"/>
          <w:szCs w:val="24"/>
        </w:rPr>
        <w:t xml:space="preserve">l Plan Vuelta a la Patria, implementado por el Estado </w:t>
      </w:r>
      <w:r w:rsidR="003A286E" w:rsidRPr="00431A0C">
        <w:rPr>
          <w:rFonts w:ascii="Franklin Gothic Book" w:eastAsia="Franklin Gothic Book" w:hAnsi="Franklin Gothic Book" w:cs="Franklin Gothic Book"/>
          <w:sz w:val="24"/>
          <w:szCs w:val="24"/>
        </w:rPr>
        <w:t>venezolano desde</w:t>
      </w:r>
      <w:r w:rsidRPr="00431A0C">
        <w:rPr>
          <w:rFonts w:ascii="Franklin Gothic Book" w:eastAsia="Franklin Gothic Book" w:hAnsi="Franklin Gothic Book" w:cs="Franklin Gothic Book"/>
          <w:sz w:val="24"/>
          <w:szCs w:val="24"/>
        </w:rPr>
        <w:t xml:space="preserve"> 2018. Este plan representa un progreso substantivo en torno a los derechos de los migrantes que han expresado su voluntad de regresar al país de forma segura, ordenada</w:t>
      </w:r>
      <w:r w:rsidR="003A286E" w:rsidRPr="00431A0C">
        <w:rPr>
          <w:rFonts w:ascii="Franklin Gothic Book" w:eastAsia="Franklin Gothic Book" w:hAnsi="Franklin Gothic Book" w:cs="Franklin Gothic Book"/>
          <w:sz w:val="24"/>
          <w:szCs w:val="24"/>
        </w:rPr>
        <w:t xml:space="preserve"> y regular pero que no contaban con los recursos económicos para tal fin</w:t>
      </w:r>
      <w:r w:rsidRPr="00431A0C">
        <w:rPr>
          <w:rFonts w:ascii="Franklin Gothic Book" w:eastAsia="Franklin Gothic Book" w:hAnsi="Franklin Gothic Book" w:cs="Franklin Gothic Book"/>
          <w:sz w:val="24"/>
          <w:szCs w:val="24"/>
        </w:rPr>
        <w:t>. De acuerdo al seguimiento que hemos realizado de este plan, un poco más de 30 mil personas han sido beneficiadas.</w:t>
      </w:r>
      <w:r w:rsidRPr="00431A0C">
        <w:rPr>
          <w:rStyle w:val="FootnoteReference"/>
          <w:rFonts w:ascii="Franklin Gothic Book" w:eastAsia="Franklin Gothic Book" w:hAnsi="Franklin Gothic Book" w:cs="Franklin Gothic Book"/>
          <w:sz w:val="24"/>
          <w:szCs w:val="24"/>
        </w:rPr>
        <w:footnoteReference w:id="6"/>
      </w:r>
      <w:r w:rsidRPr="00431A0C">
        <w:rPr>
          <w:rFonts w:ascii="Franklin Gothic Book" w:eastAsia="Franklin Gothic Book" w:hAnsi="Franklin Gothic Book" w:cs="Franklin Gothic Book"/>
          <w:sz w:val="24"/>
          <w:szCs w:val="24"/>
        </w:rPr>
        <w:t xml:space="preserve"> Sin embargo, el Estado debe adoptar todas las medidas necesarias para garantizar la reintegración plena de las personas retornadas, así como el acceso a la salud, la educación y a la protección social, así como su protección contra la discriminación y estigmatización en sus comunidades de origen.</w:t>
      </w:r>
    </w:p>
    <w:p w14:paraId="024CF72E" w14:textId="2B079E1C" w:rsidR="6F32617E" w:rsidRPr="00431A0C" w:rsidRDefault="6F32617E" w:rsidP="6F32617E">
      <w:pPr>
        <w:jc w:val="both"/>
        <w:rPr>
          <w:rFonts w:ascii="Franklin Gothic Book" w:eastAsia="Franklin Gothic Book" w:hAnsi="Franklin Gothic Book" w:cs="Franklin Gothic Book"/>
          <w:color w:val="000000" w:themeColor="text1"/>
          <w:sz w:val="24"/>
          <w:szCs w:val="24"/>
        </w:rPr>
      </w:pPr>
      <w:r w:rsidRPr="00431A0C">
        <w:rPr>
          <w:rFonts w:ascii="Franklin Gothic Book" w:eastAsia="Franklin Gothic Book" w:hAnsi="Franklin Gothic Book" w:cs="Franklin Gothic Book"/>
          <w:sz w:val="24"/>
          <w:szCs w:val="24"/>
        </w:rPr>
        <w:t xml:space="preserve">Recientemente, el Estado venezolano anunció la activación de la Comisión Nacional de Migraciones contemplada en la Ley de Migración y Extranjería, consideramos que es crucial la participación de organizaciones de la sociedad civil con experiencia en la materia, en las consultas sobre el diseño de los planes y programas de reintegración social de los migrantes y personas retornadas. Del mismo modo, urgimos a que el Estado apoye iniciativas de las organizaciones de la sociedad civil para desarrollar estrategias de reintegración socio-cultural de las </w:t>
      </w:r>
      <w:r w:rsidRPr="00431A0C">
        <w:rPr>
          <w:rFonts w:ascii="Franklin Gothic Book" w:eastAsia="Franklin Gothic Book" w:hAnsi="Franklin Gothic Book" w:cs="Franklin Gothic Book"/>
          <w:color w:val="000000" w:themeColor="text1"/>
          <w:sz w:val="24"/>
          <w:szCs w:val="24"/>
        </w:rPr>
        <w:t>personas retornantes en las comunidades de origen, a través del diálogo social que ayuda a generar confianza, a combatir el desarraigo y a sanar heridas a través del reconocimiento y la reconciliación.</w:t>
      </w:r>
    </w:p>
    <w:p w14:paraId="6E4C82DD" w14:textId="15D340D4" w:rsidR="6F32617E" w:rsidRPr="00431A0C" w:rsidRDefault="6F32617E" w:rsidP="6F32617E">
      <w:pPr>
        <w:jc w:val="both"/>
        <w:rPr>
          <w:rFonts w:ascii="Franklin Gothic Book" w:eastAsia="Franklin Gothic Book" w:hAnsi="Franklin Gothic Book" w:cs="Franklin Gothic Book"/>
          <w:b/>
          <w:bCs/>
          <w:i/>
          <w:iCs/>
          <w:sz w:val="24"/>
          <w:szCs w:val="24"/>
        </w:rPr>
      </w:pPr>
    </w:p>
    <w:p w14:paraId="0ED0E5E8" w14:textId="482CCE8C" w:rsidR="6F32617E" w:rsidRPr="00431A0C" w:rsidRDefault="395C0D09" w:rsidP="395C0D09">
      <w:pPr>
        <w:jc w:val="both"/>
        <w:rPr>
          <w:rFonts w:ascii="Franklin Gothic Book" w:eastAsia="Franklin Gothic Book" w:hAnsi="Franklin Gothic Book" w:cs="Franklin Gothic Book"/>
          <w:b/>
          <w:bCs/>
          <w:i/>
          <w:iCs/>
          <w:color w:val="44546A" w:themeColor="text2"/>
          <w:sz w:val="24"/>
          <w:szCs w:val="24"/>
        </w:rPr>
      </w:pPr>
      <w:r w:rsidRPr="00431A0C">
        <w:rPr>
          <w:rFonts w:ascii="Franklin Gothic Book" w:eastAsia="Franklin Gothic Book" w:hAnsi="Franklin Gothic Book" w:cs="Franklin Gothic Book"/>
          <w:b/>
          <w:bCs/>
          <w:i/>
          <w:iCs/>
          <w:color w:val="44546A" w:themeColor="text2"/>
          <w:sz w:val="24"/>
          <w:szCs w:val="24"/>
        </w:rPr>
        <w:lastRenderedPageBreak/>
        <w:t>Desafíos</w:t>
      </w:r>
    </w:p>
    <w:p w14:paraId="17FFE6D3" w14:textId="0DA8A86C" w:rsidR="041FF424" w:rsidRPr="00431A0C" w:rsidRDefault="6F32617E" w:rsidP="6F32617E">
      <w:pPr>
        <w:jc w:val="both"/>
        <w:rPr>
          <w:rFonts w:ascii="Franklin Gothic Book" w:eastAsia="Franklin Gothic Book" w:hAnsi="Franklin Gothic Book" w:cs="Franklin Gothic Book"/>
          <w:sz w:val="24"/>
          <w:szCs w:val="24"/>
        </w:rPr>
      </w:pPr>
      <w:r w:rsidRPr="00431A0C">
        <w:rPr>
          <w:rFonts w:ascii="Franklin Gothic Book" w:eastAsia="Franklin Gothic Book" w:hAnsi="Franklin Gothic Book" w:cs="Franklin Gothic Book"/>
          <w:sz w:val="24"/>
          <w:szCs w:val="24"/>
        </w:rPr>
        <w:t>A lo largo de los años, nuestra organización ha señalado con preocupación ciertas dinámicas y tendencias en torno al fenómeno de movilidad humana venezolan</w:t>
      </w:r>
      <w:r w:rsidR="003A286E" w:rsidRPr="00431A0C">
        <w:rPr>
          <w:rFonts w:ascii="Franklin Gothic Book" w:eastAsia="Franklin Gothic Book" w:hAnsi="Franklin Gothic Book" w:cs="Franklin Gothic Book"/>
          <w:sz w:val="24"/>
          <w:szCs w:val="24"/>
        </w:rPr>
        <w:t>a</w:t>
      </w:r>
      <w:r w:rsidRPr="00431A0C">
        <w:rPr>
          <w:rFonts w:ascii="Franklin Gothic Book" w:eastAsia="Franklin Gothic Book" w:hAnsi="Franklin Gothic Book" w:cs="Franklin Gothic Book"/>
          <w:sz w:val="24"/>
          <w:szCs w:val="24"/>
        </w:rPr>
        <w:t xml:space="preserve">. La situación de crisis económica generada por la caída de los precios del petróleo </w:t>
      </w:r>
      <w:r w:rsidR="003A286E" w:rsidRPr="00431A0C">
        <w:rPr>
          <w:rFonts w:ascii="Franklin Gothic Book" w:eastAsia="Franklin Gothic Book" w:hAnsi="Franklin Gothic Book" w:cs="Franklin Gothic Book"/>
          <w:sz w:val="24"/>
          <w:szCs w:val="24"/>
        </w:rPr>
        <w:t>y</w:t>
      </w:r>
      <w:r w:rsidRPr="00431A0C">
        <w:rPr>
          <w:rFonts w:ascii="Franklin Gothic Book" w:eastAsia="Franklin Gothic Book" w:hAnsi="Franklin Gothic Book" w:cs="Franklin Gothic Book"/>
          <w:sz w:val="24"/>
          <w:szCs w:val="24"/>
        </w:rPr>
        <w:t xml:space="preserve"> de la aplicación de las medidas coercitivas unilaterales </w:t>
      </w:r>
      <w:r w:rsidR="003A286E" w:rsidRPr="00431A0C">
        <w:rPr>
          <w:rFonts w:ascii="Franklin Gothic Book" w:eastAsia="Franklin Gothic Book" w:hAnsi="Franklin Gothic Book" w:cs="Franklin Gothic Book"/>
          <w:sz w:val="24"/>
          <w:szCs w:val="24"/>
        </w:rPr>
        <w:t xml:space="preserve">(MCU) </w:t>
      </w:r>
      <w:r w:rsidRPr="00431A0C">
        <w:rPr>
          <w:rFonts w:ascii="Franklin Gothic Book" w:eastAsia="Franklin Gothic Book" w:hAnsi="Franklin Gothic Book" w:cs="Franklin Gothic Book"/>
          <w:sz w:val="24"/>
          <w:szCs w:val="24"/>
        </w:rPr>
        <w:t>contra PDVSA (principal empresa del Estado) y los obstáculos encontrados por el Estado venezolano para la adquisición de bienes y servicios están estrechamente ligados a la emigración desde Venezuela hacia otras partes del mundo. Aunado a esto, las MCU y los temores que generan las sanciones secundarias sobre otros Estados y compañías del sector privado, han impactado operaciones en viajes de repatriación: las negativas de empresas extranjeras a suministrar combustible a la aerolínea estatal CONVIASA</w:t>
      </w:r>
      <w:r w:rsidR="041FF424" w:rsidRPr="00431A0C">
        <w:rPr>
          <w:rStyle w:val="FootnoteReference"/>
          <w:rFonts w:ascii="Franklin Gothic Book" w:eastAsia="Franklin Gothic Book" w:hAnsi="Franklin Gothic Book" w:cs="Franklin Gothic Book"/>
          <w:sz w:val="24"/>
          <w:szCs w:val="24"/>
        </w:rPr>
        <w:footnoteReference w:id="7"/>
      </w:r>
      <w:r w:rsidRPr="00431A0C">
        <w:rPr>
          <w:rFonts w:ascii="Franklin Gothic Book" w:eastAsia="Franklin Gothic Book" w:hAnsi="Franklin Gothic Book" w:cs="Franklin Gothic Book"/>
          <w:sz w:val="24"/>
          <w:szCs w:val="24"/>
        </w:rPr>
        <w:t>, así como negativas de permisos de vuelo.</w:t>
      </w:r>
      <w:r w:rsidR="041FF424" w:rsidRPr="00431A0C">
        <w:rPr>
          <w:rStyle w:val="FootnoteReference"/>
          <w:rFonts w:ascii="Franklin Gothic Book" w:eastAsia="Franklin Gothic Book" w:hAnsi="Franklin Gothic Book" w:cs="Franklin Gothic Book"/>
          <w:sz w:val="24"/>
          <w:szCs w:val="24"/>
        </w:rPr>
        <w:footnoteReference w:id="8"/>
      </w:r>
    </w:p>
    <w:p w14:paraId="3D2FA5A0" w14:textId="63647FF2" w:rsidR="041FF424" w:rsidRPr="00431A0C" w:rsidRDefault="6F32617E" w:rsidP="6F32617E">
      <w:pPr>
        <w:jc w:val="both"/>
        <w:rPr>
          <w:rFonts w:ascii="Franklin Gothic Book" w:eastAsia="Franklin Gothic Book" w:hAnsi="Franklin Gothic Book" w:cs="Franklin Gothic Book"/>
          <w:sz w:val="24"/>
          <w:szCs w:val="24"/>
        </w:rPr>
      </w:pPr>
      <w:r w:rsidRPr="00431A0C">
        <w:rPr>
          <w:rFonts w:ascii="Franklin Gothic Book" w:eastAsia="Franklin Gothic Book" w:hAnsi="Franklin Gothic Book" w:cs="Franklin Gothic Book"/>
          <w:sz w:val="24"/>
          <w:szCs w:val="24"/>
        </w:rPr>
        <w:t>Es importante tener en cuenta que, especialmente la población migrante venezolana ha sido víctima de una intensa instrumentalización con fines políticos. Las campañas mediáticas y la mercantilización de los migrantes venezolanos han sido muy marcadas desde el inicio de este inédito fenómeno.</w:t>
      </w:r>
      <w:r w:rsidR="041FF424" w:rsidRPr="00431A0C">
        <w:rPr>
          <w:rStyle w:val="FootnoteReference"/>
          <w:rFonts w:ascii="Franklin Gothic Book" w:eastAsia="Franklin Gothic Book" w:hAnsi="Franklin Gothic Book" w:cs="Franklin Gothic Book"/>
          <w:sz w:val="24"/>
          <w:szCs w:val="24"/>
        </w:rPr>
        <w:footnoteReference w:id="9"/>
      </w:r>
      <w:r w:rsidRPr="00431A0C">
        <w:rPr>
          <w:rFonts w:ascii="Franklin Gothic Book" w:eastAsia="Franklin Gothic Book" w:hAnsi="Franklin Gothic Book" w:cs="Franklin Gothic Book"/>
          <w:sz w:val="24"/>
          <w:szCs w:val="24"/>
        </w:rPr>
        <w:t xml:space="preserve"> Aunado a la delicada situación que se vivía en el país y la intensa presión por parte de gobiernos en la región y en el resto del mundo, las ayudas monetarias y donaciones no siempre llegaron a la población migrante que lo necesitaba con mayor urgencia o en mayores condiciones de vulnerabilidad.</w:t>
      </w:r>
      <w:r w:rsidR="041FF424" w:rsidRPr="00431A0C">
        <w:rPr>
          <w:rStyle w:val="FootnoteReference"/>
          <w:rFonts w:ascii="Franklin Gothic Book" w:eastAsia="Franklin Gothic Book" w:hAnsi="Franklin Gothic Book" w:cs="Franklin Gothic Book"/>
          <w:sz w:val="24"/>
          <w:szCs w:val="24"/>
        </w:rPr>
        <w:footnoteReference w:id="10"/>
      </w:r>
      <w:r w:rsidRPr="00431A0C">
        <w:rPr>
          <w:rFonts w:ascii="Franklin Gothic Book" w:eastAsia="Franklin Gothic Book" w:hAnsi="Franklin Gothic Book" w:cs="Franklin Gothic Book"/>
          <w:sz w:val="24"/>
          <w:szCs w:val="24"/>
        </w:rPr>
        <w:t xml:space="preserve"> Más allá de los mecanismos de regularización, es imperativo desarrollar políticas de acogida con enfoque de edad, perspectiva de género y especial atención a los grupos más vulnerables.</w:t>
      </w:r>
    </w:p>
    <w:p w14:paraId="3F81C158" w14:textId="5FC0CD31" w:rsidR="041FF424" w:rsidRPr="00431A0C" w:rsidRDefault="6F32617E" w:rsidP="6F32617E">
      <w:pPr>
        <w:jc w:val="both"/>
        <w:rPr>
          <w:rFonts w:ascii="Franklin Gothic Book" w:eastAsia="Franklin Gothic Book" w:hAnsi="Franklin Gothic Book" w:cs="Franklin Gothic Book"/>
          <w:sz w:val="24"/>
          <w:szCs w:val="24"/>
        </w:rPr>
      </w:pPr>
      <w:r w:rsidRPr="00431A0C">
        <w:rPr>
          <w:rFonts w:ascii="Franklin Gothic Book" w:eastAsia="Franklin Gothic Book" w:hAnsi="Franklin Gothic Book" w:cs="Franklin Gothic Book"/>
          <w:sz w:val="24"/>
          <w:szCs w:val="24"/>
        </w:rPr>
        <w:t xml:space="preserve">El Estado venezolano debe procurar agilizar la emisión de pasaportes y renovación de los mismos, para garantizar el derecho a la identidad de los migrantes, tanto en el país como en las oficinas consulares en el exterior. Adicionalmente, </w:t>
      </w:r>
      <w:r w:rsidRPr="00431A0C">
        <w:rPr>
          <w:rFonts w:ascii="Franklin Gothic Book" w:eastAsia="Franklin Gothic Book" w:hAnsi="Franklin Gothic Book" w:cs="Franklin Gothic Book"/>
          <w:color w:val="000000" w:themeColor="text1"/>
          <w:sz w:val="24"/>
          <w:szCs w:val="24"/>
        </w:rPr>
        <w:t>instamos al Estado a proporcionar datos de las personas retornadas, a publicar de manera oportuna datos estadísticos de movimientos de salida (emigración) y retorno para poder abordar el fenómeno y atender a las personas migrantes, retornadas y refugiadas.</w:t>
      </w:r>
    </w:p>
    <w:p w14:paraId="2BE97503" w14:textId="1250F5A6" w:rsidR="041FF424" w:rsidRDefault="1A601B75" w:rsidP="041FF424">
      <w:pPr>
        <w:jc w:val="both"/>
        <w:rPr>
          <w:rFonts w:ascii="Franklin Gothic Book" w:eastAsia="Franklin Gothic Book" w:hAnsi="Franklin Gothic Book" w:cs="Franklin Gothic Book"/>
          <w:sz w:val="24"/>
          <w:szCs w:val="24"/>
        </w:rPr>
      </w:pPr>
      <w:r w:rsidRPr="00431A0C">
        <w:rPr>
          <w:rFonts w:ascii="Franklin Gothic Book" w:eastAsia="Franklin Gothic Book" w:hAnsi="Franklin Gothic Book" w:cs="Franklin Gothic Book"/>
          <w:sz w:val="24"/>
          <w:szCs w:val="24"/>
        </w:rPr>
        <w:t>Por último, se debe tener en cuenta los obstáculos generados o que han sido intensificados en el contexto de la pandemia de COVID-19.</w:t>
      </w:r>
      <w:r w:rsidR="00555131" w:rsidRPr="00431A0C">
        <w:rPr>
          <w:rFonts w:ascii="Franklin Gothic Book" w:eastAsia="Franklin Gothic Book" w:hAnsi="Franklin Gothic Book" w:cs="Franklin Gothic Book"/>
          <w:sz w:val="24"/>
          <w:szCs w:val="24"/>
        </w:rPr>
        <w:t xml:space="preserve"> </w:t>
      </w:r>
      <w:r w:rsidRPr="00431A0C">
        <w:rPr>
          <w:rFonts w:ascii="Franklin Gothic Book" w:eastAsia="Franklin Gothic Book" w:hAnsi="Franklin Gothic Book" w:cs="Franklin Gothic Book"/>
          <w:sz w:val="24"/>
          <w:szCs w:val="24"/>
        </w:rPr>
        <w:t xml:space="preserve">En nuestras investigaciones con personas retornadas a finales del 2020, el 65% expresó que regresaban debido a la situación económica generada por la COVID-19 y el 58% expresó no haber recibido el mismo trato que los nacionales en materia de salud durante la pandemia. Con retornantes venezolanos de Trinidad y Tobago, apenas el 8,25% tuvo acceso a la vacuna contra la COVID-19. Es fundamental garantizar los </w:t>
      </w:r>
      <w:r w:rsidRPr="00431A0C">
        <w:rPr>
          <w:rFonts w:ascii="Franklin Gothic Book" w:eastAsia="Franklin Gothic Book" w:hAnsi="Franklin Gothic Book" w:cs="Franklin Gothic Book"/>
          <w:sz w:val="24"/>
          <w:szCs w:val="24"/>
        </w:rPr>
        <w:lastRenderedPageBreak/>
        <w:t>derechos humanos de los migrantes, frente a las alteraciones económicas producidas por la pandemia, pero especialmente en relación al derecho a la salud y a la vacunación contra la COVID-19. Es fundamental garantizar los derechos humanos de los migrantes, frente a las alteraciones económicas producidas por la pandemia, pero especialmente en relación al derecho a la salud y el acceso a la vacunación contra la COVID-19.</w:t>
      </w:r>
    </w:p>
    <w:sectPr w:rsidR="041FF424" w:rsidSect="00814C97">
      <w:headerReference w:type="default" r:id="rId10"/>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5494DA" w14:textId="77777777" w:rsidR="00B5608C" w:rsidRDefault="00B5608C" w:rsidP="001B2354">
      <w:pPr>
        <w:spacing w:after="0" w:line="240" w:lineRule="auto"/>
      </w:pPr>
      <w:r>
        <w:separator/>
      </w:r>
    </w:p>
  </w:endnote>
  <w:endnote w:type="continuationSeparator" w:id="0">
    <w:p w14:paraId="40F019B3" w14:textId="77777777" w:rsidR="00B5608C" w:rsidRDefault="00B5608C" w:rsidP="001B23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99494" w14:textId="77777777" w:rsidR="00B5608C" w:rsidRDefault="00B5608C" w:rsidP="001B2354">
      <w:pPr>
        <w:spacing w:after="0" w:line="240" w:lineRule="auto"/>
      </w:pPr>
      <w:r>
        <w:separator/>
      </w:r>
    </w:p>
  </w:footnote>
  <w:footnote w:type="continuationSeparator" w:id="0">
    <w:p w14:paraId="5D6BEF31" w14:textId="77777777" w:rsidR="00B5608C" w:rsidRDefault="00B5608C" w:rsidP="001B2354">
      <w:pPr>
        <w:spacing w:after="0" w:line="240" w:lineRule="auto"/>
      </w:pPr>
      <w:r>
        <w:continuationSeparator/>
      </w:r>
    </w:p>
  </w:footnote>
  <w:footnote w:id="1">
    <w:p w14:paraId="270EFECE" w14:textId="6A76EAC3" w:rsidR="6F32617E" w:rsidRDefault="6F32617E" w:rsidP="6F32617E">
      <w:pPr>
        <w:pStyle w:val="FootnoteText"/>
        <w:jc w:val="both"/>
        <w:rPr>
          <w:rFonts w:ascii="Franklin Gothic Book" w:eastAsia="Franklin Gothic Book" w:hAnsi="Franklin Gothic Book" w:cs="Franklin Gothic Book"/>
        </w:rPr>
      </w:pPr>
      <w:r w:rsidRPr="6F32617E">
        <w:rPr>
          <w:rStyle w:val="FootnoteReference"/>
          <w:rFonts w:ascii="Franklin Gothic Book" w:eastAsia="Franklin Gothic Book" w:hAnsi="Franklin Gothic Book" w:cs="Franklin Gothic Book"/>
        </w:rPr>
        <w:footnoteRef/>
      </w:r>
      <w:r w:rsidRPr="6F32617E">
        <w:rPr>
          <w:rFonts w:ascii="Franklin Gothic Book" w:eastAsia="Franklin Gothic Book" w:hAnsi="Franklin Gothic Book" w:cs="Franklin Gothic Book"/>
        </w:rPr>
        <w:t xml:space="preserve"> Para consultar en detalle la sitiación legal de las personas venezolanas, véase “Migración Today. Hacia un panorama del proceso migratorio venezolano” (2022), disponible en: </w:t>
      </w:r>
      <w:hyperlink r:id="rId1">
        <w:r w:rsidRPr="6F32617E">
          <w:rPr>
            <w:rStyle w:val="Hyperlink"/>
            <w:rFonts w:ascii="Franklin Gothic Book" w:eastAsia="Franklin Gothic Book" w:hAnsi="Franklin Gothic Book" w:cs="Franklin Gothic Book"/>
          </w:rPr>
          <w:t>https://sures.org.ve/migracion-today-panorama-proceso-migratorio-venezolano/</w:t>
        </w:r>
      </w:hyperlink>
      <w:r w:rsidRPr="6F32617E">
        <w:rPr>
          <w:rFonts w:ascii="Franklin Gothic Book" w:eastAsia="Franklin Gothic Book" w:hAnsi="Franklin Gothic Book" w:cs="Franklin Gothic Book"/>
        </w:rPr>
        <w:t xml:space="preserve"> </w:t>
      </w:r>
    </w:p>
  </w:footnote>
  <w:footnote w:id="2">
    <w:p w14:paraId="4AC76951" w14:textId="188E8DAC" w:rsidR="6F32617E" w:rsidRDefault="6F32617E" w:rsidP="6F32617E">
      <w:pPr>
        <w:pStyle w:val="FootnoteText"/>
        <w:jc w:val="both"/>
        <w:rPr>
          <w:rFonts w:ascii="Franklin Gothic Book" w:eastAsia="Franklin Gothic Book" w:hAnsi="Franklin Gothic Book" w:cs="Franklin Gothic Book"/>
        </w:rPr>
      </w:pPr>
      <w:r w:rsidRPr="6F32617E">
        <w:rPr>
          <w:rStyle w:val="FootnoteReference"/>
          <w:rFonts w:ascii="Franklin Gothic Book" w:eastAsia="Franklin Gothic Book" w:hAnsi="Franklin Gothic Book" w:cs="Franklin Gothic Book"/>
        </w:rPr>
        <w:footnoteRef/>
      </w:r>
      <w:r w:rsidRPr="6F32617E">
        <w:rPr>
          <w:rFonts w:ascii="Franklin Gothic Book" w:eastAsia="Franklin Gothic Book" w:hAnsi="Franklin Gothic Book" w:cs="Franklin Gothic Book"/>
        </w:rPr>
        <w:t xml:space="preserve"> Anulan y salen del censo electoral 43.000 cédulas entregadas a venezolanos, publicado el 4 de febrero de 2022, véase: </w:t>
      </w:r>
      <w:hyperlink r:id="rId2">
        <w:r w:rsidRPr="6F32617E">
          <w:rPr>
            <w:rStyle w:val="Hyperlink"/>
            <w:rFonts w:ascii="Franklin Gothic Book" w:eastAsia="Franklin Gothic Book" w:hAnsi="Franklin Gothic Book" w:cs="Franklin Gothic Book"/>
          </w:rPr>
          <w:t>https://www.eltiempo.com/politica/gobierno/registraduria-anulo-cedulas-entregadas-a-venezolanos-649173</w:t>
        </w:r>
      </w:hyperlink>
      <w:r w:rsidRPr="6F32617E">
        <w:rPr>
          <w:rFonts w:ascii="Franklin Gothic Book" w:eastAsia="Franklin Gothic Book" w:hAnsi="Franklin Gothic Book" w:cs="Franklin Gothic Book"/>
        </w:rPr>
        <w:t xml:space="preserve"> </w:t>
      </w:r>
    </w:p>
  </w:footnote>
  <w:footnote w:id="3">
    <w:p w14:paraId="49E58161" w14:textId="4F49BCF7" w:rsidR="6F32617E" w:rsidRDefault="6F32617E" w:rsidP="6F32617E">
      <w:pPr>
        <w:pStyle w:val="FootnoteText"/>
        <w:jc w:val="both"/>
        <w:rPr>
          <w:rFonts w:ascii="Franklin Gothic Book" w:eastAsia="Franklin Gothic Book" w:hAnsi="Franklin Gothic Book" w:cs="Franklin Gothic Book"/>
        </w:rPr>
      </w:pPr>
      <w:r w:rsidRPr="6F32617E">
        <w:rPr>
          <w:rStyle w:val="FootnoteReference"/>
          <w:rFonts w:ascii="Franklin Gothic Book" w:eastAsia="Franklin Gothic Book" w:hAnsi="Franklin Gothic Book" w:cs="Franklin Gothic Book"/>
        </w:rPr>
        <w:footnoteRef/>
      </w:r>
      <w:r w:rsidRPr="6F32617E">
        <w:rPr>
          <w:rFonts w:ascii="Franklin Gothic Book" w:eastAsia="Franklin Gothic Book" w:hAnsi="Franklin Gothic Book" w:cs="Franklin Gothic Book"/>
        </w:rPr>
        <w:t xml:space="preserve"> La Resolución 7300 de la Registraduría Nacional del Estado Civil de Colombia, publicada en el Diario Oficial Nº51.751 del 30 de julio de 2021, establece el procedimiento de anulación de registros civiles de nacimiento por las causales formales y la consecuente cancelación de cédulas de ciudadanía por falsa identidad. Se anexa el texto de la resolución.</w:t>
      </w:r>
    </w:p>
  </w:footnote>
  <w:footnote w:id="4">
    <w:p w14:paraId="79D3CADB" w14:textId="060A7687" w:rsidR="6F32617E" w:rsidRDefault="6F32617E" w:rsidP="6F32617E">
      <w:pPr>
        <w:pStyle w:val="FootnoteText"/>
        <w:jc w:val="both"/>
        <w:rPr>
          <w:rFonts w:ascii="Franklin Gothic Book" w:eastAsia="Franklin Gothic Book" w:hAnsi="Franklin Gothic Book" w:cs="Franklin Gothic Book"/>
        </w:rPr>
      </w:pPr>
      <w:r w:rsidRPr="6F32617E">
        <w:rPr>
          <w:rStyle w:val="FootnoteReference"/>
          <w:rFonts w:ascii="Franklin Gothic Book" w:eastAsia="Franklin Gothic Book" w:hAnsi="Franklin Gothic Book" w:cs="Franklin Gothic Book"/>
        </w:rPr>
        <w:footnoteRef/>
      </w:r>
      <w:r w:rsidRPr="6F32617E">
        <w:rPr>
          <w:rFonts w:ascii="Franklin Gothic Book" w:eastAsia="Franklin Gothic Book" w:hAnsi="Franklin Gothic Book" w:cs="Franklin Gothic Book"/>
        </w:rPr>
        <w:t xml:space="preserve"> </w:t>
      </w:r>
      <w:r w:rsidRPr="6F32617E">
        <w:rPr>
          <w:rFonts w:ascii="Franklin Gothic Book" w:eastAsia="Franklin Gothic Book" w:hAnsi="Franklin Gothic Book" w:cs="Franklin Gothic Book"/>
          <w:color w:val="000000" w:themeColor="text1"/>
        </w:rPr>
        <w:t xml:space="preserve">Véase: </w:t>
      </w:r>
      <w:hyperlink r:id="rId3">
        <w:r w:rsidRPr="6F32617E">
          <w:rPr>
            <w:rStyle w:val="Hyperlink"/>
            <w:rFonts w:ascii="Franklin Gothic Book" w:eastAsia="Franklin Gothic Book" w:hAnsi="Franklin Gothic Book" w:cs="Franklin Gothic Book"/>
          </w:rPr>
          <w:t>https://www.vozdeamerica.com/a/cansados-de-esperar-un-permiso-de-trabajo-venezolanos-aplicantes-altps-abandonan-sus-casos/6581140.html</w:t>
        </w:r>
      </w:hyperlink>
      <w:r w:rsidRPr="6F32617E">
        <w:rPr>
          <w:rFonts w:ascii="Franklin Gothic Book" w:eastAsia="Franklin Gothic Book" w:hAnsi="Franklin Gothic Book" w:cs="Franklin Gothic Book"/>
          <w:color w:val="000000" w:themeColor="text1"/>
        </w:rPr>
        <w:t xml:space="preserve"> </w:t>
      </w:r>
    </w:p>
  </w:footnote>
  <w:footnote w:id="5">
    <w:p w14:paraId="25BFA1A1" w14:textId="468A6FAA" w:rsidR="6F32617E" w:rsidRDefault="6F32617E" w:rsidP="6F32617E">
      <w:pPr>
        <w:pStyle w:val="FootnoteText"/>
        <w:jc w:val="both"/>
        <w:rPr>
          <w:rFonts w:ascii="Franklin Gothic Book" w:eastAsia="Franklin Gothic Book" w:hAnsi="Franklin Gothic Book" w:cs="Franklin Gothic Book"/>
        </w:rPr>
      </w:pPr>
      <w:r w:rsidRPr="6F32617E">
        <w:rPr>
          <w:rStyle w:val="FootnoteReference"/>
          <w:rFonts w:ascii="Franklin Gothic Book" w:eastAsia="Franklin Gothic Book" w:hAnsi="Franklin Gothic Book" w:cs="Franklin Gothic Book"/>
        </w:rPr>
        <w:footnoteRef/>
      </w:r>
      <w:r w:rsidRPr="6F32617E">
        <w:rPr>
          <w:rFonts w:ascii="Franklin Gothic Book" w:eastAsia="Franklin Gothic Book" w:hAnsi="Franklin Gothic Book" w:cs="Franklin Gothic Book"/>
        </w:rPr>
        <w:t xml:space="preserve"> Tendencias de la población de América Latina y el Caribe. Efectos demográficos de la pandemia de </w:t>
      </w:r>
      <w:r w:rsidR="003A286E">
        <w:rPr>
          <w:rFonts w:ascii="Franklin Gothic Book" w:eastAsia="Franklin Gothic Book" w:hAnsi="Franklin Gothic Book" w:cs="Franklin Gothic Book"/>
        </w:rPr>
        <w:t>a</w:t>
      </w:r>
      <w:r w:rsidRPr="6F32617E">
        <w:rPr>
          <w:rFonts w:ascii="Franklin Gothic Book" w:eastAsia="Franklin Gothic Book" w:hAnsi="Franklin Gothic Book" w:cs="Franklin Gothic Book"/>
        </w:rPr>
        <w:t xml:space="preserve">COVID-19, (2022). Observatorio Demográfico de América Latina y el Caribe. CEPAL. Disponible en: </w:t>
      </w:r>
      <w:hyperlink r:id="rId4">
        <w:r w:rsidRPr="6F32617E">
          <w:rPr>
            <w:rStyle w:val="Hyperlink"/>
            <w:rFonts w:ascii="Franklin Gothic Book" w:eastAsia="Franklin Gothic Book" w:hAnsi="Franklin Gothic Book" w:cs="Franklin Gothic Book"/>
          </w:rPr>
          <w:t>https://repositorio.cepal.org/handle/11362/48488</w:t>
        </w:r>
      </w:hyperlink>
      <w:r w:rsidRPr="6F32617E">
        <w:rPr>
          <w:rFonts w:ascii="Franklin Gothic Book" w:eastAsia="Franklin Gothic Book" w:hAnsi="Franklin Gothic Book" w:cs="Franklin Gothic Book"/>
        </w:rPr>
        <w:t xml:space="preserve"> </w:t>
      </w:r>
    </w:p>
  </w:footnote>
  <w:footnote w:id="6">
    <w:p w14:paraId="0F96E55B" w14:textId="02B1E53E" w:rsidR="6F32617E" w:rsidRDefault="6F32617E" w:rsidP="6F32617E">
      <w:pPr>
        <w:pStyle w:val="FootnoteText"/>
        <w:jc w:val="both"/>
        <w:rPr>
          <w:rFonts w:ascii="Franklin Gothic Book" w:eastAsia="Franklin Gothic Book" w:hAnsi="Franklin Gothic Book" w:cs="Franklin Gothic Book"/>
        </w:rPr>
      </w:pPr>
      <w:r w:rsidRPr="6F32617E">
        <w:rPr>
          <w:rStyle w:val="FootnoteReference"/>
          <w:rFonts w:ascii="Franklin Gothic Book" w:eastAsia="Franklin Gothic Book" w:hAnsi="Franklin Gothic Book" w:cs="Franklin Gothic Book"/>
        </w:rPr>
        <w:footnoteRef/>
      </w:r>
      <w:r w:rsidRPr="6F32617E">
        <w:rPr>
          <w:rFonts w:ascii="Franklin Gothic Book" w:eastAsia="Franklin Gothic Book" w:hAnsi="Franklin Gothic Book" w:cs="Franklin Gothic Book"/>
        </w:rPr>
        <w:t xml:space="preserve"> Véase: </w:t>
      </w:r>
      <w:hyperlink r:id="rId5">
        <w:r w:rsidRPr="6F32617E">
          <w:rPr>
            <w:rStyle w:val="Hyperlink"/>
            <w:rFonts w:ascii="Franklin Gothic Book" w:eastAsia="Franklin Gothic Book" w:hAnsi="Franklin Gothic Book" w:cs="Franklin Gothic Book"/>
          </w:rPr>
          <w:t>https://sures.org.ve/wp-content/uploads/2023/01/Ida-y-vuelta-Boletin-N6.pdf</w:t>
        </w:r>
      </w:hyperlink>
      <w:r w:rsidRPr="6F32617E">
        <w:rPr>
          <w:rFonts w:ascii="Franklin Gothic Book" w:eastAsia="Franklin Gothic Book" w:hAnsi="Franklin Gothic Book" w:cs="Franklin Gothic Book"/>
        </w:rPr>
        <w:t xml:space="preserve"> </w:t>
      </w:r>
    </w:p>
  </w:footnote>
  <w:footnote w:id="7">
    <w:p w14:paraId="00BE4FD0" w14:textId="15EB9A24" w:rsidR="6F32617E" w:rsidRDefault="6F32617E" w:rsidP="6F32617E">
      <w:pPr>
        <w:pStyle w:val="FootnoteText"/>
        <w:jc w:val="both"/>
        <w:rPr>
          <w:rFonts w:ascii="Franklin Gothic Book" w:eastAsia="Franklin Gothic Book" w:hAnsi="Franklin Gothic Book" w:cs="Franklin Gothic Book"/>
        </w:rPr>
      </w:pPr>
      <w:r w:rsidRPr="6F32617E">
        <w:rPr>
          <w:rStyle w:val="FootnoteReference"/>
          <w:rFonts w:ascii="Franklin Gothic Book" w:eastAsia="Franklin Gothic Book" w:hAnsi="Franklin Gothic Book" w:cs="Franklin Gothic Book"/>
        </w:rPr>
        <w:footnoteRef/>
      </w:r>
      <w:r w:rsidRPr="6F32617E">
        <w:rPr>
          <w:rFonts w:ascii="Franklin Gothic Book" w:eastAsia="Franklin Gothic Book" w:hAnsi="Franklin Gothic Book" w:cs="Franklin Gothic Book"/>
        </w:rPr>
        <w:t xml:space="preserve"> Perú obstaculiza vuelos del Plan Vuelta a la Patria, véase: </w:t>
      </w:r>
      <w:hyperlink r:id="rId6">
        <w:r w:rsidRPr="6F32617E">
          <w:rPr>
            <w:rStyle w:val="Hyperlink"/>
            <w:rFonts w:ascii="Franklin Gothic Book" w:eastAsia="Franklin Gothic Book" w:hAnsi="Franklin Gothic Book" w:cs="Franklin Gothic Book"/>
          </w:rPr>
          <w:t>https://mppre.gob.ve/2019/05/18/peru-obstaculiza-vuelta-patria-conviasa/</w:t>
        </w:r>
      </w:hyperlink>
      <w:r w:rsidRPr="6F32617E">
        <w:rPr>
          <w:rFonts w:ascii="Franklin Gothic Book" w:eastAsia="Franklin Gothic Book" w:hAnsi="Franklin Gothic Book" w:cs="Franklin Gothic Book"/>
        </w:rPr>
        <w:t xml:space="preserve"> </w:t>
      </w:r>
    </w:p>
  </w:footnote>
  <w:footnote w:id="8">
    <w:p w14:paraId="38747B31" w14:textId="2936E031" w:rsidR="6F32617E" w:rsidRDefault="6F32617E" w:rsidP="6F32617E">
      <w:pPr>
        <w:pStyle w:val="FootnoteText"/>
        <w:jc w:val="both"/>
        <w:rPr>
          <w:rFonts w:ascii="Franklin Gothic Book" w:eastAsia="Franklin Gothic Book" w:hAnsi="Franklin Gothic Book" w:cs="Franklin Gothic Book"/>
        </w:rPr>
      </w:pPr>
      <w:r w:rsidRPr="6F32617E">
        <w:rPr>
          <w:rStyle w:val="FootnoteReference"/>
          <w:rFonts w:ascii="Franklin Gothic Book" w:eastAsia="Franklin Gothic Book" w:hAnsi="Franklin Gothic Book" w:cs="Franklin Gothic Book"/>
        </w:rPr>
        <w:footnoteRef/>
      </w:r>
      <w:r w:rsidRPr="6F32617E">
        <w:rPr>
          <w:rFonts w:ascii="Franklin Gothic Book" w:eastAsia="Franklin Gothic Book" w:hAnsi="Franklin Gothic Book" w:cs="Franklin Gothic Book"/>
        </w:rPr>
        <w:t xml:space="preserve"> Venezuela denuncia a Argentina por no otorgar permisos para vuelo del Plan Vuelta a la Patria, véase: </w:t>
      </w:r>
      <w:hyperlink r:id="rId7">
        <w:r w:rsidRPr="6F32617E">
          <w:rPr>
            <w:rStyle w:val="Hyperlink"/>
            <w:rFonts w:ascii="Franklin Gothic Book" w:eastAsia="Franklin Gothic Book" w:hAnsi="Franklin Gothic Book" w:cs="Franklin Gothic Book"/>
          </w:rPr>
          <w:t>https://www.telesurtv.net/news/venezuela-denuncia-argentina-impedir-vuelo-vuelta-a-la-patria-20190411-0035.html</w:t>
        </w:r>
      </w:hyperlink>
      <w:r w:rsidRPr="6F32617E">
        <w:rPr>
          <w:rFonts w:ascii="Franklin Gothic Book" w:eastAsia="Franklin Gothic Book" w:hAnsi="Franklin Gothic Book" w:cs="Franklin Gothic Book"/>
        </w:rPr>
        <w:t xml:space="preserve"> </w:t>
      </w:r>
    </w:p>
  </w:footnote>
  <w:footnote w:id="9">
    <w:p w14:paraId="719E2521" w14:textId="65A56E20" w:rsidR="6F32617E" w:rsidRDefault="6F32617E" w:rsidP="6F32617E">
      <w:pPr>
        <w:pStyle w:val="FootnoteText"/>
        <w:jc w:val="both"/>
        <w:rPr>
          <w:rFonts w:ascii="Franklin Gothic Book" w:eastAsia="Franklin Gothic Book" w:hAnsi="Franklin Gothic Book" w:cs="Franklin Gothic Book"/>
        </w:rPr>
      </w:pPr>
      <w:r w:rsidRPr="6F32617E">
        <w:rPr>
          <w:rStyle w:val="FootnoteReference"/>
          <w:rFonts w:ascii="Franklin Gothic Book" w:eastAsia="Franklin Gothic Book" w:hAnsi="Franklin Gothic Book" w:cs="Franklin Gothic Book"/>
        </w:rPr>
        <w:footnoteRef/>
      </w:r>
      <w:r w:rsidRPr="6F32617E">
        <w:rPr>
          <w:rFonts w:ascii="Franklin Gothic Book" w:eastAsia="Franklin Gothic Book" w:hAnsi="Franklin Gothic Book" w:cs="Franklin Gothic Book"/>
        </w:rPr>
        <w:t xml:space="preserve"> En la serie “Uso político y mercantilización de los migrantes venezolanos”, presentamos casos que dan cuenta de este hecho, véase: </w:t>
      </w:r>
      <w:hyperlink r:id="rId8">
        <w:r w:rsidRPr="6F32617E">
          <w:rPr>
            <w:rStyle w:val="Hyperlink"/>
            <w:rFonts w:ascii="Franklin Gothic Book" w:eastAsia="Franklin Gothic Book" w:hAnsi="Franklin Gothic Book" w:cs="Franklin Gothic Book"/>
          </w:rPr>
          <w:t>https://sures.org.ve/migracion-venezolana/</w:t>
        </w:r>
      </w:hyperlink>
      <w:r w:rsidRPr="6F32617E">
        <w:rPr>
          <w:rFonts w:ascii="Franklin Gothic Book" w:eastAsia="Franklin Gothic Book" w:hAnsi="Franklin Gothic Book" w:cs="Franklin Gothic Book"/>
        </w:rPr>
        <w:t xml:space="preserve"> </w:t>
      </w:r>
    </w:p>
  </w:footnote>
  <w:footnote w:id="10">
    <w:p w14:paraId="3CF8C1D8" w14:textId="163CAF2A" w:rsidR="6F32617E" w:rsidRDefault="6F32617E" w:rsidP="6F32617E">
      <w:pPr>
        <w:pStyle w:val="FootnoteText"/>
        <w:jc w:val="both"/>
        <w:rPr>
          <w:rFonts w:ascii="Franklin Gothic Book" w:eastAsia="Franklin Gothic Book" w:hAnsi="Franklin Gothic Book" w:cs="Franklin Gothic Book"/>
        </w:rPr>
      </w:pPr>
      <w:r w:rsidRPr="6F32617E">
        <w:rPr>
          <w:rStyle w:val="FootnoteReference"/>
          <w:rFonts w:ascii="Franklin Gothic Book" w:eastAsia="Franklin Gothic Book" w:hAnsi="Franklin Gothic Book" w:cs="Franklin Gothic Book"/>
        </w:rPr>
        <w:footnoteRef/>
      </w:r>
      <w:r w:rsidRPr="6F32617E">
        <w:rPr>
          <w:rFonts w:ascii="Franklin Gothic Book" w:eastAsia="Franklin Gothic Book" w:hAnsi="Franklin Gothic Book" w:cs="Franklin Gothic Book"/>
        </w:rPr>
        <w:t xml:space="preserve"> El precio de los migrantes venezolanos, véase: </w:t>
      </w:r>
      <w:hyperlink r:id="rId9">
        <w:r w:rsidRPr="6F32617E">
          <w:rPr>
            <w:rStyle w:val="Hyperlink"/>
            <w:rFonts w:ascii="Franklin Gothic Book" w:eastAsia="Franklin Gothic Book" w:hAnsi="Franklin Gothic Book" w:cs="Franklin Gothic Book"/>
          </w:rPr>
          <w:t>https://sures.org.ve/precio-migrantes-venezolanos/</w:t>
        </w:r>
      </w:hyperlink>
      <w:r w:rsidRPr="6F32617E">
        <w:rPr>
          <w:rFonts w:ascii="Franklin Gothic Book" w:eastAsia="Franklin Gothic Book" w:hAnsi="Franklin Gothic Book" w:cs="Franklin Gothic Book"/>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0E6CB" w14:textId="04DE0367" w:rsidR="00814C97" w:rsidRDefault="00814C97" w:rsidP="00814C97">
    <w:pPr>
      <w:pStyle w:val="Header"/>
      <w:jc w:val="center"/>
    </w:pPr>
    <w:r>
      <w:rPr>
        <w:noProof/>
        <w:lang w:val="es-ES" w:eastAsia="es-ES"/>
      </w:rPr>
      <w:drawing>
        <wp:inline distT="0" distB="0" distL="0" distR="0" wp14:anchorId="54353360" wp14:editId="4250B65E">
          <wp:extent cx="2208069" cy="647700"/>
          <wp:effectExtent l="0" t="0" r="190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300x88.png"/>
                  <pic:cNvPicPr/>
                </pic:nvPicPr>
                <pic:blipFill>
                  <a:blip r:embed="rId1">
                    <a:extLst>
                      <a:ext uri="{28A0092B-C50C-407E-A947-70E740481C1C}">
                        <a14:useLocalDpi xmlns:a14="http://schemas.microsoft.com/office/drawing/2010/main" val="0"/>
                      </a:ext>
                    </a:extLst>
                  </a:blip>
                  <a:stretch>
                    <a:fillRect/>
                  </a:stretch>
                </pic:blipFill>
                <pic:spPr>
                  <a:xfrm>
                    <a:off x="0" y="0"/>
                    <a:ext cx="2244540" cy="658398"/>
                  </a:xfrm>
                  <a:prstGeom prst="rect">
                    <a:avLst/>
                  </a:prstGeom>
                </pic:spPr>
              </pic:pic>
            </a:graphicData>
          </a:graphic>
        </wp:inline>
      </w:drawing>
    </w:r>
  </w:p>
  <w:p w14:paraId="4EED8540" w14:textId="77777777" w:rsidR="00814C97" w:rsidRDefault="00814C9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354"/>
    <w:rsid w:val="00030382"/>
    <w:rsid w:val="00107FFD"/>
    <w:rsid w:val="001B2354"/>
    <w:rsid w:val="0024687B"/>
    <w:rsid w:val="002F26C2"/>
    <w:rsid w:val="003A286E"/>
    <w:rsid w:val="00431A0C"/>
    <w:rsid w:val="00555131"/>
    <w:rsid w:val="006C6F33"/>
    <w:rsid w:val="006D5C97"/>
    <w:rsid w:val="00814C97"/>
    <w:rsid w:val="00B5608C"/>
    <w:rsid w:val="00EA5418"/>
    <w:rsid w:val="00FF73C3"/>
    <w:rsid w:val="02655F10"/>
    <w:rsid w:val="041FF424"/>
    <w:rsid w:val="1A601B75"/>
    <w:rsid w:val="2860C840"/>
    <w:rsid w:val="37064D7E"/>
    <w:rsid w:val="395C0D09"/>
    <w:rsid w:val="668EDE64"/>
    <w:rsid w:val="6F32617E"/>
    <w:rsid w:val="7701284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7064D7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2354"/>
    <w:pPr>
      <w:tabs>
        <w:tab w:val="center" w:pos="4252"/>
        <w:tab w:val="right" w:pos="8504"/>
      </w:tabs>
      <w:spacing w:after="0" w:line="240" w:lineRule="auto"/>
    </w:pPr>
  </w:style>
  <w:style w:type="character" w:customStyle="1" w:styleId="HeaderChar">
    <w:name w:val="Header Char"/>
    <w:basedOn w:val="DefaultParagraphFont"/>
    <w:link w:val="Header"/>
    <w:uiPriority w:val="99"/>
    <w:rsid w:val="001B2354"/>
  </w:style>
  <w:style w:type="paragraph" w:styleId="Footer">
    <w:name w:val="footer"/>
    <w:basedOn w:val="Normal"/>
    <w:link w:val="FooterChar"/>
    <w:uiPriority w:val="99"/>
    <w:unhideWhenUsed/>
    <w:rsid w:val="001B2354"/>
    <w:pPr>
      <w:tabs>
        <w:tab w:val="center" w:pos="4252"/>
        <w:tab w:val="right" w:pos="8504"/>
      </w:tabs>
      <w:spacing w:after="0" w:line="240" w:lineRule="auto"/>
    </w:pPr>
  </w:style>
  <w:style w:type="character" w:customStyle="1" w:styleId="FooterChar">
    <w:name w:val="Footer Char"/>
    <w:basedOn w:val="DefaultParagraphFont"/>
    <w:link w:val="Footer"/>
    <w:uiPriority w:val="99"/>
    <w:rsid w:val="001B2354"/>
  </w:style>
  <w:style w:type="character" w:styleId="FootnoteReference">
    <w:name w:val="foot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563C1" w:themeColor="hyperlink"/>
      <w:u w:val="single"/>
    </w:r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pPr>
      <w:spacing w:after="0" w:line="240" w:lineRule="auto"/>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_rels/footnotes.xml.rels><?xml version="1.0" encoding="UTF-8" standalone="yes"?>
<Relationships xmlns="http://schemas.openxmlformats.org/package/2006/relationships"><Relationship Id="rId8" Type="http://schemas.openxmlformats.org/officeDocument/2006/relationships/hyperlink" Target="https://sures.org.ve/migracion-venezolana/" TargetMode="External"/><Relationship Id="rId3" Type="http://schemas.openxmlformats.org/officeDocument/2006/relationships/hyperlink" Target="https://www.vozdeamerica.com/a/cansados-de-esperar-un-permiso-de-trabajo-venezolanos-aplicantes-altps-abandonan-sus-casos/6581140.html" TargetMode="External"/><Relationship Id="rId7" Type="http://schemas.openxmlformats.org/officeDocument/2006/relationships/hyperlink" Target="https://www.telesurtv.net/news/venezuela-denuncia-argentina-impedir-vuelo-vuelta-a-la-patria-20190411-0035.html" TargetMode="External"/><Relationship Id="rId2" Type="http://schemas.openxmlformats.org/officeDocument/2006/relationships/hyperlink" Target="https://www.eltiempo.com/politica/gobierno/registraduria-anulo-cedulas-entregadas-a-venezolanos-649173" TargetMode="External"/><Relationship Id="rId1" Type="http://schemas.openxmlformats.org/officeDocument/2006/relationships/hyperlink" Target="https://sures.org.ve/migracion-today-panorama-proceso-migratorio-venezolano/" TargetMode="External"/><Relationship Id="rId6" Type="http://schemas.openxmlformats.org/officeDocument/2006/relationships/hyperlink" Target="https://mppre.gob.ve/2019/05/18/peru-obstaculiza-vuelta-patria-conviasa/" TargetMode="External"/><Relationship Id="rId5" Type="http://schemas.openxmlformats.org/officeDocument/2006/relationships/hyperlink" Target="https://sures.org.ve/wp-content/uploads/2023/01/Ida-y-vuelta-Boletin-N6.pdf" TargetMode="External"/><Relationship Id="rId4" Type="http://schemas.openxmlformats.org/officeDocument/2006/relationships/hyperlink" Target="https://repositorio.cepal.org/handle/11362/48488" TargetMode="External"/><Relationship Id="rId9" Type="http://schemas.openxmlformats.org/officeDocument/2006/relationships/hyperlink" Target="https://sures.org.ve/precio-migrantes-venezolan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10" ma:contentTypeDescription="Create a new document." ma:contentTypeScope="" ma:versionID="e768454c1c95fe8a9e98764537a50d9c">
  <xsd:schema xmlns:xsd="http://www.w3.org/2001/XMLSchema" xmlns:xs="http://www.w3.org/2001/XMLSchema" xmlns:p="http://schemas.microsoft.com/office/2006/metadata/properties" xmlns:ns1="89040124-3724-453e-9e0f-d53a96d17322" xmlns:ns3="a35e5363-379b-4480-9448-73efe99cab00" targetNamespace="http://schemas.microsoft.com/office/2006/metadata/properties" ma:root="true" ma:fieldsID="aeb17c3e3a8a31bbae2be52e8535f8cc" ns1:_="" ns3:_="">
    <xsd:import namespace="89040124-3724-453e-9e0f-d53a96d17322"/>
    <xsd:import namespace="a35e5363-379b-4480-9448-73efe99cab00"/>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5e5363-379b-4480-9448-73efe99cab0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Props1.xml><?xml version="1.0" encoding="utf-8"?>
<ds:datastoreItem xmlns:ds="http://schemas.openxmlformats.org/officeDocument/2006/customXml" ds:itemID="{95D1EE95-A3CA-4766-A5E9-A47D311733F2}"/>
</file>

<file path=customXml/itemProps2.xml><?xml version="1.0" encoding="utf-8"?>
<ds:datastoreItem xmlns:ds="http://schemas.openxmlformats.org/officeDocument/2006/customXml" ds:itemID="{C75BA34F-4F04-42DA-96BD-B51096CF5E9F}"/>
</file>

<file path=customXml/itemProps3.xml><?xml version="1.0" encoding="utf-8"?>
<ds:datastoreItem xmlns:ds="http://schemas.openxmlformats.org/officeDocument/2006/customXml" ds:itemID="{7C55F66F-8840-4229-85C5-571EEF8B253C}"/>
</file>

<file path=docProps/app.xml><?xml version="1.0" encoding="utf-8"?>
<Properties xmlns="http://schemas.openxmlformats.org/officeDocument/2006/extended-properties" xmlns:vt="http://schemas.openxmlformats.org/officeDocument/2006/docPropsVTypes">
  <Template>Normal.dotm</Template>
  <TotalTime>0</TotalTime>
  <Pages>6</Pages>
  <Words>1924</Words>
  <Characters>10968</Characters>
  <Application>Microsoft Office Word</Application>
  <DocSecurity>0</DocSecurity>
  <Lines>91</Lines>
  <Paragraphs>25</Paragraphs>
  <ScaleCrop>false</ScaleCrop>
  <Company/>
  <LinksUpToDate>false</LinksUpToDate>
  <CharactersWithSpaces>12867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2023-02-14T12:08:00Z</dcterms:created>
  <dcterms:modified xsi:type="dcterms:W3CDTF">2023-02-24T11:57:00Z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ies>
</file>