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DED6" w14:textId="73176F82" w:rsidR="00A10842" w:rsidRPr="00390269" w:rsidRDefault="003E31E5">
      <w:pPr>
        <w:rPr>
          <w:b/>
          <w:bCs/>
        </w:rPr>
      </w:pPr>
      <w:r w:rsidRPr="00390269">
        <w:rPr>
          <w:b/>
          <w:bCs/>
        </w:rPr>
        <w:t>M</w:t>
      </w:r>
      <w:r w:rsidR="003D5098" w:rsidRPr="00390269">
        <w:rPr>
          <w:b/>
          <w:bCs/>
        </w:rPr>
        <w:t xml:space="preserve">ulti-stakeholder meeting </w:t>
      </w:r>
      <w:r w:rsidRPr="00390269">
        <w:rPr>
          <w:b/>
          <w:bCs/>
        </w:rPr>
        <w:t>on rights of older persons</w:t>
      </w:r>
      <w:r w:rsidR="003D5098" w:rsidRPr="00390269">
        <w:rPr>
          <w:b/>
          <w:bCs/>
        </w:rPr>
        <w:t xml:space="preserve">, 30 August </w:t>
      </w:r>
      <w:r w:rsidR="00390269" w:rsidRPr="00390269">
        <w:rPr>
          <w:b/>
          <w:bCs/>
        </w:rPr>
        <w:t>2022</w:t>
      </w:r>
    </w:p>
    <w:p w14:paraId="1F89EA5D" w14:textId="247093B9" w:rsidR="003E31E5" w:rsidRPr="00390269" w:rsidRDefault="003E31E5">
      <w:pPr>
        <w:rPr>
          <w:b/>
          <w:bCs/>
        </w:rPr>
      </w:pPr>
      <w:r w:rsidRPr="00390269">
        <w:rPr>
          <w:b/>
          <w:bCs/>
        </w:rPr>
        <w:t>Age International Statement</w:t>
      </w:r>
      <w:r w:rsidR="00D154B6">
        <w:rPr>
          <w:b/>
          <w:bCs/>
        </w:rPr>
        <w:t xml:space="preserve"> – Session 3: </w:t>
      </w:r>
      <w:r w:rsidR="00D154B6" w:rsidRPr="00D154B6">
        <w:rPr>
          <w:b/>
          <w:bCs/>
        </w:rPr>
        <w:t>Strengthening coordinated actions for the protection of the human rights of older persons</w:t>
      </w:r>
    </w:p>
    <w:p w14:paraId="5D933314" w14:textId="2820EC16" w:rsidR="007C3F54" w:rsidRDefault="005A5A42" w:rsidP="005A5A42">
      <w:pPr>
        <w:spacing w:after="0"/>
      </w:pPr>
      <w:r>
        <w:t>Ken Bluestone, Head of Policy and Influencing, Age International</w:t>
      </w:r>
    </w:p>
    <w:p w14:paraId="120DDBFD" w14:textId="4C9A3FEB" w:rsidR="005A5A42" w:rsidRDefault="000B3C1C" w:rsidP="005A5A42">
      <w:pPr>
        <w:spacing w:after="0"/>
      </w:pPr>
      <w:hyperlink r:id="rId7" w:history="1">
        <w:r w:rsidRPr="002C1292">
          <w:rPr>
            <w:rStyle w:val="Hyperlink"/>
          </w:rPr>
          <w:t>ken.bluestone@ageinternational.org.uk</w:t>
        </w:r>
      </w:hyperlink>
    </w:p>
    <w:p w14:paraId="48195719" w14:textId="77777777" w:rsidR="000B3C1C" w:rsidRDefault="000B3C1C" w:rsidP="005A5A42">
      <w:pPr>
        <w:spacing w:after="0"/>
      </w:pPr>
    </w:p>
    <w:p w14:paraId="76EAECE8" w14:textId="3246B4CF" w:rsidR="003E31E5" w:rsidRDefault="00C93DF5" w:rsidP="0046066B">
      <w:r>
        <w:t>We</w:t>
      </w:r>
      <w:r w:rsidR="00DC5B9F">
        <w:t xml:space="preserve"> are here </w:t>
      </w:r>
      <w:r w:rsidR="00881B71">
        <w:t xml:space="preserve">because older people are being treated </w:t>
      </w:r>
      <w:r w:rsidR="008270D3">
        <w:t xml:space="preserve">differently by </w:t>
      </w:r>
      <w:r w:rsidR="001200C2">
        <w:t>others in society</w:t>
      </w:r>
      <w:r w:rsidR="008862A2">
        <w:t xml:space="preserve"> and this has created conditions in which</w:t>
      </w:r>
      <w:r w:rsidR="00126A88">
        <w:t xml:space="preserve"> we </w:t>
      </w:r>
      <w:r w:rsidR="008C2B51">
        <w:t>are</w:t>
      </w:r>
      <w:r w:rsidR="00126A88">
        <w:t xml:space="preserve"> discriminated </w:t>
      </w:r>
      <w:r w:rsidR="00894388">
        <w:t>against</w:t>
      </w:r>
      <w:r w:rsidR="006927A4">
        <w:t xml:space="preserve"> on the basis of our age</w:t>
      </w:r>
      <w:r w:rsidR="00894388">
        <w:t>,</w:t>
      </w:r>
      <w:r w:rsidR="00126A88">
        <w:t xml:space="preserve"> and</w:t>
      </w:r>
      <w:r w:rsidR="008862A2">
        <w:t xml:space="preserve"> our rights </w:t>
      </w:r>
      <w:r w:rsidR="00CB35B7">
        <w:t>are</w:t>
      </w:r>
      <w:r w:rsidR="008862A2">
        <w:t xml:space="preserve"> </w:t>
      </w:r>
      <w:r w:rsidR="00F47D06">
        <w:t>be</w:t>
      </w:r>
      <w:r w:rsidR="00CB35B7">
        <w:t>ing</w:t>
      </w:r>
      <w:r w:rsidR="00F47D06">
        <w:t xml:space="preserve"> ignored and violated</w:t>
      </w:r>
      <w:r w:rsidR="00126A88" w:rsidRPr="00126A88">
        <w:t xml:space="preserve"> </w:t>
      </w:r>
      <w:r w:rsidR="00126A88">
        <w:t>as we get older</w:t>
      </w:r>
      <w:r w:rsidR="00991901">
        <w:t>.</w:t>
      </w:r>
    </w:p>
    <w:p w14:paraId="5587AEBD" w14:textId="341E0074" w:rsidR="005E4D3A" w:rsidRDefault="001766CD" w:rsidP="0046066B">
      <w:r>
        <w:t>This morning w</w:t>
      </w:r>
      <w:r w:rsidR="00853E0B">
        <w:t xml:space="preserve">e are discussing how to strengthen coordination </w:t>
      </w:r>
      <w:r w:rsidR="000815B9">
        <w:t>for the better protection of the rights of older persons</w:t>
      </w:r>
      <w:r w:rsidR="00762C96">
        <w:t>.</w:t>
      </w:r>
    </w:p>
    <w:p w14:paraId="483790A3" w14:textId="2B9DC712" w:rsidR="000815B9" w:rsidRDefault="000815B9" w:rsidP="0046066B">
      <w:r>
        <w:t xml:space="preserve">The international human rights system has demonstrated throughout its history </w:t>
      </w:r>
      <w:r w:rsidR="00187D70">
        <w:t xml:space="preserve">that the realisation of rights </w:t>
      </w:r>
      <w:r w:rsidR="00C06218">
        <w:t xml:space="preserve">is greatly facilitated by the creation of specific human rights </w:t>
      </w:r>
      <w:r w:rsidR="009B5FAE">
        <w:t>treaties</w:t>
      </w:r>
      <w:r w:rsidR="00C06218">
        <w:t xml:space="preserve"> that help to articulate </w:t>
      </w:r>
      <w:r w:rsidR="00170E7D">
        <w:t xml:space="preserve">how </w:t>
      </w:r>
      <w:r w:rsidR="001B1792">
        <w:t>the protection of human rights can be achieved across different aspects of our human experience.</w:t>
      </w:r>
      <w:r w:rsidR="003B5FA2">
        <w:t xml:space="preserve"> </w:t>
      </w:r>
      <w:r w:rsidR="00AC5807">
        <w:t>The role</w:t>
      </w:r>
      <w:r w:rsidR="006E6FC2">
        <w:t>s</w:t>
      </w:r>
      <w:r w:rsidR="00AC5807">
        <w:t xml:space="preserve"> of </w:t>
      </w:r>
      <w:r w:rsidR="00A36906">
        <w:t xml:space="preserve">Independent Experts and Special Rapporteurs also greatly enhance </w:t>
      </w:r>
      <w:r w:rsidR="002E7831">
        <w:t>the realisation of these rights</w:t>
      </w:r>
      <w:r w:rsidR="000F2BCA">
        <w:t>,</w:t>
      </w:r>
      <w:r w:rsidR="00262199">
        <w:t xml:space="preserve"> and </w:t>
      </w:r>
      <w:r w:rsidR="00E17165">
        <w:t>their role should</w:t>
      </w:r>
      <w:r w:rsidR="00262199">
        <w:t xml:space="preserve"> be supported</w:t>
      </w:r>
      <w:r w:rsidR="00E17165">
        <w:t xml:space="preserve"> and enhanced</w:t>
      </w:r>
      <w:r w:rsidR="00174D36">
        <w:t>.</w:t>
      </w:r>
      <w:r w:rsidR="002E7831">
        <w:t xml:space="preserve"> </w:t>
      </w:r>
      <w:r w:rsidR="003B5FA2">
        <w:t xml:space="preserve">While </w:t>
      </w:r>
      <w:r w:rsidR="00083B25">
        <w:t>the overall</w:t>
      </w:r>
      <w:r w:rsidR="003B5FA2">
        <w:t xml:space="preserve"> process is not perfect, it represents </w:t>
      </w:r>
      <w:r w:rsidR="00873C9E">
        <w:t>the</w:t>
      </w:r>
      <w:r w:rsidR="00841E07">
        <w:t xml:space="preserve"> best</w:t>
      </w:r>
      <w:r w:rsidR="00873C9E">
        <w:t xml:space="preserve"> efforts of both governments and civil society </w:t>
      </w:r>
      <w:r w:rsidR="00010A78">
        <w:t>to strive towards a more just and equitable world.</w:t>
      </w:r>
    </w:p>
    <w:p w14:paraId="0206D6BA" w14:textId="0B03C499" w:rsidR="00010A78" w:rsidRDefault="00010A78" w:rsidP="0046066B">
      <w:r>
        <w:t xml:space="preserve">A human rights convention for the rights of older persons </w:t>
      </w:r>
      <w:r w:rsidR="00B06FCF">
        <w:t>would strengthen coordina</w:t>
      </w:r>
      <w:r w:rsidR="006B0196">
        <w:t>ted action</w:t>
      </w:r>
      <w:r w:rsidR="008C0AFE">
        <w:t xml:space="preserve"> through three key functions</w:t>
      </w:r>
      <w:r w:rsidR="00717664">
        <w:t xml:space="preserve">. These are not theoretical, but reflect the direct </w:t>
      </w:r>
      <w:r w:rsidR="00067140">
        <w:t xml:space="preserve">experience </w:t>
      </w:r>
      <w:r w:rsidR="002E5E54">
        <w:t>of existing human rights conventions</w:t>
      </w:r>
      <w:r w:rsidR="008F42CF">
        <w:t>, including most recently CRPD</w:t>
      </w:r>
      <w:r w:rsidR="008C0AFE">
        <w:t>:</w:t>
      </w:r>
    </w:p>
    <w:p w14:paraId="53F9A79C" w14:textId="7DD4C8CD" w:rsidR="008C0AFE" w:rsidRDefault="0076257B" w:rsidP="007A05FC">
      <w:pPr>
        <w:pStyle w:val="ListParagraph"/>
        <w:numPr>
          <w:ilvl w:val="1"/>
          <w:numId w:val="1"/>
        </w:numPr>
      </w:pPr>
      <w:r>
        <w:rPr>
          <w:u w:val="single"/>
        </w:rPr>
        <w:t xml:space="preserve">First </w:t>
      </w:r>
      <w:r w:rsidR="007A05FC">
        <w:rPr>
          <w:u w:val="single"/>
        </w:rPr>
        <w:t>–</w:t>
      </w:r>
      <w:r>
        <w:rPr>
          <w:u w:val="single"/>
        </w:rPr>
        <w:t xml:space="preserve"> </w:t>
      </w:r>
      <w:r w:rsidR="008C0AFE" w:rsidRPr="007A05FC">
        <w:rPr>
          <w:u w:val="single"/>
        </w:rPr>
        <w:t>Awareness</w:t>
      </w:r>
      <w:r w:rsidR="009C786E" w:rsidRPr="007A05FC">
        <w:rPr>
          <w:u w:val="single"/>
        </w:rPr>
        <w:t>-</w:t>
      </w:r>
      <w:r w:rsidR="00763BEA" w:rsidRPr="007A05FC">
        <w:rPr>
          <w:u w:val="single"/>
        </w:rPr>
        <w:t>raising</w:t>
      </w:r>
      <w:r w:rsidR="00763BEA" w:rsidRPr="00D9249B">
        <w:t>:</w:t>
      </w:r>
      <w:r w:rsidR="00471A91">
        <w:t xml:space="preserve"> creating a convention is a process that helps strengthen </w:t>
      </w:r>
      <w:r w:rsidR="00253A20">
        <w:t xml:space="preserve">awareness amongst all </w:t>
      </w:r>
      <w:r w:rsidR="00184AD4">
        <w:t>sectors</w:t>
      </w:r>
      <w:r w:rsidR="00253A20">
        <w:t xml:space="preserve"> of society about these rights. It is a continuous process </w:t>
      </w:r>
      <w:r w:rsidR="007D4913">
        <w:t xml:space="preserve">that includes awareness raising at individual and institutional </w:t>
      </w:r>
      <w:r w:rsidR="00BE2A59">
        <w:t>levels.</w:t>
      </w:r>
    </w:p>
    <w:p w14:paraId="5BBF735C" w14:textId="046E1806" w:rsidR="007C205F" w:rsidRDefault="007A05FC" w:rsidP="007A05FC">
      <w:pPr>
        <w:pStyle w:val="ListParagraph"/>
        <w:numPr>
          <w:ilvl w:val="1"/>
          <w:numId w:val="1"/>
        </w:numPr>
      </w:pPr>
      <w:r>
        <w:rPr>
          <w:u w:val="single"/>
        </w:rPr>
        <w:t xml:space="preserve">Second – </w:t>
      </w:r>
      <w:r w:rsidR="007C205F" w:rsidRPr="007A05FC">
        <w:rPr>
          <w:u w:val="single"/>
        </w:rPr>
        <w:t>Legal certainty</w:t>
      </w:r>
      <w:r w:rsidR="007C205F">
        <w:t>:</w:t>
      </w:r>
      <w:r w:rsidR="00823F68">
        <w:t xml:space="preserve"> </w:t>
      </w:r>
      <w:r w:rsidR="004A1867">
        <w:t>a</w:t>
      </w:r>
      <w:r w:rsidR="006F3167">
        <w:t xml:space="preserve"> legally binding</w:t>
      </w:r>
      <w:r w:rsidR="004A1867">
        <w:t xml:space="preserve"> convention</w:t>
      </w:r>
      <w:r w:rsidR="00B01D83">
        <w:t xml:space="preserve"> would help articulate </w:t>
      </w:r>
      <w:r w:rsidR="00E75E64">
        <w:t xml:space="preserve">how human </w:t>
      </w:r>
      <w:r w:rsidR="009233DA">
        <w:t>rights should be protected in later life</w:t>
      </w:r>
      <w:r w:rsidR="0072642F">
        <w:t xml:space="preserve">, </w:t>
      </w:r>
      <w:r w:rsidR="00C15BDF">
        <w:t xml:space="preserve">providing the legal language necessary to </w:t>
      </w:r>
      <w:r w:rsidR="005F0810">
        <w:t>strengthen national legislation</w:t>
      </w:r>
      <w:r w:rsidR="009C3AC2">
        <w:t xml:space="preserve"> a</w:t>
      </w:r>
      <w:r w:rsidR="00AA126D">
        <w:t>s well as</w:t>
      </w:r>
      <w:r w:rsidR="009C3AC2">
        <w:t xml:space="preserve"> </w:t>
      </w:r>
      <w:r w:rsidR="00B01D83">
        <w:t>provid</w:t>
      </w:r>
      <w:r w:rsidR="009C3AC2">
        <w:t>ing</w:t>
      </w:r>
      <w:r w:rsidR="00B01D83">
        <w:t xml:space="preserve"> guid</w:t>
      </w:r>
      <w:r w:rsidR="00E75E64">
        <w:t>ance</w:t>
      </w:r>
      <w:r w:rsidR="0072642F">
        <w:t xml:space="preserve"> to Member States, multilateral orga</w:t>
      </w:r>
      <w:r w:rsidR="00DA1F7A">
        <w:t>nisations, and civil society.</w:t>
      </w:r>
    </w:p>
    <w:p w14:paraId="26CBD429" w14:textId="35A3246B" w:rsidR="007C205F" w:rsidRDefault="007A05FC" w:rsidP="007A05FC">
      <w:pPr>
        <w:pStyle w:val="ListParagraph"/>
        <w:numPr>
          <w:ilvl w:val="1"/>
          <w:numId w:val="1"/>
        </w:numPr>
      </w:pPr>
      <w:r>
        <w:rPr>
          <w:u w:val="single"/>
        </w:rPr>
        <w:t xml:space="preserve">And Third – </w:t>
      </w:r>
      <w:r w:rsidR="007C205F" w:rsidRPr="007A05FC">
        <w:rPr>
          <w:u w:val="single"/>
        </w:rPr>
        <w:t>Accountability</w:t>
      </w:r>
      <w:r w:rsidR="007C205F">
        <w:t>:</w:t>
      </w:r>
      <w:r w:rsidR="0009404B">
        <w:t xml:space="preserve"> a</w:t>
      </w:r>
      <w:r w:rsidR="00914BD1">
        <w:t xml:space="preserve"> legally binding</w:t>
      </w:r>
      <w:r w:rsidR="0009404B">
        <w:t xml:space="preserve"> convention </w:t>
      </w:r>
      <w:r w:rsidR="00F70E4D">
        <w:t xml:space="preserve">and ensuing monitoring mechanisms </w:t>
      </w:r>
      <w:r w:rsidR="0009404B">
        <w:t xml:space="preserve">would </w:t>
      </w:r>
      <w:r w:rsidR="004414A8">
        <w:t xml:space="preserve">be </w:t>
      </w:r>
      <w:r w:rsidR="00801878">
        <w:t>useful tool</w:t>
      </w:r>
      <w:r w:rsidR="00586B92">
        <w:t>s</w:t>
      </w:r>
      <w:r w:rsidR="00801878">
        <w:t xml:space="preserve"> for strengthening e</w:t>
      </w:r>
      <w:r w:rsidR="00B6545E">
        <w:t xml:space="preserve">ngagement between </w:t>
      </w:r>
      <w:r w:rsidR="00E4262B">
        <w:t>governments and civil society</w:t>
      </w:r>
      <w:r w:rsidR="004B6F79">
        <w:t>, and help provide civil society with further recourse,</w:t>
      </w:r>
      <w:r w:rsidR="00E4262B">
        <w:t xml:space="preserve"> leading to </w:t>
      </w:r>
      <w:r w:rsidR="0008039B">
        <w:t>the development of more effective policies and laws</w:t>
      </w:r>
      <w:r w:rsidR="009C0AD1">
        <w:t>;</w:t>
      </w:r>
      <w:r w:rsidR="0008039B">
        <w:t xml:space="preserve"> </w:t>
      </w:r>
      <w:r w:rsidR="00AB5D9E">
        <w:t>a convention</w:t>
      </w:r>
      <w:r w:rsidR="009C0AD1">
        <w:t xml:space="preserve"> would also help</w:t>
      </w:r>
      <w:r w:rsidR="0008039B">
        <w:t xml:space="preserve"> </w:t>
      </w:r>
      <w:r w:rsidR="00EB6340">
        <w:t>establish clearly throughout the UN</w:t>
      </w:r>
      <w:r w:rsidR="006E1D9C">
        <w:t xml:space="preserve">, </w:t>
      </w:r>
      <w:r w:rsidR="0095576A">
        <w:t>the human rights treaty body system,</w:t>
      </w:r>
      <w:r w:rsidR="00EB6340">
        <w:t xml:space="preserve"> and</w:t>
      </w:r>
      <w:r w:rsidR="0095576A">
        <w:t xml:space="preserve"> other</w:t>
      </w:r>
      <w:r w:rsidR="00EB6340">
        <w:t xml:space="preserve"> multilateral </w:t>
      </w:r>
      <w:r w:rsidR="0095576A">
        <w:t>organisations</w:t>
      </w:r>
      <w:r w:rsidR="0078231F">
        <w:t>,</w:t>
      </w:r>
      <w:r w:rsidR="00EB6340">
        <w:t xml:space="preserve"> </w:t>
      </w:r>
      <w:r w:rsidR="00390B06">
        <w:t>t</w:t>
      </w:r>
      <w:r w:rsidR="00453991">
        <w:t xml:space="preserve">hat </w:t>
      </w:r>
      <w:r w:rsidR="00591AFF">
        <w:t xml:space="preserve">there is a duty to take </w:t>
      </w:r>
      <w:r w:rsidR="00453991">
        <w:t>older pe</w:t>
      </w:r>
      <w:r w:rsidR="00C1636C">
        <w:t>rs</w:t>
      </w:r>
      <w:r w:rsidR="008C29EC">
        <w:t>on</w:t>
      </w:r>
      <w:r w:rsidR="00453991">
        <w:t>s</w:t>
      </w:r>
      <w:r w:rsidR="008C29EC">
        <w:t>’</w:t>
      </w:r>
      <w:r w:rsidR="00453991">
        <w:t xml:space="preserve"> rights </w:t>
      </w:r>
      <w:r w:rsidR="000F6D41">
        <w:t>fully into account.</w:t>
      </w:r>
    </w:p>
    <w:p w14:paraId="022115B1" w14:textId="2E950A94" w:rsidR="003B094F" w:rsidRDefault="00632D22" w:rsidP="0046066B">
      <w:r>
        <w:t>Only</w:t>
      </w:r>
      <w:r w:rsidR="007F320D">
        <w:t xml:space="preserve"> </w:t>
      </w:r>
      <w:r>
        <w:t xml:space="preserve">a legally binding convention </w:t>
      </w:r>
      <w:r w:rsidR="001024ED">
        <w:t>can</w:t>
      </w:r>
      <w:r>
        <w:t xml:space="preserve"> provide</w:t>
      </w:r>
      <w:r>
        <w:t xml:space="preserve"> </w:t>
      </w:r>
      <w:r w:rsidR="003B094F">
        <w:t>the authority</w:t>
      </w:r>
      <w:r w:rsidR="003F722E">
        <w:t xml:space="preserve">, </w:t>
      </w:r>
      <w:r w:rsidR="003136D2">
        <w:t xml:space="preserve">clarity and </w:t>
      </w:r>
      <w:r w:rsidR="0099643A">
        <w:t xml:space="preserve">universality </w:t>
      </w:r>
      <w:r w:rsidR="001024ED">
        <w:t xml:space="preserve">necessary for </w:t>
      </w:r>
      <w:r w:rsidR="007939AD">
        <w:t>improving coordination across and between governments</w:t>
      </w:r>
      <w:r w:rsidR="004A7B1F">
        <w:t>, the multilateral system and civil society.</w:t>
      </w:r>
      <w:r w:rsidR="00561606">
        <w:t xml:space="preserve"> </w:t>
      </w:r>
    </w:p>
    <w:p w14:paraId="3F559A2E" w14:textId="3E23E550" w:rsidR="007E719F" w:rsidRDefault="0085611D" w:rsidP="0046066B">
      <w:r>
        <w:t xml:space="preserve">My question to the panel: </w:t>
      </w:r>
      <w:r w:rsidR="00823A98">
        <w:t>TBC</w:t>
      </w:r>
    </w:p>
    <w:sectPr w:rsidR="007E7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A7ED" w14:textId="77777777" w:rsidR="005A7EF6" w:rsidRDefault="005A7EF6" w:rsidP="003E31E5">
      <w:pPr>
        <w:spacing w:after="0" w:line="240" w:lineRule="auto"/>
      </w:pPr>
      <w:r>
        <w:separator/>
      </w:r>
    </w:p>
  </w:endnote>
  <w:endnote w:type="continuationSeparator" w:id="0">
    <w:p w14:paraId="5359BB69" w14:textId="77777777" w:rsidR="005A7EF6" w:rsidRDefault="005A7EF6" w:rsidP="003E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C4FC" w14:textId="77777777" w:rsidR="005A7EF6" w:rsidRDefault="005A7EF6" w:rsidP="003E31E5">
      <w:pPr>
        <w:spacing w:after="0" w:line="240" w:lineRule="auto"/>
      </w:pPr>
      <w:r>
        <w:separator/>
      </w:r>
    </w:p>
  </w:footnote>
  <w:footnote w:type="continuationSeparator" w:id="0">
    <w:p w14:paraId="527DB3DD" w14:textId="77777777" w:rsidR="005A7EF6" w:rsidRDefault="005A7EF6" w:rsidP="003E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A3A37"/>
    <w:multiLevelType w:val="hybridMultilevel"/>
    <w:tmpl w:val="1F72B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2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E5"/>
    <w:rsid w:val="00010A78"/>
    <w:rsid w:val="00032E53"/>
    <w:rsid w:val="00067140"/>
    <w:rsid w:val="0008039B"/>
    <w:rsid w:val="000815B9"/>
    <w:rsid w:val="00083B25"/>
    <w:rsid w:val="0009404B"/>
    <w:rsid w:val="000B3C1C"/>
    <w:rsid w:val="000D5666"/>
    <w:rsid w:val="000F2BCA"/>
    <w:rsid w:val="000F6D41"/>
    <w:rsid w:val="001024ED"/>
    <w:rsid w:val="001045C6"/>
    <w:rsid w:val="001200C2"/>
    <w:rsid w:val="00124925"/>
    <w:rsid w:val="00126A88"/>
    <w:rsid w:val="00141B26"/>
    <w:rsid w:val="00154F2F"/>
    <w:rsid w:val="00170E7D"/>
    <w:rsid w:val="00174D36"/>
    <w:rsid w:val="001766CD"/>
    <w:rsid w:val="00184AD4"/>
    <w:rsid w:val="00187D70"/>
    <w:rsid w:val="001B1792"/>
    <w:rsid w:val="001C3595"/>
    <w:rsid w:val="00236D5C"/>
    <w:rsid w:val="00253A20"/>
    <w:rsid w:val="00262199"/>
    <w:rsid w:val="00277F6E"/>
    <w:rsid w:val="002B2084"/>
    <w:rsid w:val="002E5E54"/>
    <w:rsid w:val="002E7831"/>
    <w:rsid w:val="003136D2"/>
    <w:rsid w:val="003153D2"/>
    <w:rsid w:val="0033562F"/>
    <w:rsid w:val="00390269"/>
    <w:rsid w:val="00390B06"/>
    <w:rsid w:val="003A3C15"/>
    <w:rsid w:val="003B094F"/>
    <w:rsid w:val="003B12C0"/>
    <w:rsid w:val="003B5FA2"/>
    <w:rsid w:val="003D32E3"/>
    <w:rsid w:val="003D5018"/>
    <w:rsid w:val="003D5098"/>
    <w:rsid w:val="003E31E5"/>
    <w:rsid w:val="003F722E"/>
    <w:rsid w:val="004414A8"/>
    <w:rsid w:val="00453991"/>
    <w:rsid w:val="0046066B"/>
    <w:rsid w:val="00471A91"/>
    <w:rsid w:val="004A1867"/>
    <w:rsid w:val="004A7B1F"/>
    <w:rsid w:val="004B1DD7"/>
    <w:rsid w:val="004B6F79"/>
    <w:rsid w:val="004F21D5"/>
    <w:rsid w:val="005128B9"/>
    <w:rsid w:val="00561606"/>
    <w:rsid w:val="00586B92"/>
    <w:rsid w:val="00591AFF"/>
    <w:rsid w:val="00592A72"/>
    <w:rsid w:val="005979DD"/>
    <w:rsid w:val="005A5A42"/>
    <w:rsid w:val="005A7EF6"/>
    <w:rsid w:val="005D76FB"/>
    <w:rsid w:val="005E4D3A"/>
    <w:rsid w:val="005F0810"/>
    <w:rsid w:val="00632D22"/>
    <w:rsid w:val="0065018A"/>
    <w:rsid w:val="00650C29"/>
    <w:rsid w:val="006927A4"/>
    <w:rsid w:val="006B0196"/>
    <w:rsid w:val="006B0798"/>
    <w:rsid w:val="006E1D9C"/>
    <w:rsid w:val="006E6FC2"/>
    <w:rsid w:val="006F3167"/>
    <w:rsid w:val="00717664"/>
    <w:rsid w:val="00722BDA"/>
    <w:rsid w:val="0072642F"/>
    <w:rsid w:val="00726CFD"/>
    <w:rsid w:val="00727477"/>
    <w:rsid w:val="0076257B"/>
    <w:rsid w:val="00762C96"/>
    <w:rsid w:val="00763BEA"/>
    <w:rsid w:val="0078231F"/>
    <w:rsid w:val="00786766"/>
    <w:rsid w:val="007939AD"/>
    <w:rsid w:val="007A05FC"/>
    <w:rsid w:val="007C11EB"/>
    <w:rsid w:val="007C205F"/>
    <w:rsid w:val="007C3F54"/>
    <w:rsid w:val="007D4913"/>
    <w:rsid w:val="007E4680"/>
    <w:rsid w:val="007E719F"/>
    <w:rsid w:val="007F320D"/>
    <w:rsid w:val="00801878"/>
    <w:rsid w:val="00823A98"/>
    <w:rsid w:val="00823F68"/>
    <w:rsid w:val="008270D3"/>
    <w:rsid w:val="00841E07"/>
    <w:rsid w:val="00853E0B"/>
    <w:rsid w:val="0085611D"/>
    <w:rsid w:val="00873111"/>
    <w:rsid w:val="00873C9E"/>
    <w:rsid w:val="00881B71"/>
    <w:rsid w:val="008862A2"/>
    <w:rsid w:val="00894388"/>
    <w:rsid w:val="008C0AFE"/>
    <w:rsid w:val="008C29EC"/>
    <w:rsid w:val="008C2B51"/>
    <w:rsid w:val="008C3B00"/>
    <w:rsid w:val="008F42CF"/>
    <w:rsid w:val="00914BD1"/>
    <w:rsid w:val="009233DA"/>
    <w:rsid w:val="0095576A"/>
    <w:rsid w:val="00990E3D"/>
    <w:rsid w:val="00991901"/>
    <w:rsid w:val="0099643A"/>
    <w:rsid w:val="009B5FAE"/>
    <w:rsid w:val="009C0AD1"/>
    <w:rsid w:val="009C3AC2"/>
    <w:rsid w:val="009C786E"/>
    <w:rsid w:val="009D6CFD"/>
    <w:rsid w:val="00A0493C"/>
    <w:rsid w:val="00A10842"/>
    <w:rsid w:val="00A36906"/>
    <w:rsid w:val="00A64DBE"/>
    <w:rsid w:val="00AA126D"/>
    <w:rsid w:val="00AB5D9E"/>
    <w:rsid w:val="00AC5807"/>
    <w:rsid w:val="00AF748F"/>
    <w:rsid w:val="00B01D83"/>
    <w:rsid w:val="00B06FCF"/>
    <w:rsid w:val="00B23E80"/>
    <w:rsid w:val="00B6545E"/>
    <w:rsid w:val="00B65A32"/>
    <w:rsid w:val="00B8088E"/>
    <w:rsid w:val="00BB4112"/>
    <w:rsid w:val="00BC6BAC"/>
    <w:rsid w:val="00BE2A59"/>
    <w:rsid w:val="00BF269A"/>
    <w:rsid w:val="00C06218"/>
    <w:rsid w:val="00C15BDF"/>
    <w:rsid w:val="00C1636C"/>
    <w:rsid w:val="00C47C2E"/>
    <w:rsid w:val="00C570C5"/>
    <w:rsid w:val="00C722AA"/>
    <w:rsid w:val="00C93DF5"/>
    <w:rsid w:val="00C96480"/>
    <w:rsid w:val="00CB35B7"/>
    <w:rsid w:val="00CD7C3F"/>
    <w:rsid w:val="00D032CE"/>
    <w:rsid w:val="00D079B9"/>
    <w:rsid w:val="00D154B6"/>
    <w:rsid w:val="00D32D69"/>
    <w:rsid w:val="00D610A0"/>
    <w:rsid w:val="00D9249B"/>
    <w:rsid w:val="00DA1F7A"/>
    <w:rsid w:val="00DA3338"/>
    <w:rsid w:val="00DC5B9F"/>
    <w:rsid w:val="00DC7569"/>
    <w:rsid w:val="00DF46DF"/>
    <w:rsid w:val="00E17165"/>
    <w:rsid w:val="00E24B56"/>
    <w:rsid w:val="00E31F4A"/>
    <w:rsid w:val="00E4262B"/>
    <w:rsid w:val="00E75E64"/>
    <w:rsid w:val="00EB6340"/>
    <w:rsid w:val="00F226FB"/>
    <w:rsid w:val="00F47D06"/>
    <w:rsid w:val="00F66026"/>
    <w:rsid w:val="00F70477"/>
    <w:rsid w:val="00F70E4D"/>
    <w:rsid w:val="00F73A74"/>
    <w:rsid w:val="00FB2E5C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EB5C6"/>
  <w15:chartTrackingRefBased/>
  <w15:docId w15:val="{E76BB422-56A4-4942-A851-39FB9B68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.bluestone@ageinternation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Bluestone</dc:creator>
  <cp:keywords/>
  <dc:description/>
  <cp:lastModifiedBy>Ken Bluestone</cp:lastModifiedBy>
  <cp:revision>172</cp:revision>
  <dcterms:created xsi:type="dcterms:W3CDTF">2022-08-29T08:14:00Z</dcterms:created>
  <dcterms:modified xsi:type="dcterms:W3CDTF">2022-08-29T21:11:00Z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fcd8fe-348f-4831-8187-15e26ce8d265_Enabled">
    <vt:lpwstr>True</vt:lpwstr>
  </property>
  <property fmtid="{D5CDD505-2E9C-101B-9397-08002B2CF9AE}" pid="3" name="MSIP_Label_17fcd8fe-348f-4831-8187-15e26ce8d265_SiteId">
    <vt:lpwstr>143e1d48-8816-47bc-83de-7c3dac270e2f</vt:lpwstr>
  </property>
  <property fmtid="{D5CDD505-2E9C-101B-9397-08002B2CF9AE}" pid="4" name="MSIP_Label_17fcd8fe-348f-4831-8187-15e26ce8d265_Owner">
    <vt:lpwstr>ken.bluestone@ageinternational.org.uk</vt:lpwstr>
  </property>
  <property fmtid="{D5CDD505-2E9C-101B-9397-08002B2CF9AE}" pid="5" name="MSIP_Label_17fcd8fe-348f-4831-8187-15e26ce8d265_SetDate">
    <vt:lpwstr>2022-08-29T08:15:29.1681292Z</vt:lpwstr>
  </property>
  <property fmtid="{D5CDD505-2E9C-101B-9397-08002B2CF9AE}" pid="6" name="MSIP_Label_17fcd8fe-348f-4831-8187-15e26ce8d265_Name">
    <vt:lpwstr>PROTECT</vt:lpwstr>
  </property>
  <property fmtid="{D5CDD505-2E9C-101B-9397-08002B2CF9AE}" pid="7" name="MSIP_Label_17fcd8fe-348f-4831-8187-15e26ce8d265_Application">
    <vt:lpwstr>Microsoft Azure Information Protection</vt:lpwstr>
  </property>
  <property fmtid="{D5CDD505-2E9C-101B-9397-08002B2CF9AE}" pid="8" name="MSIP_Label_17fcd8fe-348f-4831-8187-15e26ce8d265_ActionId">
    <vt:lpwstr>ce9b5866-79ab-403e-b520-df9b725342e1</vt:lpwstr>
  </property>
  <property fmtid="{D5CDD505-2E9C-101B-9397-08002B2CF9AE}" pid="9" name="MSIP_Label_17fcd8fe-348f-4831-8187-15e26ce8d265_Extended_MSFT_Method">
    <vt:lpwstr>Automatic</vt:lpwstr>
  </property>
  <property fmtid="{D5CDD505-2E9C-101B-9397-08002B2CF9AE}" pid="10" name="Sensitivity">
    <vt:lpwstr>PROTECT</vt:lpwstr>
  </property>
</Properties>
</file>