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A62FC" w14:textId="77777777" w:rsidR="00534A5E" w:rsidRPr="00181890" w:rsidRDefault="00534A5E" w:rsidP="00534A5E">
      <w:pPr>
        <w:pStyle w:val="Body"/>
        <w:spacing w:line="240" w:lineRule="auto"/>
        <w:jc w:val="center"/>
        <w:rPr>
          <w:rFonts w:ascii="Arial" w:eastAsia="Arial Bold" w:hAnsi="Arial" w:cs="Arial"/>
          <w:color w:val="auto"/>
        </w:rPr>
      </w:pPr>
      <w:r w:rsidRPr="00181890">
        <w:rPr>
          <w:noProof/>
          <w:color w:val="auto"/>
          <w:lang w:val="en-GB" w:eastAsia="en-GB"/>
        </w:rPr>
        <w:drawing>
          <wp:inline distT="0" distB="0" distL="0" distR="0" wp14:anchorId="751E0F12" wp14:editId="1D352C30">
            <wp:extent cx="974090" cy="775335"/>
            <wp:effectExtent l="0" t="0" r="0" b="5715"/>
            <wp:docPr id="1" name="Picture 1" descr="Coat of Arms of 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iceArt object" descr="Coat of Arms of Malaysia"/>
                    <pic:cNvPicPr>
                      <a:picLocks noChangeAspect="1"/>
                    </pic:cNvPicPr>
                  </pic:nvPicPr>
                  <pic:blipFill>
                    <a:blip r:embed="rId10"/>
                    <a:stretch/>
                  </pic:blipFill>
                  <pic:spPr bwMode="auto">
                    <a:xfrm>
                      <a:off x="0" y="0"/>
                      <a:ext cx="974090" cy="775334"/>
                    </a:xfrm>
                    <a:prstGeom prst="rect">
                      <a:avLst/>
                    </a:prstGeom>
                    <a:noFill/>
                    <a:ln>
                      <a:noFill/>
                    </a:ln>
                  </pic:spPr>
                </pic:pic>
              </a:graphicData>
            </a:graphic>
          </wp:inline>
        </w:drawing>
      </w:r>
    </w:p>
    <w:p w14:paraId="3DE45668" w14:textId="77777777" w:rsidR="00534A5E" w:rsidRPr="00181890" w:rsidRDefault="00534A5E" w:rsidP="00534A5E">
      <w:pPr>
        <w:spacing w:after="0" w:line="240" w:lineRule="auto"/>
        <w:jc w:val="center"/>
        <w:rPr>
          <w:rFonts w:ascii="Arial" w:hAnsi="Arial" w:cs="Arial"/>
          <w:b/>
          <w:sz w:val="24"/>
          <w:szCs w:val="24"/>
        </w:rPr>
      </w:pPr>
    </w:p>
    <w:p w14:paraId="7BD3AD18" w14:textId="7E51DD69" w:rsidR="00534A5E" w:rsidRDefault="00534A5E" w:rsidP="00534A5E">
      <w:pPr>
        <w:spacing w:after="0" w:line="240" w:lineRule="auto"/>
        <w:jc w:val="center"/>
        <w:rPr>
          <w:rFonts w:ascii="Arial" w:hAnsi="Arial" w:cs="Arial"/>
          <w:b/>
          <w:sz w:val="24"/>
          <w:szCs w:val="24"/>
        </w:rPr>
      </w:pPr>
      <w:r w:rsidRPr="00181890">
        <w:rPr>
          <w:rFonts w:ascii="Arial" w:hAnsi="Arial" w:cs="Arial"/>
          <w:b/>
          <w:sz w:val="24"/>
          <w:szCs w:val="24"/>
        </w:rPr>
        <w:t>Statement by Malaysia</w:t>
      </w:r>
    </w:p>
    <w:p w14:paraId="49B86AEB" w14:textId="3BD1D2BC" w:rsidR="00534A5E" w:rsidRDefault="00D31522" w:rsidP="00534A5E">
      <w:pPr>
        <w:spacing w:after="0" w:line="240" w:lineRule="auto"/>
        <w:jc w:val="center"/>
        <w:rPr>
          <w:rFonts w:ascii="Arial" w:hAnsi="Arial" w:cs="Arial"/>
          <w:b/>
          <w:sz w:val="24"/>
          <w:szCs w:val="24"/>
        </w:rPr>
      </w:pPr>
      <w:r>
        <w:rPr>
          <w:rFonts w:ascii="Arial" w:hAnsi="Arial" w:cs="Arial"/>
          <w:b/>
          <w:sz w:val="24"/>
          <w:szCs w:val="24"/>
        </w:rPr>
        <w:t>Multi-stakeholder meeting on the human rights of older persons</w:t>
      </w:r>
    </w:p>
    <w:p w14:paraId="17ED8629" w14:textId="70E42E57" w:rsidR="00534A5E" w:rsidRPr="00181890" w:rsidRDefault="00D31522" w:rsidP="00534A5E">
      <w:pPr>
        <w:spacing w:after="0" w:line="240" w:lineRule="auto"/>
        <w:jc w:val="center"/>
        <w:rPr>
          <w:rFonts w:ascii="Arial" w:hAnsi="Arial" w:cs="Arial"/>
          <w:b/>
          <w:sz w:val="24"/>
          <w:szCs w:val="24"/>
        </w:rPr>
      </w:pPr>
      <w:r>
        <w:rPr>
          <w:rFonts w:ascii="Arial" w:hAnsi="Arial" w:cs="Arial"/>
          <w:b/>
          <w:sz w:val="24"/>
          <w:szCs w:val="24"/>
        </w:rPr>
        <w:t>Session 1: Limitations and gaps of selected human rights norms and obligations</w:t>
      </w:r>
    </w:p>
    <w:p w14:paraId="0E40A3E5" w14:textId="77777777" w:rsidR="00534A5E" w:rsidRPr="00181890" w:rsidRDefault="00534A5E" w:rsidP="00534A5E">
      <w:pPr>
        <w:pStyle w:val="Body"/>
        <w:pBdr>
          <w:bottom w:val="single" w:sz="12" w:space="1" w:color="auto"/>
        </w:pBdr>
        <w:rPr>
          <w:rFonts w:ascii="Arial" w:hAnsi="Arial" w:cs="Arial"/>
          <w:b/>
          <w:caps/>
          <w:color w:val="auto"/>
        </w:rPr>
      </w:pPr>
    </w:p>
    <w:p w14:paraId="60DC493A" w14:textId="77777777" w:rsidR="00534A5E" w:rsidRPr="00181890" w:rsidRDefault="00534A5E" w:rsidP="00534A5E">
      <w:pPr>
        <w:pStyle w:val="ListParagraph"/>
        <w:pBdr>
          <w:top w:val="none" w:sz="0" w:space="0" w:color="auto"/>
          <w:left w:val="none" w:sz="0" w:space="0" w:color="auto"/>
          <w:bottom w:val="none" w:sz="0" w:space="0" w:color="auto"/>
          <w:right w:val="none" w:sz="0" w:space="0" w:color="auto"/>
          <w:between w:val="none" w:sz="0" w:space="0" w:color="auto"/>
        </w:pBdr>
        <w:spacing w:after="0" w:line="360" w:lineRule="auto"/>
        <w:ind w:left="0"/>
        <w:jc w:val="both"/>
        <w:rPr>
          <w:rFonts w:ascii="Arial" w:hAnsi="Arial" w:cs="Arial"/>
          <w:sz w:val="24"/>
          <w:szCs w:val="24"/>
        </w:rPr>
      </w:pPr>
    </w:p>
    <w:p w14:paraId="11DE357E" w14:textId="473E427D" w:rsidR="002555AC" w:rsidRPr="002555AC" w:rsidRDefault="002555AC" w:rsidP="002555AC">
      <w:pPr>
        <w:spacing w:after="0" w:line="240" w:lineRule="auto"/>
        <w:ind w:right="6"/>
        <w:jc w:val="both"/>
        <w:rPr>
          <w:rFonts w:ascii="Arial" w:hAnsi="Arial" w:cs="Arial"/>
          <w:sz w:val="24"/>
          <w:szCs w:val="24"/>
          <w:lang w:val="en-GB"/>
        </w:rPr>
      </w:pPr>
      <w:r w:rsidRPr="002555AC">
        <w:rPr>
          <w:rFonts w:ascii="Arial" w:hAnsi="Arial" w:cs="Arial"/>
          <w:sz w:val="24"/>
          <w:szCs w:val="24"/>
          <w:lang w:val="en-GB"/>
        </w:rPr>
        <w:t xml:space="preserve">Malaysia </w:t>
      </w:r>
      <w:r w:rsidR="00201658">
        <w:rPr>
          <w:rFonts w:ascii="Arial" w:hAnsi="Arial" w:cs="Arial"/>
          <w:sz w:val="24"/>
          <w:szCs w:val="24"/>
          <w:lang w:val="en-GB"/>
        </w:rPr>
        <w:t>appreciates views shared</w:t>
      </w:r>
      <w:r w:rsidRPr="002555AC">
        <w:rPr>
          <w:rFonts w:ascii="Arial" w:hAnsi="Arial" w:cs="Arial"/>
          <w:sz w:val="24"/>
          <w:szCs w:val="24"/>
          <w:lang w:val="en-GB"/>
        </w:rPr>
        <w:t xml:space="preserve"> </w:t>
      </w:r>
      <w:r w:rsidR="00201658">
        <w:rPr>
          <w:rFonts w:ascii="Arial" w:hAnsi="Arial" w:cs="Arial"/>
          <w:sz w:val="24"/>
          <w:szCs w:val="24"/>
          <w:lang w:val="en-GB"/>
        </w:rPr>
        <w:t>by</w:t>
      </w:r>
      <w:r w:rsidRPr="002555AC">
        <w:rPr>
          <w:rFonts w:ascii="Arial" w:hAnsi="Arial" w:cs="Arial"/>
          <w:sz w:val="24"/>
          <w:szCs w:val="24"/>
          <w:lang w:val="en-GB"/>
        </w:rPr>
        <w:t xml:space="preserve"> the </w:t>
      </w:r>
      <w:r w:rsidR="00201658">
        <w:rPr>
          <w:rFonts w:ascii="Arial" w:hAnsi="Arial" w:cs="Arial"/>
          <w:sz w:val="24"/>
          <w:szCs w:val="24"/>
          <w:lang w:val="en-GB"/>
        </w:rPr>
        <w:t>Panellists</w:t>
      </w:r>
      <w:r w:rsidR="00A65D35">
        <w:rPr>
          <w:rFonts w:ascii="Arial" w:hAnsi="Arial" w:cs="Arial"/>
          <w:sz w:val="24"/>
          <w:szCs w:val="24"/>
          <w:lang w:val="en-GB"/>
        </w:rPr>
        <w:t xml:space="preserve">. </w:t>
      </w:r>
      <w:r w:rsidR="001E4AD0">
        <w:rPr>
          <w:rFonts w:ascii="Arial" w:hAnsi="Arial" w:cs="Arial"/>
          <w:sz w:val="24"/>
          <w:szCs w:val="24"/>
          <w:lang w:val="en-GB"/>
        </w:rPr>
        <w:t xml:space="preserve">Today’s </w:t>
      </w:r>
      <w:r w:rsidR="00A65D35">
        <w:rPr>
          <w:rFonts w:ascii="Arial" w:hAnsi="Arial" w:cs="Arial"/>
          <w:sz w:val="24"/>
          <w:szCs w:val="24"/>
          <w:lang w:val="en-GB"/>
        </w:rPr>
        <w:t>meeting</w:t>
      </w:r>
      <w:r w:rsidR="00D5623B">
        <w:rPr>
          <w:rFonts w:ascii="Arial" w:hAnsi="Arial" w:cs="Arial"/>
          <w:sz w:val="24"/>
          <w:szCs w:val="24"/>
          <w:lang w:val="en-GB"/>
        </w:rPr>
        <w:t xml:space="preserve"> </w:t>
      </w:r>
      <w:r w:rsidR="00E92D02">
        <w:rPr>
          <w:rFonts w:ascii="Arial" w:hAnsi="Arial" w:cs="Arial"/>
          <w:sz w:val="24"/>
          <w:szCs w:val="24"/>
          <w:lang w:val="en-GB"/>
        </w:rPr>
        <w:t>is indeed</w:t>
      </w:r>
      <w:r w:rsidR="00A65D35">
        <w:rPr>
          <w:rFonts w:ascii="Arial" w:hAnsi="Arial" w:cs="Arial"/>
          <w:sz w:val="24"/>
          <w:szCs w:val="24"/>
          <w:lang w:val="en-GB"/>
        </w:rPr>
        <w:t xml:space="preserve"> </w:t>
      </w:r>
      <w:r w:rsidR="00E92D02">
        <w:rPr>
          <w:rFonts w:ascii="Arial" w:hAnsi="Arial" w:cs="Arial"/>
          <w:sz w:val="24"/>
          <w:szCs w:val="24"/>
          <w:lang w:val="en-GB"/>
        </w:rPr>
        <w:t xml:space="preserve">important and </w:t>
      </w:r>
      <w:r w:rsidR="00A65D35">
        <w:rPr>
          <w:rFonts w:ascii="Arial" w:hAnsi="Arial" w:cs="Arial"/>
          <w:sz w:val="24"/>
          <w:szCs w:val="24"/>
          <w:lang w:val="en-GB"/>
        </w:rPr>
        <w:t>timely</w:t>
      </w:r>
      <w:r w:rsidR="003E0A8C">
        <w:rPr>
          <w:rFonts w:ascii="Arial" w:hAnsi="Arial" w:cs="Arial"/>
          <w:sz w:val="24"/>
          <w:szCs w:val="24"/>
          <w:lang w:val="en-GB"/>
        </w:rPr>
        <w:t xml:space="preserve"> to accelerate </w:t>
      </w:r>
      <w:r w:rsidR="00E92D02">
        <w:rPr>
          <w:rFonts w:ascii="Arial" w:hAnsi="Arial" w:cs="Arial"/>
          <w:sz w:val="24"/>
          <w:szCs w:val="24"/>
          <w:lang w:val="en-GB"/>
        </w:rPr>
        <w:t xml:space="preserve">global </w:t>
      </w:r>
      <w:r w:rsidR="003E0A8C">
        <w:rPr>
          <w:rFonts w:ascii="Arial" w:hAnsi="Arial" w:cs="Arial"/>
          <w:sz w:val="24"/>
          <w:szCs w:val="24"/>
          <w:lang w:val="en-GB"/>
        </w:rPr>
        <w:t xml:space="preserve">efforts </w:t>
      </w:r>
      <w:r w:rsidR="0091375E">
        <w:rPr>
          <w:rFonts w:ascii="Arial" w:hAnsi="Arial" w:cs="Arial"/>
          <w:sz w:val="24"/>
          <w:szCs w:val="24"/>
          <w:lang w:val="en-GB"/>
        </w:rPr>
        <w:t>in the promotion and protection of the human rights for older persons.</w:t>
      </w:r>
    </w:p>
    <w:p w14:paraId="14B6E90F" w14:textId="77777777" w:rsidR="002555AC" w:rsidRPr="002555AC" w:rsidRDefault="002555AC" w:rsidP="002555AC">
      <w:pPr>
        <w:spacing w:after="0" w:line="240" w:lineRule="auto"/>
        <w:ind w:right="6"/>
        <w:jc w:val="both"/>
        <w:rPr>
          <w:rFonts w:ascii="Arial" w:hAnsi="Arial" w:cs="Arial"/>
          <w:sz w:val="24"/>
          <w:szCs w:val="24"/>
          <w:lang w:val="en-GB"/>
        </w:rPr>
      </w:pPr>
      <w:r w:rsidRPr="002555AC">
        <w:rPr>
          <w:rFonts w:ascii="Arial" w:hAnsi="Arial" w:cs="Arial"/>
          <w:sz w:val="24"/>
          <w:szCs w:val="24"/>
          <w:lang w:val="en-GB"/>
        </w:rPr>
        <w:t> </w:t>
      </w:r>
    </w:p>
    <w:p w14:paraId="4817A676" w14:textId="305ECE9D" w:rsidR="002555AC" w:rsidRPr="002555AC" w:rsidRDefault="002555AC" w:rsidP="002555AC">
      <w:pPr>
        <w:pStyle w:val="ListParagraph"/>
        <w:numPr>
          <w:ilvl w:val="0"/>
          <w:numId w:val="1"/>
        </w:numPr>
        <w:spacing w:after="0" w:line="240" w:lineRule="auto"/>
        <w:ind w:left="0" w:right="6" w:firstLine="0"/>
        <w:jc w:val="both"/>
        <w:rPr>
          <w:rFonts w:ascii="Arial" w:hAnsi="Arial" w:cs="Arial"/>
          <w:sz w:val="24"/>
          <w:szCs w:val="24"/>
        </w:rPr>
      </w:pPr>
      <w:r w:rsidRPr="002555AC">
        <w:rPr>
          <w:rFonts w:ascii="Arial" w:hAnsi="Arial" w:cs="Arial"/>
          <w:sz w:val="24"/>
          <w:szCs w:val="24"/>
        </w:rPr>
        <w:t>Malaysia remains committed to the welfare and needs of older persons. As Malaysia prepares to become an ageing nation by 2030, we have formulated the National Policy for Older Persons. The National Policy aims to empower individuals, families and communit</w:t>
      </w:r>
      <w:r w:rsidR="00435AA8">
        <w:rPr>
          <w:rFonts w:ascii="Arial" w:hAnsi="Arial" w:cs="Arial"/>
          <w:sz w:val="24"/>
          <w:szCs w:val="24"/>
        </w:rPr>
        <w:t>ies</w:t>
      </w:r>
      <w:r w:rsidRPr="002555AC">
        <w:rPr>
          <w:rFonts w:ascii="Arial" w:hAnsi="Arial" w:cs="Arial"/>
          <w:sz w:val="24"/>
          <w:szCs w:val="24"/>
        </w:rPr>
        <w:t xml:space="preserve"> through the provisions of effective and efficient elderly-friendly services. It also aims to provide a conducive environment for the well-being of older persons, by optimising their self-potential.</w:t>
      </w:r>
    </w:p>
    <w:p w14:paraId="2ECC6957" w14:textId="72F1F449" w:rsidR="002555AC" w:rsidRDefault="002555AC" w:rsidP="002555AC">
      <w:pPr>
        <w:spacing w:after="0" w:line="240" w:lineRule="auto"/>
        <w:ind w:right="6"/>
        <w:jc w:val="both"/>
        <w:rPr>
          <w:rFonts w:ascii="Arial" w:hAnsi="Arial" w:cs="Arial"/>
          <w:sz w:val="24"/>
          <w:szCs w:val="24"/>
          <w:lang w:val="en-GB"/>
        </w:rPr>
      </w:pPr>
    </w:p>
    <w:p w14:paraId="56C4843E" w14:textId="48783962" w:rsidR="002555AC" w:rsidRPr="002555AC" w:rsidRDefault="002555AC" w:rsidP="002555AC">
      <w:pPr>
        <w:pStyle w:val="ListParagraph"/>
        <w:numPr>
          <w:ilvl w:val="0"/>
          <w:numId w:val="1"/>
        </w:numPr>
        <w:spacing w:after="0" w:line="240" w:lineRule="auto"/>
        <w:ind w:left="0" w:right="6" w:firstLine="0"/>
        <w:jc w:val="both"/>
        <w:rPr>
          <w:rFonts w:ascii="Arial" w:hAnsi="Arial" w:cs="Arial"/>
          <w:sz w:val="24"/>
          <w:szCs w:val="24"/>
        </w:rPr>
      </w:pPr>
      <w:r w:rsidRPr="002555AC">
        <w:rPr>
          <w:rFonts w:ascii="Arial" w:hAnsi="Arial" w:cs="Arial"/>
          <w:sz w:val="24"/>
          <w:szCs w:val="24"/>
        </w:rPr>
        <w:t>To this en</w:t>
      </w:r>
      <w:r w:rsidR="001E4AD0">
        <w:rPr>
          <w:rFonts w:ascii="Arial" w:hAnsi="Arial" w:cs="Arial"/>
          <w:sz w:val="24"/>
          <w:szCs w:val="24"/>
        </w:rPr>
        <w:t xml:space="preserve">d, Malaysia is moving towards an inclusive, sustainable and </w:t>
      </w:r>
      <w:r w:rsidRPr="002555AC">
        <w:rPr>
          <w:rFonts w:ascii="Arial" w:hAnsi="Arial" w:cs="Arial"/>
          <w:sz w:val="24"/>
          <w:szCs w:val="24"/>
        </w:rPr>
        <w:t xml:space="preserve">community-based support system for older persons. This whole-of-society approach </w:t>
      </w:r>
      <w:r w:rsidR="001E4AD0">
        <w:rPr>
          <w:rFonts w:ascii="Arial" w:hAnsi="Arial" w:cs="Arial"/>
          <w:sz w:val="24"/>
          <w:szCs w:val="24"/>
        </w:rPr>
        <w:t xml:space="preserve">will </w:t>
      </w:r>
      <w:r w:rsidRPr="002555AC">
        <w:rPr>
          <w:rFonts w:ascii="Arial" w:hAnsi="Arial" w:cs="Arial"/>
          <w:sz w:val="24"/>
          <w:szCs w:val="24"/>
        </w:rPr>
        <w:t xml:space="preserve">encourage shared responsibilities between all relevant stakeholders in promoting the rights and well-being of older persons. </w:t>
      </w:r>
    </w:p>
    <w:p w14:paraId="4C121DE8" w14:textId="6C24A489" w:rsidR="002555AC" w:rsidRPr="002555AC" w:rsidRDefault="002555AC" w:rsidP="002555AC">
      <w:pPr>
        <w:spacing w:after="0" w:line="240" w:lineRule="auto"/>
        <w:ind w:right="6"/>
        <w:jc w:val="both"/>
        <w:rPr>
          <w:rFonts w:ascii="Arial" w:hAnsi="Arial" w:cs="Arial"/>
          <w:sz w:val="24"/>
          <w:szCs w:val="24"/>
          <w:lang w:val="en-GB"/>
        </w:rPr>
      </w:pPr>
    </w:p>
    <w:p w14:paraId="1F3AE268" w14:textId="28F5D8CE" w:rsidR="00435AA8" w:rsidRDefault="00E92D02" w:rsidP="00435AA8">
      <w:pPr>
        <w:pStyle w:val="ListParagraph"/>
        <w:numPr>
          <w:ilvl w:val="0"/>
          <w:numId w:val="1"/>
        </w:numPr>
        <w:spacing w:after="0" w:line="240" w:lineRule="auto"/>
        <w:ind w:left="0" w:right="6" w:firstLine="0"/>
        <w:jc w:val="both"/>
        <w:rPr>
          <w:rFonts w:ascii="Arial" w:hAnsi="Arial" w:cs="Arial"/>
          <w:sz w:val="24"/>
          <w:szCs w:val="24"/>
        </w:rPr>
      </w:pPr>
      <w:r>
        <w:rPr>
          <w:rFonts w:ascii="Arial" w:hAnsi="Arial" w:cs="Arial"/>
          <w:sz w:val="24"/>
          <w:szCs w:val="24"/>
        </w:rPr>
        <w:t xml:space="preserve">During COVID-19 pandemic, Malaysia has </w:t>
      </w:r>
      <w:r w:rsidRPr="00E92D02">
        <w:rPr>
          <w:rFonts w:ascii="Arial" w:hAnsi="Arial" w:cs="Arial"/>
          <w:sz w:val="24"/>
          <w:szCs w:val="24"/>
          <w:lang w:val="en-US"/>
        </w:rPr>
        <w:t xml:space="preserve">initiated several </w:t>
      </w:r>
      <w:proofErr w:type="spellStart"/>
      <w:r w:rsidRPr="00E92D02">
        <w:rPr>
          <w:rFonts w:ascii="Arial" w:hAnsi="Arial" w:cs="Arial"/>
          <w:sz w:val="24"/>
          <w:szCs w:val="24"/>
          <w:lang w:val="en-US"/>
        </w:rPr>
        <w:t>programmes</w:t>
      </w:r>
      <w:proofErr w:type="spellEnd"/>
      <w:r w:rsidRPr="00E92D02">
        <w:rPr>
          <w:rFonts w:ascii="Arial" w:hAnsi="Arial" w:cs="Arial"/>
          <w:sz w:val="24"/>
          <w:szCs w:val="24"/>
          <w:lang w:val="en-US"/>
        </w:rPr>
        <w:t xml:space="preserve"> </w:t>
      </w:r>
      <w:r>
        <w:rPr>
          <w:rFonts w:ascii="Arial" w:hAnsi="Arial" w:cs="Arial"/>
          <w:sz w:val="24"/>
          <w:szCs w:val="24"/>
          <w:lang w:val="en-US"/>
        </w:rPr>
        <w:t>to mitigate</w:t>
      </w:r>
      <w:r w:rsidRPr="00E92D02">
        <w:rPr>
          <w:rFonts w:ascii="Arial" w:hAnsi="Arial" w:cs="Arial"/>
          <w:sz w:val="24"/>
          <w:szCs w:val="24"/>
          <w:lang w:val="en-US"/>
        </w:rPr>
        <w:t xml:space="preserve"> </w:t>
      </w:r>
      <w:r>
        <w:rPr>
          <w:rFonts w:ascii="Arial" w:hAnsi="Arial" w:cs="Arial"/>
          <w:sz w:val="24"/>
          <w:szCs w:val="24"/>
          <w:lang w:val="en-US"/>
        </w:rPr>
        <w:t>its</w:t>
      </w:r>
      <w:r w:rsidRPr="00E92D02">
        <w:rPr>
          <w:rFonts w:ascii="Arial" w:hAnsi="Arial" w:cs="Arial"/>
          <w:sz w:val="24"/>
          <w:szCs w:val="24"/>
          <w:lang w:val="en-US"/>
        </w:rPr>
        <w:t xml:space="preserve"> impact</w:t>
      </w:r>
      <w:r w:rsidR="004C545F">
        <w:rPr>
          <w:rFonts w:ascii="Arial" w:hAnsi="Arial" w:cs="Arial"/>
          <w:sz w:val="24"/>
          <w:szCs w:val="24"/>
          <w:lang w:val="en-US"/>
        </w:rPr>
        <w:t>s</w:t>
      </w:r>
      <w:r w:rsidRPr="00E92D02">
        <w:rPr>
          <w:rFonts w:ascii="Arial" w:hAnsi="Arial" w:cs="Arial"/>
          <w:sz w:val="24"/>
          <w:szCs w:val="24"/>
          <w:lang w:val="en-US"/>
        </w:rPr>
        <w:t xml:space="preserve"> </w:t>
      </w:r>
      <w:r w:rsidR="004C545F">
        <w:rPr>
          <w:rFonts w:ascii="Arial" w:hAnsi="Arial" w:cs="Arial"/>
          <w:sz w:val="24"/>
          <w:szCs w:val="24"/>
          <w:lang w:val="en-US"/>
        </w:rPr>
        <w:t>on</w:t>
      </w:r>
      <w:r>
        <w:rPr>
          <w:rFonts w:ascii="Arial" w:hAnsi="Arial" w:cs="Arial"/>
          <w:sz w:val="24"/>
          <w:szCs w:val="24"/>
          <w:lang w:val="en-US"/>
        </w:rPr>
        <w:t xml:space="preserve"> </w:t>
      </w:r>
      <w:r w:rsidR="001E4AD0">
        <w:rPr>
          <w:rFonts w:ascii="Arial" w:hAnsi="Arial" w:cs="Arial"/>
          <w:sz w:val="24"/>
          <w:szCs w:val="24"/>
          <w:lang w:val="en-US"/>
        </w:rPr>
        <w:t>our</w:t>
      </w:r>
      <w:r w:rsidRPr="00E92D02">
        <w:rPr>
          <w:rFonts w:ascii="Arial" w:hAnsi="Arial" w:cs="Arial"/>
          <w:sz w:val="24"/>
          <w:szCs w:val="24"/>
          <w:lang w:val="en-US"/>
        </w:rPr>
        <w:t xml:space="preserve"> older persons</w:t>
      </w:r>
      <w:r>
        <w:rPr>
          <w:rFonts w:ascii="Arial" w:hAnsi="Arial" w:cs="Arial"/>
          <w:sz w:val="24"/>
          <w:szCs w:val="24"/>
          <w:lang w:val="en-US"/>
        </w:rPr>
        <w:t xml:space="preserve">. This includes </w:t>
      </w:r>
      <w:r w:rsidRPr="00E92D02">
        <w:rPr>
          <w:rFonts w:ascii="Arial" w:hAnsi="Arial" w:cs="Arial"/>
          <w:sz w:val="24"/>
          <w:szCs w:val="24"/>
          <w:lang w:val="en-US"/>
        </w:rPr>
        <w:t xml:space="preserve">develop guidelines on COVID-19 </w:t>
      </w:r>
      <w:r>
        <w:rPr>
          <w:rFonts w:ascii="Arial" w:hAnsi="Arial" w:cs="Arial"/>
          <w:sz w:val="24"/>
          <w:szCs w:val="24"/>
          <w:lang w:val="en-US"/>
        </w:rPr>
        <w:t>for</w:t>
      </w:r>
      <w:r w:rsidRPr="00E92D02">
        <w:rPr>
          <w:rFonts w:ascii="Arial" w:hAnsi="Arial" w:cs="Arial"/>
          <w:sz w:val="24"/>
          <w:szCs w:val="24"/>
          <w:lang w:val="en-US"/>
        </w:rPr>
        <w:t xml:space="preserve"> residential aged care facilities</w:t>
      </w:r>
      <w:r>
        <w:rPr>
          <w:rFonts w:ascii="Arial" w:eastAsia="Times New Roman" w:hAnsi="Arial" w:cs="Arial"/>
          <w:color w:val="000000"/>
          <w:sz w:val="24"/>
          <w:szCs w:val="24"/>
        </w:rPr>
        <w:t xml:space="preserve">, </w:t>
      </w:r>
      <w:r w:rsidR="001E4AD0">
        <w:rPr>
          <w:rFonts w:ascii="Arial" w:eastAsia="Times New Roman" w:hAnsi="Arial" w:cs="Arial"/>
          <w:color w:val="000000"/>
          <w:sz w:val="24"/>
          <w:szCs w:val="24"/>
        </w:rPr>
        <w:t>regular sanitisation and</w:t>
      </w:r>
      <w:r w:rsidRPr="00E92D02">
        <w:rPr>
          <w:rFonts w:ascii="Arial" w:hAnsi="Arial" w:cs="Arial"/>
          <w:sz w:val="24"/>
          <w:szCs w:val="24"/>
          <w:lang w:val="en-US"/>
        </w:rPr>
        <w:t xml:space="preserve"> COVID-19 screening</w:t>
      </w:r>
      <w:r w:rsidR="001E4AD0">
        <w:rPr>
          <w:rFonts w:ascii="Arial" w:hAnsi="Arial" w:cs="Arial"/>
          <w:sz w:val="24"/>
          <w:szCs w:val="24"/>
          <w:lang w:val="en-US"/>
        </w:rPr>
        <w:t xml:space="preserve"> in these </w:t>
      </w:r>
      <w:proofErr w:type="spellStart"/>
      <w:r w:rsidR="001E4AD0">
        <w:rPr>
          <w:rFonts w:ascii="Arial" w:hAnsi="Arial" w:cs="Arial"/>
          <w:sz w:val="24"/>
          <w:szCs w:val="24"/>
          <w:lang w:val="en-US"/>
        </w:rPr>
        <w:t>centres</w:t>
      </w:r>
      <w:proofErr w:type="spellEnd"/>
      <w:r>
        <w:rPr>
          <w:rFonts w:ascii="Arial" w:hAnsi="Arial" w:cs="Arial"/>
          <w:sz w:val="24"/>
          <w:szCs w:val="24"/>
          <w:lang w:val="en-US"/>
        </w:rPr>
        <w:t xml:space="preserve">. The Government also provides financial assistance </w:t>
      </w:r>
      <w:r w:rsidRPr="00E92D02">
        <w:rPr>
          <w:rFonts w:ascii="Arial" w:hAnsi="Arial" w:cs="Arial"/>
          <w:sz w:val="24"/>
          <w:szCs w:val="24"/>
          <w:lang w:val="en-US"/>
        </w:rPr>
        <w:t>for the volunteer</w:t>
      </w:r>
      <w:r>
        <w:rPr>
          <w:rFonts w:ascii="Arial" w:hAnsi="Arial" w:cs="Arial"/>
          <w:sz w:val="24"/>
          <w:szCs w:val="24"/>
          <w:lang w:val="en-US"/>
        </w:rPr>
        <w:t>s</w:t>
      </w:r>
      <w:r w:rsidRPr="00E92D02">
        <w:rPr>
          <w:rFonts w:ascii="Arial" w:hAnsi="Arial" w:cs="Arial"/>
          <w:sz w:val="24"/>
          <w:szCs w:val="24"/>
          <w:lang w:val="en-US"/>
        </w:rPr>
        <w:t xml:space="preserve"> </w:t>
      </w:r>
      <w:r>
        <w:rPr>
          <w:rFonts w:ascii="Arial" w:hAnsi="Arial" w:cs="Arial"/>
          <w:sz w:val="24"/>
          <w:szCs w:val="24"/>
          <w:lang w:val="en-US"/>
        </w:rPr>
        <w:t>and</w:t>
      </w:r>
      <w:r w:rsidRPr="00E92D02">
        <w:rPr>
          <w:rFonts w:ascii="Arial" w:hAnsi="Arial" w:cs="Arial"/>
          <w:sz w:val="24"/>
          <w:szCs w:val="24"/>
          <w:lang w:val="en-US"/>
        </w:rPr>
        <w:t xml:space="preserve"> registered NGOs</w:t>
      </w:r>
      <w:r w:rsidRPr="00E92D02">
        <w:rPr>
          <w:rFonts w:ascii="Arial" w:eastAsia="Times New Roman" w:hAnsi="Arial" w:cs="Arial"/>
          <w:color w:val="000000"/>
          <w:sz w:val="24"/>
          <w:szCs w:val="24"/>
          <w:lang w:eastAsia="en-MY"/>
        </w:rPr>
        <w:t xml:space="preserve"> </w:t>
      </w:r>
      <w:r>
        <w:rPr>
          <w:rFonts w:ascii="Arial" w:hAnsi="Arial" w:cs="Arial"/>
          <w:sz w:val="24"/>
          <w:szCs w:val="24"/>
          <w:lang w:val="en-US"/>
        </w:rPr>
        <w:t>in order to encourage</w:t>
      </w:r>
      <w:r w:rsidRPr="00E92D02">
        <w:rPr>
          <w:rFonts w:ascii="Arial" w:hAnsi="Arial" w:cs="Arial"/>
          <w:sz w:val="24"/>
          <w:szCs w:val="24"/>
          <w:lang w:val="en-US"/>
        </w:rPr>
        <w:t xml:space="preserve"> plan</w:t>
      </w:r>
      <w:r>
        <w:rPr>
          <w:rFonts w:ascii="Arial" w:hAnsi="Arial" w:cs="Arial"/>
          <w:sz w:val="24"/>
          <w:szCs w:val="24"/>
          <w:lang w:val="en-US"/>
        </w:rPr>
        <w:t xml:space="preserve">s and </w:t>
      </w:r>
      <w:proofErr w:type="spellStart"/>
      <w:r>
        <w:rPr>
          <w:rFonts w:ascii="Arial" w:hAnsi="Arial" w:cs="Arial"/>
          <w:sz w:val="24"/>
          <w:szCs w:val="24"/>
          <w:lang w:val="en-US"/>
        </w:rPr>
        <w:t>programmes</w:t>
      </w:r>
      <w:proofErr w:type="spellEnd"/>
      <w:r w:rsidRPr="00E92D02">
        <w:rPr>
          <w:rFonts w:ascii="Arial" w:hAnsi="Arial" w:cs="Arial"/>
          <w:sz w:val="24"/>
          <w:szCs w:val="24"/>
          <w:lang w:val="en-US"/>
        </w:rPr>
        <w:t xml:space="preserve"> from the grass root level </w:t>
      </w:r>
      <w:r>
        <w:rPr>
          <w:rFonts w:ascii="Arial" w:hAnsi="Arial" w:cs="Arial"/>
          <w:sz w:val="24"/>
          <w:szCs w:val="24"/>
          <w:lang w:val="en-US"/>
        </w:rPr>
        <w:t>for the</w:t>
      </w:r>
      <w:r w:rsidRPr="00E92D02">
        <w:rPr>
          <w:rFonts w:ascii="Arial" w:hAnsi="Arial" w:cs="Arial"/>
          <w:sz w:val="24"/>
          <w:szCs w:val="24"/>
          <w:lang w:val="en-US"/>
        </w:rPr>
        <w:t xml:space="preserve"> older persons</w:t>
      </w:r>
      <w:r>
        <w:rPr>
          <w:rFonts w:ascii="Arial" w:hAnsi="Arial" w:cs="Arial"/>
          <w:sz w:val="24"/>
          <w:szCs w:val="24"/>
          <w:lang w:val="en-US"/>
        </w:rPr>
        <w:t>.</w:t>
      </w:r>
    </w:p>
    <w:p w14:paraId="310C777E" w14:textId="77777777" w:rsidR="00435AA8" w:rsidRPr="00435AA8" w:rsidRDefault="00435AA8" w:rsidP="00435AA8">
      <w:pPr>
        <w:pStyle w:val="ListParagraph"/>
        <w:rPr>
          <w:rFonts w:ascii="Arial" w:hAnsi="Arial" w:cs="Arial"/>
          <w:sz w:val="24"/>
          <w:szCs w:val="24"/>
        </w:rPr>
      </w:pPr>
    </w:p>
    <w:p w14:paraId="7B8E9E31" w14:textId="7840C6F2" w:rsidR="00435AA8" w:rsidRPr="00435AA8" w:rsidRDefault="00D5623B" w:rsidP="00435AA8">
      <w:pPr>
        <w:pStyle w:val="ListParagraph"/>
        <w:numPr>
          <w:ilvl w:val="0"/>
          <w:numId w:val="1"/>
        </w:numPr>
        <w:spacing w:after="0" w:line="240" w:lineRule="auto"/>
        <w:ind w:left="0" w:right="6" w:firstLine="0"/>
        <w:jc w:val="both"/>
        <w:rPr>
          <w:rFonts w:ascii="Arial" w:hAnsi="Arial" w:cs="Arial"/>
          <w:sz w:val="24"/>
          <w:szCs w:val="24"/>
        </w:rPr>
      </w:pPr>
      <w:r>
        <w:rPr>
          <w:rFonts w:ascii="Arial" w:hAnsi="Arial" w:cs="Arial"/>
          <w:sz w:val="24"/>
          <w:szCs w:val="24"/>
        </w:rPr>
        <w:t>Given the limited resources and economic pressure faced by States at the post-COVID-19 pandemic period, w</w:t>
      </w:r>
      <w:r w:rsidR="00435AA8" w:rsidRPr="00435AA8">
        <w:rPr>
          <w:rFonts w:ascii="Arial" w:hAnsi="Arial" w:cs="Arial"/>
          <w:sz w:val="24"/>
          <w:szCs w:val="24"/>
        </w:rPr>
        <w:t xml:space="preserve">e would like to hear thoughts </w:t>
      </w:r>
      <w:r>
        <w:rPr>
          <w:rFonts w:ascii="Arial" w:hAnsi="Arial" w:cs="Arial"/>
          <w:sz w:val="24"/>
          <w:szCs w:val="24"/>
        </w:rPr>
        <w:t xml:space="preserve">from the Panellists </w:t>
      </w:r>
      <w:r w:rsidR="00435AA8" w:rsidRPr="00435AA8">
        <w:rPr>
          <w:rFonts w:ascii="Arial" w:hAnsi="Arial" w:cs="Arial"/>
          <w:sz w:val="24"/>
          <w:szCs w:val="24"/>
        </w:rPr>
        <w:t xml:space="preserve">on how can </w:t>
      </w:r>
      <w:r w:rsidR="00435AA8">
        <w:rPr>
          <w:rFonts w:ascii="Arial" w:hAnsi="Arial" w:cs="Arial"/>
          <w:sz w:val="24"/>
          <w:szCs w:val="24"/>
        </w:rPr>
        <w:t xml:space="preserve">States </w:t>
      </w:r>
      <w:r>
        <w:rPr>
          <w:rFonts w:ascii="Arial" w:hAnsi="Arial" w:cs="Arial"/>
          <w:sz w:val="24"/>
          <w:szCs w:val="24"/>
        </w:rPr>
        <w:t>approach the issue of financial constraints in upholding</w:t>
      </w:r>
      <w:r w:rsidR="00435AA8" w:rsidRPr="00435AA8">
        <w:rPr>
          <w:rFonts w:ascii="Arial" w:hAnsi="Arial" w:cs="Arial"/>
          <w:sz w:val="24"/>
          <w:szCs w:val="24"/>
          <w:lang w:val="id-ID"/>
        </w:rPr>
        <w:t xml:space="preserve"> </w:t>
      </w:r>
      <w:r w:rsidR="00435AA8">
        <w:rPr>
          <w:rFonts w:ascii="Arial" w:hAnsi="Arial" w:cs="Arial"/>
          <w:sz w:val="24"/>
          <w:szCs w:val="24"/>
          <w:lang w:val="en-MY"/>
        </w:rPr>
        <w:t xml:space="preserve">the </w:t>
      </w:r>
      <w:r w:rsidR="00435AA8" w:rsidRPr="00435AA8">
        <w:rPr>
          <w:rFonts w:ascii="Arial" w:hAnsi="Arial" w:cs="Arial"/>
          <w:sz w:val="24"/>
          <w:szCs w:val="24"/>
          <w:lang w:val="id-ID"/>
        </w:rPr>
        <w:t xml:space="preserve">human rights </w:t>
      </w:r>
      <w:r w:rsidR="00435AA8" w:rsidRPr="00435AA8">
        <w:rPr>
          <w:rFonts w:ascii="Arial" w:hAnsi="Arial" w:cs="Arial"/>
          <w:sz w:val="24"/>
          <w:szCs w:val="24"/>
          <w:lang w:val="en-US"/>
        </w:rPr>
        <w:t>obligations</w:t>
      </w:r>
      <w:r w:rsidR="00435AA8">
        <w:rPr>
          <w:rFonts w:ascii="Arial" w:hAnsi="Arial" w:cs="Arial"/>
          <w:sz w:val="24"/>
          <w:szCs w:val="24"/>
          <w:lang w:val="en-US"/>
        </w:rPr>
        <w:t xml:space="preserve"> for </w:t>
      </w:r>
      <w:r>
        <w:rPr>
          <w:rFonts w:ascii="Arial" w:hAnsi="Arial" w:cs="Arial"/>
          <w:sz w:val="24"/>
          <w:szCs w:val="24"/>
          <w:lang w:val="en-US"/>
        </w:rPr>
        <w:t>older persons</w:t>
      </w:r>
      <w:r w:rsidR="00435AA8" w:rsidRPr="00435AA8">
        <w:rPr>
          <w:rFonts w:ascii="Arial" w:hAnsi="Arial" w:cs="Arial"/>
          <w:sz w:val="24"/>
          <w:szCs w:val="24"/>
        </w:rPr>
        <w:t>.</w:t>
      </w:r>
    </w:p>
    <w:p w14:paraId="614EC2AF" w14:textId="77777777" w:rsidR="00435AA8" w:rsidRPr="002555AC" w:rsidRDefault="00435AA8" w:rsidP="00435AA8">
      <w:pPr>
        <w:pStyle w:val="ListParagraph"/>
        <w:spacing w:after="0" w:line="240" w:lineRule="auto"/>
        <w:ind w:left="0" w:right="6"/>
        <w:jc w:val="both"/>
        <w:rPr>
          <w:rFonts w:ascii="Arial" w:hAnsi="Arial" w:cs="Arial"/>
          <w:sz w:val="24"/>
          <w:szCs w:val="24"/>
        </w:rPr>
      </w:pPr>
    </w:p>
    <w:p w14:paraId="473591E0" w14:textId="425BD5B1" w:rsidR="002555AC" w:rsidRPr="002555AC" w:rsidRDefault="002555AC" w:rsidP="002555AC">
      <w:pPr>
        <w:spacing w:after="0" w:line="360" w:lineRule="auto"/>
        <w:ind w:right="4"/>
        <w:jc w:val="both"/>
        <w:rPr>
          <w:rFonts w:ascii="Arial" w:hAnsi="Arial" w:cs="Arial"/>
          <w:sz w:val="24"/>
          <w:szCs w:val="24"/>
          <w:lang w:val="en-GB"/>
        </w:rPr>
      </w:pPr>
      <w:r w:rsidRPr="002555AC">
        <w:rPr>
          <w:rFonts w:ascii="Arial" w:hAnsi="Arial" w:cs="Arial"/>
          <w:sz w:val="24"/>
          <w:szCs w:val="24"/>
          <w:lang w:val="en-GB"/>
        </w:rPr>
        <w:t>Thank you.</w:t>
      </w:r>
    </w:p>
    <w:p w14:paraId="0C49FE17" w14:textId="77777777" w:rsidR="00534A5E" w:rsidRPr="00181890" w:rsidRDefault="00534A5E" w:rsidP="00534A5E">
      <w:pPr>
        <w:spacing w:after="0" w:line="240" w:lineRule="auto"/>
        <w:ind w:right="4"/>
        <w:jc w:val="both"/>
        <w:rPr>
          <w:rFonts w:ascii="Arial" w:hAnsi="Arial" w:cs="Arial"/>
          <w:b/>
          <w:sz w:val="24"/>
          <w:szCs w:val="24"/>
          <w:lang w:val="en-GB"/>
        </w:rPr>
      </w:pPr>
    </w:p>
    <w:p w14:paraId="0DA573DA" w14:textId="77777777" w:rsidR="00534A5E" w:rsidRPr="00181890" w:rsidRDefault="00534A5E" w:rsidP="00534A5E">
      <w:pPr>
        <w:spacing w:after="0" w:line="240" w:lineRule="auto"/>
        <w:jc w:val="both"/>
        <w:rPr>
          <w:rFonts w:ascii="Arial" w:hAnsi="Arial" w:cs="Arial"/>
          <w:b/>
          <w:sz w:val="24"/>
          <w:szCs w:val="24"/>
          <w:lang w:val="en-GB"/>
        </w:rPr>
      </w:pPr>
      <w:r w:rsidRPr="00181890">
        <w:rPr>
          <w:rFonts w:ascii="Arial" w:hAnsi="Arial" w:cs="Arial"/>
          <w:b/>
          <w:sz w:val="24"/>
          <w:szCs w:val="24"/>
          <w:lang w:val="en-GB"/>
        </w:rPr>
        <w:t xml:space="preserve">GENEVA </w:t>
      </w:r>
    </w:p>
    <w:p w14:paraId="1F5A2E37" w14:textId="69AFA80C" w:rsidR="00534A5E" w:rsidRDefault="006E7F48" w:rsidP="00534A5E">
      <w:pPr>
        <w:rPr>
          <w:rFonts w:ascii="Arial" w:hAnsi="Arial" w:cs="Arial"/>
          <w:b/>
          <w:sz w:val="24"/>
          <w:szCs w:val="24"/>
          <w:lang w:val="en-GB"/>
        </w:rPr>
      </w:pPr>
      <w:r>
        <w:rPr>
          <w:rFonts w:ascii="Arial" w:hAnsi="Arial" w:cs="Arial"/>
          <w:b/>
          <w:sz w:val="24"/>
          <w:szCs w:val="24"/>
          <w:lang w:val="en-GB"/>
        </w:rPr>
        <w:t>2</w:t>
      </w:r>
      <w:r w:rsidR="00201658">
        <w:rPr>
          <w:rFonts w:ascii="Arial" w:hAnsi="Arial" w:cs="Arial"/>
          <w:b/>
          <w:sz w:val="24"/>
          <w:szCs w:val="24"/>
          <w:lang w:val="en-GB"/>
        </w:rPr>
        <w:t>9</w:t>
      </w:r>
      <w:r w:rsidR="00534A5E" w:rsidRPr="00181890">
        <w:rPr>
          <w:rFonts w:ascii="Arial" w:hAnsi="Arial" w:cs="Arial"/>
          <w:b/>
          <w:sz w:val="24"/>
          <w:szCs w:val="24"/>
          <w:lang w:val="en-GB"/>
        </w:rPr>
        <w:t xml:space="preserve"> </w:t>
      </w:r>
      <w:r w:rsidR="00201658">
        <w:rPr>
          <w:rFonts w:ascii="Arial" w:hAnsi="Arial" w:cs="Arial"/>
          <w:b/>
          <w:sz w:val="24"/>
          <w:szCs w:val="24"/>
          <w:lang w:val="en-GB"/>
        </w:rPr>
        <w:t>August</w:t>
      </w:r>
      <w:r w:rsidR="00534A5E" w:rsidRPr="00181890">
        <w:rPr>
          <w:rFonts w:ascii="Arial" w:hAnsi="Arial" w:cs="Arial"/>
          <w:b/>
          <w:sz w:val="24"/>
          <w:szCs w:val="24"/>
          <w:lang w:val="en-GB"/>
        </w:rPr>
        <w:t xml:space="preserve"> 202</w:t>
      </w:r>
      <w:r w:rsidR="00201658">
        <w:rPr>
          <w:rFonts w:ascii="Arial" w:hAnsi="Arial" w:cs="Arial"/>
          <w:b/>
          <w:sz w:val="24"/>
          <w:szCs w:val="24"/>
          <w:lang w:val="en-GB"/>
        </w:rPr>
        <w:t>2</w:t>
      </w:r>
    </w:p>
    <w:sectPr w:rsidR="00534A5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6ED75" w14:textId="77777777" w:rsidR="00815D41" w:rsidRDefault="002555AC">
      <w:pPr>
        <w:spacing w:after="0" w:line="240" w:lineRule="auto"/>
      </w:pPr>
      <w:r>
        <w:separator/>
      </w:r>
    </w:p>
  </w:endnote>
  <w:endnote w:type="continuationSeparator" w:id="0">
    <w:p w14:paraId="25B2DCF7" w14:textId="77777777" w:rsidR="00815D41" w:rsidRDefault="00255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29D75" w14:textId="77777777" w:rsidR="00815D41" w:rsidRDefault="002555AC">
      <w:pPr>
        <w:spacing w:after="0" w:line="240" w:lineRule="auto"/>
      </w:pPr>
      <w:r>
        <w:separator/>
      </w:r>
    </w:p>
  </w:footnote>
  <w:footnote w:type="continuationSeparator" w:id="0">
    <w:p w14:paraId="2375332E" w14:textId="77777777" w:rsidR="00815D41" w:rsidRDefault="00255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F0A7" w14:textId="77777777" w:rsidR="000272C7" w:rsidRDefault="006E7F48" w:rsidP="00205DA3">
    <w:pPr>
      <w:pStyle w:val="Header"/>
      <w:jc w:val="right"/>
      <w:rPr>
        <w:b/>
        <w:i/>
      </w:rPr>
    </w:pPr>
    <w:r>
      <w:rPr>
        <w:b/>
        <w:i/>
      </w:rPr>
      <w:t>Please check against delivery</w:t>
    </w:r>
  </w:p>
  <w:p w14:paraId="6BD8E785" w14:textId="7AA47BC2" w:rsidR="000272C7" w:rsidRDefault="006E7F48" w:rsidP="00205DA3">
    <w:pPr>
      <w:pStyle w:val="Header"/>
      <w:jc w:val="right"/>
      <w:rPr>
        <w:b/>
        <w:i/>
      </w:rPr>
    </w:pPr>
    <w:r>
      <w:rPr>
        <w:b/>
        <w:i/>
      </w:rPr>
      <w:tab/>
    </w:r>
    <w:r>
      <w:rPr>
        <w:b/>
        <w:i/>
      </w:rPr>
      <w:tab/>
    </w:r>
    <w:r w:rsidR="00201658">
      <w:rPr>
        <w:b/>
        <w:i/>
      </w:rPr>
      <w:t>2</w:t>
    </w:r>
    <w:r>
      <w:rPr>
        <w:b/>
        <w:i/>
      </w:rPr>
      <w:t xml:space="preserve"> minute</w:t>
    </w:r>
    <w:r w:rsidR="00201658">
      <w:rPr>
        <w:b/>
        <w:i/>
      </w:rPr>
      <w:t>s</w:t>
    </w:r>
    <w:r>
      <w:rPr>
        <w:b/>
        <w:i/>
      </w:rPr>
      <w:t xml:space="preserve"> </w:t>
    </w:r>
  </w:p>
  <w:p w14:paraId="7B36C3A3" w14:textId="77777777" w:rsidR="000272C7" w:rsidRDefault="004C545F">
    <w:pPr>
      <w:pStyle w:val="Header"/>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52CC8"/>
    <w:multiLevelType w:val="hybridMultilevel"/>
    <w:tmpl w:val="86D07E2C"/>
    <w:lvl w:ilvl="0" w:tplc="6B1681AE">
      <w:start w:val="2"/>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735858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A5E"/>
    <w:rsid w:val="00052058"/>
    <w:rsid w:val="001E4AD0"/>
    <w:rsid w:val="00201658"/>
    <w:rsid w:val="002555AC"/>
    <w:rsid w:val="003A42D4"/>
    <w:rsid w:val="003E0A8C"/>
    <w:rsid w:val="00435AA8"/>
    <w:rsid w:val="004C545F"/>
    <w:rsid w:val="004D20B6"/>
    <w:rsid w:val="00534A5E"/>
    <w:rsid w:val="006E7F48"/>
    <w:rsid w:val="00815D41"/>
    <w:rsid w:val="0091375E"/>
    <w:rsid w:val="00960E4B"/>
    <w:rsid w:val="009F7054"/>
    <w:rsid w:val="00A65D35"/>
    <w:rsid w:val="00D31522"/>
    <w:rsid w:val="00D5623B"/>
    <w:rsid w:val="00E63BDC"/>
    <w:rsid w:val="00E92D02"/>
    <w:rsid w:val="00ED5B59"/>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F5C76"/>
  <w15:docId w15:val="{AC407413-0CEE-4ACC-BB53-62A3389F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A5E"/>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34A5E"/>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pPr>
    <w:rPr>
      <w:rFonts w:ascii="Cambria" w:eastAsia="Cambria" w:hAnsi="Cambria" w:cs="Cambria"/>
      <w:color w:val="000000"/>
      <w:sz w:val="24"/>
      <w:szCs w:val="24"/>
      <w:lang w:val="en-US"/>
    </w:rPr>
  </w:style>
  <w:style w:type="paragraph" w:styleId="Header">
    <w:name w:val="header"/>
    <w:basedOn w:val="Normal"/>
    <w:link w:val="HeaderChar"/>
    <w:uiPriority w:val="99"/>
    <w:unhideWhenUsed/>
    <w:rsid w:val="00534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A5E"/>
    <w:rPr>
      <w:rFonts w:ascii="Calibri" w:eastAsia="Calibri" w:hAnsi="Calibri" w:cs="Calibri"/>
      <w:lang w:val="en-US"/>
    </w:rPr>
  </w:style>
  <w:style w:type="paragraph" w:styleId="ListParagraph">
    <w:name w:val="List Paragraph"/>
    <w:aliases w:val="Recommendation,List Paragraph1,Footnote Sam,List Paragraph11,En tête 1,Normal Italics,List Paragraph111,L,F5 List Paragraph,Dot pt,CV text,Table text,Medium Grid 1 - Accent 21,Numbered Paragraph,List Paragraph2,Bulit List -  Paragraph,Tex"/>
    <w:basedOn w:val="Normal"/>
    <w:link w:val="ListParagraphChar"/>
    <w:uiPriority w:val="34"/>
    <w:qFormat/>
    <w:rsid w:val="00534A5E"/>
    <w:pPr>
      <w:spacing w:after="160" w:line="259" w:lineRule="auto"/>
      <w:ind w:left="720"/>
      <w:contextualSpacing/>
    </w:pPr>
    <w:rPr>
      <w:lang w:val="en-GB"/>
    </w:rPr>
  </w:style>
  <w:style w:type="character" w:customStyle="1" w:styleId="ListParagraphChar">
    <w:name w:val="List Paragraph Char"/>
    <w:aliases w:val="Recommendation Char,List Paragraph1 Char,Footnote Sam Char,List Paragraph11 Char,En tête 1 Char,Normal Italics Char,List Paragraph111 Char,L Char,F5 List Paragraph Char,Dot pt Char,CV text Char,Table text Char,Numbered Paragraph Char"/>
    <w:link w:val="ListParagraph"/>
    <w:uiPriority w:val="34"/>
    <w:qFormat/>
    <w:rsid w:val="00534A5E"/>
    <w:rPr>
      <w:rFonts w:ascii="Calibri" w:eastAsia="Calibri" w:hAnsi="Calibri" w:cs="Calibri"/>
      <w:lang w:val="en-GB"/>
    </w:rPr>
  </w:style>
  <w:style w:type="paragraph" w:styleId="Footer">
    <w:name w:val="footer"/>
    <w:basedOn w:val="Normal"/>
    <w:link w:val="FooterChar"/>
    <w:uiPriority w:val="99"/>
    <w:unhideWhenUsed/>
    <w:rsid w:val="00201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658"/>
    <w:rPr>
      <w:rFonts w:ascii="Calibri" w:eastAsia="Calibri" w:hAnsi="Calibri" w:cs="Calibri"/>
      <w:lang w:val="en-US"/>
    </w:rPr>
  </w:style>
  <w:style w:type="paragraph" w:styleId="BalloonText">
    <w:name w:val="Balloon Text"/>
    <w:basedOn w:val="Normal"/>
    <w:link w:val="BalloonTextChar"/>
    <w:uiPriority w:val="99"/>
    <w:semiHidden/>
    <w:unhideWhenUsed/>
    <w:rsid w:val="00E92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D02"/>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239659">
      <w:bodyDiv w:val="1"/>
      <w:marLeft w:val="0"/>
      <w:marRight w:val="0"/>
      <w:marTop w:val="0"/>
      <w:marBottom w:val="0"/>
      <w:divBdr>
        <w:top w:val="none" w:sz="0" w:space="0" w:color="auto"/>
        <w:left w:val="none" w:sz="0" w:space="0" w:color="auto"/>
        <w:bottom w:val="none" w:sz="0" w:space="0" w:color="auto"/>
        <w:right w:val="none" w:sz="0" w:space="0" w:color="auto"/>
      </w:divBdr>
    </w:div>
    <w:div w:id="1205216502">
      <w:bodyDiv w:val="1"/>
      <w:marLeft w:val="0"/>
      <w:marRight w:val="0"/>
      <w:marTop w:val="0"/>
      <w:marBottom w:val="0"/>
      <w:divBdr>
        <w:top w:val="none" w:sz="0" w:space="0" w:color="auto"/>
        <w:left w:val="none" w:sz="0" w:space="0" w:color="auto"/>
        <w:bottom w:val="none" w:sz="0" w:space="0" w:color="auto"/>
        <w:right w:val="none" w:sz="0" w:space="0" w:color="auto"/>
      </w:divBdr>
    </w:div>
    <w:div w:id="150447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9e359a1de19b0b2c24634c47a0e86092">
  <xsd:schema xmlns:xsd="http://www.w3.org/2001/XMLSchema" xmlns:xs="http://www.w3.org/2001/XMLSchema" xmlns:p="http://schemas.microsoft.com/office/2006/metadata/properties" targetNamespace="http://schemas.microsoft.com/office/2006/metadata/properties" ma:root="true" ma:fieldsID="0ac3a7447a7246b5c45829a245a11f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69495-3B7A-438A-875B-D9C3426594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41C82F-A4BA-4DDB-BFF4-96FF904B1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B8CE1B-1A94-4234-8F7A-D6B3E6AFD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z395</dc:creator>
  <cp:keywords/>
  <dc:description/>
  <cp:lastModifiedBy>Sze Zest Chan</cp:lastModifiedBy>
  <cp:revision>5</cp:revision>
  <dcterms:created xsi:type="dcterms:W3CDTF">2022-08-25T21:22:00Z</dcterms:created>
  <dcterms:modified xsi:type="dcterms:W3CDTF">2022-08-29T07:56:00Z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