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4391" w14:textId="6D479695" w:rsidR="00A45FC6" w:rsidRPr="00FA16B5" w:rsidRDefault="00A45FC6" w:rsidP="00FA16B5">
      <w:pPr>
        <w:jc w:val="both"/>
        <w:rPr>
          <w:b/>
          <w:bCs/>
          <w:sz w:val="32"/>
          <w:szCs w:val="32"/>
          <w:lang w:val="en-GB"/>
        </w:rPr>
      </w:pPr>
      <w:r w:rsidRPr="00FA16B5">
        <w:rPr>
          <w:b/>
          <w:bCs/>
          <w:noProof/>
          <w:sz w:val="32"/>
          <w:szCs w:val="32"/>
          <w:lang w:val="en-GB"/>
        </w:rPr>
        <w:drawing>
          <wp:anchor distT="0" distB="0" distL="114300" distR="114300" simplePos="0" relativeHeight="251658240" behindDoc="0" locked="0" layoutInCell="1" allowOverlap="1" wp14:anchorId="0328F215" wp14:editId="41877C01">
            <wp:simplePos x="0" y="0"/>
            <wp:positionH relativeFrom="column">
              <wp:posOffset>4892175</wp:posOffset>
            </wp:positionH>
            <wp:positionV relativeFrom="paragraph">
              <wp:posOffset>-641633</wp:posOffset>
            </wp:positionV>
            <wp:extent cx="1473200" cy="816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3200" cy="816610"/>
                    </a:xfrm>
                    <a:prstGeom prst="rect">
                      <a:avLst/>
                    </a:prstGeom>
                  </pic:spPr>
                </pic:pic>
              </a:graphicData>
            </a:graphic>
            <wp14:sizeRelH relativeFrom="page">
              <wp14:pctWidth>0</wp14:pctWidth>
            </wp14:sizeRelH>
            <wp14:sizeRelV relativeFrom="page">
              <wp14:pctHeight>0</wp14:pctHeight>
            </wp14:sizeRelV>
          </wp:anchor>
        </w:drawing>
      </w:r>
    </w:p>
    <w:p w14:paraId="32BF106C" w14:textId="77777777" w:rsidR="00A45FC6" w:rsidRPr="00FA16B5" w:rsidRDefault="00A45FC6" w:rsidP="00FA16B5">
      <w:pPr>
        <w:jc w:val="both"/>
        <w:rPr>
          <w:b/>
          <w:bCs/>
          <w:sz w:val="32"/>
          <w:szCs w:val="32"/>
          <w:lang w:val="en-GB"/>
        </w:rPr>
      </w:pPr>
    </w:p>
    <w:p w14:paraId="31BCB833" w14:textId="1766D650" w:rsidR="00A45FC6" w:rsidRPr="00FA16B5" w:rsidRDefault="00F0361E" w:rsidP="00FA16B5">
      <w:pPr>
        <w:rPr>
          <w:b/>
          <w:bCs/>
          <w:sz w:val="32"/>
          <w:szCs w:val="32"/>
          <w:lang w:val="en-GB"/>
        </w:rPr>
      </w:pPr>
      <w:r w:rsidRPr="00FA16B5">
        <w:rPr>
          <w:b/>
          <w:bCs/>
          <w:sz w:val="32"/>
          <w:szCs w:val="32"/>
          <w:lang w:val="en-GB"/>
        </w:rPr>
        <w:t xml:space="preserve">HelpAge </w:t>
      </w:r>
      <w:r w:rsidR="00A45FC6" w:rsidRPr="00FA16B5">
        <w:rPr>
          <w:b/>
          <w:bCs/>
          <w:sz w:val="32"/>
          <w:szCs w:val="32"/>
          <w:lang w:val="en-GB"/>
        </w:rPr>
        <w:t xml:space="preserve">International </w:t>
      </w:r>
      <w:r w:rsidR="00FA16B5" w:rsidRPr="00FA16B5">
        <w:rPr>
          <w:b/>
          <w:bCs/>
          <w:sz w:val="32"/>
          <w:szCs w:val="32"/>
          <w:lang w:val="en-GB"/>
        </w:rPr>
        <w:t xml:space="preserve">written </w:t>
      </w:r>
      <w:r w:rsidR="00A45FC6" w:rsidRPr="00FA16B5">
        <w:rPr>
          <w:b/>
          <w:bCs/>
          <w:sz w:val="32"/>
          <w:szCs w:val="32"/>
          <w:lang w:val="en-GB"/>
        </w:rPr>
        <w:t>statement to the OHCHR Multi-Stakeholder Meeting on the Rights of Older Persons</w:t>
      </w:r>
      <w:r w:rsidR="00CD0EED">
        <w:rPr>
          <w:b/>
          <w:bCs/>
          <w:sz w:val="32"/>
          <w:szCs w:val="32"/>
          <w:lang w:val="en-GB"/>
        </w:rPr>
        <w:t>, 29-30 August 2022</w:t>
      </w:r>
    </w:p>
    <w:p w14:paraId="23DDD5FD" w14:textId="77777777" w:rsidR="00A45FC6" w:rsidRPr="00FA16B5" w:rsidRDefault="00A45FC6" w:rsidP="00FA16B5">
      <w:pPr>
        <w:jc w:val="both"/>
        <w:rPr>
          <w:b/>
          <w:bCs/>
          <w:sz w:val="32"/>
          <w:szCs w:val="32"/>
          <w:lang w:val="en-GB"/>
        </w:rPr>
      </w:pPr>
    </w:p>
    <w:p w14:paraId="0B082D69" w14:textId="77777777" w:rsidR="0075342F" w:rsidRDefault="00A45FC6" w:rsidP="00FA16B5">
      <w:pPr>
        <w:rPr>
          <w:b/>
          <w:bCs/>
          <w:lang w:val="en-GB"/>
        </w:rPr>
      </w:pPr>
      <w:r w:rsidRPr="0075342F">
        <w:rPr>
          <w:b/>
          <w:bCs/>
          <w:lang w:val="en-GB"/>
        </w:rPr>
        <w:t xml:space="preserve">Session 1. </w:t>
      </w:r>
      <w:r w:rsidR="00F0361E" w:rsidRPr="0075342F">
        <w:rPr>
          <w:b/>
          <w:bCs/>
          <w:lang w:val="en-GB"/>
        </w:rPr>
        <w:t xml:space="preserve"> </w:t>
      </w:r>
      <w:r w:rsidRPr="0075342F">
        <w:rPr>
          <w:b/>
          <w:bCs/>
          <w:lang w:val="en-GB"/>
        </w:rPr>
        <w:t>Limitations and gaps of selected human rights and obligations</w:t>
      </w:r>
      <w:r w:rsidR="004C3C74" w:rsidRPr="0075342F">
        <w:rPr>
          <w:b/>
          <w:bCs/>
          <w:lang w:val="en-GB"/>
        </w:rPr>
        <w:t xml:space="preserve"> </w:t>
      </w:r>
    </w:p>
    <w:p w14:paraId="6092E36A" w14:textId="6C4415E0" w:rsidR="00A45FC6" w:rsidRPr="0075342F" w:rsidRDefault="004C3C74" w:rsidP="00FA16B5">
      <w:pPr>
        <w:rPr>
          <w:b/>
          <w:bCs/>
          <w:lang w:val="en-GB"/>
        </w:rPr>
      </w:pPr>
      <w:r w:rsidRPr="0075342F">
        <w:rPr>
          <w:i/>
          <w:iCs/>
          <w:sz w:val="22"/>
          <w:szCs w:val="22"/>
          <w:lang w:val="en-GB"/>
        </w:rPr>
        <w:t>Monday 29 August 2022 (10h</w:t>
      </w:r>
      <w:r w:rsidR="000F313B" w:rsidRPr="0075342F">
        <w:rPr>
          <w:i/>
          <w:iCs/>
          <w:sz w:val="22"/>
          <w:szCs w:val="22"/>
          <w:lang w:val="en-GB"/>
        </w:rPr>
        <w:t>30</w:t>
      </w:r>
      <w:r w:rsidRPr="0075342F">
        <w:rPr>
          <w:i/>
          <w:iCs/>
          <w:sz w:val="22"/>
          <w:szCs w:val="22"/>
          <w:lang w:val="en-GB"/>
        </w:rPr>
        <w:t>-12)</w:t>
      </w:r>
    </w:p>
    <w:p w14:paraId="1C917F55" w14:textId="4FFF0389" w:rsidR="00771C66" w:rsidRPr="00FA16B5" w:rsidRDefault="00771C66" w:rsidP="00FA16B5">
      <w:pPr>
        <w:jc w:val="both"/>
        <w:rPr>
          <w:lang w:val="en-GB"/>
        </w:rPr>
      </w:pPr>
    </w:p>
    <w:p w14:paraId="52030440" w14:textId="77777777" w:rsidR="00591789" w:rsidRDefault="00591789" w:rsidP="00591789">
      <w:pPr>
        <w:spacing w:line="276" w:lineRule="auto"/>
        <w:jc w:val="both"/>
        <w:rPr>
          <w:sz w:val="22"/>
          <w:szCs w:val="22"/>
          <w:lang w:val="en-GB"/>
        </w:rPr>
      </w:pPr>
    </w:p>
    <w:p w14:paraId="68D09429" w14:textId="338A0C34" w:rsidR="00026EF4" w:rsidRPr="00CD0EED" w:rsidRDefault="005C6F44" w:rsidP="00591789">
      <w:pPr>
        <w:spacing w:line="276" w:lineRule="auto"/>
        <w:jc w:val="both"/>
        <w:rPr>
          <w:sz w:val="22"/>
          <w:szCs w:val="22"/>
          <w:lang w:val="en-GB"/>
        </w:rPr>
      </w:pPr>
      <w:r w:rsidRPr="00CD0EED">
        <w:rPr>
          <w:sz w:val="22"/>
          <w:szCs w:val="22"/>
          <w:lang w:val="en-GB"/>
        </w:rPr>
        <w:t>When we grow older, a</w:t>
      </w:r>
      <w:r w:rsidR="007C681D" w:rsidRPr="00CD0EED">
        <w:rPr>
          <w:sz w:val="22"/>
          <w:szCs w:val="22"/>
          <w:lang w:val="en-GB"/>
        </w:rPr>
        <w:t>geism and age discrimination are detrimental human rights violations we</w:t>
      </w:r>
      <w:r w:rsidR="00435B34" w:rsidRPr="00CD0EED">
        <w:rPr>
          <w:sz w:val="22"/>
          <w:szCs w:val="22"/>
          <w:lang w:val="en-GB"/>
        </w:rPr>
        <w:t xml:space="preserve"> </w:t>
      </w:r>
      <w:r w:rsidR="00435B34" w:rsidRPr="00CD0EED">
        <w:rPr>
          <w:i/>
          <w:iCs/>
          <w:sz w:val="22"/>
          <w:szCs w:val="22"/>
          <w:lang w:val="en-GB"/>
        </w:rPr>
        <w:t>all</w:t>
      </w:r>
      <w:r w:rsidR="007C681D" w:rsidRPr="00CD0EED">
        <w:rPr>
          <w:sz w:val="22"/>
          <w:szCs w:val="22"/>
          <w:lang w:val="en-GB"/>
        </w:rPr>
        <w:t xml:space="preserve"> </w:t>
      </w:r>
      <w:r w:rsidRPr="00CD0EED">
        <w:rPr>
          <w:sz w:val="22"/>
          <w:szCs w:val="22"/>
          <w:lang w:val="en-GB"/>
        </w:rPr>
        <w:t>face</w:t>
      </w:r>
      <w:r w:rsidR="007C681D" w:rsidRPr="00CD0EED">
        <w:rPr>
          <w:sz w:val="22"/>
          <w:szCs w:val="22"/>
          <w:lang w:val="en-GB"/>
        </w:rPr>
        <w:t xml:space="preserve">. </w:t>
      </w:r>
    </w:p>
    <w:p w14:paraId="4FE091A4" w14:textId="754023DB" w:rsidR="00026EF4" w:rsidRPr="00CD0EED" w:rsidRDefault="00026EF4" w:rsidP="00591789">
      <w:pPr>
        <w:spacing w:line="276" w:lineRule="auto"/>
        <w:jc w:val="both"/>
        <w:rPr>
          <w:sz w:val="22"/>
          <w:szCs w:val="22"/>
          <w:lang w:val="en-GB"/>
        </w:rPr>
      </w:pPr>
    </w:p>
    <w:p w14:paraId="26F86893" w14:textId="116B6EC6" w:rsidR="003931EA" w:rsidRPr="00CD0EED" w:rsidRDefault="00B41E97" w:rsidP="00591789">
      <w:pPr>
        <w:spacing w:line="276" w:lineRule="auto"/>
        <w:jc w:val="both"/>
        <w:rPr>
          <w:sz w:val="22"/>
          <w:szCs w:val="22"/>
          <w:lang w:val="en-GB"/>
        </w:rPr>
      </w:pPr>
      <w:r w:rsidRPr="00CD0EED">
        <w:rPr>
          <w:sz w:val="22"/>
          <w:szCs w:val="22"/>
          <w:lang w:val="en-GB"/>
        </w:rPr>
        <w:t>T</w:t>
      </w:r>
      <w:r w:rsidR="00026EF4" w:rsidRPr="00CD0EED">
        <w:rPr>
          <w:sz w:val="22"/>
          <w:szCs w:val="22"/>
          <w:lang w:val="en-GB"/>
        </w:rPr>
        <w:t xml:space="preserve">he lack of an </w:t>
      </w:r>
      <w:r w:rsidR="007C681D" w:rsidRPr="00CD0EED">
        <w:rPr>
          <w:sz w:val="22"/>
          <w:szCs w:val="22"/>
          <w:lang w:val="en-GB"/>
        </w:rPr>
        <w:t xml:space="preserve">explicit </w:t>
      </w:r>
      <w:r w:rsidR="004C3C74" w:rsidRPr="00CD0EED">
        <w:rPr>
          <w:sz w:val="22"/>
          <w:szCs w:val="22"/>
          <w:lang w:val="en-GB"/>
        </w:rPr>
        <w:t>prohibition of</w:t>
      </w:r>
      <w:r w:rsidR="00026EF4" w:rsidRPr="00CD0EED">
        <w:rPr>
          <w:sz w:val="22"/>
          <w:szCs w:val="22"/>
          <w:lang w:val="en-GB"/>
        </w:rPr>
        <w:t xml:space="preserve"> age discrimination </w:t>
      </w:r>
      <w:r w:rsidRPr="00CD0EED">
        <w:rPr>
          <w:sz w:val="22"/>
          <w:szCs w:val="22"/>
          <w:lang w:val="en-GB"/>
        </w:rPr>
        <w:t xml:space="preserve">at the international level </w:t>
      </w:r>
      <w:r w:rsidR="00026EF4" w:rsidRPr="00CD0EED">
        <w:rPr>
          <w:sz w:val="22"/>
          <w:szCs w:val="22"/>
          <w:lang w:val="en-GB"/>
        </w:rPr>
        <w:t xml:space="preserve">renders </w:t>
      </w:r>
      <w:r w:rsidR="00741771" w:rsidRPr="00CD0EED">
        <w:rPr>
          <w:sz w:val="22"/>
          <w:szCs w:val="22"/>
          <w:lang w:val="en-GB"/>
        </w:rPr>
        <w:t>it</w:t>
      </w:r>
      <w:r w:rsidR="00026EF4" w:rsidRPr="00CD0EED">
        <w:rPr>
          <w:sz w:val="22"/>
          <w:szCs w:val="22"/>
          <w:lang w:val="en-GB"/>
        </w:rPr>
        <w:t xml:space="preserve"> less visible and </w:t>
      </w:r>
      <w:r w:rsidR="000D6A39" w:rsidRPr="00CD0EED">
        <w:rPr>
          <w:sz w:val="22"/>
          <w:szCs w:val="22"/>
          <w:lang w:val="en-GB"/>
        </w:rPr>
        <w:t>unaddressed</w:t>
      </w:r>
      <w:r w:rsidR="00026EF4" w:rsidRPr="00CD0EED">
        <w:rPr>
          <w:sz w:val="22"/>
          <w:szCs w:val="22"/>
          <w:lang w:val="en-GB"/>
        </w:rPr>
        <w:t xml:space="preserve">. </w:t>
      </w:r>
      <w:r w:rsidRPr="00CD0EED">
        <w:rPr>
          <w:sz w:val="22"/>
          <w:szCs w:val="22"/>
          <w:lang w:val="en-GB"/>
        </w:rPr>
        <w:t>The High Commissioner’s report on normative standards</w:t>
      </w:r>
      <w:r w:rsidR="00537D27">
        <w:rPr>
          <w:rStyle w:val="FootnoteReference"/>
          <w:sz w:val="22"/>
          <w:szCs w:val="22"/>
          <w:lang w:val="en-GB"/>
        </w:rPr>
        <w:footnoteReference w:id="1"/>
      </w:r>
      <w:r w:rsidRPr="00CD0EED">
        <w:rPr>
          <w:sz w:val="22"/>
          <w:szCs w:val="22"/>
          <w:lang w:val="en-GB"/>
        </w:rPr>
        <w:t xml:space="preserve"> concludes that</w:t>
      </w:r>
      <w:r w:rsidR="00026EF4" w:rsidRPr="00CD0EED">
        <w:rPr>
          <w:sz w:val="22"/>
          <w:szCs w:val="22"/>
          <w:lang w:val="en-GB"/>
        </w:rPr>
        <w:t xml:space="preserve"> </w:t>
      </w:r>
      <w:r w:rsidR="003931EA" w:rsidRPr="00CD0EED">
        <w:rPr>
          <w:sz w:val="22"/>
          <w:szCs w:val="22"/>
          <w:lang w:val="en-GB"/>
        </w:rPr>
        <w:t xml:space="preserve">the gaps </w:t>
      </w:r>
      <w:r w:rsidR="00741771" w:rsidRPr="00CD0EED">
        <w:rPr>
          <w:sz w:val="22"/>
          <w:szCs w:val="22"/>
          <w:lang w:val="en-GB"/>
        </w:rPr>
        <w:t xml:space="preserve">in the </w:t>
      </w:r>
      <w:r w:rsidR="0009704D" w:rsidRPr="00CD0EED">
        <w:rPr>
          <w:sz w:val="22"/>
          <w:szCs w:val="22"/>
          <w:lang w:val="en-GB"/>
        </w:rPr>
        <w:t xml:space="preserve">human rights </w:t>
      </w:r>
      <w:r w:rsidR="00741771" w:rsidRPr="00CD0EED">
        <w:rPr>
          <w:sz w:val="22"/>
          <w:szCs w:val="22"/>
          <w:lang w:val="en-GB"/>
        </w:rPr>
        <w:t xml:space="preserve">framework </w:t>
      </w:r>
      <w:r w:rsidR="003931EA" w:rsidRPr="00CD0EED">
        <w:rPr>
          <w:sz w:val="22"/>
          <w:szCs w:val="22"/>
          <w:lang w:val="en-GB"/>
        </w:rPr>
        <w:t>are not just operational, but conceptual</w:t>
      </w:r>
      <w:r w:rsidR="00435B34" w:rsidRPr="00CD0EED">
        <w:rPr>
          <w:sz w:val="22"/>
          <w:szCs w:val="22"/>
          <w:lang w:val="en-GB"/>
        </w:rPr>
        <w:t xml:space="preserve"> as well</w:t>
      </w:r>
      <w:r w:rsidR="00D61566" w:rsidRPr="00CD0EED">
        <w:rPr>
          <w:sz w:val="22"/>
          <w:szCs w:val="22"/>
          <w:lang w:val="en-GB"/>
        </w:rPr>
        <w:t>.</w:t>
      </w:r>
      <w:r w:rsidR="003931EA" w:rsidRPr="00CD0EED">
        <w:rPr>
          <w:sz w:val="22"/>
          <w:szCs w:val="22"/>
          <w:lang w:val="en-GB"/>
        </w:rPr>
        <w:t xml:space="preserve"> </w:t>
      </w:r>
      <w:r w:rsidR="00477B15" w:rsidRPr="00CD0EED">
        <w:rPr>
          <w:sz w:val="22"/>
          <w:szCs w:val="22"/>
          <w:lang w:val="en-GB"/>
        </w:rPr>
        <w:t xml:space="preserve"> </w:t>
      </w:r>
      <w:r w:rsidR="00A56BA7" w:rsidRPr="00CD0EED">
        <w:rPr>
          <w:sz w:val="22"/>
          <w:szCs w:val="22"/>
          <w:lang w:val="en-GB"/>
        </w:rPr>
        <w:t xml:space="preserve"> </w:t>
      </w:r>
      <w:r w:rsidR="007C681D" w:rsidRPr="00CD0EED">
        <w:rPr>
          <w:sz w:val="22"/>
          <w:szCs w:val="22"/>
          <w:lang w:val="en-GB"/>
        </w:rPr>
        <w:t xml:space="preserve"> </w:t>
      </w:r>
    </w:p>
    <w:p w14:paraId="649A88F4" w14:textId="1784D7CD" w:rsidR="00E8296F" w:rsidRPr="00CD0EED" w:rsidRDefault="00E8296F" w:rsidP="00591789">
      <w:pPr>
        <w:spacing w:line="276" w:lineRule="auto"/>
        <w:jc w:val="both"/>
        <w:rPr>
          <w:sz w:val="22"/>
          <w:szCs w:val="22"/>
          <w:lang w:val="en-GB"/>
        </w:rPr>
      </w:pPr>
    </w:p>
    <w:p w14:paraId="2C275BCB" w14:textId="4E2EF23E" w:rsidR="000363AF" w:rsidRPr="00CD0EED" w:rsidRDefault="007C681D" w:rsidP="00591789">
      <w:pPr>
        <w:spacing w:line="276" w:lineRule="auto"/>
        <w:jc w:val="both"/>
        <w:rPr>
          <w:sz w:val="22"/>
          <w:szCs w:val="22"/>
          <w:lang w:val="en-GB"/>
        </w:rPr>
      </w:pPr>
      <w:r w:rsidRPr="00CD0EED">
        <w:rPr>
          <w:sz w:val="22"/>
          <w:szCs w:val="22"/>
          <w:lang w:val="en-GB"/>
        </w:rPr>
        <w:t>T</w:t>
      </w:r>
      <w:r w:rsidR="00E8296F" w:rsidRPr="00CD0EED">
        <w:rPr>
          <w:sz w:val="22"/>
          <w:szCs w:val="22"/>
          <w:lang w:val="en-GB"/>
        </w:rPr>
        <w:t xml:space="preserve">his </w:t>
      </w:r>
      <w:r w:rsidR="00477B15" w:rsidRPr="00CD0EED">
        <w:rPr>
          <w:sz w:val="22"/>
          <w:szCs w:val="22"/>
          <w:lang w:val="en-GB"/>
        </w:rPr>
        <w:t>protection gap</w:t>
      </w:r>
      <w:r w:rsidR="00E8296F" w:rsidRPr="00CD0EED">
        <w:rPr>
          <w:sz w:val="22"/>
          <w:szCs w:val="22"/>
          <w:lang w:val="en-GB"/>
        </w:rPr>
        <w:t xml:space="preserve"> </w:t>
      </w:r>
      <w:r w:rsidR="00B41E97" w:rsidRPr="00CD0EED">
        <w:rPr>
          <w:sz w:val="22"/>
          <w:szCs w:val="22"/>
          <w:lang w:val="en-GB"/>
        </w:rPr>
        <w:t>l</w:t>
      </w:r>
      <w:r w:rsidR="00A56BA7" w:rsidRPr="00CD0EED">
        <w:rPr>
          <w:sz w:val="22"/>
          <w:szCs w:val="22"/>
          <w:lang w:val="en-GB"/>
        </w:rPr>
        <w:t xml:space="preserve">eads to inadequate </w:t>
      </w:r>
      <w:r w:rsidR="00741771" w:rsidRPr="00CD0EED">
        <w:rPr>
          <w:sz w:val="22"/>
          <w:szCs w:val="22"/>
          <w:lang w:val="en-GB"/>
        </w:rPr>
        <w:t>legal guarantees for older pe</w:t>
      </w:r>
      <w:r w:rsidR="0009704D" w:rsidRPr="00CD0EED">
        <w:rPr>
          <w:sz w:val="22"/>
          <w:szCs w:val="22"/>
          <w:lang w:val="en-GB"/>
        </w:rPr>
        <w:t>rsons</w:t>
      </w:r>
      <w:r w:rsidR="00BB1C36" w:rsidRPr="00CD0EED">
        <w:rPr>
          <w:sz w:val="22"/>
          <w:szCs w:val="22"/>
          <w:lang w:val="en-GB"/>
        </w:rPr>
        <w:t xml:space="preserve"> at the national level</w:t>
      </w:r>
      <w:r w:rsidR="00391F14" w:rsidRPr="00CD0EED">
        <w:rPr>
          <w:sz w:val="22"/>
          <w:szCs w:val="22"/>
          <w:lang w:val="en-GB"/>
        </w:rPr>
        <w:t xml:space="preserve">, where age is distinguished from other grounds of discrimination and specific exceptions exist which would be unlawful on any other ground. </w:t>
      </w:r>
      <w:r w:rsidR="00FA16B5" w:rsidRPr="00CD0EED">
        <w:rPr>
          <w:sz w:val="22"/>
          <w:szCs w:val="22"/>
          <w:lang w:val="en-GB"/>
        </w:rPr>
        <w:t>This differentiation</w:t>
      </w:r>
      <w:r w:rsidR="00CD0EED">
        <w:rPr>
          <w:sz w:val="22"/>
          <w:szCs w:val="22"/>
          <w:lang w:val="en-GB"/>
        </w:rPr>
        <w:t xml:space="preserve"> </w:t>
      </w:r>
      <w:r w:rsidR="00FA16B5" w:rsidRPr="00FA16B5">
        <w:rPr>
          <w:sz w:val="22"/>
          <w:szCs w:val="22"/>
          <w:lang w:val="en-GB"/>
        </w:rPr>
        <w:t>between age and other characteristics reflects the</w:t>
      </w:r>
      <w:r w:rsidR="00FA16B5" w:rsidRPr="00CD0EED">
        <w:rPr>
          <w:sz w:val="22"/>
          <w:szCs w:val="22"/>
          <w:lang w:val="en-GB"/>
        </w:rPr>
        <w:t xml:space="preserve"> </w:t>
      </w:r>
      <w:r w:rsidR="00FA16B5" w:rsidRPr="00FA16B5">
        <w:rPr>
          <w:sz w:val="22"/>
          <w:szCs w:val="22"/>
          <w:lang w:val="en-GB"/>
        </w:rPr>
        <w:t>pervasive influence of ageism, even in societies with</w:t>
      </w:r>
      <w:r w:rsidR="00FA16B5" w:rsidRPr="00CD0EED">
        <w:rPr>
          <w:sz w:val="22"/>
          <w:szCs w:val="22"/>
          <w:lang w:val="en-GB"/>
        </w:rPr>
        <w:t xml:space="preserve"> </w:t>
      </w:r>
      <w:r w:rsidR="00FA16B5" w:rsidRPr="00FA16B5">
        <w:rPr>
          <w:sz w:val="22"/>
          <w:szCs w:val="22"/>
          <w:lang w:val="en-GB"/>
        </w:rPr>
        <w:t>well-developed equality law regimes. Unless and until</w:t>
      </w:r>
      <w:r w:rsidR="00FA16B5" w:rsidRPr="00CD0EED">
        <w:rPr>
          <w:sz w:val="22"/>
          <w:szCs w:val="22"/>
          <w:lang w:val="en-GB"/>
        </w:rPr>
        <w:t xml:space="preserve"> </w:t>
      </w:r>
      <w:r w:rsidR="00FA16B5" w:rsidRPr="00FA16B5">
        <w:rPr>
          <w:sz w:val="22"/>
          <w:szCs w:val="22"/>
          <w:lang w:val="en-GB"/>
        </w:rPr>
        <w:t>ageist prejudices and stereotypes are identified and</w:t>
      </w:r>
      <w:r w:rsidR="00FA16B5" w:rsidRPr="00CD0EED">
        <w:rPr>
          <w:sz w:val="22"/>
          <w:szCs w:val="22"/>
          <w:lang w:val="en-GB"/>
        </w:rPr>
        <w:t xml:space="preserve"> challenged, systemic age discrimination will persist.</w:t>
      </w:r>
      <w:r w:rsidR="00FA16B5" w:rsidRPr="00CD0EED">
        <w:rPr>
          <w:rStyle w:val="FootnoteReference"/>
          <w:sz w:val="22"/>
          <w:szCs w:val="22"/>
          <w:lang w:val="en-GB"/>
        </w:rPr>
        <w:footnoteReference w:id="2"/>
      </w:r>
    </w:p>
    <w:p w14:paraId="693C8F9E" w14:textId="77777777" w:rsidR="00FA16B5" w:rsidRPr="00CD0EED" w:rsidRDefault="00FA16B5" w:rsidP="00591789">
      <w:pPr>
        <w:spacing w:line="276" w:lineRule="auto"/>
        <w:jc w:val="both"/>
        <w:rPr>
          <w:sz w:val="22"/>
          <w:szCs w:val="22"/>
          <w:lang w:val="en-GB"/>
        </w:rPr>
      </w:pPr>
    </w:p>
    <w:p w14:paraId="28B1F823" w14:textId="46148429" w:rsidR="00A56BA7" w:rsidRPr="00CD0EED" w:rsidRDefault="00477B15" w:rsidP="00591789">
      <w:pPr>
        <w:spacing w:line="276" w:lineRule="auto"/>
        <w:jc w:val="both"/>
        <w:rPr>
          <w:sz w:val="22"/>
          <w:szCs w:val="22"/>
          <w:lang w:val="en-GB"/>
        </w:rPr>
      </w:pPr>
      <w:r w:rsidRPr="00CD0EED">
        <w:rPr>
          <w:sz w:val="22"/>
          <w:szCs w:val="22"/>
          <w:lang w:val="en-GB"/>
        </w:rPr>
        <w:t xml:space="preserve">As the High Commissioner’s report clearly </w:t>
      </w:r>
      <w:r w:rsidR="00B41E97" w:rsidRPr="00CD0EED">
        <w:rPr>
          <w:sz w:val="22"/>
          <w:szCs w:val="22"/>
          <w:lang w:val="en-GB"/>
        </w:rPr>
        <w:t>states</w:t>
      </w:r>
      <w:r w:rsidR="00771C66" w:rsidRPr="00CD0EED">
        <w:rPr>
          <w:sz w:val="22"/>
          <w:szCs w:val="22"/>
          <w:lang w:val="en-GB"/>
        </w:rPr>
        <w:t>: to fill th</w:t>
      </w:r>
      <w:r w:rsidR="00D61566" w:rsidRPr="00CD0EED">
        <w:rPr>
          <w:sz w:val="22"/>
          <w:szCs w:val="22"/>
          <w:lang w:val="en-GB"/>
        </w:rPr>
        <w:t>is</w:t>
      </w:r>
      <w:r w:rsidR="00771C66" w:rsidRPr="00CD0EED">
        <w:rPr>
          <w:sz w:val="22"/>
          <w:szCs w:val="22"/>
          <w:lang w:val="en-GB"/>
        </w:rPr>
        <w:t xml:space="preserve"> gap, we need </w:t>
      </w:r>
      <w:r w:rsidR="00A56BA7" w:rsidRPr="00CD0EED">
        <w:rPr>
          <w:sz w:val="22"/>
          <w:szCs w:val="22"/>
          <w:lang w:val="en-GB"/>
        </w:rPr>
        <w:t xml:space="preserve">a two-track approach. </w:t>
      </w:r>
      <w:r w:rsidR="00391F14" w:rsidRPr="00CD0EED">
        <w:rPr>
          <w:sz w:val="22"/>
          <w:szCs w:val="22"/>
          <w:lang w:val="en-GB"/>
        </w:rPr>
        <w:t xml:space="preserve">Better implementation of existing norms alone will simply not be enough. </w:t>
      </w:r>
      <w:r w:rsidRPr="00CD0EED">
        <w:rPr>
          <w:sz w:val="22"/>
          <w:szCs w:val="22"/>
          <w:lang w:val="en-GB"/>
        </w:rPr>
        <w:t xml:space="preserve">To bring about </w:t>
      </w:r>
      <w:r w:rsidR="00BB1C36" w:rsidRPr="00CD0EED">
        <w:rPr>
          <w:sz w:val="22"/>
          <w:szCs w:val="22"/>
          <w:lang w:val="en-GB"/>
        </w:rPr>
        <w:t>a systemic shift towards a rights-based approach to ageing</w:t>
      </w:r>
      <w:r w:rsidR="00A56BA7" w:rsidRPr="00CD0EED">
        <w:rPr>
          <w:sz w:val="22"/>
          <w:szCs w:val="22"/>
          <w:lang w:val="en-GB"/>
        </w:rPr>
        <w:t xml:space="preserve">, </w:t>
      </w:r>
      <w:r w:rsidR="00591789">
        <w:rPr>
          <w:sz w:val="22"/>
          <w:szCs w:val="22"/>
          <w:lang w:val="en-GB"/>
        </w:rPr>
        <w:t>States must adopt</w:t>
      </w:r>
      <w:r w:rsidR="00A56BA7" w:rsidRPr="00CD0EED">
        <w:rPr>
          <w:sz w:val="22"/>
          <w:szCs w:val="22"/>
          <w:lang w:val="en-GB"/>
        </w:rPr>
        <w:t xml:space="preserve"> </w:t>
      </w:r>
      <w:r w:rsidR="00B7572C" w:rsidRPr="00CD0EED">
        <w:rPr>
          <w:sz w:val="22"/>
          <w:szCs w:val="22"/>
          <w:lang w:val="en-GB"/>
        </w:rPr>
        <w:t>a</w:t>
      </w:r>
      <w:r w:rsidR="00A56BA7" w:rsidRPr="00CD0EED">
        <w:rPr>
          <w:sz w:val="22"/>
          <w:szCs w:val="22"/>
          <w:lang w:val="en-GB"/>
        </w:rPr>
        <w:t xml:space="preserve"> dedicated instrument that articulates how rights apply in older age and to older persons.  </w:t>
      </w:r>
    </w:p>
    <w:p w14:paraId="01785CEB" w14:textId="77777777" w:rsidR="00833CD7" w:rsidRPr="00CD0EED" w:rsidRDefault="00833CD7" w:rsidP="00591789">
      <w:pPr>
        <w:spacing w:line="276" w:lineRule="auto"/>
        <w:jc w:val="both"/>
        <w:rPr>
          <w:sz w:val="22"/>
          <w:szCs w:val="22"/>
          <w:lang w:val="en-GB"/>
        </w:rPr>
      </w:pPr>
    </w:p>
    <w:p w14:paraId="4532D7FA" w14:textId="17406B1D" w:rsidR="00B41E97" w:rsidRDefault="00B41E97" w:rsidP="00591789">
      <w:pPr>
        <w:spacing w:line="276" w:lineRule="auto"/>
        <w:jc w:val="both"/>
        <w:rPr>
          <w:sz w:val="22"/>
          <w:szCs w:val="22"/>
          <w:lang w:val="en-GB"/>
        </w:rPr>
      </w:pPr>
      <w:r w:rsidRPr="00CD0EED">
        <w:rPr>
          <w:sz w:val="22"/>
          <w:szCs w:val="22"/>
          <w:lang w:val="en-GB"/>
        </w:rPr>
        <w:t xml:space="preserve">The right to equality and to non-discrimination </w:t>
      </w:r>
      <w:proofErr w:type="gramStart"/>
      <w:r w:rsidRPr="00CD0EED">
        <w:rPr>
          <w:sz w:val="22"/>
          <w:szCs w:val="22"/>
          <w:lang w:val="en-GB"/>
        </w:rPr>
        <w:t>on the basis of</w:t>
      </w:r>
      <w:proofErr w:type="gramEnd"/>
      <w:r w:rsidRPr="00CD0EED">
        <w:rPr>
          <w:sz w:val="22"/>
          <w:szCs w:val="22"/>
          <w:lang w:val="en-GB"/>
        </w:rPr>
        <w:t xml:space="preserve"> age should be at the </w:t>
      </w:r>
      <w:r w:rsidR="00591789">
        <w:rPr>
          <w:sz w:val="22"/>
          <w:szCs w:val="22"/>
          <w:lang w:val="en-GB"/>
        </w:rPr>
        <w:t xml:space="preserve">very </w:t>
      </w:r>
      <w:r w:rsidRPr="00CD0EED">
        <w:rPr>
          <w:sz w:val="22"/>
          <w:szCs w:val="22"/>
          <w:lang w:val="en-GB"/>
        </w:rPr>
        <w:t>heart of this instrument, which should also establish proactive obligations on States to tackle ageism in all its forms and to identify and remove barriers to equal participation for older people in all areas of life.</w:t>
      </w:r>
    </w:p>
    <w:p w14:paraId="65F649B4" w14:textId="34767D52" w:rsidR="00537D27" w:rsidRDefault="00537D27" w:rsidP="00591789">
      <w:pPr>
        <w:spacing w:line="276" w:lineRule="auto"/>
        <w:jc w:val="both"/>
        <w:rPr>
          <w:sz w:val="22"/>
          <w:szCs w:val="22"/>
          <w:lang w:val="en-GB"/>
        </w:rPr>
      </w:pPr>
    </w:p>
    <w:p w14:paraId="40B28117" w14:textId="1A78B44B" w:rsidR="00537D27" w:rsidRPr="00537D27" w:rsidRDefault="00537D27" w:rsidP="00591789">
      <w:pPr>
        <w:spacing w:line="276" w:lineRule="auto"/>
        <w:jc w:val="both"/>
        <w:rPr>
          <w:sz w:val="22"/>
          <w:szCs w:val="22"/>
          <w:lang w:val="en-US"/>
        </w:rPr>
      </w:pPr>
      <w:r w:rsidRPr="00537D27">
        <w:rPr>
          <w:sz w:val="22"/>
          <w:szCs w:val="22"/>
          <w:lang w:val="en-US"/>
        </w:rPr>
        <w:t>A Convention would clarify the obligation for States to advance equality for older</w:t>
      </w:r>
      <w:r>
        <w:rPr>
          <w:sz w:val="22"/>
          <w:szCs w:val="22"/>
          <w:lang w:val="en-US"/>
        </w:rPr>
        <w:t xml:space="preserve"> persons </w:t>
      </w:r>
      <w:r w:rsidRPr="00537D27">
        <w:rPr>
          <w:sz w:val="22"/>
          <w:szCs w:val="22"/>
          <w:lang w:val="en-US"/>
        </w:rPr>
        <w:t>and explicitly permit and require the adoption of positive action measures.</w:t>
      </w:r>
      <w:r>
        <w:rPr>
          <w:sz w:val="22"/>
          <w:szCs w:val="22"/>
          <w:lang w:val="en-US"/>
        </w:rPr>
        <w:t xml:space="preserve"> </w:t>
      </w:r>
      <w:r w:rsidRPr="00537D27">
        <w:rPr>
          <w:sz w:val="22"/>
          <w:szCs w:val="22"/>
          <w:lang w:val="en-US"/>
        </w:rPr>
        <w:t>It would clarify the obligation for States to ensure awareness-raising, education,</w:t>
      </w:r>
      <w:r>
        <w:rPr>
          <w:sz w:val="22"/>
          <w:szCs w:val="22"/>
          <w:lang w:val="en-US"/>
        </w:rPr>
        <w:t xml:space="preserve"> </w:t>
      </w:r>
      <w:proofErr w:type="gramStart"/>
      <w:r w:rsidRPr="00537D27">
        <w:rPr>
          <w:sz w:val="22"/>
          <w:szCs w:val="22"/>
          <w:lang w:val="en-US"/>
        </w:rPr>
        <w:t>training</w:t>
      </w:r>
      <w:proofErr w:type="gramEnd"/>
      <w:r w:rsidRPr="00537D27">
        <w:rPr>
          <w:sz w:val="22"/>
          <w:szCs w:val="22"/>
          <w:lang w:val="en-US"/>
        </w:rPr>
        <w:t xml:space="preserve"> and other measures to combat prejudice, stigma, and ageism stereotypes</w:t>
      </w:r>
      <w:r>
        <w:rPr>
          <w:sz w:val="22"/>
          <w:szCs w:val="22"/>
          <w:lang w:val="en-US"/>
        </w:rPr>
        <w:t xml:space="preserve"> </w:t>
      </w:r>
      <w:r w:rsidRPr="00537D27">
        <w:rPr>
          <w:sz w:val="22"/>
          <w:szCs w:val="22"/>
          <w:lang w:val="en-US"/>
        </w:rPr>
        <w:t xml:space="preserve">about older </w:t>
      </w:r>
      <w:r>
        <w:rPr>
          <w:sz w:val="22"/>
          <w:szCs w:val="22"/>
          <w:lang w:val="en-US"/>
        </w:rPr>
        <w:t>persons</w:t>
      </w:r>
      <w:r w:rsidRPr="00537D27">
        <w:rPr>
          <w:sz w:val="22"/>
          <w:szCs w:val="22"/>
          <w:lang w:val="en-US"/>
        </w:rPr>
        <w:t xml:space="preserve"> that may affect their rights.</w:t>
      </w:r>
      <w:r>
        <w:rPr>
          <w:sz w:val="22"/>
          <w:szCs w:val="22"/>
          <w:lang w:val="en-US"/>
        </w:rPr>
        <w:t xml:space="preserve"> </w:t>
      </w:r>
      <w:r w:rsidRPr="00537D27">
        <w:rPr>
          <w:sz w:val="22"/>
          <w:szCs w:val="22"/>
          <w:lang w:val="en-US"/>
        </w:rPr>
        <w:t xml:space="preserve">Finally, a new binding </w:t>
      </w:r>
      <w:r w:rsidRPr="00537D27">
        <w:rPr>
          <w:sz w:val="22"/>
          <w:szCs w:val="22"/>
          <w:lang w:val="en-US"/>
        </w:rPr>
        <w:lastRenderedPageBreak/>
        <w:t>instrument would clarify States’ obligation to enact</w:t>
      </w:r>
      <w:r>
        <w:rPr>
          <w:sz w:val="22"/>
          <w:szCs w:val="22"/>
          <w:lang w:val="en-US"/>
        </w:rPr>
        <w:t xml:space="preserve"> </w:t>
      </w:r>
      <w:r w:rsidRPr="00537D27">
        <w:rPr>
          <w:sz w:val="22"/>
          <w:szCs w:val="22"/>
          <w:lang w:val="en-US"/>
        </w:rPr>
        <w:t>statutory equality duties that require public authorities and other duty-bearers to assess the impact of their policies on the rights of older</w:t>
      </w:r>
      <w:r>
        <w:rPr>
          <w:sz w:val="22"/>
          <w:szCs w:val="22"/>
          <w:lang w:val="en-US"/>
        </w:rPr>
        <w:t xml:space="preserve"> </w:t>
      </w:r>
      <w:r w:rsidRPr="00537D27">
        <w:rPr>
          <w:sz w:val="22"/>
          <w:szCs w:val="22"/>
          <w:lang w:val="en-US"/>
        </w:rPr>
        <w:t>persons</w:t>
      </w:r>
      <w:r>
        <w:rPr>
          <w:sz w:val="22"/>
          <w:szCs w:val="22"/>
          <w:lang w:val="en-US"/>
        </w:rPr>
        <w:t>.</w:t>
      </w:r>
      <w:r w:rsidR="00591789">
        <w:rPr>
          <w:rStyle w:val="FootnoteReference"/>
          <w:sz w:val="22"/>
          <w:szCs w:val="22"/>
          <w:lang w:val="en-GB"/>
        </w:rPr>
        <w:footnoteReference w:id="3"/>
      </w:r>
    </w:p>
    <w:p w14:paraId="6A263B24" w14:textId="57B7CE6F" w:rsidR="00F0361E" w:rsidRPr="00CD0EED" w:rsidRDefault="00F0361E" w:rsidP="00591789">
      <w:pPr>
        <w:widowControl w:val="0"/>
        <w:spacing w:line="276" w:lineRule="auto"/>
        <w:jc w:val="both"/>
        <w:rPr>
          <w:color w:val="7F7F7F" w:themeColor="text1" w:themeTint="80"/>
          <w:sz w:val="22"/>
          <w:szCs w:val="22"/>
          <w:lang w:val="en-GB"/>
        </w:rPr>
      </w:pPr>
    </w:p>
    <w:p w14:paraId="6410E92B" w14:textId="55A8CBD9" w:rsidR="00537D27" w:rsidRPr="00537D27" w:rsidRDefault="00591789" w:rsidP="00591789">
      <w:pPr>
        <w:widowControl w:val="0"/>
        <w:spacing w:line="276" w:lineRule="auto"/>
        <w:jc w:val="both"/>
        <w:rPr>
          <w:sz w:val="22"/>
          <w:szCs w:val="22"/>
          <w:lang w:val="nl-NL"/>
        </w:rPr>
      </w:pPr>
      <w:r>
        <w:rPr>
          <w:sz w:val="22"/>
          <w:szCs w:val="22"/>
          <w:lang w:val="en-US"/>
        </w:rPr>
        <w:t xml:space="preserve">It is </w:t>
      </w:r>
      <w:r w:rsidR="0010359A">
        <w:rPr>
          <w:sz w:val="22"/>
          <w:szCs w:val="22"/>
          <w:lang w:val="en-US"/>
        </w:rPr>
        <w:t xml:space="preserve">high </w:t>
      </w:r>
      <w:r>
        <w:rPr>
          <w:sz w:val="22"/>
          <w:szCs w:val="22"/>
          <w:lang w:val="en-US"/>
        </w:rPr>
        <w:t>time</w:t>
      </w:r>
      <w:r w:rsidR="0075342F">
        <w:rPr>
          <w:sz w:val="22"/>
          <w:szCs w:val="22"/>
          <w:lang w:val="en-US"/>
        </w:rPr>
        <w:t xml:space="preserve"> for</w:t>
      </w:r>
      <w:r w:rsidR="00537D27">
        <w:rPr>
          <w:sz w:val="22"/>
          <w:szCs w:val="22"/>
          <w:lang w:val="en-US"/>
        </w:rPr>
        <w:t xml:space="preserve"> </w:t>
      </w:r>
      <w:r w:rsidR="00537D27" w:rsidRPr="00537D27">
        <w:rPr>
          <w:sz w:val="22"/>
          <w:szCs w:val="22"/>
          <w:lang w:val="en-US"/>
        </w:rPr>
        <w:t xml:space="preserve">States </w:t>
      </w:r>
      <w:r w:rsidR="00537D27">
        <w:rPr>
          <w:sz w:val="22"/>
          <w:szCs w:val="22"/>
          <w:lang w:val="en-US"/>
        </w:rPr>
        <w:t>to</w:t>
      </w:r>
      <w:r w:rsidR="00537D27" w:rsidRPr="00537D27">
        <w:rPr>
          <w:sz w:val="22"/>
          <w:szCs w:val="22"/>
          <w:lang w:val="en-US"/>
        </w:rPr>
        <w:t xml:space="preserve"> </w:t>
      </w:r>
      <w:r w:rsidR="0010359A">
        <w:rPr>
          <w:sz w:val="22"/>
          <w:szCs w:val="22"/>
          <w:lang w:val="en-US"/>
        </w:rPr>
        <w:t xml:space="preserve">step up their efforts </w:t>
      </w:r>
      <w:r w:rsidR="00896E73">
        <w:rPr>
          <w:sz w:val="22"/>
          <w:szCs w:val="22"/>
          <w:lang w:val="en-US"/>
        </w:rPr>
        <w:t>to effectively address</w:t>
      </w:r>
      <w:r w:rsidR="0010359A">
        <w:rPr>
          <w:sz w:val="22"/>
          <w:szCs w:val="22"/>
          <w:lang w:val="en-US"/>
        </w:rPr>
        <w:t xml:space="preserve"> ageism and age discrimination, and to </w:t>
      </w:r>
      <w:r w:rsidR="00537D27" w:rsidRPr="00537D27">
        <w:rPr>
          <w:sz w:val="22"/>
          <w:szCs w:val="22"/>
          <w:lang w:val="en-US"/>
        </w:rPr>
        <w:t xml:space="preserve">develop and adopt a </w:t>
      </w:r>
      <w:r w:rsidR="00537D27" w:rsidRPr="00537D27">
        <w:rPr>
          <w:sz w:val="22"/>
          <w:szCs w:val="22"/>
        </w:rPr>
        <w:t xml:space="preserve">coherent, </w:t>
      </w:r>
      <w:proofErr w:type="gramStart"/>
      <w:r w:rsidR="00537D27" w:rsidRPr="00537D27">
        <w:rPr>
          <w:sz w:val="22"/>
          <w:szCs w:val="22"/>
        </w:rPr>
        <w:t>comprehensive</w:t>
      </w:r>
      <w:proofErr w:type="gramEnd"/>
      <w:r w:rsidR="00537D27" w:rsidRPr="00537D27">
        <w:rPr>
          <w:sz w:val="22"/>
          <w:szCs w:val="22"/>
        </w:rPr>
        <w:t xml:space="preserve"> and integrated human rights </w:t>
      </w:r>
      <w:r w:rsidR="00537D27">
        <w:rPr>
          <w:sz w:val="22"/>
          <w:szCs w:val="22"/>
          <w:lang w:val="nl-NL"/>
        </w:rPr>
        <w:t xml:space="preserve">instrument </w:t>
      </w:r>
      <w:r w:rsidR="00537D27" w:rsidRPr="00537D27">
        <w:rPr>
          <w:sz w:val="22"/>
          <w:szCs w:val="22"/>
        </w:rPr>
        <w:t xml:space="preserve">on </w:t>
      </w:r>
      <w:proofErr w:type="spellStart"/>
      <w:r w:rsidR="00537D27">
        <w:rPr>
          <w:sz w:val="22"/>
          <w:szCs w:val="22"/>
          <w:lang w:val="nl-NL"/>
        </w:rPr>
        <w:t>the</w:t>
      </w:r>
      <w:proofErr w:type="spellEnd"/>
      <w:r w:rsidR="00537D27">
        <w:rPr>
          <w:sz w:val="22"/>
          <w:szCs w:val="22"/>
          <w:lang w:val="nl-NL"/>
        </w:rPr>
        <w:t xml:space="preserve"> </w:t>
      </w:r>
      <w:proofErr w:type="spellStart"/>
      <w:r w:rsidR="00537D27">
        <w:rPr>
          <w:sz w:val="22"/>
          <w:szCs w:val="22"/>
          <w:lang w:val="nl-NL"/>
        </w:rPr>
        <w:t>rights</w:t>
      </w:r>
      <w:proofErr w:type="spellEnd"/>
      <w:r w:rsidR="00537D27">
        <w:rPr>
          <w:sz w:val="22"/>
          <w:szCs w:val="22"/>
          <w:lang w:val="nl-NL"/>
        </w:rPr>
        <w:t xml:space="preserve"> of </w:t>
      </w:r>
      <w:proofErr w:type="spellStart"/>
      <w:r w:rsidR="00537D27">
        <w:rPr>
          <w:sz w:val="22"/>
          <w:szCs w:val="22"/>
          <w:lang w:val="nl-NL"/>
        </w:rPr>
        <w:t>older</w:t>
      </w:r>
      <w:proofErr w:type="spellEnd"/>
      <w:r w:rsidR="00537D27">
        <w:rPr>
          <w:sz w:val="22"/>
          <w:szCs w:val="22"/>
          <w:lang w:val="nl-NL"/>
        </w:rPr>
        <w:t xml:space="preserve"> persons.  </w:t>
      </w:r>
    </w:p>
    <w:p w14:paraId="1B044069" w14:textId="77777777" w:rsidR="00537D27" w:rsidRDefault="00537D27" w:rsidP="00591789">
      <w:pPr>
        <w:widowControl w:val="0"/>
        <w:spacing w:line="276" w:lineRule="auto"/>
        <w:jc w:val="both"/>
        <w:rPr>
          <w:sz w:val="22"/>
          <w:szCs w:val="22"/>
          <w:lang w:val="en-US"/>
        </w:rPr>
      </w:pPr>
    </w:p>
    <w:p w14:paraId="3C43C4BA" w14:textId="77777777" w:rsidR="00537D27" w:rsidRPr="00537D27" w:rsidRDefault="00537D27" w:rsidP="00591789">
      <w:pPr>
        <w:widowControl w:val="0"/>
        <w:spacing w:line="276" w:lineRule="auto"/>
        <w:jc w:val="both"/>
        <w:rPr>
          <w:sz w:val="22"/>
          <w:szCs w:val="22"/>
          <w:lang w:val="en-US"/>
        </w:rPr>
      </w:pPr>
    </w:p>
    <w:p w14:paraId="5BD3C4C8" w14:textId="58C6F187" w:rsidR="00537D27" w:rsidRDefault="00537D27" w:rsidP="00591789">
      <w:pPr>
        <w:autoSpaceDE w:val="0"/>
        <w:autoSpaceDN w:val="0"/>
        <w:adjustRightInd w:val="0"/>
        <w:spacing w:line="276" w:lineRule="auto"/>
        <w:jc w:val="both"/>
        <w:rPr>
          <w:rFonts w:cstheme="minorHAnsi"/>
          <w:b/>
          <w:bCs/>
          <w:i/>
          <w:iCs/>
          <w:color w:val="F25720"/>
          <w:sz w:val="22"/>
          <w:szCs w:val="22"/>
          <w:lang w:val="en-GB"/>
        </w:rPr>
      </w:pPr>
    </w:p>
    <w:p w14:paraId="632C9F8F" w14:textId="77777777" w:rsidR="00591789" w:rsidRDefault="00591789" w:rsidP="00591789">
      <w:pPr>
        <w:autoSpaceDE w:val="0"/>
        <w:autoSpaceDN w:val="0"/>
        <w:adjustRightInd w:val="0"/>
        <w:spacing w:line="276" w:lineRule="auto"/>
        <w:jc w:val="both"/>
        <w:rPr>
          <w:rFonts w:cstheme="minorHAnsi"/>
          <w:b/>
          <w:bCs/>
          <w:i/>
          <w:iCs/>
          <w:color w:val="F25720"/>
          <w:sz w:val="22"/>
          <w:szCs w:val="22"/>
          <w:lang w:val="en-GB"/>
        </w:rPr>
      </w:pPr>
    </w:p>
    <w:p w14:paraId="7C419433" w14:textId="19B8A662" w:rsidR="00E8296F" w:rsidRPr="000242EA" w:rsidRDefault="00E8296F" w:rsidP="00591789">
      <w:pPr>
        <w:autoSpaceDE w:val="0"/>
        <w:autoSpaceDN w:val="0"/>
        <w:adjustRightInd w:val="0"/>
        <w:spacing w:line="276" w:lineRule="auto"/>
        <w:jc w:val="both"/>
        <w:rPr>
          <w:rFonts w:cstheme="minorHAnsi"/>
          <w:b/>
          <w:bCs/>
          <w:color w:val="F25720"/>
          <w:sz w:val="22"/>
          <w:szCs w:val="22"/>
          <w:lang w:val="en-GB"/>
        </w:rPr>
      </w:pPr>
      <w:r w:rsidRPr="000242EA">
        <w:rPr>
          <w:rFonts w:cstheme="minorHAnsi"/>
          <w:b/>
          <w:bCs/>
          <w:color w:val="F25720"/>
          <w:sz w:val="22"/>
          <w:szCs w:val="22"/>
          <w:lang w:val="en-GB"/>
        </w:rPr>
        <w:t>Contact</w:t>
      </w:r>
    </w:p>
    <w:p w14:paraId="7ADF60B6" w14:textId="77777777" w:rsidR="00E8296F" w:rsidRPr="000242EA" w:rsidRDefault="00E8296F" w:rsidP="00591789">
      <w:pPr>
        <w:autoSpaceDE w:val="0"/>
        <w:autoSpaceDN w:val="0"/>
        <w:adjustRightInd w:val="0"/>
        <w:spacing w:line="276" w:lineRule="auto"/>
        <w:jc w:val="both"/>
        <w:rPr>
          <w:rFonts w:cstheme="minorHAnsi"/>
          <w:color w:val="000000"/>
          <w:sz w:val="22"/>
          <w:szCs w:val="22"/>
          <w:lang w:val="en-GB"/>
        </w:rPr>
      </w:pPr>
      <w:r w:rsidRPr="000242EA">
        <w:rPr>
          <w:rFonts w:cstheme="minorHAnsi"/>
          <w:color w:val="000000"/>
          <w:sz w:val="22"/>
          <w:szCs w:val="22"/>
          <w:lang w:val="en-GB"/>
        </w:rPr>
        <w:t xml:space="preserve">For more information, contact Marijke De </w:t>
      </w:r>
      <w:proofErr w:type="spellStart"/>
      <w:r w:rsidRPr="000242EA">
        <w:rPr>
          <w:rFonts w:cstheme="minorHAnsi"/>
          <w:color w:val="000000"/>
          <w:sz w:val="22"/>
          <w:szCs w:val="22"/>
          <w:lang w:val="en-GB"/>
        </w:rPr>
        <w:t>Pauw</w:t>
      </w:r>
      <w:proofErr w:type="spellEnd"/>
      <w:r w:rsidRPr="000242EA">
        <w:rPr>
          <w:rFonts w:cstheme="minorHAnsi"/>
          <w:color w:val="000000"/>
          <w:sz w:val="22"/>
          <w:szCs w:val="22"/>
          <w:lang w:val="en-GB"/>
        </w:rPr>
        <w:t>, Global Rights Adviser at HelpAge</w:t>
      </w:r>
    </w:p>
    <w:p w14:paraId="0781308F" w14:textId="22415C9D" w:rsidR="00E8296F" w:rsidRPr="000242EA" w:rsidRDefault="00E8296F" w:rsidP="00591789">
      <w:pPr>
        <w:widowControl w:val="0"/>
        <w:spacing w:line="276" w:lineRule="auto"/>
        <w:jc w:val="both"/>
        <w:rPr>
          <w:rFonts w:cstheme="minorHAnsi"/>
          <w:sz w:val="32"/>
          <w:szCs w:val="32"/>
          <w:lang w:val="en-GB"/>
        </w:rPr>
      </w:pPr>
      <w:r w:rsidRPr="000242EA">
        <w:rPr>
          <w:rFonts w:cstheme="minorHAnsi"/>
          <w:color w:val="000000"/>
          <w:sz w:val="22"/>
          <w:szCs w:val="22"/>
          <w:lang w:val="en-GB"/>
        </w:rPr>
        <w:t xml:space="preserve">International: </w:t>
      </w:r>
      <w:hyperlink r:id="rId8" w:history="1">
        <w:r w:rsidR="000242EA" w:rsidRPr="002F28B8">
          <w:rPr>
            <w:rStyle w:val="Hyperlink"/>
            <w:rFonts w:cstheme="minorHAnsi"/>
            <w:sz w:val="22"/>
            <w:szCs w:val="22"/>
            <w:lang w:val="en-GB"/>
          </w:rPr>
          <w:t>marijke.depauw@helpage.org</w:t>
        </w:r>
      </w:hyperlink>
      <w:r w:rsidR="000242EA">
        <w:rPr>
          <w:rFonts w:cstheme="minorHAnsi"/>
          <w:color w:val="000000"/>
          <w:sz w:val="22"/>
          <w:szCs w:val="22"/>
          <w:lang w:val="en-GB"/>
        </w:rPr>
        <w:t xml:space="preserve"> </w:t>
      </w:r>
    </w:p>
    <w:sectPr w:rsidR="00E8296F" w:rsidRPr="000242EA">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4178" w14:textId="77777777" w:rsidR="009577DE" w:rsidRDefault="009577DE" w:rsidP="00A45FC6">
      <w:r>
        <w:separator/>
      </w:r>
    </w:p>
  </w:endnote>
  <w:endnote w:type="continuationSeparator" w:id="0">
    <w:p w14:paraId="1A347547" w14:textId="77777777" w:rsidR="009577DE" w:rsidRDefault="009577DE" w:rsidP="00A4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5734764"/>
      <w:docPartObj>
        <w:docPartGallery w:val="Page Numbers (Bottom of Page)"/>
        <w:docPartUnique/>
      </w:docPartObj>
    </w:sdtPr>
    <w:sdtContent>
      <w:p w14:paraId="7C5E33D6" w14:textId="69B06DDD" w:rsidR="00E65F01" w:rsidRDefault="00E65F01" w:rsidP="002F28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3EC6D2" w14:textId="77777777" w:rsidR="00E65F01" w:rsidRDefault="00E65F01" w:rsidP="00E65F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278258"/>
      <w:docPartObj>
        <w:docPartGallery w:val="Page Numbers (Bottom of Page)"/>
        <w:docPartUnique/>
      </w:docPartObj>
    </w:sdtPr>
    <w:sdtContent>
      <w:p w14:paraId="77B75D89" w14:textId="7C8EBCC5" w:rsidR="00E65F01" w:rsidRDefault="00E65F01" w:rsidP="002F28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3DB0E0" w14:textId="77777777" w:rsidR="00E65F01" w:rsidRDefault="00E65F01" w:rsidP="00E65F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5500" w14:textId="77777777" w:rsidR="009577DE" w:rsidRDefault="009577DE" w:rsidP="00A45FC6">
      <w:r>
        <w:separator/>
      </w:r>
    </w:p>
  </w:footnote>
  <w:footnote w:type="continuationSeparator" w:id="0">
    <w:p w14:paraId="0B06AB4D" w14:textId="77777777" w:rsidR="009577DE" w:rsidRDefault="009577DE" w:rsidP="00A45FC6">
      <w:r>
        <w:continuationSeparator/>
      </w:r>
    </w:p>
  </w:footnote>
  <w:footnote w:id="1">
    <w:p w14:paraId="61855268" w14:textId="2EA55B30" w:rsidR="00537D27" w:rsidRPr="00537D27" w:rsidRDefault="00537D27" w:rsidP="00591789">
      <w:pPr>
        <w:pStyle w:val="FootnoteText"/>
        <w:spacing w:after="120"/>
        <w:rPr>
          <w:b/>
          <w:bCs/>
          <w:lang w:val="nl-NL"/>
        </w:rPr>
      </w:pPr>
      <w:r>
        <w:rPr>
          <w:rStyle w:val="FootnoteReference"/>
        </w:rPr>
        <w:footnoteRef/>
      </w:r>
      <w:r>
        <w:t xml:space="preserve"> </w:t>
      </w:r>
      <w:r w:rsidRPr="00537D27">
        <w:t>United Nations High Commissioner for Human Rights</w:t>
      </w:r>
      <w:r>
        <w:rPr>
          <w:lang w:val="nl-NL"/>
        </w:rPr>
        <w:t xml:space="preserve"> (2022</w:t>
      </w:r>
      <w:r w:rsidR="0008477A">
        <w:rPr>
          <w:lang w:val="nl-NL"/>
        </w:rPr>
        <w:t>)</w:t>
      </w:r>
      <w:r>
        <w:rPr>
          <w:lang w:val="nl-NL"/>
        </w:rPr>
        <w:t xml:space="preserve">, </w:t>
      </w:r>
      <w:r w:rsidRPr="00537D27">
        <w:t>Normative standards and obligations under international law in relation to the promotion and protection of the human rights of older persons</w:t>
      </w:r>
      <w:r>
        <w:rPr>
          <w:b/>
          <w:bCs/>
          <w:lang w:val="nl-NL"/>
        </w:rPr>
        <w:t xml:space="preserve">, </w:t>
      </w:r>
      <w:r w:rsidRPr="00537D27">
        <w:rPr>
          <w:i/>
          <w:iCs/>
          <w:lang w:val="nl-NL"/>
        </w:rPr>
        <w:t xml:space="preserve">UN </w:t>
      </w:r>
      <w:proofErr w:type="spellStart"/>
      <w:r w:rsidRPr="00537D27">
        <w:rPr>
          <w:i/>
          <w:iCs/>
          <w:lang w:val="nl-NL"/>
        </w:rPr>
        <w:t>Doc</w:t>
      </w:r>
      <w:proofErr w:type="spellEnd"/>
      <w:r w:rsidRPr="00537D27">
        <w:rPr>
          <w:i/>
          <w:iCs/>
          <w:lang w:val="nl-NL"/>
        </w:rPr>
        <w:t>.</w:t>
      </w:r>
      <w:r w:rsidRPr="00537D27">
        <w:rPr>
          <w:lang w:val="nl-NL"/>
        </w:rPr>
        <w:t xml:space="preserve"> A/HRC/49/70</w:t>
      </w:r>
      <w:r>
        <w:rPr>
          <w:lang w:val="nl-NL"/>
        </w:rPr>
        <w:t xml:space="preserve">. </w:t>
      </w:r>
    </w:p>
  </w:footnote>
  <w:footnote w:id="2">
    <w:p w14:paraId="241E827C" w14:textId="334DB26C" w:rsidR="00FA16B5" w:rsidRPr="00FA16B5" w:rsidRDefault="00FA16B5" w:rsidP="00591789">
      <w:pPr>
        <w:pStyle w:val="FootnoteText"/>
        <w:spacing w:after="120"/>
        <w:rPr>
          <w:lang w:val="nl-NL"/>
        </w:rPr>
      </w:pPr>
      <w:r>
        <w:rPr>
          <w:rStyle w:val="FootnoteReference"/>
        </w:rPr>
        <w:footnoteRef/>
      </w:r>
      <w:r>
        <w:t xml:space="preserve"> </w:t>
      </w:r>
      <w:proofErr w:type="spellStart"/>
      <w:r>
        <w:rPr>
          <w:lang w:val="nl-NL"/>
        </w:rPr>
        <w:t>HelpAge</w:t>
      </w:r>
      <w:proofErr w:type="spellEnd"/>
      <w:r>
        <w:rPr>
          <w:lang w:val="nl-NL"/>
        </w:rPr>
        <w:t xml:space="preserve"> International (2022), </w:t>
      </w:r>
      <w:proofErr w:type="spellStart"/>
      <w:r>
        <w:rPr>
          <w:lang w:val="nl-NL"/>
        </w:rPr>
        <w:t>Advancing</w:t>
      </w:r>
      <w:proofErr w:type="spellEnd"/>
      <w:r>
        <w:rPr>
          <w:lang w:val="nl-NL"/>
        </w:rPr>
        <w:t xml:space="preserve"> </w:t>
      </w:r>
      <w:proofErr w:type="spellStart"/>
      <w:r>
        <w:rPr>
          <w:lang w:val="nl-NL"/>
        </w:rPr>
        <w:t>equality</w:t>
      </w:r>
      <w:proofErr w:type="spellEnd"/>
      <w:r>
        <w:rPr>
          <w:lang w:val="nl-NL"/>
        </w:rPr>
        <w:t xml:space="preserve"> </w:t>
      </w:r>
      <w:proofErr w:type="spellStart"/>
      <w:r>
        <w:rPr>
          <w:lang w:val="nl-NL"/>
        </w:rPr>
        <w:t>for</w:t>
      </w:r>
      <w:proofErr w:type="spellEnd"/>
      <w:r>
        <w:rPr>
          <w:lang w:val="nl-NL"/>
        </w:rPr>
        <w:t xml:space="preserve"> </w:t>
      </w:r>
      <w:proofErr w:type="spellStart"/>
      <w:r>
        <w:rPr>
          <w:lang w:val="nl-NL"/>
        </w:rPr>
        <w:t>older</w:t>
      </w:r>
      <w:proofErr w:type="spellEnd"/>
      <w:r>
        <w:rPr>
          <w:lang w:val="nl-NL"/>
        </w:rPr>
        <w:t xml:space="preserve"> </w:t>
      </w:r>
      <w:proofErr w:type="spellStart"/>
      <w:r>
        <w:rPr>
          <w:lang w:val="nl-NL"/>
        </w:rPr>
        <w:t>people</w:t>
      </w:r>
      <w:proofErr w:type="spellEnd"/>
      <w:r>
        <w:rPr>
          <w:lang w:val="nl-NL"/>
        </w:rPr>
        <w:t xml:space="preserve">, London, </w:t>
      </w:r>
      <w:proofErr w:type="spellStart"/>
      <w:r>
        <w:rPr>
          <w:lang w:val="nl-NL"/>
        </w:rPr>
        <w:t>HelpAge</w:t>
      </w:r>
      <w:proofErr w:type="spellEnd"/>
      <w:r>
        <w:rPr>
          <w:lang w:val="nl-NL"/>
        </w:rPr>
        <w:t xml:space="preserve"> International. </w:t>
      </w:r>
    </w:p>
  </w:footnote>
  <w:footnote w:id="3">
    <w:p w14:paraId="1D492763" w14:textId="77777777" w:rsidR="00591789" w:rsidRPr="00CD0EED" w:rsidRDefault="00591789" w:rsidP="00591789">
      <w:pPr>
        <w:pStyle w:val="FootnoteText"/>
        <w:spacing w:after="120"/>
        <w:rPr>
          <w:lang w:val="nl-NL"/>
        </w:rPr>
      </w:pPr>
      <w:r>
        <w:rPr>
          <w:rStyle w:val="FootnoteReference"/>
        </w:rPr>
        <w:footnoteRef/>
      </w:r>
      <w:r>
        <w:t xml:space="preserve"> </w:t>
      </w:r>
      <w:r>
        <w:rPr>
          <w:lang w:val="nl-NL"/>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C740E"/>
    <w:multiLevelType w:val="multilevel"/>
    <w:tmpl w:val="10306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6A7124"/>
    <w:multiLevelType w:val="multilevel"/>
    <w:tmpl w:val="9AD66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A72CD4"/>
    <w:multiLevelType w:val="multilevel"/>
    <w:tmpl w:val="1898E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8491893">
    <w:abstractNumId w:val="1"/>
  </w:num>
  <w:num w:numId="2" w16cid:durableId="644967423">
    <w:abstractNumId w:val="2"/>
  </w:num>
  <w:num w:numId="3" w16cid:durableId="195389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66"/>
    <w:rsid w:val="00011444"/>
    <w:rsid w:val="000242EA"/>
    <w:rsid w:val="00026EF4"/>
    <w:rsid w:val="00031AFA"/>
    <w:rsid w:val="000363AF"/>
    <w:rsid w:val="0008477A"/>
    <w:rsid w:val="0009704D"/>
    <w:rsid w:val="000A5822"/>
    <w:rsid w:val="000D6A39"/>
    <w:rsid w:val="000E2171"/>
    <w:rsid w:val="000F313B"/>
    <w:rsid w:val="0010359A"/>
    <w:rsid w:val="001419C2"/>
    <w:rsid w:val="00156416"/>
    <w:rsid w:val="001B2816"/>
    <w:rsid w:val="00230B14"/>
    <w:rsid w:val="0025394F"/>
    <w:rsid w:val="002C6ED7"/>
    <w:rsid w:val="00327284"/>
    <w:rsid w:val="00391F14"/>
    <w:rsid w:val="003931EA"/>
    <w:rsid w:val="003C2FEF"/>
    <w:rsid w:val="003F59B2"/>
    <w:rsid w:val="00435B34"/>
    <w:rsid w:val="0047352A"/>
    <w:rsid w:val="00477B15"/>
    <w:rsid w:val="004C3C74"/>
    <w:rsid w:val="00534E42"/>
    <w:rsid w:val="00537D27"/>
    <w:rsid w:val="00571D92"/>
    <w:rsid w:val="00591789"/>
    <w:rsid w:val="005C6F44"/>
    <w:rsid w:val="0062078B"/>
    <w:rsid w:val="00736805"/>
    <w:rsid w:val="00741771"/>
    <w:rsid w:val="0075342F"/>
    <w:rsid w:val="00753CC4"/>
    <w:rsid w:val="00771C66"/>
    <w:rsid w:val="007C681D"/>
    <w:rsid w:val="007E72BB"/>
    <w:rsid w:val="00833CD7"/>
    <w:rsid w:val="00896E73"/>
    <w:rsid w:val="008C352D"/>
    <w:rsid w:val="008D36BB"/>
    <w:rsid w:val="008D4771"/>
    <w:rsid w:val="009577DE"/>
    <w:rsid w:val="009E067F"/>
    <w:rsid w:val="00A45FC6"/>
    <w:rsid w:val="00A56BA7"/>
    <w:rsid w:val="00B41E97"/>
    <w:rsid w:val="00B7572C"/>
    <w:rsid w:val="00BB1C36"/>
    <w:rsid w:val="00BB4F5C"/>
    <w:rsid w:val="00BD6297"/>
    <w:rsid w:val="00CD0EED"/>
    <w:rsid w:val="00D125DA"/>
    <w:rsid w:val="00D61566"/>
    <w:rsid w:val="00E3389F"/>
    <w:rsid w:val="00E65F01"/>
    <w:rsid w:val="00E8296F"/>
    <w:rsid w:val="00EA010A"/>
    <w:rsid w:val="00F0361E"/>
    <w:rsid w:val="00F8594D"/>
    <w:rsid w:val="00F936C6"/>
    <w:rsid w:val="00FA16B5"/>
    <w:rsid w:val="00FC2676"/>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2E33"/>
  <w15:chartTrackingRefBased/>
  <w15:docId w15:val="{70D73AE1-11DE-FE4E-BB15-59198EBE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45F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FC6"/>
    <w:pPr>
      <w:tabs>
        <w:tab w:val="center" w:pos="4680"/>
        <w:tab w:val="right" w:pos="9360"/>
      </w:tabs>
    </w:pPr>
  </w:style>
  <w:style w:type="character" w:customStyle="1" w:styleId="HeaderChar">
    <w:name w:val="Header Char"/>
    <w:basedOn w:val="DefaultParagraphFont"/>
    <w:link w:val="Header"/>
    <w:uiPriority w:val="99"/>
    <w:rsid w:val="00A45FC6"/>
  </w:style>
  <w:style w:type="paragraph" w:styleId="Footer">
    <w:name w:val="footer"/>
    <w:basedOn w:val="Normal"/>
    <w:link w:val="FooterChar"/>
    <w:uiPriority w:val="99"/>
    <w:unhideWhenUsed/>
    <w:rsid w:val="00A45FC6"/>
    <w:pPr>
      <w:tabs>
        <w:tab w:val="center" w:pos="4680"/>
        <w:tab w:val="right" w:pos="9360"/>
      </w:tabs>
    </w:pPr>
  </w:style>
  <w:style w:type="character" w:customStyle="1" w:styleId="FooterChar">
    <w:name w:val="Footer Char"/>
    <w:basedOn w:val="DefaultParagraphFont"/>
    <w:link w:val="Footer"/>
    <w:uiPriority w:val="99"/>
    <w:rsid w:val="00A45FC6"/>
  </w:style>
  <w:style w:type="character" w:customStyle="1" w:styleId="Heading2Char">
    <w:name w:val="Heading 2 Char"/>
    <w:basedOn w:val="DefaultParagraphFont"/>
    <w:link w:val="Heading2"/>
    <w:uiPriority w:val="9"/>
    <w:semiHidden/>
    <w:rsid w:val="00A45FC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E65F01"/>
  </w:style>
  <w:style w:type="paragraph" w:styleId="FootnoteText">
    <w:name w:val="footnote text"/>
    <w:basedOn w:val="Normal"/>
    <w:link w:val="FootnoteTextChar"/>
    <w:uiPriority w:val="99"/>
    <w:semiHidden/>
    <w:unhideWhenUsed/>
    <w:rsid w:val="00FA16B5"/>
    <w:rPr>
      <w:sz w:val="20"/>
      <w:szCs w:val="20"/>
    </w:rPr>
  </w:style>
  <w:style w:type="character" w:customStyle="1" w:styleId="FootnoteTextChar">
    <w:name w:val="Footnote Text Char"/>
    <w:basedOn w:val="DefaultParagraphFont"/>
    <w:link w:val="FootnoteText"/>
    <w:uiPriority w:val="99"/>
    <w:semiHidden/>
    <w:rsid w:val="00FA16B5"/>
    <w:rPr>
      <w:sz w:val="20"/>
      <w:szCs w:val="20"/>
    </w:rPr>
  </w:style>
  <w:style w:type="character" w:styleId="FootnoteReference">
    <w:name w:val="footnote reference"/>
    <w:basedOn w:val="DefaultParagraphFont"/>
    <w:uiPriority w:val="99"/>
    <w:semiHidden/>
    <w:unhideWhenUsed/>
    <w:rsid w:val="00FA16B5"/>
    <w:rPr>
      <w:vertAlign w:val="superscript"/>
    </w:rPr>
  </w:style>
  <w:style w:type="paragraph" w:styleId="NormalWeb">
    <w:name w:val="Normal (Web)"/>
    <w:basedOn w:val="Normal"/>
    <w:uiPriority w:val="99"/>
    <w:semiHidden/>
    <w:unhideWhenUsed/>
    <w:rsid w:val="00537D27"/>
    <w:rPr>
      <w:rFonts w:ascii="Times New Roman" w:hAnsi="Times New Roman" w:cs="Times New Roman"/>
    </w:rPr>
  </w:style>
  <w:style w:type="character" w:styleId="Hyperlink">
    <w:name w:val="Hyperlink"/>
    <w:basedOn w:val="DefaultParagraphFont"/>
    <w:uiPriority w:val="99"/>
    <w:unhideWhenUsed/>
    <w:rsid w:val="000242EA"/>
    <w:rPr>
      <w:color w:val="0563C1" w:themeColor="hyperlink"/>
      <w:u w:val="single"/>
    </w:rPr>
  </w:style>
  <w:style w:type="character" w:styleId="UnresolvedMention">
    <w:name w:val="Unresolved Mention"/>
    <w:basedOn w:val="DefaultParagraphFont"/>
    <w:uiPriority w:val="99"/>
    <w:semiHidden/>
    <w:unhideWhenUsed/>
    <w:rsid w:val="00024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2833">
      <w:bodyDiv w:val="1"/>
      <w:marLeft w:val="0"/>
      <w:marRight w:val="0"/>
      <w:marTop w:val="0"/>
      <w:marBottom w:val="0"/>
      <w:divBdr>
        <w:top w:val="none" w:sz="0" w:space="0" w:color="auto"/>
        <w:left w:val="none" w:sz="0" w:space="0" w:color="auto"/>
        <w:bottom w:val="none" w:sz="0" w:space="0" w:color="auto"/>
        <w:right w:val="none" w:sz="0" w:space="0" w:color="auto"/>
      </w:divBdr>
      <w:divsChild>
        <w:div w:id="1151756129">
          <w:marLeft w:val="0"/>
          <w:marRight w:val="0"/>
          <w:marTop w:val="0"/>
          <w:marBottom w:val="0"/>
          <w:divBdr>
            <w:top w:val="none" w:sz="0" w:space="0" w:color="auto"/>
            <w:left w:val="none" w:sz="0" w:space="0" w:color="auto"/>
            <w:bottom w:val="none" w:sz="0" w:space="0" w:color="auto"/>
            <w:right w:val="none" w:sz="0" w:space="0" w:color="auto"/>
          </w:divBdr>
          <w:divsChild>
            <w:div w:id="550312486">
              <w:marLeft w:val="0"/>
              <w:marRight w:val="0"/>
              <w:marTop w:val="0"/>
              <w:marBottom w:val="0"/>
              <w:divBdr>
                <w:top w:val="none" w:sz="0" w:space="0" w:color="auto"/>
                <w:left w:val="none" w:sz="0" w:space="0" w:color="auto"/>
                <w:bottom w:val="none" w:sz="0" w:space="0" w:color="auto"/>
                <w:right w:val="none" w:sz="0" w:space="0" w:color="auto"/>
              </w:divBdr>
              <w:divsChild>
                <w:div w:id="8929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19204">
      <w:bodyDiv w:val="1"/>
      <w:marLeft w:val="0"/>
      <w:marRight w:val="0"/>
      <w:marTop w:val="0"/>
      <w:marBottom w:val="0"/>
      <w:divBdr>
        <w:top w:val="none" w:sz="0" w:space="0" w:color="auto"/>
        <w:left w:val="none" w:sz="0" w:space="0" w:color="auto"/>
        <w:bottom w:val="none" w:sz="0" w:space="0" w:color="auto"/>
        <w:right w:val="none" w:sz="0" w:space="0" w:color="auto"/>
      </w:divBdr>
      <w:divsChild>
        <w:div w:id="370155186">
          <w:marLeft w:val="0"/>
          <w:marRight w:val="0"/>
          <w:marTop w:val="0"/>
          <w:marBottom w:val="0"/>
          <w:divBdr>
            <w:top w:val="none" w:sz="0" w:space="0" w:color="auto"/>
            <w:left w:val="none" w:sz="0" w:space="0" w:color="auto"/>
            <w:bottom w:val="none" w:sz="0" w:space="0" w:color="auto"/>
            <w:right w:val="none" w:sz="0" w:space="0" w:color="auto"/>
          </w:divBdr>
          <w:divsChild>
            <w:div w:id="260914744">
              <w:marLeft w:val="0"/>
              <w:marRight w:val="0"/>
              <w:marTop w:val="0"/>
              <w:marBottom w:val="0"/>
              <w:divBdr>
                <w:top w:val="none" w:sz="0" w:space="0" w:color="auto"/>
                <w:left w:val="none" w:sz="0" w:space="0" w:color="auto"/>
                <w:bottom w:val="none" w:sz="0" w:space="0" w:color="auto"/>
                <w:right w:val="none" w:sz="0" w:space="0" w:color="auto"/>
              </w:divBdr>
              <w:divsChild>
                <w:div w:id="16326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0380">
      <w:bodyDiv w:val="1"/>
      <w:marLeft w:val="0"/>
      <w:marRight w:val="0"/>
      <w:marTop w:val="0"/>
      <w:marBottom w:val="0"/>
      <w:divBdr>
        <w:top w:val="none" w:sz="0" w:space="0" w:color="auto"/>
        <w:left w:val="none" w:sz="0" w:space="0" w:color="auto"/>
        <w:bottom w:val="none" w:sz="0" w:space="0" w:color="auto"/>
        <w:right w:val="none" w:sz="0" w:space="0" w:color="auto"/>
      </w:divBdr>
    </w:div>
    <w:div w:id="1360938022">
      <w:bodyDiv w:val="1"/>
      <w:marLeft w:val="0"/>
      <w:marRight w:val="0"/>
      <w:marTop w:val="0"/>
      <w:marBottom w:val="0"/>
      <w:divBdr>
        <w:top w:val="none" w:sz="0" w:space="0" w:color="auto"/>
        <w:left w:val="none" w:sz="0" w:space="0" w:color="auto"/>
        <w:bottom w:val="none" w:sz="0" w:space="0" w:color="auto"/>
        <w:right w:val="none" w:sz="0" w:space="0" w:color="auto"/>
      </w:divBdr>
      <w:divsChild>
        <w:div w:id="1047755089">
          <w:marLeft w:val="0"/>
          <w:marRight w:val="0"/>
          <w:marTop w:val="0"/>
          <w:marBottom w:val="0"/>
          <w:divBdr>
            <w:top w:val="none" w:sz="0" w:space="0" w:color="auto"/>
            <w:left w:val="none" w:sz="0" w:space="0" w:color="auto"/>
            <w:bottom w:val="none" w:sz="0" w:space="0" w:color="auto"/>
            <w:right w:val="none" w:sz="0" w:space="0" w:color="auto"/>
          </w:divBdr>
          <w:divsChild>
            <w:div w:id="1112364603">
              <w:marLeft w:val="0"/>
              <w:marRight w:val="0"/>
              <w:marTop w:val="0"/>
              <w:marBottom w:val="0"/>
              <w:divBdr>
                <w:top w:val="none" w:sz="0" w:space="0" w:color="auto"/>
                <w:left w:val="none" w:sz="0" w:space="0" w:color="auto"/>
                <w:bottom w:val="none" w:sz="0" w:space="0" w:color="auto"/>
                <w:right w:val="none" w:sz="0" w:space="0" w:color="auto"/>
              </w:divBdr>
              <w:divsChild>
                <w:div w:id="1864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72917">
      <w:bodyDiv w:val="1"/>
      <w:marLeft w:val="0"/>
      <w:marRight w:val="0"/>
      <w:marTop w:val="0"/>
      <w:marBottom w:val="0"/>
      <w:divBdr>
        <w:top w:val="none" w:sz="0" w:space="0" w:color="auto"/>
        <w:left w:val="none" w:sz="0" w:space="0" w:color="auto"/>
        <w:bottom w:val="none" w:sz="0" w:space="0" w:color="auto"/>
        <w:right w:val="none" w:sz="0" w:space="0" w:color="auto"/>
      </w:divBdr>
      <w:divsChild>
        <w:div w:id="1021474940">
          <w:marLeft w:val="0"/>
          <w:marRight w:val="0"/>
          <w:marTop w:val="0"/>
          <w:marBottom w:val="0"/>
          <w:divBdr>
            <w:top w:val="none" w:sz="0" w:space="0" w:color="auto"/>
            <w:left w:val="none" w:sz="0" w:space="0" w:color="auto"/>
            <w:bottom w:val="none" w:sz="0" w:space="0" w:color="auto"/>
            <w:right w:val="none" w:sz="0" w:space="0" w:color="auto"/>
          </w:divBdr>
          <w:divsChild>
            <w:div w:id="1550529424">
              <w:marLeft w:val="0"/>
              <w:marRight w:val="0"/>
              <w:marTop w:val="0"/>
              <w:marBottom w:val="0"/>
              <w:divBdr>
                <w:top w:val="none" w:sz="0" w:space="0" w:color="auto"/>
                <w:left w:val="none" w:sz="0" w:space="0" w:color="auto"/>
                <w:bottom w:val="none" w:sz="0" w:space="0" w:color="auto"/>
                <w:right w:val="none" w:sz="0" w:space="0" w:color="auto"/>
              </w:divBdr>
              <w:divsChild>
                <w:div w:id="2082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45486">
      <w:bodyDiv w:val="1"/>
      <w:marLeft w:val="0"/>
      <w:marRight w:val="0"/>
      <w:marTop w:val="0"/>
      <w:marBottom w:val="0"/>
      <w:divBdr>
        <w:top w:val="none" w:sz="0" w:space="0" w:color="auto"/>
        <w:left w:val="none" w:sz="0" w:space="0" w:color="auto"/>
        <w:bottom w:val="none" w:sz="0" w:space="0" w:color="auto"/>
        <w:right w:val="none" w:sz="0" w:space="0" w:color="auto"/>
      </w:divBdr>
      <w:divsChild>
        <w:div w:id="546532735">
          <w:marLeft w:val="0"/>
          <w:marRight w:val="0"/>
          <w:marTop w:val="0"/>
          <w:marBottom w:val="0"/>
          <w:divBdr>
            <w:top w:val="none" w:sz="0" w:space="0" w:color="auto"/>
            <w:left w:val="none" w:sz="0" w:space="0" w:color="auto"/>
            <w:bottom w:val="none" w:sz="0" w:space="0" w:color="auto"/>
            <w:right w:val="none" w:sz="0" w:space="0" w:color="auto"/>
          </w:divBdr>
          <w:divsChild>
            <w:div w:id="1814836522">
              <w:marLeft w:val="0"/>
              <w:marRight w:val="0"/>
              <w:marTop w:val="0"/>
              <w:marBottom w:val="0"/>
              <w:divBdr>
                <w:top w:val="none" w:sz="0" w:space="0" w:color="auto"/>
                <w:left w:val="none" w:sz="0" w:space="0" w:color="auto"/>
                <w:bottom w:val="none" w:sz="0" w:space="0" w:color="auto"/>
                <w:right w:val="none" w:sz="0" w:space="0" w:color="auto"/>
              </w:divBdr>
              <w:divsChild>
                <w:div w:id="3168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7570">
      <w:bodyDiv w:val="1"/>
      <w:marLeft w:val="0"/>
      <w:marRight w:val="0"/>
      <w:marTop w:val="0"/>
      <w:marBottom w:val="0"/>
      <w:divBdr>
        <w:top w:val="none" w:sz="0" w:space="0" w:color="auto"/>
        <w:left w:val="none" w:sz="0" w:space="0" w:color="auto"/>
        <w:bottom w:val="none" w:sz="0" w:space="0" w:color="auto"/>
        <w:right w:val="none" w:sz="0" w:space="0" w:color="auto"/>
      </w:divBdr>
      <w:divsChild>
        <w:div w:id="1364550492">
          <w:marLeft w:val="0"/>
          <w:marRight w:val="0"/>
          <w:marTop w:val="0"/>
          <w:marBottom w:val="0"/>
          <w:divBdr>
            <w:top w:val="none" w:sz="0" w:space="0" w:color="auto"/>
            <w:left w:val="none" w:sz="0" w:space="0" w:color="auto"/>
            <w:bottom w:val="none" w:sz="0" w:space="0" w:color="auto"/>
            <w:right w:val="none" w:sz="0" w:space="0" w:color="auto"/>
          </w:divBdr>
          <w:divsChild>
            <w:div w:id="1788499149">
              <w:marLeft w:val="0"/>
              <w:marRight w:val="0"/>
              <w:marTop w:val="0"/>
              <w:marBottom w:val="0"/>
              <w:divBdr>
                <w:top w:val="none" w:sz="0" w:space="0" w:color="auto"/>
                <w:left w:val="none" w:sz="0" w:space="0" w:color="auto"/>
                <w:bottom w:val="none" w:sz="0" w:space="0" w:color="auto"/>
                <w:right w:val="none" w:sz="0" w:space="0" w:color="auto"/>
              </w:divBdr>
              <w:divsChild>
                <w:div w:id="2540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5026">
      <w:bodyDiv w:val="1"/>
      <w:marLeft w:val="0"/>
      <w:marRight w:val="0"/>
      <w:marTop w:val="0"/>
      <w:marBottom w:val="0"/>
      <w:divBdr>
        <w:top w:val="none" w:sz="0" w:space="0" w:color="auto"/>
        <w:left w:val="none" w:sz="0" w:space="0" w:color="auto"/>
        <w:bottom w:val="none" w:sz="0" w:space="0" w:color="auto"/>
        <w:right w:val="none" w:sz="0" w:space="0" w:color="auto"/>
      </w:divBdr>
      <w:divsChild>
        <w:div w:id="1436438807">
          <w:marLeft w:val="0"/>
          <w:marRight w:val="0"/>
          <w:marTop w:val="0"/>
          <w:marBottom w:val="0"/>
          <w:divBdr>
            <w:top w:val="none" w:sz="0" w:space="0" w:color="auto"/>
            <w:left w:val="none" w:sz="0" w:space="0" w:color="auto"/>
            <w:bottom w:val="none" w:sz="0" w:space="0" w:color="auto"/>
            <w:right w:val="none" w:sz="0" w:space="0" w:color="auto"/>
          </w:divBdr>
          <w:divsChild>
            <w:div w:id="2092195685">
              <w:marLeft w:val="0"/>
              <w:marRight w:val="0"/>
              <w:marTop w:val="0"/>
              <w:marBottom w:val="0"/>
              <w:divBdr>
                <w:top w:val="none" w:sz="0" w:space="0" w:color="auto"/>
                <w:left w:val="none" w:sz="0" w:space="0" w:color="auto"/>
                <w:bottom w:val="none" w:sz="0" w:space="0" w:color="auto"/>
                <w:right w:val="none" w:sz="0" w:space="0" w:color="auto"/>
              </w:divBdr>
              <w:divsChild>
                <w:div w:id="15241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ke.depauw@helpag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434</Words>
  <Characters>2423</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De Pauw</dc:creator>
  <cp:keywords/>
  <dc:description/>
  <cp:lastModifiedBy>Marijke De Pauw</cp:lastModifiedBy>
  <cp:revision>11</cp:revision>
  <dcterms:created xsi:type="dcterms:W3CDTF">2022-09-05T07:28:00Z</dcterms:created>
  <dcterms:modified xsi:type="dcterms:W3CDTF">2022-09-05T09:59:00Z</dcterms:modified>
</cp:coreProperties>
</file>