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95F84" w14:textId="5572724F" w:rsidR="00DD3218" w:rsidRDefault="00DD3218" w:rsidP="00D63BAC">
      <w:pPr>
        <w:rPr>
          <w:lang w:val="en-US"/>
        </w:rPr>
      </w:pPr>
    </w:p>
    <w:p w14:paraId="2212F619" w14:textId="77777777" w:rsidR="00E063AA" w:rsidRPr="001705DE" w:rsidRDefault="00E063AA" w:rsidP="00D63BAC">
      <w:pPr>
        <w:rPr>
          <w:b/>
          <w:bCs/>
          <w:sz w:val="24"/>
          <w:szCs w:val="24"/>
          <w:lang w:val="en-US"/>
        </w:rPr>
      </w:pPr>
    </w:p>
    <w:p w14:paraId="39886BCA" w14:textId="668FEDEA" w:rsidR="001705DE" w:rsidRDefault="001705DE" w:rsidP="001705DE">
      <w:pPr>
        <w:pStyle w:val="Heading1"/>
        <w:ind w:left="851"/>
        <w:jc w:val="center"/>
        <w:rPr>
          <w:rStyle w:val="normaltextrun"/>
          <w:rFonts w:ascii="Calibri" w:hAnsi="Calibri" w:cs="Calibri"/>
          <w:sz w:val="24"/>
          <w:szCs w:val="24"/>
        </w:rPr>
      </w:pPr>
      <w:r w:rsidRPr="001705DE">
        <w:rPr>
          <w:sz w:val="24"/>
          <w:szCs w:val="24"/>
        </w:rPr>
        <w:t>Eurodiaconia s</w:t>
      </w:r>
      <w:r w:rsidRPr="001705DE">
        <w:rPr>
          <w:rStyle w:val="normaltextrun"/>
          <w:rFonts w:ascii="Calibri" w:hAnsi="Calibri" w:cs="Calibri"/>
          <w:sz w:val="24"/>
          <w:szCs w:val="24"/>
        </w:rPr>
        <w:t xml:space="preserve">ubmission </w:t>
      </w:r>
      <w:r>
        <w:rPr>
          <w:rStyle w:val="normaltextrun"/>
          <w:rFonts w:ascii="Calibri" w:hAnsi="Calibri" w:cs="Calibri"/>
          <w:sz w:val="24"/>
          <w:szCs w:val="24"/>
        </w:rPr>
        <w:br/>
      </w:r>
      <w:r w:rsidRPr="001705DE">
        <w:rPr>
          <w:rStyle w:val="normaltextrun"/>
          <w:rFonts w:ascii="Calibri" w:hAnsi="Calibri" w:cs="Calibri"/>
          <w:sz w:val="24"/>
          <w:szCs w:val="24"/>
        </w:rPr>
        <w:t xml:space="preserve">Thematic report to the UN Human Rights Council </w:t>
      </w:r>
      <w:r>
        <w:rPr>
          <w:rStyle w:val="normaltextrun"/>
          <w:rFonts w:ascii="Calibri" w:hAnsi="Calibri" w:cs="Calibri"/>
          <w:sz w:val="24"/>
          <w:szCs w:val="24"/>
        </w:rPr>
        <w:br/>
      </w:r>
      <w:r w:rsidRPr="001705DE">
        <w:rPr>
          <w:rStyle w:val="normaltextrun"/>
          <w:rFonts w:ascii="Calibri" w:hAnsi="Calibri" w:cs="Calibri"/>
          <w:sz w:val="24"/>
          <w:szCs w:val="24"/>
        </w:rPr>
        <w:t xml:space="preserve">"Eradicating poverty in a post-growth context: </w:t>
      </w:r>
      <w:r>
        <w:rPr>
          <w:rStyle w:val="normaltextrun"/>
          <w:rFonts w:ascii="Calibri" w:hAnsi="Calibri" w:cs="Calibri"/>
          <w:sz w:val="24"/>
          <w:szCs w:val="24"/>
        </w:rPr>
        <w:br/>
      </w:r>
      <w:r w:rsidRPr="001705DE">
        <w:rPr>
          <w:rStyle w:val="normaltextrun"/>
          <w:rFonts w:ascii="Calibri" w:hAnsi="Calibri" w:cs="Calibri"/>
          <w:sz w:val="24"/>
          <w:szCs w:val="24"/>
        </w:rPr>
        <w:t>preparing for the next Development Goals"</w:t>
      </w:r>
    </w:p>
    <w:p w14:paraId="4842B96E" w14:textId="4DBE45B1" w:rsidR="001705DE" w:rsidRPr="001705DE" w:rsidRDefault="001705DE" w:rsidP="001705DE">
      <w:pPr>
        <w:rPr>
          <w:sz w:val="12"/>
          <w:szCs w:val="14"/>
          <w:lang w:val="en-US"/>
        </w:rPr>
      </w:pPr>
      <w:r w:rsidRPr="001705DE">
        <w:rPr>
          <w:rFonts w:eastAsiaTheme="majorEastAsia" w:cs="Open Sans (Body)"/>
          <w:b/>
          <w:bCs/>
          <w:caps/>
          <w:sz w:val="16"/>
          <w:szCs w:val="16"/>
          <w:lang w:val="en-US"/>
        </w:rPr>
        <w:t>12</w:t>
      </w:r>
      <w:r w:rsidRPr="001705DE">
        <w:rPr>
          <w:rFonts w:eastAsiaTheme="majorEastAsia" w:cs="Open Sans (Body)"/>
          <w:b/>
          <w:bCs/>
          <w:caps/>
          <w:sz w:val="16"/>
          <w:szCs w:val="16"/>
          <w:vertAlign w:val="superscript"/>
          <w:lang w:val="en-US"/>
        </w:rPr>
        <w:t>th</w:t>
      </w:r>
      <w:r w:rsidRPr="001705DE">
        <w:rPr>
          <w:rFonts w:eastAsiaTheme="majorEastAsia" w:cs="Open Sans (Body)"/>
          <w:b/>
          <w:bCs/>
          <w:caps/>
          <w:sz w:val="16"/>
          <w:szCs w:val="16"/>
          <w:lang w:val="en-US"/>
        </w:rPr>
        <w:t xml:space="preserve"> January 2024</w:t>
      </w:r>
    </w:p>
    <w:p w14:paraId="419BFC0D" w14:textId="77777777" w:rsidR="001705DE" w:rsidRDefault="001705DE" w:rsidP="001705DE">
      <w:pPr>
        <w:pStyle w:val="paragraph"/>
        <w:spacing w:before="0" w:beforeAutospacing="0" w:after="0" w:afterAutospacing="0"/>
        <w:jc w:val="both"/>
        <w:textAlignment w:val="baseline"/>
        <w:rPr>
          <w:rStyle w:val="eop"/>
          <w:rFonts w:ascii="Calibri" w:eastAsia="Lato Light" w:hAnsi="Calibri" w:cs="Calibri"/>
          <w:sz w:val="22"/>
          <w:szCs w:val="22"/>
          <w:lang w:val="en-US"/>
        </w:rPr>
      </w:pPr>
      <w:r>
        <w:rPr>
          <w:rStyle w:val="normaltextrun"/>
          <w:rFonts w:ascii="Calibri" w:hAnsi="Calibri" w:cs="Calibri"/>
          <w:sz w:val="22"/>
          <w:szCs w:val="22"/>
          <w:lang w:val="en-US"/>
        </w:rPr>
        <w:t>Eurodiaconia is a network of 58 organisations founded in the Christian faith, fighting poverty and promoting social justice in 33 countries across Europe and representing over 30 000 health and social service providers. With over 1 million employees working in diaconia and more volunteering, and millions more using our services, we believe we can provide an important perspective on</w:t>
      </w:r>
      <w:r>
        <w:rPr>
          <w:rStyle w:val="normaltextrun"/>
          <w:rFonts w:ascii="Calibri" w:hAnsi="Calibri" w:cs="Calibri"/>
          <w:b/>
          <w:bCs/>
          <w:sz w:val="22"/>
          <w:szCs w:val="22"/>
          <w:lang w:val="en-US"/>
        </w:rPr>
        <w:t xml:space="preserve"> "Eradicating poverty in a post-growth context: preparing for the next Development Goals".</w:t>
      </w:r>
      <w:r w:rsidRPr="001705DE">
        <w:rPr>
          <w:rStyle w:val="eop"/>
          <w:rFonts w:ascii="Calibri" w:eastAsia="Lato Light" w:hAnsi="Calibri" w:cs="Calibri"/>
          <w:sz w:val="22"/>
          <w:szCs w:val="22"/>
          <w:lang w:val="en-US"/>
        </w:rPr>
        <w:t> </w:t>
      </w:r>
    </w:p>
    <w:p w14:paraId="468267E1" w14:textId="77777777" w:rsidR="001705DE" w:rsidRPr="001705DE" w:rsidRDefault="001705DE" w:rsidP="001705DE">
      <w:pPr>
        <w:pStyle w:val="paragraph"/>
        <w:spacing w:before="0" w:beforeAutospacing="0" w:after="0" w:afterAutospacing="0"/>
        <w:jc w:val="both"/>
        <w:textAlignment w:val="baseline"/>
        <w:rPr>
          <w:rFonts w:ascii="Segoe UI" w:hAnsi="Segoe UI" w:cs="Segoe UI"/>
          <w:sz w:val="18"/>
          <w:szCs w:val="18"/>
          <w:lang w:val="en-US"/>
        </w:rPr>
      </w:pPr>
    </w:p>
    <w:p w14:paraId="18214622" w14:textId="77777777" w:rsidR="001705DE" w:rsidRDefault="001705DE" w:rsidP="001705DE">
      <w:pPr>
        <w:pStyle w:val="paragraph"/>
        <w:spacing w:before="0" w:beforeAutospacing="0" w:after="0" w:afterAutospacing="0"/>
        <w:jc w:val="both"/>
        <w:textAlignment w:val="baseline"/>
        <w:rPr>
          <w:rStyle w:val="eop"/>
          <w:rFonts w:ascii="Calibri" w:eastAsia="Lato Light" w:hAnsi="Calibri" w:cs="Calibri"/>
          <w:sz w:val="22"/>
          <w:szCs w:val="22"/>
          <w:lang w:val="en-US"/>
        </w:rPr>
      </w:pPr>
      <w:r>
        <w:rPr>
          <w:rStyle w:val="normaltextrun"/>
          <w:rFonts w:ascii="Calibri" w:hAnsi="Calibri" w:cs="Calibri"/>
          <w:color w:val="000000"/>
          <w:sz w:val="22"/>
          <w:szCs w:val="22"/>
          <w:lang w:val="en-US"/>
        </w:rPr>
        <w:t xml:space="preserve">Despite a slow-down in inflation rate and solid improvement in employment rates, Eurodiaconia members report a deep tearing of the social fabric in 2022 to 2023, leading to profound concerns for social cohesion in the European Union in 2024. </w:t>
      </w:r>
      <w:r>
        <w:rPr>
          <w:rStyle w:val="normaltextrun"/>
          <w:rFonts w:ascii="Calibri" w:hAnsi="Calibri" w:cs="Calibri"/>
          <w:color w:val="000000"/>
          <w:sz w:val="22"/>
          <w:szCs w:val="22"/>
          <w:lang w:val="en-GB"/>
        </w:rPr>
        <w:t>A joint survey on the cost-of-living crisis conducted by Eurodiaconia and Caritas Europa</w:t>
      </w:r>
      <w:r>
        <w:rPr>
          <w:rStyle w:val="normaltextrun"/>
          <w:rFonts w:ascii="Calibri" w:hAnsi="Calibri" w:cs="Calibri"/>
          <w:color w:val="000000"/>
          <w:sz w:val="12"/>
          <w:szCs w:val="12"/>
          <w:vertAlign w:val="superscript"/>
          <w:lang w:val="en-GB"/>
        </w:rPr>
        <w:t>3</w:t>
      </w:r>
      <w:r>
        <w:rPr>
          <w:rStyle w:val="normaltextrun"/>
          <w:rFonts w:ascii="Calibri" w:hAnsi="Calibri" w:cs="Calibri"/>
          <w:color w:val="000000"/>
          <w:sz w:val="22"/>
          <w:szCs w:val="22"/>
          <w:lang w:val="en-GB"/>
        </w:rPr>
        <w:t xml:space="preserve"> among our memberships showed a 40% increase over a year in people seeking support from our members’ social services, many of whom were new beneficiaries</w:t>
      </w:r>
      <w:r>
        <w:rPr>
          <w:rStyle w:val="normaltextrun"/>
          <w:rFonts w:ascii="Open Sans" w:hAnsi="Open Sans" w:cs="Open Sans"/>
          <w:color w:val="231F20"/>
          <w:sz w:val="19"/>
          <w:szCs w:val="19"/>
          <w:lang w:val="en-GB"/>
        </w:rPr>
        <w:t xml:space="preserve">. </w:t>
      </w:r>
      <w:r>
        <w:rPr>
          <w:rStyle w:val="normaltextrun"/>
          <w:rFonts w:ascii="Calibri" w:hAnsi="Calibri" w:cs="Calibri"/>
          <w:color w:val="231F20"/>
          <w:sz w:val="22"/>
          <w:szCs w:val="22"/>
          <w:lang w:val="en-US"/>
        </w:rPr>
        <w:t>Eurodiaconia members report an increase in poverty across various demographics, including an increase in energy poverty, child poverty, and elderly people's poverty, as well as challenges linked to integration of migrants and refugees and the development of in-work poverty.</w:t>
      </w:r>
      <w:r>
        <w:rPr>
          <w:rStyle w:val="normaltextrun"/>
          <w:rFonts w:ascii="Calibri" w:hAnsi="Calibri" w:cs="Calibri"/>
          <w:color w:val="231F20"/>
          <w:sz w:val="22"/>
          <w:szCs w:val="22"/>
          <w:lang w:val="en-GB"/>
        </w:rPr>
        <w:t xml:space="preserve"> An additional important element is the degradation of Social Services. Social Services face increasing pressure both internally (staff retention and recruitment) and externally (increasing demand). Yet, they are an essential element of a cohesive society and must be accessible, affordable, available and of high quality. The current eco-system for social services does not enable many providers to recruit and retain the staff needed, financing is increasingly complex, and the understanding of quality often based on economic reasons.</w:t>
      </w:r>
      <w:r w:rsidRPr="001705DE">
        <w:rPr>
          <w:rStyle w:val="eop"/>
          <w:rFonts w:ascii="Calibri" w:eastAsia="Lato Light" w:hAnsi="Calibri" w:cs="Calibri"/>
          <w:sz w:val="22"/>
          <w:szCs w:val="22"/>
          <w:lang w:val="en-US"/>
        </w:rPr>
        <w:t> </w:t>
      </w:r>
    </w:p>
    <w:p w14:paraId="51AA0495" w14:textId="77777777" w:rsidR="001705DE" w:rsidRPr="001705DE" w:rsidRDefault="001705DE" w:rsidP="001705DE">
      <w:pPr>
        <w:pStyle w:val="paragraph"/>
        <w:spacing w:before="0" w:beforeAutospacing="0" w:after="0" w:afterAutospacing="0"/>
        <w:jc w:val="both"/>
        <w:textAlignment w:val="baseline"/>
        <w:rPr>
          <w:rFonts w:ascii="Segoe UI" w:hAnsi="Segoe UI" w:cs="Segoe UI"/>
          <w:sz w:val="18"/>
          <w:szCs w:val="18"/>
          <w:lang w:val="en-US"/>
        </w:rPr>
      </w:pPr>
    </w:p>
    <w:p w14:paraId="4F8C3DCC" w14:textId="77777777" w:rsidR="001705DE" w:rsidRDefault="001705DE" w:rsidP="001705DE">
      <w:pPr>
        <w:pStyle w:val="paragraph"/>
        <w:spacing w:before="0" w:beforeAutospacing="0" w:after="0" w:afterAutospacing="0"/>
        <w:jc w:val="center"/>
        <w:textAlignment w:val="baseline"/>
        <w:rPr>
          <w:rStyle w:val="eop"/>
          <w:rFonts w:ascii="Calibri" w:eastAsia="Lato Light" w:hAnsi="Calibri" w:cs="Calibri"/>
          <w:sz w:val="22"/>
          <w:szCs w:val="22"/>
          <w:lang w:val="en-US"/>
        </w:rPr>
      </w:pPr>
      <w:r>
        <w:rPr>
          <w:rStyle w:val="normaltextrun"/>
          <w:rFonts w:ascii="Calibri" w:hAnsi="Calibri" w:cs="Calibri"/>
          <w:b/>
          <w:bCs/>
          <w:sz w:val="22"/>
          <w:szCs w:val="22"/>
          <w:lang w:val="en-US"/>
        </w:rPr>
        <w:t>Questions and Answers on behalf of Eurodiaconia</w:t>
      </w:r>
      <w:r w:rsidRPr="001705DE">
        <w:rPr>
          <w:rStyle w:val="eop"/>
          <w:rFonts w:ascii="Calibri" w:eastAsia="Lato Light" w:hAnsi="Calibri" w:cs="Calibri"/>
          <w:sz w:val="22"/>
          <w:szCs w:val="22"/>
          <w:lang w:val="en-US"/>
        </w:rPr>
        <w:t> </w:t>
      </w:r>
    </w:p>
    <w:p w14:paraId="4FAB122B" w14:textId="77777777" w:rsidR="001705DE" w:rsidRPr="001705DE" w:rsidRDefault="001705DE" w:rsidP="001705DE">
      <w:pPr>
        <w:pStyle w:val="paragraph"/>
        <w:spacing w:before="0" w:beforeAutospacing="0" w:after="0" w:afterAutospacing="0"/>
        <w:jc w:val="center"/>
        <w:textAlignment w:val="baseline"/>
        <w:rPr>
          <w:rFonts w:ascii="Segoe UI" w:hAnsi="Segoe UI" w:cs="Segoe UI"/>
          <w:sz w:val="18"/>
          <w:szCs w:val="18"/>
          <w:lang w:val="en-US"/>
        </w:rPr>
      </w:pPr>
    </w:p>
    <w:p w14:paraId="522BA4D5" w14:textId="77777777" w:rsidR="001705DE" w:rsidRPr="001705DE" w:rsidRDefault="001705DE" w:rsidP="001705DE">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b/>
          <w:bCs/>
          <w:sz w:val="22"/>
          <w:szCs w:val="22"/>
          <w:lang w:val="en-US"/>
        </w:rPr>
        <w:t>4) The way societies conceive of work, relate to the environment, and finance their economies and welfare systems locks them into growth-oriented economic models. What measures should be taken to overcome such growth dependencies in each of these areas? And how can human rights guide efforts to overcome such self-reinforcement?</w:t>
      </w:r>
      <w:r w:rsidRPr="001705DE">
        <w:rPr>
          <w:rStyle w:val="eop"/>
          <w:rFonts w:ascii="Calibri" w:eastAsia="Lato Light" w:hAnsi="Calibri" w:cs="Calibri"/>
          <w:sz w:val="22"/>
          <w:szCs w:val="22"/>
          <w:lang w:val="en-US"/>
        </w:rPr>
        <w:t> </w:t>
      </w:r>
    </w:p>
    <w:p w14:paraId="6F5F6488" w14:textId="77777777" w:rsidR="001705DE" w:rsidRDefault="001705DE" w:rsidP="001705D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Eurodiaconia recommends:</w:t>
      </w:r>
      <w:r>
        <w:rPr>
          <w:rStyle w:val="eop"/>
          <w:rFonts w:ascii="Calibri" w:eastAsia="Lato Light" w:hAnsi="Calibri" w:cs="Calibri"/>
          <w:sz w:val="22"/>
          <w:szCs w:val="22"/>
        </w:rPr>
        <w:t> </w:t>
      </w:r>
    </w:p>
    <w:p w14:paraId="39A0977D" w14:textId="77777777" w:rsidR="001705DE" w:rsidRPr="001705DE" w:rsidRDefault="001705DE" w:rsidP="001705DE">
      <w:pPr>
        <w:pStyle w:val="paragraph"/>
        <w:numPr>
          <w:ilvl w:val="0"/>
          <w:numId w:val="15"/>
        </w:numPr>
        <w:tabs>
          <w:tab w:val="clear" w:pos="720"/>
          <w:tab w:val="num" w:pos="-1080"/>
        </w:tabs>
        <w:spacing w:before="0" w:beforeAutospacing="0" w:after="0" w:afterAutospacing="0"/>
        <w:ind w:left="0" w:firstLine="0"/>
        <w:textAlignment w:val="baseline"/>
        <w:rPr>
          <w:rFonts w:ascii="Calibri" w:hAnsi="Calibri" w:cs="Calibri"/>
          <w:sz w:val="22"/>
          <w:szCs w:val="22"/>
          <w:lang w:val="en-US"/>
        </w:rPr>
      </w:pPr>
      <w:r>
        <w:rPr>
          <w:rStyle w:val="normaltextrun"/>
          <w:rFonts w:ascii="Calibri" w:hAnsi="Calibri" w:cs="Calibri"/>
          <w:sz w:val="22"/>
          <w:szCs w:val="22"/>
          <w:lang w:val="en-US"/>
        </w:rPr>
        <w:t xml:space="preserve">Promoting holistic indicators similar to the </w:t>
      </w:r>
      <w:hyperlink r:id="rId11" w:anchor="/indicies/HDI" w:tgtFrame="_blank" w:history="1">
        <w:r>
          <w:rPr>
            <w:rStyle w:val="normaltextrun"/>
            <w:rFonts w:ascii="Calibri" w:hAnsi="Calibri" w:cs="Calibri"/>
            <w:color w:val="0563C1"/>
            <w:sz w:val="22"/>
            <w:szCs w:val="22"/>
            <w:u w:val="single"/>
            <w:lang w:val="en-US"/>
          </w:rPr>
          <w:t>human development index</w:t>
        </w:r>
      </w:hyperlink>
      <w:r>
        <w:rPr>
          <w:rStyle w:val="normaltextrun"/>
          <w:rFonts w:ascii="Calibri" w:hAnsi="Calibri" w:cs="Calibri"/>
          <w:sz w:val="22"/>
          <w:szCs w:val="22"/>
          <w:lang w:val="en-US"/>
        </w:rPr>
        <w:t xml:space="preserve"> (HDI), and societal well-being including indicators such as social equity, health, housing and life conditions, quality of life and services, education... </w:t>
      </w:r>
      <w:r w:rsidRPr="001705DE">
        <w:rPr>
          <w:rStyle w:val="eop"/>
          <w:rFonts w:ascii="Calibri" w:eastAsia="Lato Light" w:hAnsi="Calibri" w:cs="Calibri"/>
          <w:sz w:val="22"/>
          <w:szCs w:val="22"/>
          <w:lang w:val="en-US"/>
        </w:rPr>
        <w:t> </w:t>
      </w:r>
    </w:p>
    <w:p w14:paraId="60E06768" w14:textId="77777777" w:rsidR="001705DE" w:rsidRPr="001705DE" w:rsidRDefault="001705DE" w:rsidP="001705DE">
      <w:pPr>
        <w:pStyle w:val="paragraph"/>
        <w:numPr>
          <w:ilvl w:val="0"/>
          <w:numId w:val="16"/>
        </w:numPr>
        <w:tabs>
          <w:tab w:val="clear" w:pos="720"/>
          <w:tab w:val="num" w:pos="-1080"/>
        </w:tabs>
        <w:spacing w:before="0" w:beforeAutospacing="0" w:after="0" w:afterAutospacing="0"/>
        <w:ind w:left="0" w:firstLine="0"/>
        <w:textAlignment w:val="baseline"/>
        <w:rPr>
          <w:rFonts w:ascii="Calibri" w:hAnsi="Calibri" w:cs="Calibri"/>
          <w:sz w:val="22"/>
          <w:szCs w:val="22"/>
          <w:lang w:val="en-US"/>
        </w:rPr>
      </w:pPr>
      <w:r>
        <w:rPr>
          <w:rStyle w:val="normaltextrun"/>
          <w:rFonts w:ascii="Calibri" w:hAnsi="Calibri" w:cs="Calibri"/>
          <w:sz w:val="22"/>
          <w:szCs w:val="22"/>
          <w:lang w:val="en-US"/>
        </w:rPr>
        <w:t>Sharing best practices in overcoming growth dependencies in different contexts, considering pressing challenges in societies, such as increasing number of people facing material deprivation, cost-of-living crisis, child poverty, in-work poverty, energy poverty and homelessness. </w:t>
      </w:r>
      <w:r w:rsidRPr="001705DE">
        <w:rPr>
          <w:rStyle w:val="eop"/>
          <w:rFonts w:ascii="Calibri" w:eastAsia="Lato Light" w:hAnsi="Calibri" w:cs="Calibri"/>
          <w:sz w:val="22"/>
          <w:szCs w:val="22"/>
          <w:lang w:val="en-US"/>
        </w:rPr>
        <w:t> </w:t>
      </w:r>
    </w:p>
    <w:p w14:paraId="1BEBE82F" w14:textId="77777777" w:rsidR="001705DE" w:rsidRPr="001705DE" w:rsidRDefault="001705DE" w:rsidP="001705DE">
      <w:pPr>
        <w:pStyle w:val="paragraph"/>
        <w:numPr>
          <w:ilvl w:val="0"/>
          <w:numId w:val="17"/>
        </w:numPr>
        <w:tabs>
          <w:tab w:val="clear" w:pos="720"/>
          <w:tab w:val="num" w:pos="-1080"/>
        </w:tabs>
        <w:spacing w:before="0" w:beforeAutospacing="0" w:after="0" w:afterAutospacing="0"/>
        <w:ind w:left="0" w:firstLine="0"/>
        <w:textAlignment w:val="baseline"/>
        <w:rPr>
          <w:rFonts w:ascii="Calibri" w:hAnsi="Calibri" w:cs="Calibri"/>
          <w:sz w:val="22"/>
          <w:szCs w:val="22"/>
          <w:lang w:val="en-US"/>
        </w:rPr>
      </w:pPr>
      <w:r>
        <w:rPr>
          <w:rStyle w:val="normaltextrun"/>
          <w:rFonts w:ascii="Calibri" w:hAnsi="Calibri" w:cs="Calibri"/>
          <w:sz w:val="22"/>
          <w:szCs w:val="22"/>
          <w:lang w:val="en-US"/>
        </w:rPr>
        <w:t>Promoting the importance of social economy and its mission of placing people's well-being and social or environmental objectives above the pursuit of profit.</w:t>
      </w:r>
      <w:r w:rsidRPr="001705DE">
        <w:rPr>
          <w:rStyle w:val="eop"/>
          <w:rFonts w:ascii="Calibri" w:eastAsia="Lato Light" w:hAnsi="Calibri" w:cs="Calibri"/>
          <w:sz w:val="22"/>
          <w:szCs w:val="22"/>
          <w:lang w:val="en-US"/>
        </w:rPr>
        <w:t> </w:t>
      </w:r>
    </w:p>
    <w:p w14:paraId="44372007" w14:textId="77777777" w:rsidR="001705DE" w:rsidRPr="001705DE" w:rsidRDefault="001705DE" w:rsidP="001705DE">
      <w:pPr>
        <w:pStyle w:val="paragraph"/>
        <w:numPr>
          <w:ilvl w:val="0"/>
          <w:numId w:val="18"/>
        </w:numPr>
        <w:tabs>
          <w:tab w:val="clear" w:pos="720"/>
          <w:tab w:val="num" w:pos="-1080"/>
        </w:tabs>
        <w:spacing w:before="0" w:beforeAutospacing="0" w:after="0" w:afterAutospacing="0"/>
        <w:ind w:left="0" w:firstLine="0"/>
        <w:textAlignment w:val="baseline"/>
        <w:rPr>
          <w:rFonts w:ascii="Calibri" w:hAnsi="Calibri" w:cs="Calibri"/>
          <w:sz w:val="22"/>
          <w:szCs w:val="22"/>
          <w:lang w:val="en-US"/>
        </w:rPr>
      </w:pPr>
      <w:r>
        <w:rPr>
          <w:rStyle w:val="normaltextrun"/>
          <w:rFonts w:ascii="Calibri" w:hAnsi="Calibri" w:cs="Calibri"/>
          <w:sz w:val="22"/>
          <w:szCs w:val="22"/>
          <w:lang w:val="en-US"/>
        </w:rPr>
        <w:t>Reinvesting a significant portion of profits and surpluses to advance social or environmental goals and conduct endeavors benefiting 'collective interest' and 'general interest'. </w:t>
      </w:r>
      <w:r w:rsidRPr="001705DE">
        <w:rPr>
          <w:rStyle w:val="eop"/>
          <w:rFonts w:ascii="Calibri" w:eastAsia="Lato Light" w:hAnsi="Calibri" w:cs="Calibri"/>
          <w:sz w:val="22"/>
          <w:szCs w:val="22"/>
          <w:lang w:val="en-US"/>
        </w:rPr>
        <w:t> </w:t>
      </w:r>
    </w:p>
    <w:p w14:paraId="11D474ED" w14:textId="77777777" w:rsidR="001705DE" w:rsidRPr="001705DE" w:rsidRDefault="001705DE" w:rsidP="001705DE">
      <w:pPr>
        <w:pStyle w:val="paragraph"/>
        <w:numPr>
          <w:ilvl w:val="0"/>
          <w:numId w:val="19"/>
        </w:numPr>
        <w:tabs>
          <w:tab w:val="clear" w:pos="720"/>
          <w:tab w:val="num" w:pos="-1080"/>
        </w:tabs>
        <w:spacing w:before="0" w:beforeAutospacing="0" w:after="0" w:afterAutospacing="0"/>
        <w:ind w:left="0" w:firstLine="0"/>
        <w:textAlignment w:val="baseline"/>
        <w:rPr>
          <w:rFonts w:ascii="Calibri" w:hAnsi="Calibri" w:cs="Calibri"/>
          <w:sz w:val="22"/>
          <w:szCs w:val="22"/>
          <w:lang w:val="en-US"/>
        </w:rPr>
      </w:pPr>
      <w:r>
        <w:rPr>
          <w:rStyle w:val="normaltextrun"/>
          <w:rFonts w:ascii="Calibri" w:hAnsi="Calibri" w:cs="Calibri"/>
          <w:sz w:val="22"/>
          <w:szCs w:val="22"/>
          <w:lang w:val="en-US"/>
        </w:rPr>
        <w:t>Introducing transparent management open to stakeholders input, democratic decision-making processes, and involving members or employees in decision-making.</w:t>
      </w:r>
      <w:r>
        <w:rPr>
          <w:rStyle w:val="superscript"/>
          <w:rFonts w:ascii="Calibri" w:eastAsiaTheme="majorEastAsia" w:hAnsi="Calibri" w:cs="Calibri"/>
          <w:sz w:val="17"/>
          <w:szCs w:val="17"/>
          <w:vertAlign w:val="superscript"/>
          <w:lang w:val="en-US"/>
        </w:rPr>
        <w:t>1</w:t>
      </w:r>
      <w:r w:rsidRPr="001705DE">
        <w:rPr>
          <w:rStyle w:val="eop"/>
          <w:rFonts w:ascii="Calibri" w:eastAsia="Lato Light" w:hAnsi="Calibri" w:cs="Calibri"/>
          <w:sz w:val="22"/>
          <w:szCs w:val="22"/>
          <w:lang w:val="en-US"/>
        </w:rPr>
        <w:t> </w:t>
      </w:r>
    </w:p>
    <w:p w14:paraId="1E966D69" w14:textId="77777777" w:rsidR="001705DE" w:rsidRPr="001705DE" w:rsidRDefault="001705DE" w:rsidP="001705DE">
      <w:pPr>
        <w:pStyle w:val="paragraph"/>
        <w:numPr>
          <w:ilvl w:val="0"/>
          <w:numId w:val="20"/>
        </w:numPr>
        <w:tabs>
          <w:tab w:val="clear" w:pos="720"/>
          <w:tab w:val="num" w:pos="-1080"/>
        </w:tabs>
        <w:spacing w:before="0" w:beforeAutospacing="0" w:after="0" w:afterAutospacing="0"/>
        <w:ind w:left="0" w:firstLine="0"/>
        <w:textAlignment w:val="baseline"/>
        <w:rPr>
          <w:rFonts w:ascii="Calibri" w:hAnsi="Calibri" w:cs="Calibri"/>
          <w:sz w:val="22"/>
          <w:szCs w:val="22"/>
          <w:lang w:val="en-US"/>
        </w:rPr>
      </w:pPr>
      <w:r>
        <w:rPr>
          <w:rStyle w:val="normaltextrun"/>
          <w:rFonts w:ascii="Calibri" w:hAnsi="Calibri" w:cs="Calibri"/>
          <w:sz w:val="22"/>
          <w:szCs w:val="22"/>
          <w:lang w:val="en-US"/>
        </w:rPr>
        <w:lastRenderedPageBreak/>
        <w:t xml:space="preserve">Supporting various actors in transitioning to sustainable practices and investing in eco-friendly, social technologies (see for example the sustainable textile project from Diakonie Deutschland and Caritas Europe </w:t>
      </w:r>
      <w:r>
        <w:rPr>
          <w:rStyle w:val="superscript"/>
          <w:rFonts w:ascii="Calibri" w:eastAsiaTheme="majorEastAsia" w:hAnsi="Calibri" w:cs="Calibri"/>
          <w:sz w:val="17"/>
          <w:szCs w:val="17"/>
          <w:vertAlign w:val="superscript"/>
          <w:lang w:val="en-US"/>
        </w:rPr>
        <w:t>2</w:t>
      </w:r>
      <w:r>
        <w:rPr>
          <w:rStyle w:val="normaltextrun"/>
          <w:rFonts w:ascii="Calibri" w:hAnsi="Calibri" w:cs="Calibri"/>
          <w:sz w:val="22"/>
          <w:szCs w:val="22"/>
          <w:lang w:val="en-US"/>
        </w:rPr>
        <w:t xml:space="preserve"> in Germany, and Nueva Vida Textil project in Spain</w:t>
      </w:r>
      <w:r>
        <w:rPr>
          <w:rStyle w:val="superscript"/>
          <w:rFonts w:ascii="Calibri" w:eastAsiaTheme="majorEastAsia" w:hAnsi="Calibri" w:cs="Calibri"/>
          <w:sz w:val="17"/>
          <w:szCs w:val="17"/>
          <w:vertAlign w:val="superscript"/>
          <w:lang w:val="en-US"/>
        </w:rPr>
        <w:t>3</w:t>
      </w:r>
      <w:r>
        <w:rPr>
          <w:rStyle w:val="normaltextrun"/>
          <w:rFonts w:ascii="Calibri" w:hAnsi="Calibri" w:cs="Calibri"/>
          <w:sz w:val="22"/>
          <w:szCs w:val="22"/>
          <w:lang w:val="en-US"/>
        </w:rPr>
        <w:t>) to limit social and environmental harm.</w:t>
      </w:r>
      <w:r w:rsidRPr="001705DE">
        <w:rPr>
          <w:rStyle w:val="eop"/>
          <w:rFonts w:ascii="Calibri" w:eastAsia="Lato Light" w:hAnsi="Calibri" w:cs="Calibri"/>
          <w:sz w:val="22"/>
          <w:szCs w:val="22"/>
          <w:lang w:val="en-US"/>
        </w:rPr>
        <w:t> </w:t>
      </w:r>
    </w:p>
    <w:p w14:paraId="0BF0094C" w14:textId="77777777" w:rsidR="001705DE" w:rsidRPr="001705DE" w:rsidRDefault="001705DE" w:rsidP="001705DE">
      <w:pPr>
        <w:pStyle w:val="paragraph"/>
        <w:numPr>
          <w:ilvl w:val="0"/>
          <w:numId w:val="21"/>
        </w:numPr>
        <w:tabs>
          <w:tab w:val="clear" w:pos="720"/>
          <w:tab w:val="num" w:pos="-1080"/>
        </w:tabs>
        <w:spacing w:before="0" w:beforeAutospacing="0" w:after="0" w:afterAutospacing="0"/>
        <w:ind w:left="0" w:firstLine="0"/>
        <w:textAlignment w:val="baseline"/>
        <w:rPr>
          <w:rFonts w:ascii="Calibri" w:hAnsi="Calibri" w:cs="Calibri"/>
          <w:sz w:val="22"/>
          <w:szCs w:val="22"/>
          <w:lang w:val="en-US"/>
        </w:rPr>
      </w:pPr>
      <w:r>
        <w:rPr>
          <w:rStyle w:val="normaltextrun"/>
          <w:rFonts w:ascii="Calibri" w:hAnsi="Calibri" w:cs="Calibri"/>
          <w:sz w:val="22"/>
          <w:szCs w:val="22"/>
          <w:lang w:val="en-US"/>
        </w:rPr>
        <w:t>Making social safety nets and welfare systems resilient to economic turmoil, working towards better implementation of the rights of marginalized groups (addressing non-take-up) in creation, implementation and monitoring of the social impact of economic policies. </w:t>
      </w:r>
      <w:r w:rsidRPr="001705DE">
        <w:rPr>
          <w:rStyle w:val="eop"/>
          <w:rFonts w:ascii="Calibri" w:eastAsia="Lato Light" w:hAnsi="Calibri" w:cs="Calibri"/>
          <w:sz w:val="22"/>
          <w:szCs w:val="22"/>
          <w:lang w:val="en-US"/>
        </w:rPr>
        <w:t> </w:t>
      </w:r>
    </w:p>
    <w:p w14:paraId="12A16C46" w14:textId="77777777" w:rsidR="001705DE" w:rsidRPr="001705DE" w:rsidRDefault="001705DE" w:rsidP="001705DE">
      <w:pPr>
        <w:pStyle w:val="paragraph"/>
        <w:numPr>
          <w:ilvl w:val="0"/>
          <w:numId w:val="22"/>
        </w:numPr>
        <w:tabs>
          <w:tab w:val="clear" w:pos="720"/>
          <w:tab w:val="num" w:pos="-1080"/>
        </w:tabs>
        <w:spacing w:before="0" w:beforeAutospacing="0" w:after="0" w:afterAutospacing="0"/>
        <w:ind w:left="0" w:firstLine="0"/>
        <w:textAlignment w:val="baseline"/>
        <w:rPr>
          <w:rFonts w:ascii="Calibri" w:hAnsi="Calibri" w:cs="Calibri"/>
          <w:sz w:val="22"/>
          <w:szCs w:val="22"/>
          <w:lang w:val="en-US"/>
        </w:rPr>
      </w:pPr>
      <w:r>
        <w:rPr>
          <w:rStyle w:val="normaltextrun"/>
          <w:rFonts w:ascii="Calibri" w:hAnsi="Calibri" w:cs="Calibri"/>
          <w:sz w:val="22"/>
          <w:szCs w:val="22"/>
          <w:lang w:val="en-US"/>
        </w:rPr>
        <w:t>Emphasizing job quality and prioritizing dignified work, fair wages, adequate minimum income schemes, and working conditions/labor standards over economic output. </w:t>
      </w:r>
      <w:r w:rsidRPr="001705DE">
        <w:rPr>
          <w:rStyle w:val="eop"/>
          <w:rFonts w:ascii="Calibri" w:eastAsia="Lato Light" w:hAnsi="Calibri" w:cs="Calibri"/>
          <w:sz w:val="22"/>
          <w:szCs w:val="22"/>
          <w:lang w:val="en-US"/>
        </w:rPr>
        <w:t> </w:t>
      </w:r>
    </w:p>
    <w:p w14:paraId="55C36DBB" w14:textId="77777777" w:rsidR="001705DE" w:rsidRDefault="001705DE" w:rsidP="001705DE">
      <w:pPr>
        <w:pStyle w:val="paragraph"/>
        <w:spacing w:before="0" w:beforeAutospacing="0" w:after="0" w:afterAutospacing="0"/>
        <w:ind w:left="360" w:hanging="360"/>
        <w:textAlignment w:val="baseline"/>
        <w:rPr>
          <w:rFonts w:ascii="Segoe UI" w:hAnsi="Segoe UI" w:cs="Segoe UI"/>
          <w:sz w:val="18"/>
          <w:szCs w:val="18"/>
          <w:lang w:val="en-US"/>
        </w:rPr>
      </w:pPr>
      <w:r>
        <w:rPr>
          <w:rStyle w:val="eop"/>
          <w:rFonts w:ascii="Arial" w:eastAsia="Lato Light" w:hAnsi="Arial" w:cs="Arial"/>
          <w:color w:val="000000"/>
          <w:sz w:val="19"/>
          <w:szCs w:val="19"/>
          <w:lang w:val="en-US"/>
        </w:rPr>
        <w:t> </w:t>
      </w:r>
    </w:p>
    <w:p w14:paraId="45557088" w14:textId="18011AB2" w:rsidR="001705DE" w:rsidRDefault="001705DE" w:rsidP="001705DE">
      <w:pPr>
        <w:pStyle w:val="paragraph"/>
        <w:spacing w:before="0" w:beforeAutospacing="0" w:after="0" w:afterAutospacing="0"/>
        <w:jc w:val="center"/>
        <w:textAlignment w:val="baseline"/>
        <w:rPr>
          <w:rStyle w:val="normaltextrun"/>
          <w:rFonts w:ascii="Calibri" w:hAnsi="Calibri" w:cs="Calibri"/>
          <w:b/>
          <w:bCs/>
          <w:sz w:val="22"/>
          <w:szCs w:val="22"/>
          <w:u w:val="single"/>
          <w:lang w:val="en-US"/>
        </w:rPr>
      </w:pPr>
      <w:r>
        <w:rPr>
          <w:rStyle w:val="normaltextrun"/>
          <w:rFonts w:ascii="Calibri" w:hAnsi="Calibri" w:cs="Calibri"/>
          <w:b/>
          <w:bCs/>
          <w:sz w:val="22"/>
          <w:szCs w:val="22"/>
          <w:u w:val="single"/>
          <w:lang w:val="en-US"/>
        </w:rPr>
        <w:t>Eurodiaconia national members’ input</w:t>
      </w:r>
    </w:p>
    <w:p w14:paraId="62CBBCED" w14:textId="77777777" w:rsidR="001705DE" w:rsidRPr="001705DE" w:rsidRDefault="001705DE" w:rsidP="001705DE">
      <w:pPr>
        <w:pStyle w:val="paragraph"/>
        <w:spacing w:before="0" w:beforeAutospacing="0" w:after="0" w:afterAutospacing="0"/>
        <w:jc w:val="center"/>
        <w:textAlignment w:val="baseline"/>
        <w:rPr>
          <w:rFonts w:ascii="Segoe UI" w:hAnsi="Segoe UI" w:cs="Segoe UI"/>
          <w:sz w:val="18"/>
          <w:szCs w:val="18"/>
          <w:lang w:val="en-US"/>
        </w:rPr>
      </w:pPr>
    </w:p>
    <w:p w14:paraId="79CAE3D3" w14:textId="77777777" w:rsidR="001705DE" w:rsidRDefault="001705DE" w:rsidP="001705DE">
      <w:pPr>
        <w:pStyle w:val="paragraph"/>
        <w:spacing w:before="0" w:beforeAutospacing="0" w:after="0" w:afterAutospacing="0"/>
        <w:textAlignment w:val="baseline"/>
        <w:rPr>
          <w:rStyle w:val="eop"/>
          <w:rFonts w:ascii="Calibri" w:eastAsia="Lato Light" w:hAnsi="Calibri" w:cs="Calibri"/>
          <w:sz w:val="22"/>
          <w:szCs w:val="22"/>
          <w:lang w:val="en-US"/>
        </w:rPr>
      </w:pPr>
      <w:r>
        <w:rPr>
          <w:rStyle w:val="normaltextrun"/>
          <w:rFonts w:ascii="Calibri" w:hAnsi="Calibri" w:cs="Calibri"/>
          <w:b/>
          <w:bCs/>
          <w:sz w:val="22"/>
          <w:szCs w:val="22"/>
          <w:lang w:val="en-US"/>
        </w:rPr>
        <w:t>1) Has your government designed measurements of social progress that complements GDP, in accordance with target 17.18 of the SDGs? If so, what alternative indicators were designed and how? Have such measurements accounted for unpaid care, reproductive, and household work and, if so, how?   Which mechanisms, if any, have been established to increase accountability towards improving the performance of the State according to such indicators? Please share any lessons learned from the use of such alternative measurements of progress and associated monitoring mechanisms.</w:t>
      </w:r>
      <w:r w:rsidRPr="001705DE">
        <w:rPr>
          <w:rStyle w:val="eop"/>
          <w:rFonts w:ascii="Calibri" w:eastAsia="Lato Light" w:hAnsi="Calibri" w:cs="Calibri"/>
          <w:sz w:val="22"/>
          <w:szCs w:val="22"/>
          <w:lang w:val="en-US"/>
        </w:rPr>
        <w:t> </w:t>
      </w:r>
    </w:p>
    <w:p w14:paraId="6AAC1E57" w14:textId="77777777" w:rsidR="001705DE" w:rsidRPr="001705DE" w:rsidRDefault="001705DE" w:rsidP="001705DE">
      <w:pPr>
        <w:pStyle w:val="paragraph"/>
        <w:spacing w:before="0" w:beforeAutospacing="0" w:after="0" w:afterAutospacing="0"/>
        <w:textAlignment w:val="baseline"/>
        <w:rPr>
          <w:rFonts w:ascii="Segoe UI" w:hAnsi="Segoe UI" w:cs="Segoe UI"/>
          <w:sz w:val="18"/>
          <w:szCs w:val="18"/>
          <w:lang w:val="en-US"/>
        </w:rPr>
      </w:pPr>
    </w:p>
    <w:p w14:paraId="77930E5C" w14:textId="77777777" w:rsidR="001705DE" w:rsidRDefault="001705DE" w:rsidP="001705DE">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color w:val="374151"/>
          <w:sz w:val="22"/>
          <w:szCs w:val="22"/>
          <w:lang w:val="en-US"/>
        </w:rPr>
        <w:t>Headline social indicators are crucial measures, particularly in gauging poverty reduction, social exclusion, access to education, and health and social services. When coupled with economic measures, these indicators provide a snapshot of society and reveal its direction. Complementary well-being indicators are essential, but caution is warranted with subjective indicators based solely on emotional evaluations tied to people's feelings. However, over longer periods, these subjective indicators, such as 'self-rated state of health,' 'perceptions of society’s fairness,' and 'confidence in government,' may prove more reliable. When proposing new social indicators, it's vital to assess the availability and accuracy of the data. Some current indicators, while comprehensive, may overly focus on employment rates rather than the quality of employment.</w:t>
      </w:r>
      <w:r>
        <w:rPr>
          <w:rStyle w:val="eop"/>
          <w:rFonts w:ascii="Calibri" w:eastAsia="Lato Light" w:hAnsi="Calibri" w:cs="Calibri"/>
          <w:color w:val="374151"/>
          <w:sz w:val="22"/>
          <w:szCs w:val="22"/>
          <w:lang w:val="en-US"/>
        </w:rPr>
        <w:t> </w:t>
      </w:r>
    </w:p>
    <w:p w14:paraId="5F9AD13D" w14:textId="77777777" w:rsidR="001705DE" w:rsidRDefault="001705DE" w:rsidP="001705DE">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color w:val="374151"/>
          <w:sz w:val="22"/>
          <w:szCs w:val="22"/>
          <w:lang w:val="en-US"/>
        </w:rPr>
        <w:t>Eurodiaconia members offer insights into their national contexts:</w:t>
      </w:r>
      <w:r>
        <w:rPr>
          <w:rStyle w:val="eop"/>
          <w:rFonts w:ascii="Calibri" w:eastAsia="Lato Light" w:hAnsi="Calibri" w:cs="Calibri"/>
          <w:color w:val="374151"/>
          <w:sz w:val="22"/>
          <w:szCs w:val="22"/>
          <w:lang w:val="en-US"/>
        </w:rPr>
        <w:t> </w:t>
      </w:r>
    </w:p>
    <w:p w14:paraId="5159E7B4" w14:textId="77777777" w:rsidR="001705DE" w:rsidRPr="001705DE" w:rsidRDefault="001705DE" w:rsidP="001705DE">
      <w:pPr>
        <w:pStyle w:val="paragraph"/>
        <w:numPr>
          <w:ilvl w:val="0"/>
          <w:numId w:val="23"/>
        </w:numPr>
        <w:tabs>
          <w:tab w:val="clear" w:pos="720"/>
          <w:tab w:val="num" w:pos="-360"/>
        </w:tabs>
        <w:spacing w:before="0" w:beforeAutospacing="0" w:after="0" w:afterAutospacing="0"/>
        <w:ind w:left="0" w:firstLine="0"/>
        <w:textAlignment w:val="baseline"/>
        <w:rPr>
          <w:rFonts w:ascii="Calibri" w:hAnsi="Calibri" w:cs="Calibri"/>
          <w:sz w:val="22"/>
          <w:szCs w:val="22"/>
          <w:lang w:val="en-US"/>
        </w:rPr>
      </w:pPr>
      <w:r>
        <w:rPr>
          <w:rStyle w:val="normaltextrun"/>
          <w:rFonts w:ascii="Calibri" w:hAnsi="Calibri" w:cs="Calibri"/>
          <w:b/>
          <w:bCs/>
          <w:sz w:val="22"/>
          <w:szCs w:val="22"/>
          <w:lang w:val="en-US"/>
        </w:rPr>
        <w:t xml:space="preserve">Denmark: </w:t>
      </w:r>
      <w:r>
        <w:rPr>
          <w:rStyle w:val="normaltextrun"/>
          <w:rFonts w:ascii="Calibri" w:hAnsi="Calibri" w:cs="Calibri"/>
          <w:sz w:val="22"/>
          <w:szCs w:val="22"/>
          <w:lang w:val="en-US"/>
        </w:rPr>
        <w:t>The Danish government has not designed new measurements of social progress to complement GDP. The Danish Statistical Survey reports on all the SDGs</w:t>
      </w:r>
      <w:r>
        <w:rPr>
          <w:rStyle w:val="superscript"/>
          <w:rFonts w:ascii="Calibri" w:eastAsiaTheme="majorEastAsia" w:hAnsi="Calibri" w:cs="Calibri"/>
          <w:sz w:val="17"/>
          <w:szCs w:val="17"/>
          <w:vertAlign w:val="superscript"/>
          <w:lang w:val="en-US"/>
        </w:rPr>
        <w:t>4</w:t>
      </w:r>
      <w:r>
        <w:rPr>
          <w:rStyle w:val="normaltextrun"/>
          <w:rFonts w:ascii="Calibri" w:hAnsi="Calibri" w:cs="Calibri"/>
          <w:sz w:val="22"/>
          <w:szCs w:val="22"/>
          <w:lang w:val="en-US"/>
        </w:rPr>
        <w:t>. Denmark, while among the least unequal nations globally, hasn't escaped the recent rise in income inequality</w:t>
      </w:r>
      <w:r>
        <w:rPr>
          <w:rStyle w:val="superscript"/>
          <w:rFonts w:ascii="Calibri" w:eastAsiaTheme="majorEastAsia" w:hAnsi="Calibri" w:cs="Calibri"/>
          <w:sz w:val="17"/>
          <w:szCs w:val="17"/>
          <w:vertAlign w:val="superscript"/>
          <w:lang w:val="en-US"/>
        </w:rPr>
        <w:t>5</w:t>
      </w:r>
      <w:r>
        <w:rPr>
          <w:rStyle w:val="normaltextrun"/>
          <w:rFonts w:ascii="Calibri" w:hAnsi="Calibri" w:cs="Calibri"/>
          <w:sz w:val="22"/>
          <w:szCs w:val="22"/>
          <w:lang w:val="en-US"/>
        </w:rPr>
        <w:t>, according to the official statistics. It maintains a low poverty rate, stable for decades, thanks to its robust redistributive syste</w:t>
      </w:r>
      <w:r>
        <w:rPr>
          <w:rStyle w:val="normaltextrun"/>
          <w:rFonts w:ascii="Calibri" w:hAnsi="Calibri" w:cs="Calibri"/>
          <w:color w:val="000000"/>
          <w:sz w:val="22"/>
          <w:szCs w:val="22"/>
          <w:lang w:val="en-US"/>
        </w:rPr>
        <w:t>m and extensive social protection coverage.</w:t>
      </w:r>
      <w:r w:rsidRPr="001705DE">
        <w:rPr>
          <w:rStyle w:val="eop"/>
          <w:rFonts w:ascii="Calibri" w:eastAsia="Lato Light" w:hAnsi="Calibri" w:cs="Calibri"/>
          <w:color w:val="000000"/>
          <w:sz w:val="22"/>
          <w:szCs w:val="22"/>
          <w:lang w:val="en-US"/>
        </w:rPr>
        <w:t> </w:t>
      </w:r>
    </w:p>
    <w:p w14:paraId="011AB65E" w14:textId="77777777" w:rsidR="001705DE" w:rsidRPr="001705DE" w:rsidRDefault="001705DE" w:rsidP="001705DE">
      <w:pPr>
        <w:pStyle w:val="paragraph"/>
        <w:numPr>
          <w:ilvl w:val="0"/>
          <w:numId w:val="24"/>
        </w:numPr>
        <w:tabs>
          <w:tab w:val="clear" w:pos="720"/>
          <w:tab w:val="num" w:pos="-360"/>
        </w:tabs>
        <w:spacing w:before="0" w:beforeAutospacing="0" w:after="0" w:afterAutospacing="0"/>
        <w:ind w:left="0" w:firstLine="0"/>
        <w:textAlignment w:val="baseline"/>
        <w:rPr>
          <w:rFonts w:ascii="Calibri" w:hAnsi="Calibri" w:cs="Calibri"/>
          <w:sz w:val="22"/>
          <w:szCs w:val="22"/>
          <w:lang w:val="en-US"/>
        </w:rPr>
      </w:pPr>
      <w:r>
        <w:rPr>
          <w:rStyle w:val="normaltextrun"/>
          <w:rFonts w:ascii="Calibri" w:hAnsi="Calibri" w:cs="Calibri"/>
          <w:b/>
          <w:bCs/>
          <w:color w:val="000000"/>
          <w:sz w:val="22"/>
          <w:szCs w:val="22"/>
          <w:lang w:val="en-US"/>
        </w:rPr>
        <w:t>Germany: </w:t>
      </w:r>
      <w:r>
        <w:rPr>
          <w:rStyle w:val="normaltextrun"/>
          <w:rFonts w:ascii="Calibri" w:hAnsi="Calibri" w:cs="Calibri"/>
          <w:color w:val="000000"/>
          <w:sz w:val="22"/>
          <w:szCs w:val="22"/>
          <w:lang w:val="en-US"/>
        </w:rPr>
        <w:t> To enhance accountability, the German Bundestag revised the General Equal Treatment Act, empowering the federal anti-discrimination agency. The head of this agency is now elected by the Bundestag for a fixed five-year term, becoming an independent commissioner for anti-discrimination.</w:t>
      </w:r>
      <w:r>
        <w:rPr>
          <w:rStyle w:val="normaltextrun"/>
          <w:rFonts w:ascii="Calibri" w:hAnsi="Calibri" w:cs="Calibri"/>
          <w:i/>
          <w:iCs/>
          <w:sz w:val="22"/>
          <w:szCs w:val="22"/>
          <w:lang w:val="en-US"/>
        </w:rPr>
        <w:t> </w:t>
      </w:r>
      <w:r>
        <w:rPr>
          <w:rStyle w:val="normaltextrun"/>
          <w:rFonts w:ascii="Calibri" w:hAnsi="Calibri" w:cs="Calibri"/>
          <w:sz w:val="22"/>
          <w:szCs w:val="22"/>
          <w:lang w:val="en-US"/>
        </w:rPr>
        <w:t xml:space="preserve">An interesting initiative (re. alternative indicators), is Diakonie Deutschland project: a comprehensive participation project in which people with experience of poverty receive support to represent their interests as experts on their own behalf, promoting self-organization and networking (2021). Diakonie supports a growing group of people in the “AG Beteiligung” and provides resources so that people living in poverty can organize their own interests: travel costs, technology, conference costs, organizational support, help with access to media and political exchange opportunities. </w:t>
      </w:r>
      <w:r w:rsidRPr="001705DE">
        <w:rPr>
          <w:rStyle w:val="eop"/>
          <w:rFonts w:ascii="Calibri" w:eastAsia="Lato Light" w:hAnsi="Calibri" w:cs="Calibri"/>
          <w:sz w:val="22"/>
          <w:szCs w:val="22"/>
          <w:lang w:val="en-US"/>
        </w:rPr>
        <w:t> </w:t>
      </w:r>
    </w:p>
    <w:p w14:paraId="78D2DCAE" w14:textId="77777777" w:rsidR="001705DE" w:rsidRPr="001705DE" w:rsidRDefault="001705DE" w:rsidP="001705DE">
      <w:pPr>
        <w:pStyle w:val="paragraph"/>
        <w:numPr>
          <w:ilvl w:val="0"/>
          <w:numId w:val="24"/>
        </w:numPr>
        <w:tabs>
          <w:tab w:val="clear" w:pos="720"/>
          <w:tab w:val="num" w:pos="-360"/>
        </w:tabs>
        <w:spacing w:before="0" w:beforeAutospacing="0" w:after="0" w:afterAutospacing="0"/>
        <w:ind w:left="0" w:firstLine="0"/>
        <w:textAlignment w:val="baseline"/>
        <w:rPr>
          <w:rFonts w:ascii="Calibri" w:hAnsi="Calibri" w:cs="Calibri"/>
          <w:sz w:val="22"/>
          <w:szCs w:val="22"/>
          <w:lang w:val="en-US"/>
        </w:rPr>
      </w:pPr>
      <w:r>
        <w:rPr>
          <w:rStyle w:val="normaltextrun"/>
          <w:rFonts w:ascii="Calibri" w:hAnsi="Calibri" w:cs="Calibri"/>
          <w:b/>
          <w:bCs/>
          <w:sz w:val="22"/>
          <w:szCs w:val="22"/>
          <w:lang w:val="en-US"/>
        </w:rPr>
        <w:t xml:space="preserve">Norway: </w:t>
      </w:r>
      <w:r>
        <w:rPr>
          <w:rStyle w:val="normaltextrun"/>
          <w:rFonts w:ascii="Calibri" w:hAnsi="Calibri" w:cs="Calibri"/>
          <w:sz w:val="22"/>
          <w:szCs w:val="22"/>
          <w:lang w:val="en-US"/>
        </w:rPr>
        <w:t>  Recognizing the limitations of the existing national survey conducted by the Norwegian State Housing Bank, Church's City Mission Norway conducted a quantitative survey ("I count") to gather data on EU destitute migrants experiencing homelessness in Oslo, not covered by the official counting. Out of 209 respondents 23% answered that they were living permanently in Norway, though many of them were rough sleepers. </w:t>
      </w:r>
      <w:r w:rsidRPr="001705DE">
        <w:rPr>
          <w:rStyle w:val="scxw196425304"/>
          <w:rFonts w:ascii="Calibri" w:eastAsia="Lato Light" w:hAnsi="Calibri" w:cs="Calibri"/>
          <w:sz w:val="22"/>
          <w:szCs w:val="22"/>
          <w:lang w:val="en-US"/>
        </w:rPr>
        <w:t> </w:t>
      </w:r>
      <w:r w:rsidRPr="001705DE">
        <w:rPr>
          <w:rFonts w:ascii="Calibri" w:hAnsi="Calibri" w:cs="Calibri"/>
          <w:sz w:val="22"/>
          <w:szCs w:val="22"/>
          <w:lang w:val="en-US"/>
        </w:rPr>
        <w:br/>
      </w:r>
      <w:r>
        <w:rPr>
          <w:rStyle w:val="normaltextrun"/>
          <w:rFonts w:ascii="Calibri" w:hAnsi="Calibri" w:cs="Calibri"/>
          <w:sz w:val="22"/>
          <w:szCs w:val="22"/>
          <w:lang w:val="en-US"/>
        </w:rPr>
        <w:lastRenderedPageBreak/>
        <w:t>The National Strategy for Social Housing Policies (2021-2024)</w:t>
      </w:r>
      <w:r>
        <w:rPr>
          <w:rStyle w:val="superscript"/>
          <w:rFonts w:ascii="Calibri" w:eastAsiaTheme="majorEastAsia" w:hAnsi="Calibri" w:cs="Calibri"/>
          <w:sz w:val="17"/>
          <w:szCs w:val="17"/>
          <w:vertAlign w:val="superscript"/>
          <w:lang w:val="en-US"/>
        </w:rPr>
        <w:t>6</w:t>
      </w:r>
      <w:r>
        <w:rPr>
          <w:rStyle w:val="normaltextrun"/>
          <w:rFonts w:ascii="Calibri" w:hAnsi="Calibri" w:cs="Calibri"/>
          <w:sz w:val="22"/>
          <w:szCs w:val="22"/>
          <w:lang w:val="en-US"/>
        </w:rPr>
        <w:t xml:space="preserve"> was put in place by the Norwegian government to help those that are disadvantaged in the housing market, outlining the following priorities: "no one shall be homeless; children and young people shall have good living conditions; people with disabilities shall, like everybody else, have the opportunity to choose where and how they want to live." </w:t>
      </w:r>
      <w:r w:rsidRPr="001705DE">
        <w:rPr>
          <w:rStyle w:val="eop"/>
          <w:rFonts w:ascii="Calibri" w:eastAsia="Lato Light" w:hAnsi="Calibri" w:cs="Calibri"/>
          <w:sz w:val="22"/>
          <w:szCs w:val="22"/>
          <w:lang w:val="en-US"/>
        </w:rPr>
        <w:t> </w:t>
      </w:r>
    </w:p>
    <w:p w14:paraId="4C6909AE" w14:textId="77777777" w:rsidR="001705DE" w:rsidRPr="001705DE" w:rsidRDefault="001705DE" w:rsidP="001705DE">
      <w:pPr>
        <w:pStyle w:val="paragraph"/>
        <w:numPr>
          <w:ilvl w:val="0"/>
          <w:numId w:val="24"/>
        </w:numPr>
        <w:tabs>
          <w:tab w:val="clear" w:pos="720"/>
          <w:tab w:val="num" w:pos="-360"/>
        </w:tabs>
        <w:spacing w:before="0" w:beforeAutospacing="0" w:after="0" w:afterAutospacing="0"/>
        <w:ind w:left="0" w:firstLine="0"/>
        <w:textAlignment w:val="baseline"/>
        <w:rPr>
          <w:rFonts w:ascii="Calibri" w:hAnsi="Calibri" w:cs="Calibri"/>
          <w:sz w:val="22"/>
          <w:szCs w:val="22"/>
          <w:lang w:val="en-US"/>
        </w:rPr>
      </w:pPr>
      <w:r>
        <w:rPr>
          <w:rStyle w:val="normaltextrun"/>
          <w:rFonts w:ascii="Calibri" w:hAnsi="Calibri" w:cs="Calibri"/>
          <w:b/>
          <w:bCs/>
          <w:sz w:val="22"/>
          <w:szCs w:val="22"/>
          <w:lang w:val="en-US"/>
        </w:rPr>
        <w:t xml:space="preserve">Serbia: </w:t>
      </w:r>
      <w:r>
        <w:rPr>
          <w:rStyle w:val="normaltextrun"/>
          <w:rFonts w:ascii="Calibri" w:hAnsi="Calibri" w:cs="Calibri"/>
          <w:sz w:val="22"/>
          <w:szCs w:val="22"/>
          <w:lang w:val="en-US"/>
        </w:rPr>
        <w:t>The Serbian Orthodox Church, Philanthropy (Čovekoljublje) reports,</w:t>
      </w:r>
      <w:r>
        <w:rPr>
          <w:rStyle w:val="normaltextrun"/>
          <w:rFonts w:ascii="Calibri" w:hAnsi="Calibri" w:cs="Calibri"/>
          <w:b/>
          <w:bCs/>
          <w:sz w:val="22"/>
          <w:szCs w:val="22"/>
          <w:lang w:val="en-US"/>
        </w:rPr>
        <w:t xml:space="preserve"> </w:t>
      </w:r>
      <w:r>
        <w:rPr>
          <w:rStyle w:val="normaltextrun"/>
          <w:rFonts w:ascii="Calibri" w:hAnsi="Calibri" w:cs="Calibri"/>
          <w:sz w:val="22"/>
          <w:szCs w:val="22"/>
          <w:lang w:val="en-US"/>
        </w:rPr>
        <w:t>in 2022 and 2023, the Ministry for Human and Minority Rights and Social Dialogue in Serbia organized several meetings on the topic of homelessness with all relevant stakeholders and formed a working group. For the first time, partners from civil society organizations and representatives of several ministries discussed the main challenges regarding homelessness, trying to find solutions, develop indicators for a strategic document with identified issues, challenges and good practices, as well as to raise. Some of the issues identified by the working group are lack of access to personal identification documents, lack of access to social and healthcare services, lack of definition of homelessness and data collection, as well as housing shortages.</w:t>
      </w:r>
      <w:r w:rsidRPr="001705DE">
        <w:rPr>
          <w:rStyle w:val="eop"/>
          <w:rFonts w:ascii="Calibri" w:eastAsia="Lato Light" w:hAnsi="Calibri" w:cs="Calibri"/>
          <w:sz w:val="22"/>
          <w:szCs w:val="22"/>
          <w:lang w:val="en-US"/>
        </w:rPr>
        <w:t> </w:t>
      </w:r>
    </w:p>
    <w:p w14:paraId="74A53100" w14:textId="77777777" w:rsidR="001705DE" w:rsidRPr="001705DE" w:rsidRDefault="001705DE" w:rsidP="001705DE">
      <w:pPr>
        <w:pStyle w:val="paragraph"/>
        <w:numPr>
          <w:ilvl w:val="0"/>
          <w:numId w:val="24"/>
        </w:numPr>
        <w:tabs>
          <w:tab w:val="clear" w:pos="720"/>
          <w:tab w:val="num" w:pos="-360"/>
        </w:tabs>
        <w:spacing w:before="0" w:beforeAutospacing="0" w:after="0" w:afterAutospacing="0"/>
        <w:ind w:left="0" w:firstLine="0"/>
        <w:textAlignment w:val="baseline"/>
        <w:rPr>
          <w:rFonts w:ascii="Calibri" w:hAnsi="Calibri" w:cs="Calibri"/>
          <w:sz w:val="22"/>
          <w:szCs w:val="22"/>
          <w:lang w:val="en-US"/>
        </w:rPr>
      </w:pPr>
      <w:r>
        <w:rPr>
          <w:rStyle w:val="normaltextrun"/>
          <w:rFonts w:ascii="Calibri" w:hAnsi="Calibri" w:cs="Calibri"/>
          <w:b/>
          <w:bCs/>
          <w:sz w:val="22"/>
          <w:szCs w:val="22"/>
          <w:lang w:val="en-US"/>
        </w:rPr>
        <w:t xml:space="preserve">Spain: </w:t>
      </w:r>
      <w:r>
        <w:rPr>
          <w:rStyle w:val="normaltextrun"/>
          <w:rFonts w:ascii="Calibri" w:hAnsi="Calibri" w:cs="Calibri"/>
          <w:sz w:val="22"/>
          <w:szCs w:val="22"/>
          <w:lang w:val="en-US"/>
        </w:rPr>
        <w:t>Nueva Vida and Diaconia Spain report that</w:t>
      </w:r>
      <w:r>
        <w:rPr>
          <w:rStyle w:val="normaltextrun"/>
          <w:rFonts w:ascii="Calibri" w:hAnsi="Calibri" w:cs="Calibri"/>
          <w:b/>
          <w:bCs/>
          <w:sz w:val="22"/>
          <w:szCs w:val="22"/>
          <w:lang w:val="en-US"/>
        </w:rPr>
        <w:t xml:space="preserve"> </w:t>
      </w:r>
      <w:r>
        <w:rPr>
          <w:rStyle w:val="normaltextrun"/>
          <w:rFonts w:ascii="Calibri" w:hAnsi="Calibri" w:cs="Calibri"/>
          <w:sz w:val="22"/>
          <w:szCs w:val="22"/>
          <w:lang w:val="en-US"/>
        </w:rPr>
        <w:t>the Spanish government has recently adopted a "Comprehensive National Homelessness Strategy 2023-2030”, with the two main objectives of preventing, detecting and eradicating homelessness, putting the focus on preventing the causes of homelessness such as health problems, addictions, unemployment, family breakups, social isolation, lack of social support, loss of habitual residence, etc.</w:t>
      </w:r>
      <w:r w:rsidRPr="001705DE">
        <w:rPr>
          <w:rStyle w:val="eop"/>
          <w:rFonts w:ascii="Calibri" w:eastAsia="Lato Light" w:hAnsi="Calibri" w:cs="Calibri"/>
          <w:sz w:val="22"/>
          <w:szCs w:val="22"/>
          <w:lang w:val="en-US"/>
        </w:rPr>
        <w:t> </w:t>
      </w:r>
    </w:p>
    <w:p w14:paraId="0055B036" w14:textId="77777777" w:rsidR="001705DE" w:rsidRPr="001705DE" w:rsidRDefault="001705DE" w:rsidP="001705DE">
      <w:pPr>
        <w:pStyle w:val="paragraph"/>
        <w:numPr>
          <w:ilvl w:val="0"/>
          <w:numId w:val="24"/>
        </w:numPr>
        <w:tabs>
          <w:tab w:val="clear" w:pos="720"/>
          <w:tab w:val="num" w:pos="-360"/>
        </w:tabs>
        <w:spacing w:before="0" w:beforeAutospacing="0" w:after="0" w:afterAutospacing="0"/>
        <w:ind w:left="0" w:firstLine="0"/>
        <w:textAlignment w:val="baseline"/>
        <w:rPr>
          <w:rStyle w:val="eop"/>
          <w:rFonts w:ascii="Calibri" w:hAnsi="Calibri" w:cs="Calibri"/>
          <w:sz w:val="22"/>
          <w:szCs w:val="22"/>
          <w:lang w:val="en-US"/>
        </w:rPr>
      </w:pPr>
      <w:r>
        <w:rPr>
          <w:rStyle w:val="normaltextrun"/>
          <w:rFonts w:ascii="Calibri" w:hAnsi="Calibri" w:cs="Calibri"/>
          <w:b/>
          <w:bCs/>
          <w:sz w:val="22"/>
          <w:szCs w:val="22"/>
          <w:lang w:val="en-US"/>
        </w:rPr>
        <w:t xml:space="preserve">Sweden: </w:t>
      </w:r>
      <w:r>
        <w:rPr>
          <w:rStyle w:val="normaltextrun"/>
          <w:rFonts w:ascii="Calibri" w:hAnsi="Calibri" w:cs="Calibri"/>
          <w:sz w:val="22"/>
          <w:szCs w:val="22"/>
          <w:lang w:val="en-US"/>
        </w:rPr>
        <w:t xml:space="preserve">In December 2020, Sweden's Parliament, the Riksdag, endorsed a government </w:t>
      </w:r>
      <w:hyperlink r:id="rId12" w:tgtFrame="_blank" w:history="1">
        <w:r>
          <w:rPr>
            <w:rStyle w:val="normaltextrun"/>
            <w:rFonts w:ascii="Calibri" w:hAnsi="Calibri" w:cs="Calibri"/>
            <w:color w:val="0563C1"/>
            <w:sz w:val="22"/>
            <w:szCs w:val="22"/>
            <w:u w:val="single"/>
            <w:lang w:val="en-US"/>
          </w:rPr>
          <w:t>bill</w:t>
        </w:r>
      </w:hyperlink>
      <w:r>
        <w:rPr>
          <w:rStyle w:val="normaltextrun"/>
          <w:rFonts w:ascii="Calibri" w:hAnsi="Calibri" w:cs="Calibri"/>
          <w:sz w:val="22"/>
          <w:szCs w:val="22"/>
          <w:lang w:val="en-US"/>
        </w:rPr>
        <w:t xml:space="preserve"> aimed at driving the implementation of the 2030 Agenda. The overarching goal is to realize economically, socially, and environmentally sustainable development in Sweden through unified national and international policies.  The Swedish government has put in place a new national homelessness strategy in 2022, with the purpose of reducing the number of people experiencing homelessness, as well as preventing people from becoming homeless</w:t>
      </w:r>
      <w:r>
        <w:rPr>
          <w:rStyle w:val="superscript"/>
          <w:rFonts w:ascii="Calibri" w:eastAsiaTheme="majorEastAsia" w:hAnsi="Calibri" w:cs="Calibri"/>
          <w:sz w:val="17"/>
          <w:szCs w:val="17"/>
          <w:vertAlign w:val="superscript"/>
          <w:lang w:val="en-US"/>
        </w:rPr>
        <w:t>7</w:t>
      </w:r>
      <w:r>
        <w:rPr>
          <w:rStyle w:val="normaltextrun"/>
          <w:rFonts w:ascii="Calibri" w:hAnsi="Calibri" w:cs="Calibri"/>
          <w:sz w:val="22"/>
          <w:szCs w:val="22"/>
          <w:lang w:val="en-US"/>
        </w:rPr>
        <w:t>. The strategy proposes preventive measures and actions for addressing social and structural homelessness for the period 2022-2026. However, Stockholm City Mission</w:t>
      </w:r>
      <w:r>
        <w:rPr>
          <w:rStyle w:val="superscript"/>
          <w:rFonts w:ascii="Calibri" w:eastAsiaTheme="majorEastAsia" w:hAnsi="Calibri" w:cs="Calibri"/>
          <w:sz w:val="17"/>
          <w:szCs w:val="17"/>
          <w:vertAlign w:val="superscript"/>
          <w:lang w:val="en-US"/>
        </w:rPr>
        <w:t>8</w:t>
      </w:r>
      <w:r>
        <w:rPr>
          <w:rStyle w:val="normaltextrun"/>
          <w:rFonts w:ascii="Calibri" w:hAnsi="Calibri" w:cs="Calibri"/>
          <w:sz w:val="22"/>
          <w:szCs w:val="22"/>
          <w:lang w:val="en-US"/>
        </w:rPr>
        <w:t xml:space="preserve"> </w:t>
      </w:r>
      <w:hyperlink r:id="rId13" w:tgtFrame="_blank" w:history="1">
        <w:r>
          <w:rPr>
            <w:rStyle w:val="normaltextrun"/>
            <w:rFonts w:ascii="Calibri" w:hAnsi="Calibri" w:cs="Calibri"/>
            <w:color w:val="0563C1"/>
            <w:sz w:val="22"/>
            <w:szCs w:val="22"/>
            <w:u w:val="single"/>
            <w:lang w:val="en-US"/>
          </w:rPr>
          <w:t xml:space="preserve">notes </w:t>
        </w:r>
      </w:hyperlink>
      <w:r>
        <w:rPr>
          <w:rStyle w:val="normaltextrun"/>
          <w:rFonts w:ascii="Calibri" w:hAnsi="Calibri" w:cs="Calibri"/>
          <w:sz w:val="22"/>
          <w:szCs w:val="22"/>
          <w:lang w:val="en-US"/>
        </w:rPr>
        <w:t xml:space="preserve"> that the Swedish government's report to the UN (to evaluate Sweden's SDGs work), there is no absolute poverty in Sweden. The government believes that social security protection creates security for everyone . </w:t>
      </w:r>
      <w:hyperlink r:id="rId14" w:tgtFrame="_blank" w:history="1">
        <w:r>
          <w:rPr>
            <w:rStyle w:val="normaltextrun"/>
            <w:rFonts w:ascii="Calibri" w:hAnsi="Calibri" w:cs="Calibri"/>
            <w:color w:val="0563C1"/>
            <w:sz w:val="22"/>
            <w:szCs w:val="22"/>
            <w:u w:val="single"/>
            <w:lang w:val="en-US"/>
          </w:rPr>
          <w:t>Stockholm's City Mission</w:t>
        </w:r>
      </w:hyperlink>
      <w:r>
        <w:rPr>
          <w:rStyle w:val="normaltextrun"/>
          <w:rFonts w:ascii="Calibri" w:hAnsi="Calibri" w:cs="Calibri"/>
          <w:sz w:val="22"/>
          <w:szCs w:val="22"/>
          <w:lang w:val="en-US"/>
        </w:rPr>
        <w:t xml:space="preserve"> on the contrary meets more and more children who live in families with severe economic vulnerability - poverty. </w:t>
      </w:r>
      <w:r w:rsidRPr="001705DE">
        <w:rPr>
          <w:rStyle w:val="eop"/>
          <w:rFonts w:ascii="Calibri" w:eastAsia="Lato Light" w:hAnsi="Calibri" w:cs="Calibri"/>
          <w:sz w:val="22"/>
          <w:szCs w:val="22"/>
          <w:lang w:val="en-US"/>
        </w:rPr>
        <w:t> </w:t>
      </w:r>
    </w:p>
    <w:p w14:paraId="59CA13CC" w14:textId="77777777" w:rsidR="001705DE" w:rsidRDefault="001705DE" w:rsidP="001705DE">
      <w:pPr>
        <w:pStyle w:val="paragraph"/>
        <w:spacing w:before="0" w:beforeAutospacing="0" w:after="0" w:afterAutospacing="0"/>
        <w:ind w:left="1080"/>
        <w:textAlignment w:val="baseline"/>
        <w:rPr>
          <w:rStyle w:val="normaltextrun"/>
          <w:rFonts w:ascii="Calibri" w:hAnsi="Calibri" w:cs="Calibri"/>
          <w:b/>
          <w:bCs/>
          <w:sz w:val="22"/>
          <w:szCs w:val="22"/>
          <w:lang w:val="en-US"/>
        </w:rPr>
      </w:pPr>
    </w:p>
    <w:p w14:paraId="4BE47F48" w14:textId="77777777" w:rsidR="001705DE" w:rsidRDefault="001705DE" w:rsidP="001705DE">
      <w:pPr>
        <w:pStyle w:val="paragraph"/>
        <w:spacing w:before="0" w:beforeAutospacing="0" w:after="0" w:afterAutospacing="0"/>
        <w:ind w:left="1080"/>
        <w:textAlignment w:val="baseline"/>
        <w:rPr>
          <w:rStyle w:val="normaltextrun"/>
          <w:rFonts w:ascii="Calibri" w:hAnsi="Calibri" w:cs="Calibri"/>
          <w:b/>
          <w:bCs/>
          <w:sz w:val="22"/>
          <w:szCs w:val="22"/>
          <w:lang w:val="en-US"/>
        </w:rPr>
      </w:pPr>
    </w:p>
    <w:p w14:paraId="7D655EF8" w14:textId="77777777" w:rsidR="001705DE" w:rsidRDefault="001705DE" w:rsidP="001705DE">
      <w:pPr>
        <w:pStyle w:val="paragraph"/>
        <w:spacing w:before="0" w:beforeAutospacing="0" w:after="0" w:afterAutospacing="0"/>
        <w:ind w:left="1080"/>
        <w:textAlignment w:val="baseline"/>
        <w:rPr>
          <w:rStyle w:val="normaltextrun"/>
          <w:rFonts w:ascii="Calibri" w:hAnsi="Calibri" w:cs="Calibri"/>
          <w:b/>
          <w:bCs/>
          <w:sz w:val="22"/>
          <w:szCs w:val="22"/>
          <w:lang w:val="en-US"/>
        </w:rPr>
      </w:pPr>
    </w:p>
    <w:p w14:paraId="5C9B5925" w14:textId="77777777" w:rsidR="001705DE" w:rsidRPr="001705DE" w:rsidRDefault="001705DE" w:rsidP="001705DE">
      <w:pPr>
        <w:pStyle w:val="paragraph"/>
        <w:spacing w:before="0" w:beforeAutospacing="0" w:after="0" w:afterAutospacing="0"/>
        <w:ind w:left="1080"/>
        <w:textAlignment w:val="baseline"/>
        <w:rPr>
          <w:rFonts w:ascii="Calibri" w:hAnsi="Calibri" w:cs="Calibri"/>
          <w:sz w:val="22"/>
          <w:szCs w:val="22"/>
          <w:lang w:val="en-US"/>
        </w:rPr>
      </w:pPr>
    </w:p>
    <w:p w14:paraId="7255A79C" w14:textId="77777777" w:rsidR="001705DE" w:rsidRPr="001705DE" w:rsidRDefault="001705DE" w:rsidP="001705DE">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b/>
          <w:bCs/>
          <w:sz w:val="22"/>
          <w:szCs w:val="22"/>
          <w:lang w:val="en-US"/>
        </w:rPr>
        <w:t>2) Which measures have been adopted, if any, to ensure that growth primarily benefits the bottom 40 per cent of the population, in accordance with SDG target 10.1? Have other tools to assess progress towards the reduction of inequalities been designed and implemented?</w:t>
      </w:r>
      <w:r w:rsidRPr="001705DE">
        <w:rPr>
          <w:rStyle w:val="eop"/>
          <w:rFonts w:ascii="Calibri" w:eastAsia="Lato Light" w:hAnsi="Calibri" w:cs="Calibri"/>
          <w:sz w:val="22"/>
          <w:szCs w:val="22"/>
          <w:lang w:val="en-US"/>
        </w:rPr>
        <w:t> </w:t>
      </w:r>
    </w:p>
    <w:p w14:paraId="5B0BFB04" w14:textId="77777777" w:rsidR="001705DE" w:rsidRPr="001705DE" w:rsidRDefault="00200246" w:rsidP="001705DE">
      <w:pPr>
        <w:pStyle w:val="paragraph"/>
        <w:numPr>
          <w:ilvl w:val="0"/>
          <w:numId w:val="25"/>
        </w:numPr>
        <w:tabs>
          <w:tab w:val="clear" w:pos="720"/>
          <w:tab w:val="num" w:pos="-360"/>
        </w:tabs>
        <w:spacing w:before="0" w:beforeAutospacing="0" w:after="0" w:afterAutospacing="0"/>
        <w:ind w:left="0" w:firstLine="0"/>
        <w:textAlignment w:val="baseline"/>
        <w:rPr>
          <w:rFonts w:ascii="Calibri" w:hAnsi="Calibri" w:cs="Calibri"/>
          <w:sz w:val="22"/>
          <w:szCs w:val="22"/>
          <w:lang w:val="en-US"/>
        </w:rPr>
      </w:pPr>
      <w:hyperlink r:id="rId15" w:tgtFrame="_blank" w:history="1">
        <w:r w:rsidR="001705DE">
          <w:rPr>
            <w:rStyle w:val="normaltextrun"/>
            <w:rFonts w:ascii="Calibri" w:hAnsi="Calibri" w:cs="Calibri"/>
            <w:b/>
            <w:bCs/>
            <w:color w:val="0563C1"/>
            <w:sz w:val="22"/>
            <w:szCs w:val="22"/>
            <w:u w:val="single"/>
            <w:shd w:val="clear" w:color="auto" w:fill="E1E3E6"/>
            <w:lang w:val="en-US"/>
          </w:rPr>
          <w:t>Austria</w:t>
        </w:r>
      </w:hyperlink>
      <w:r w:rsidR="001705DE">
        <w:rPr>
          <w:rStyle w:val="normaltextrun"/>
          <w:rFonts w:ascii="Calibri" w:hAnsi="Calibri" w:cs="Calibri"/>
          <w:b/>
          <w:bCs/>
          <w:sz w:val="22"/>
          <w:szCs w:val="22"/>
          <w:lang w:val="en-US"/>
        </w:rPr>
        <w:t xml:space="preserve">: </w:t>
      </w:r>
      <w:r w:rsidR="001705DE">
        <w:rPr>
          <w:rStyle w:val="normaltextrun"/>
          <w:rFonts w:ascii="Calibri" w:hAnsi="Calibri" w:cs="Calibri"/>
          <w:sz w:val="22"/>
          <w:szCs w:val="22"/>
          <w:lang w:val="en-US"/>
        </w:rPr>
        <w:t>Living wages and unemployment benefits make a significant contribution to preventing poverty. 297,000 people live in households in which, despite working, earnings are not enough to secure a dignified existence -. 143,000 of these “working poor” are households with children (Statistics Austria, 2021). Eurodiaconia members confirm this situation from their work on the field and devote their work to a better redistribution of growth, for it to benefit all in need.</w:t>
      </w:r>
      <w:r w:rsidR="001705DE" w:rsidRPr="001705DE">
        <w:rPr>
          <w:rStyle w:val="eop"/>
          <w:rFonts w:ascii="Calibri" w:eastAsia="Lato Light" w:hAnsi="Calibri" w:cs="Calibri"/>
          <w:sz w:val="22"/>
          <w:szCs w:val="22"/>
          <w:lang w:val="en-US"/>
        </w:rPr>
        <w:t> </w:t>
      </w:r>
    </w:p>
    <w:p w14:paraId="75A9AD87" w14:textId="77777777" w:rsidR="001705DE" w:rsidRPr="001705DE" w:rsidRDefault="001705DE" w:rsidP="001705DE">
      <w:pPr>
        <w:pStyle w:val="paragraph"/>
        <w:numPr>
          <w:ilvl w:val="0"/>
          <w:numId w:val="25"/>
        </w:numPr>
        <w:tabs>
          <w:tab w:val="clear" w:pos="720"/>
          <w:tab w:val="num" w:pos="-360"/>
        </w:tabs>
        <w:spacing w:before="0" w:beforeAutospacing="0" w:after="0" w:afterAutospacing="0"/>
        <w:ind w:left="0" w:firstLine="0"/>
        <w:textAlignment w:val="baseline"/>
        <w:rPr>
          <w:rFonts w:ascii="Calibri" w:hAnsi="Calibri" w:cs="Calibri"/>
          <w:sz w:val="22"/>
          <w:szCs w:val="22"/>
          <w:lang w:val="en-US"/>
        </w:rPr>
      </w:pPr>
      <w:r>
        <w:rPr>
          <w:rStyle w:val="normaltextrun"/>
          <w:rFonts w:ascii="Calibri" w:hAnsi="Calibri" w:cs="Calibri"/>
          <w:b/>
          <w:bCs/>
          <w:sz w:val="22"/>
          <w:szCs w:val="22"/>
          <w:lang w:val="en-US"/>
        </w:rPr>
        <w:t>Denmark: </w:t>
      </w:r>
      <w:r>
        <w:rPr>
          <w:rStyle w:val="normaltextrun"/>
          <w:rFonts w:ascii="Calibri" w:hAnsi="Calibri" w:cs="Calibri"/>
          <w:sz w:val="22"/>
          <w:szCs w:val="22"/>
          <w:lang w:val="en-US"/>
        </w:rPr>
        <w:t xml:space="preserve"> DanChurchSocial (Kirkens Korshær)</w:t>
      </w:r>
      <w:r>
        <w:rPr>
          <w:rStyle w:val="superscript"/>
          <w:rFonts w:ascii="Calibri" w:eastAsiaTheme="majorEastAsia" w:hAnsi="Calibri" w:cs="Calibri"/>
          <w:sz w:val="17"/>
          <w:szCs w:val="17"/>
          <w:vertAlign w:val="superscript"/>
          <w:lang w:val="en-US"/>
        </w:rPr>
        <w:t>9</w:t>
      </w:r>
      <w:r>
        <w:rPr>
          <w:rStyle w:val="normaltextrun"/>
          <w:rFonts w:ascii="Calibri" w:hAnsi="Calibri" w:cs="Calibri"/>
          <w:sz w:val="22"/>
          <w:szCs w:val="22"/>
          <w:lang w:val="en-US"/>
        </w:rPr>
        <w:t xml:space="preserve"> states, no measures have been adopted to ensure that economic growth primarily benefits the bottom 40 percent of the population. On the contrary, inequality has been on the rise since the SDG’s were adopted. In the Danish political debate, it is often argued, however, that economic growth always benefits the bottom 40 percent. The Danish Parliament adopted a new homelessness strategy in May 2023</w:t>
      </w:r>
      <w:r>
        <w:rPr>
          <w:rStyle w:val="superscript"/>
          <w:rFonts w:ascii="Calibri" w:eastAsiaTheme="majorEastAsia" w:hAnsi="Calibri" w:cs="Calibri"/>
          <w:sz w:val="17"/>
          <w:szCs w:val="17"/>
          <w:vertAlign w:val="superscript"/>
          <w:lang w:val="en-US"/>
        </w:rPr>
        <w:t>10</w:t>
      </w:r>
      <w:r>
        <w:rPr>
          <w:rStyle w:val="normaltextrun"/>
          <w:rFonts w:ascii="Calibri" w:hAnsi="Calibri" w:cs="Calibri"/>
          <w:sz w:val="22"/>
          <w:szCs w:val="22"/>
          <w:lang w:val="en-US"/>
        </w:rPr>
        <w:t>.</w:t>
      </w:r>
      <w:r>
        <w:rPr>
          <w:rStyle w:val="normaltextrun"/>
          <w:rFonts w:ascii="Calibri" w:hAnsi="Calibri" w:cs="Calibri"/>
          <w:b/>
          <w:bCs/>
          <w:sz w:val="22"/>
          <w:szCs w:val="22"/>
          <w:lang w:val="en-US"/>
        </w:rPr>
        <w:t> </w:t>
      </w:r>
      <w:r w:rsidRPr="001705DE">
        <w:rPr>
          <w:rStyle w:val="eop"/>
          <w:rFonts w:ascii="Calibri" w:eastAsia="Lato Light" w:hAnsi="Calibri" w:cs="Calibri"/>
          <w:sz w:val="22"/>
          <w:szCs w:val="22"/>
          <w:lang w:val="en-US"/>
        </w:rPr>
        <w:t> </w:t>
      </w:r>
    </w:p>
    <w:p w14:paraId="09731586" w14:textId="77777777" w:rsidR="001705DE" w:rsidRPr="001705DE" w:rsidRDefault="001705DE" w:rsidP="001705DE">
      <w:pPr>
        <w:pStyle w:val="paragraph"/>
        <w:numPr>
          <w:ilvl w:val="0"/>
          <w:numId w:val="25"/>
        </w:numPr>
        <w:tabs>
          <w:tab w:val="clear" w:pos="720"/>
          <w:tab w:val="num" w:pos="-360"/>
        </w:tabs>
        <w:spacing w:before="0" w:beforeAutospacing="0" w:after="0" w:afterAutospacing="0"/>
        <w:ind w:left="0" w:firstLine="0"/>
        <w:textAlignment w:val="baseline"/>
        <w:rPr>
          <w:rFonts w:ascii="Calibri" w:hAnsi="Calibri" w:cs="Calibri"/>
          <w:sz w:val="22"/>
          <w:szCs w:val="22"/>
          <w:lang w:val="en-US"/>
        </w:rPr>
      </w:pPr>
      <w:r>
        <w:rPr>
          <w:rStyle w:val="normaltextrun"/>
          <w:rFonts w:ascii="Calibri" w:hAnsi="Calibri" w:cs="Calibri"/>
          <w:b/>
          <w:bCs/>
          <w:sz w:val="22"/>
          <w:szCs w:val="22"/>
          <w:lang w:val="en-US"/>
        </w:rPr>
        <w:t>Norway:</w:t>
      </w:r>
      <w:r>
        <w:rPr>
          <w:rStyle w:val="normaltextrun"/>
          <w:rFonts w:ascii="Calibri" w:hAnsi="Calibri" w:cs="Calibri"/>
          <w:sz w:val="22"/>
          <w:szCs w:val="22"/>
          <w:lang w:val="en-US"/>
        </w:rPr>
        <w:t xml:space="preserve"> Although in Norway systems are supposed to safeguard everyone's rights and give equal opportunities to everyone, there are many who fall outside the scope. To a large extent, this is </w:t>
      </w:r>
      <w:r>
        <w:rPr>
          <w:rStyle w:val="normaltextrun"/>
          <w:rFonts w:ascii="Calibri" w:hAnsi="Calibri" w:cs="Calibri"/>
          <w:sz w:val="22"/>
          <w:szCs w:val="22"/>
          <w:lang w:val="en-US"/>
        </w:rPr>
        <w:lastRenderedPageBreak/>
        <w:t>due to the fact that systems, offers and measures are designed so that not everyone is able to understand and make use of their rights and opportunities. The Church's City Mission</w:t>
      </w:r>
      <w:r>
        <w:rPr>
          <w:rStyle w:val="superscript"/>
          <w:rFonts w:ascii="Calibri" w:eastAsiaTheme="majorEastAsia" w:hAnsi="Calibri" w:cs="Calibri"/>
          <w:sz w:val="17"/>
          <w:szCs w:val="17"/>
          <w:vertAlign w:val="superscript"/>
          <w:lang w:val="en-US"/>
        </w:rPr>
        <w:t>11</w:t>
      </w:r>
      <w:r>
        <w:rPr>
          <w:rStyle w:val="normaltextrun"/>
          <w:rFonts w:ascii="Calibri" w:hAnsi="Calibri" w:cs="Calibri"/>
          <w:sz w:val="22"/>
          <w:szCs w:val="22"/>
          <w:lang w:val="en-US"/>
        </w:rPr>
        <w:t xml:space="preserve"> therefore works to maintain and further develop measures which enable the individual to experience empowerment, and which strengthen various groups and individuals to be able to look after their own interests. </w:t>
      </w:r>
      <w:r w:rsidRPr="001705DE">
        <w:rPr>
          <w:rStyle w:val="eop"/>
          <w:rFonts w:ascii="Calibri" w:eastAsia="Lato Light" w:hAnsi="Calibri" w:cs="Calibri"/>
          <w:color w:val="D13438"/>
          <w:sz w:val="22"/>
          <w:szCs w:val="22"/>
          <w:lang w:val="en-US"/>
        </w:rPr>
        <w:t> </w:t>
      </w:r>
    </w:p>
    <w:p w14:paraId="1F0D645D" w14:textId="77777777" w:rsidR="001705DE" w:rsidRDefault="001705DE" w:rsidP="001705DE">
      <w:pPr>
        <w:pStyle w:val="paragraph"/>
        <w:numPr>
          <w:ilvl w:val="0"/>
          <w:numId w:val="25"/>
        </w:numPr>
        <w:tabs>
          <w:tab w:val="clear" w:pos="720"/>
          <w:tab w:val="num" w:pos="-360"/>
        </w:tabs>
        <w:spacing w:before="0" w:beforeAutospacing="0" w:after="0" w:afterAutospacing="0"/>
        <w:ind w:left="0" w:firstLine="0"/>
        <w:textAlignment w:val="baseline"/>
        <w:rPr>
          <w:rFonts w:ascii="Calibri" w:hAnsi="Calibri" w:cs="Calibri"/>
          <w:sz w:val="22"/>
          <w:szCs w:val="22"/>
          <w:lang w:val="en-US"/>
        </w:rPr>
      </w:pPr>
      <w:r>
        <w:rPr>
          <w:rStyle w:val="normaltextrun"/>
          <w:rFonts w:ascii="Calibri" w:hAnsi="Calibri" w:cs="Calibri"/>
          <w:b/>
          <w:bCs/>
          <w:sz w:val="22"/>
          <w:szCs w:val="22"/>
          <w:lang w:val="en-US"/>
        </w:rPr>
        <w:t>Spain: </w:t>
      </w:r>
      <w:r>
        <w:rPr>
          <w:rStyle w:val="normaltextrun"/>
          <w:rFonts w:ascii="Calibri" w:hAnsi="Calibri" w:cs="Calibri"/>
          <w:color w:val="FF0000"/>
          <w:sz w:val="22"/>
          <w:szCs w:val="22"/>
          <w:lang w:val="en-US"/>
        </w:rPr>
        <w:t xml:space="preserve"> </w:t>
      </w:r>
      <w:r>
        <w:rPr>
          <w:rStyle w:val="normaltextrun"/>
          <w:rFonts w:ascii="Calibri" w:hAnsi="Calibri" w:cs="Calibri"/>
          <w:sz w:val="22"/>
          <w:szCs w:val="22"/>
          <w:lang w:val="en-US"/>
        </w:rPr>
        <w:t>Nueva Vida and Diaconia Spain</w:t>
      </w:r>
      <w:r>
        <w:rPr>
          <w:rStyle w:val="superscript"/>
          <w:rFonts w:ascii="Calibri" w:eastAsiaTheme="majorEastAsia" w:hAnsi="Calibri" w:cs="Calibri"/>
          <w:sz w:val="17"/>
          <w:szCs w:val="17"/>
          <w:vertAlign w:val="superscript"/>
          <w:lang w:val="en-US"/>
        </w:rPr>
        <w:t>12</w:t>
      </w:r>
      <w:r>
        <w:rPr>
          <w:rStyle w:val="normaltextrun"/>
          <w:rFonts w:ascii="Calibri" w:hAnsi="Calibri" w:cs="Calibri"/>
          <w:sz w:val="22"/>
          <w:szCs w:val="22"/>
          <w:lang w:val="en-US"/>
        </w:rPr>
        <w:t xml:space="preserve"> report that</w:t>
      </w:r>
      <w:r>
        <w:rPr>
          <w:rStyle w:val="normaltextrun"/>
          <w:rFonts w:ascii="Calibri" w:hAnsi="Calibri" w:cs="Calibri"/>
          <w:b/>
          <w:bCs/>
          <w:sz w:val="22"/>
          <w:szCs w:val="22"/>
          <w:lang w:val="en-US"/>
        </w:rPr>
        <w:t xml:space="preserve"> </w:t>
      </w:r>
      <w:r>
        <w:rPr>
          <w:rStyle w:val="normaltextrun"/>
          <w:rFonts w:ascii="Calibri" w:hAnsi="Calibri" w:cs="Calibri"/>
          <w:sz w:val="22"/>
          <w:szCs w:val="22"/>
          <w:lang w:val="en-US"/>
        </w:rPr>
        <w:t>the Spanish government has recently adopted a "Comprehensive National Homelessness Strategy 2023-2030”</w:t>
      </w:r>
      <w:r>
        <w:rPr>
          <w:rStyle w:val="superscript"/>
          <w:rFonts w:ascii="Calibri" w:eastAsiaTheme="majorEastAsia" w:hAnsi="Calibri" w:cs="Calibri"/>
          <w:sz w:val="17"/>
          <w:szCs w:val="17"/>
          <w:vertAlign w:val="superscript"/>
          <w:lang w:val="en-US"/>
        </w:rPr>
        <w:t>13</w:t>
      </w:r>
      <w:r>
        <w:rPr>
          <w:rStyle w:val="normaltextrun"/>
          <w:rFonts w:ascii="Calibri" w:hAnsi="Calibri" w:cs="Calibri"/>
          <w:sz w:val="22"/>
          <w:szCs w:val="22"/>
          <w:lang w:val="en-US"/>
        </w:rPr>
        <w:t xml:space="preserve">, with the two main objectives of preventing, detecting and eradicating homelessness, putting the focus on preventing the causes of homelessness </w:t>
      </w:r>
      <w:r>
        <w:rPr>
          <w:rStyle w:val="normaltextrun"/>
          <w:rFonts w:ascii="Calibri" w:hAnsi="Calibri" w:cs="Calibri"/>
          <w:color w:val="000000"/>
          <w:sz w:val="22"/>
          <w:szCs w:val="22"/>
          <w:lang w:val="en-US"/>
        </w:rPr>
        <w:t>such as health problems, addictions, unemployment, family breakups, social isolation, lack of social support, loss of habitual residence, etc. Eurodiaconia members’ effort towards reduction of inequalities is reflected in their work with people in social emergencies, in extreme poverty or at-risk, in homelessness, victims of sexual exploitation, children and marg</w:t>
      </w:r>
      <w:r>
        <w:rPr>
          <w:rStyle w:val="normaltextrun"/>
          <w:rFonts w:ascii="Calibri" w:hAnsi="Calibri" w:cs="Calibri"/>
          <w:sz w:val="22"/>
          <w:szCs w:val="22"/>
          <w:lang w:val="en-US"/>
        </w:rPr>
        <w:t>inalized groups, providing the most vulnerable with basic goods such as food, medicines, clothing or payment for basic supplies and in-work trainings.</w:t>
      </w:r>
      <w:r>
        <w:rPr>
          <w:rStyle w:val="eop"/>
          <w:rFonts w:ascii="Calibri" w:eastAsia="Lato Light" w:hAnsi="Calibri" w:cs="Calibri"/>
          <w:sz w:val="22"/>
          <w:szCs w:val="22"/>
          <w:lang w:val="en-US"/>
        </w:rPr>
        <w:t> </w:t>
      </w:r>
    </w:p>
    <w:p w14:paraId="5FCFFD7A" w14:textId="77777777" w:rsidR="001705DE" w:rsidRPr="001705DE" w:rsidRDefault="001705DE" w:rsidP="001705DE">
      <w:pPr>
        <w:pStyle w:val="paragraph"/>
        <w:numPr>
          <w:ilvl w:val="0"/>
          <w:numId w:val="25"/>
        </w:numPr>
        <w:tabs>
          <w:tab w:val="clear" w:pos="720"/>
          <w:tab w:val="num" w:pos="-360"/>
        </w:tabs>
        <w:spacing w:before="0" w:beforeAutospacing="0" w:after="0" w:afterAutospacing="0"/>
        <w:ind w:left="0" w:firstLine="0"/>
        <w:textAlignment w:val="baseline"/>
        <w:rPr>
          <w:rFonts w:ascii="Calibri" w:hAnsi="Calibri" w:cs="Calibri"/>
          <w:sz w:val="22"/>
          <w:szCs w:val="22"/>
          <w:lang w:val="en-US"/>
        </w:rPr>
      </w:pPr>
      <w:r>
        <w:rPr>
          <w:rStyle w:val="normaltextrun"/>
          <w:rFonts w:ascii="Calibri" w:hAnsi="Calibri" w:cs="Calibri"/>
          <w:b/>
          <w:bCs/>
          <w:color w:val="000000"/>
          <w:sz w:val="22"/>
          <w:szCs w:val="22"/>
          <w:lang w:val="en-US"/>
        </w:rPr>
        <w:t xml:space="preserve">Sweden: </w:t>
      </w:r>
      <w:r>
        <w:rPr>
          <w:rStyle w:val="normaltextrun"/>
          <w:rFonts w:ascii="Calibri" w:hAnsi="Calibri" w:cs="Calibri"/>
          <w:color w:val="000000"/>
          <w:sz w:val="22"/>
          <w:szCs w:val="22"/>
          <w:lang w:val="en-US"/>
        </w:rPr>
        <w:t>Eurodiaconia’s Swedish members, report that structural homelessness is increasing in Sweden. However, over recent years, household disposable income has risen consistently, even when adjusted for inflation. But economic gaps between societal groups and geographical regions have widened</w:t>
      </w:r>
      <w:r>
        <w:rPr>
          <w:rStyle w:val="superscript"/>
          <w:rFonts w:ascii="Calibri" w:eastAsiaTheme="majorEastAsia" w:hAnsi="Calibri" w:cs="Calibri"/>
          <w:color w:val="000000"/>
          <w:sz w:val="17"/>
          <w:szCs w:val="17"/>
          <w:vertAlign w:val="superscript"/>
          <w:lang w:val="en-US"/>
        </w:rPr>
        <w:t>14</w:t>
      </w:r>
      <w:r>
        <w:rPr>
          <w:rStyle w:val="normaltextrun"/>
          <w:rFonts w:ascii="Calibri" w:hAnsi="Calibri" w:cs="Calibri"/>
          <w:color w:val="000000"/>
          <w:sz w:val="22"/>
          <w:szCs w:val="22"/>
          <w:lang w:val="en-US"/>
        </w:rPr>
        <w:t xml:space="preserve">. This is in line with the findings from the </w:t>
      </w:r>
      <w:hyperlink r:id="rId16" w:tgtFrame="_blank" w:history="1">
        <w:r>
          <w:rPr>
            <w:rStyle w:val="normaltextrun"/>
            <w:rFonts w:ascii="Calibri" w:hAnsi="Calibri" w:cs="Calibri"/>
            <w:color w:val="000000"/>
            <w:sz w:val="22"/>
            <w:szCs w:val="22"/>
            <w:u w:val="single"/>
            <w:lang w:val="en-US"/>
          </w:rPr>
          <w:t>OECD</w:t>
        </w:r>
      </w:hyperlink>
      <w:r>
        <w:rPr>
          <w:rStyle w:val="normaltextrun"/>
          <w:rFonts w:ascii="Calibri" w:hAnsi="Calibri" w:cs="Calibri"/>
          <w:color w:val="000000"/>
          <w:sz w:val="22"/>
          <w:szCs w:val="22"/>
          <w:lang w:val="en-US"/>
        </w:rPr>
        <w:t xml:space="preserve"> (2022) report, which states that no progress has been made (or moving away) for the SDG Target 10.1 Income Distribution and the SDG Target 10.2 Social inclusion.</w:t>
      </w:r>
      <w:r w:rsidRPr="001705DE">
        <w:rPr>
          <w:rStyle w:val="eop"/>
          <w:rFonts w:ascii="Calibri" w:eastAsia="Lato Light" w:hAnsi="Calibri" w:cs="Calibri"/>
          <w:color w:val="000000"/>
          <w:sz w:val="22"/>
          <w:szCs w:val="22"/>
          <w:lang w:val="en-US"/>
        </w:rPr>
        <w:t> </w:t>
      </w:r>
    </w:p>
    <w:p w14:paraId="493C2C47" w14:textId="77777777" w:rsidR="001705DE" w:rsidRDefault="001705DE" w:rsidP="001705DE">
      <w:pPr>
        <w:pStyle w:val="paragraph"/>
        <w:spacing w:before="0" w:beforeAutospacing="0" w:after="0" w:afterAutospacing="0"/>
        <w:ind w:left="-360"/>
        <w:textAlignment w:val="baseline"/>
        <w:rPr>
          <w:rFonts w:ascii="Segoe UI" w:hAnsi="Segoe UI" w:cs="Segoe UI"/>
          <w:sz w:val="18"/>
          <w:szCs w:val="18"/>
          <w:lang w:val="en-US"/>
        </w:rPr>
      </w:pPr>
      <w:r>
        <w:rPr>
          <w:rStyle w:val="eop"/>
          <w:rFonts w:ascii="Calibri" w:eastAsia="Lato Light" w:hAnsi="Calibri" w:cs="Calibri"/>
          <w:color w:val="000000"/>
          <w:sz w:val="22"/>
          <w:szCs w:val="22"/>
          <w:lang w:val="en-US"/>
        </w:rPr>
        <w:t> </w:t>
      </w:r>
    </w:p>
    <w:p w14:paraId="247B7C68" w14:textId="77777777" w:rsidR="001705DE" w:rsidRDefault="001705DE" w:rsidP="001705DE">
      <w:pPr>
        <w:pStyle w:val="paragraph"/>
        <w:spacing w:before="0" w:beforeAutospacing="0" w:after="0" w:afterAutospacing="0"/>
        <w:ind w:left="-360"/>
        <w:textAlignment w:val="baseline"/>
        <w:rPr>
          <w:rFonts w:ascii="Segoe UI" w:hAnsi="Segoe UI" w:cs="Segoe UI"/>
          <w:sz w:val="18"/>
          <w:szCs w:val="18"/>
          <w:lang w:val="en-US"/>
        </w:rPr>
      </w:pPr>
      <w:r>
        <w:rPr>
          <w:rStyle w:val="normaltextrun"/>
          <w:rFonts w:ascii="Calibri" w:hAnsi="Calibri" w:cs="Calibri"/>
          <w:b/>
          <w:bCs/>
          <w:sz w:val="22"/>
          <w:szCs w:val="22"/>
          <w:lang w:val="en-US"/>
        </w:rPr>
        <w:t>3) Which obstacles did the State encounter in its search for development pathways not dependent on economic growth, consistent with its economic sovereignty and the prioritization of the well-being of the population? Which enabling international environment should be established in order to encourage the search for such alternative development pathways?</w:t>
      </w:r>
      <w:r>
        <w:rPr>
          <w:rStyle w:val="eop"/>
          <w:rFonts w:ascii="Calibri" w:eastAsia="Lato Light" w:hAnsi="Calibri" w:cs="Calibri"/>
          <w:sz w:val="22"/>
          <w:szCs w:val="22"/>
          <w:lang w:val="en-US"/>
        </w:rPr>
        <w:t> </w:t>
      </w:r>
    </w:p>
    <w:p w14:paraId="306068BD" w14:textId="77777777" w:rsidR="001705DE" w:rsidRPr="001705DE" w:rsidRDefault="001705DE" w:rsidP="001705DE">
      <w:pPr>
        <w:pStyle w:val="paragraph"/>
        <w:numPr>
          <w:ilvl w:val="0"/>
          <w:numId w:val="26"/>
        </w:numPr>
        <w:tabs>
          <w:tab w:val="clear" w:pos="720"/>
          <w:tab w:val="num" w:pos="-360"/>
        </w:tabs>
        <w:spacing w:before="0" w:beforeAutospacing="0" w:after="0" w:afterAutospacing="0"/>
        <w:ind w:left="0" w:firstLine="0"/>
        <w:textAlignment w:val="baseline"/>
        <w:rPr>
          <w:rFonts w:ascii="Calibri" w:hAnsi="Calibri" w:cs="Calibri"/>
          <w:sz w:val="22"/>
          <w:szCs w:val="22"/>
          <w:lang w:val="en-US"/>
        </w:rPr>
      </w:pPr>
      <w:r>
        <w:rPr>
          <w:rStyle w:val="normaltextrun"/>
          <w:rFonts w:ascii="Calibri" w:hAnsi="Calibri" w:cs="Calibri"/>
          <w:b/>
          <w:bCs/>
          <w:sz w:val="22"/>
          <w:szCs w:val="22"/>
          <w:lang w:val="en-US"/>
        </w:rPr>
        <w:t xml:space="preserve">Denmark: </w:t>
      </w:r>
      <w:r>
        <w:rPr>
          <w:rStyle w:val="normaltextrun"/>
          <w:rFonts w:ascii="Calibri" w:hAnsi="Calibri" w:cs="Calibri"/>
          <w:sz w:val="22"/>
          <w:szCs w:val="22"/>
          <w:lang w:val="en-US"/>
        </w:rPr>
        <w:t>Denmark has not actively sought to find new development pathways not dependent on economic growth. Quite the opposite, changing governments have been committed to ensuring as high economic growth as possible, whilst arguing that this is the only possible way to ensure a high level of welfare for Danish citizens.</w:t>
      </w:r>
      <w:r>
        <w:rPr>
          <w:rStyle w:val="normaltextrun"/>
          <w:rFonts w:ascii="Calibri" w:hAnsi="Calibri" w:cs="Calibri"/>
          <w:b/>
          <w:bCs/>
          <w:sz w:val="22"/>
          <w:szCs w:val="22"/>
          <w:lang w:val="en-US"/>
        </w:rPr>
        <w:t> </w:t>
      </w:r>
      <w:r w:rsidRPr="001705DE">
        <w:rPr>
          <w:rStyle w:val="eop"/>
          <w:rFonts w:ascii="Calibri" w:eastAsia="Lato Light" w:hAnsi="Calibri" w:cs="Calibri"/>
          <w:sz w:val="22"/>
          <w:szCs w:val="22"/>
          <w:lang w:val="en-US"/>
        </w:rPr>
        <w:t> </w:t>
      </w:r>
    </w:p>
    <w:p w14:paraId="7D9EF505" w14:textId="77777777" w:rsidR="001705DE" w:rsidRPr="001705DE" w:rsidRDefault="001705DE" w:rsidP="001705DE">
      <w:pPr>
        <w:pStyle w:val="paragraph"/>
        <w:numPr>
          <w:ilvl w:val="0"/>
          <w:numId w:val="26"/>
        </w:numPr>
        <w:tabs>
          <w:tab w:val="clear" w:pos="720"/>
          <w:tab w:val="num" w:pos="-360"/>
        </w:tabs>
        <w:spacing w:before="0" w:beforeAutospacing="0" w:after="0" w:afterAutospacing="0"/>
        <w:ind w:left="0" w:firstLine="0"/>
        <w:textAlignment w:val="baseline"/>
        <w:rPr>
          <w:rFonts w:ascii="Calibri" w:hAnsi="Calibri" w:cs="Calibri"/>
          <w:sz w:val="22"/>
          <w:szCs w:val="22"/>
          <w:lang w:val="en-US"/>
        </w:rPr>
      </w:pPr>
      <w:r>
        <w:rPr>
          <w:rStyle w:val="normaltextrun"/>
          <w:rFonts w:ascii="Calibri" w:hAnsi="Calibri" w:cs="Calibri"/>
          <w:b/>
          <w:bCs/>
          <w:sz w:val="22"/>
          <w:szCs w:val="22"/>
          <w:lang w:val="en-US"/>
        </w:rPr>
        <w:t>Germany:</w:t>
      </w:r>
      <w:r>
        <w:rPr>
          <w:rStyle w:val="normaltextrun"/>
          <w:rFonts w:ascii="Calibri" w:hAnsi="Calibri" w:cs="Calibri"/>
          <w:sz w:val="22"/>
          <w:szCs w:val="22"/>
          <w:lang w:val="en-US"/>
        </w:rPr>
        <w:t xml:space="preserve"> Diakonie </w:t>
      </w:r>
      <w:hyperlink r:id="rId17" w:anchor="c808" w:tgtFrame="_blank" w:history="1">
        <w:r>
          <w:rPr>
            <w:rStyle w:val="normaltextrun"/>
            <w:rFonts w:ascii="Calibri" w:hAnsi="Calibri" w:cs="Calibri"/>
            <w:color w:val="0563C1"/>
            <w:sz w:val="22"/>
            <w:szCs w:val="22"/>
            <w:u w:val="single"/>
            <w:lang w:val="en-US"/>
          </w:rPr>
          <w:t>Deutschland</w:t>
        </w:r>
      </w:hyperlink>
      <w:r>
        <w:rPr>
          <w:rStyle w:val="normaltextrun"/>
          <w:rFonts w:ascii="Calibri" w:hAnsi="Calibri" w:cs="Calibri"/>
          <w:sz w:val="22"/>
          <w:szCs w:val="22"/>
          <w:lang w:val="en-US"/>
        </w:rPr>
        <w:t xml:space="preserve"> criticizes the contradictory design of family policy benefits in Germany and calls for the introduction of basic child welfare, which brings together the subsistence benefits for children and young people and is higher the greater the need. There is a need for further action for children with parents who live separately. Their needs are higher than for children who live with both parents. Diakonie is proposing the introduction of an additional contact requirement, which is staggered according to the days of presence in the respective households, but overall is higher than for families in which both parents and the children live together in one place. The financing of municipal services of general interest must be permanently secured. In Diakonie's opinion, there should be no further tax cuts at the expense of social infrastructure and the municipalities that offer it. Where municipalities no longer have sufficient resources to ensure social offers and assistance, as well as swimming pools, libraries, leisure activities or childcare, no voucher that is intended to enable free access can help.</w:t>
      </w:r>
      <w:r w:rsidRPr="001705DE">
        <w:rPr>
          <w:rStyle w:val="eop"/>
          <w:rFonts w:ascii="Calibri" w:eastAsia="Lato Light" w:hAnsi="Calibri" w:cs="Calibri"/>
          <w:sz w:val="22"/>
          <w:szCs w:val="22"/>
          <w:lang w:val="en-US"/>
        </w:rPr>
        <w:t> </w:t>
      </w:r>
    </w:p>
    <w:p w14:paraId="562AC344" w14:textId="77777777" w:rsidR="001705DE" w:rsidRPr="001705DE" w:rsidRDefault="001705DE" w:rsidP="001705DE">
      <w:pPr>
        <w:pStyle w:val="paragraph"/>
        <w:numPr>
          <w:ilvl w:val="0"/>
          <w:numId w:val="26"/>
        </w:numPr>
        <w:tabs>
          <w:tab w:val="clear" w:pos="720"/>
          <w:tab w:val="num" w:pos="-360"/>
        </w:tabs>
        <w:spacing w:before="0" w:beforeAutospacing="0" w:after="0" w:afterAutospacing="0"/>
        <w:ind w:left="0" w:firstLine="0"/>
        <w:textAlignment w:val="baseline"/>
        <w:rPr>
          <w:rStyle w:val="eop"/>
          <w:rFonts w:ascii="Calibri" w:hAnsi="Calibri" w:cs="Calibri"/>
          <w:sz w:val="22"/>
          <w:szCs w:val="22"/>
          <w:lang w:val="en-US"/>
        </w:rPr>
      </w:pPr>
      <w:r>
        <w:rPr>
          <w:rStyle w:val="normaltextrun"/>
          <w:rFonts w:ascii="Calibri" w:hAnsi="Calibri" w:cs="Calibri"/>
          <w:b/>
          <w:bCs/>
          <w:sz w:val="22"/>
          <w:szCs w:val="22"/>
          <w:lang w:val="en-US"/>
        </w:rPr>
        <w:t>Sweden: </w:t>
      </w:r>
      <w:r>
        <w:rPr>
          <w:rStyle w:val="normaltextrun"/>
          <w:rFonts w:ascii="Calibri" w:hAnsi="Calibri" w:cs="Calibri"/>
          <w:color w:val="000000"/>
          <w:sz w:val="22"/>
          <w:szCs w:val="22"/>
          <w:lang w:val="en-US"/>
        </w:rPr>
        <w:t>The lack of significant public investments poses a threat to Sweden's economic efficiency and societal cohesion. To support this claim, in</w:t>
      </w:r>
      <w:r>
        <w:rPr>
          <w:rStyle w:val="normaltextrun"/>
          <w:rFonts w:ascii="Calibri" w:hAnsi="Calibri" w:cs="Calibri"/>
          <w:sz w:val="22"/>
          <w:szCs w:val="22"/>
          <w:lang w:val="en-US"/>
        </w:rPr>
        <w:t xml:space="preserve"> Sweden's City Mission's poverty </w:t>
      </w:r>
      <w:hyperlink r:id="rId18" w:tgtFrame="_blank" w:history="1">
        <w:r>
          <w:rPr>
            <w:rStyle w:val="normaltextrun"/>
            <w:rFonts w:ascii="Calibri" w:hAnsi="Calibri" w:cs="Calibri"/>
            <w:color w:val="0563C1"/>
            <w:sz w:val="22"/>
            <w:szCs w:val="22"/>
            <w:u w:val="single"/>
            <w:lang w:val="en-US"/>
          </w:rPr>
          <w:t>report</w:t>
        </w:r>
      </w:hyperlink>
      <w:r>
        <w:rPr>
          <w:rStyle w:val="normaltextrun"/>
          <w:rFonts w:ascii="Calibri" w:hAnsi="Calibri" w:cs="Calibri"/>
          <w:sz w:val="22"/>
          <w:szCs w:val="22"/>
          <w:lang w:val="en-US"/>
        </w:rPr>
        <w:t xml:space="preserve">, the ten municipalities at the poverty peak and poverty bottom are reported, showing geographical differences in Sweden. Malmö topped the list with 14% of the municipality's residents living in economic vulnerability (about 48,000 people). At the bottom of poverty is Malmö's neighboring municipality, Vellinge, where 1.9% lived in economic vulnerability. Statistics Sweden themselves say that the statistics are not comprehensive. This is also shown by Sweden's City Mission's poverty research in collaboration with Professor Magnus Karlsson, Marie Cederskiöld University. For example, the multi-year research shows that around 11% of people who live in poverty and visit </w:t>
      </w:r>
      <w:r>
        <w:rPr>
          <w:rStyle w:val="normaltextrun"/>
          <w:rFonts w:ascii="Calibri" w:hAnsi="Calibri" w:cs="Calibri"/>
          <w:sz w:val="22"/>
          <w:szCs w:val="22"/>
          <w:lang w:val="en-US"/>
        </w:rPr>
        <w:lastRenderedPageBreak/>
        <w:t>Stadsmissionen's social activities are "unhelped". They are probably entitled to the support of the welfare system but have not received help. Then they are also not registered as grant recipients and thus excluded from the public statistics. Sweden's City Missions have long demanded a national mapping of poverty and a national poverty strategy.  </w:t>
      </w:r>
      <w:r w:rsidRPr="001705DE">
        <w:rPr>
          <w:rStyle w:val="eop"/>
          <w:rFonts w:ascii="Calibri" w:eastAsia="Lato Light" w:hAnsi="Calibri" w:cs="Calibri"/>
          <w:sz w:val="22"/>
          <w:szCs w:val="22"/>
          <w:lang w:val="en-US"/>
        </w:rPr>
        <w:t> </w:t>
      </w:r>
    </w:p>
    <w:p w14:paraId="7A49C420" w14:textId="77777777" w:rsidR="001705DE" w:rsidRPr="001705DE" w:rsidRDefault="001705DE" w:rsidP="001705DE">
      <w:pPr>
        <w:pStyle w:val="paragraph"/>
        <w:spacing w:before="0" w:beforeAutospacing="0" w:after="0" w:afterAutospacing="0"/>
        <w:ind w:left="1080"/>
        <w:textAlignment w:val="baseline"/>
        <w:rPr>
          <w:rFonts w:ascii="Calibri" w:hAnsi="Calibri" w:cs="Calibri"/>
          <w:sz w:val="22"/>
          <w:szCs w:val="22"/>
          <w:lang w:val="en-US"/>
        </w:rPr>
      </w:pPr>
    </w:p>
    <w:p w14:paraId="4191EAAF" w14:textId="77777777" w:rsidR="001705DE" w:rsidRPr="001705DE" w:rsidRDefault="001705DE" w:rsidP="001705DE">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b/>
          <w:bCs/>
          <w:sz w:val="22"/>
          <w:szCs w:val="22"/>
          <w:lang w:val="en-US"/>
        </w:rPr>
        <w:t>4) The way societies conceive of work, relate to the environment, and finance their economies and welfare systems locks them into growth-oriented economic models. What measures should be taken to overcome such growth dependencies in each of these areas? And how can human rights guide efforts to overcome such self-reinforcement? </w:t>
      </w:r>
      <w:r w:rsidRPr="001705DE">
        <w:rPr>
          <w:rStyle w:val="eop"/>
          <w:rFonts w:ascii="Calibri" w:eastAsia="Lato Light" w:hAnsi="Calibri" w:cs="Calibri"/>
          <w:sz w:val="22"/>
          <w:szCs w:val="22"/>
          <w:lang w:val="en-US"/>
        </w:rPr>
        <w:t> </w:t>
      </w:r>
    </w:p>
    <w:p w14:paraId="15E51365" w14:textId="77777777" w:rsidR="001705DE" w:rsidRPr="001705DE" w:rsidRDefault="00200246" w:rsidP="001705DE">
      <w:pPr>
        <w:pStyle w:val="paragraph"/>
        <w:numPr>
          <w:ilvl w:val="0"/>
          <w:numId w:val="27"/>
        </w:numPr>
        <w:tabs>
          <w:tab w:val="clear" w:pos="720"/>
          <w:tab w:val="num" w:pos="-360"/>
        </w:tabs>
        <w:spacing w:before="0" w:beforeAutospacing="0" w:after="0" w:afterAutospacing="0"/>
        <w:ind w:left="0" w:firstLine="0"/>
        <w:textAlignment w:val="baseline"/>
        <w:rPr>
          <w:rFonts w:ascii="Calibri" w:hAnsi="Calibri" w:cs="Calibri"/>
          <w:sz w:val="22"/>
          <w:szCs w:val="22"/>
          <w:lang w:val="en-US"/>
        </w:rPr>
      </w:pPr>
      <w:hyperlink r:id="rId19" w:tgtFrame="_blank" w:history="1">
        <w:r w:rsidR="001705DE">
          <w:rPr>
            <w:rStyle w:val="normaltextrun"/>
            <w:rFonts w:ascii="Calibri" w:hAnsi="Calibri" w:cs="Calibri"/>
            <w:b/>
            <w:bCs/>
            <w:color w:val="0563C1"/>
            <w:sz w:val="22"/>
            <w:szCs w:val="22"/>
            <w:u w:val="single"/>
            <w:lang w:val="en-US"/>
          </w:rPr>
          <w:t>Diakonie Austria</w:t>
        </w:r>
      </w:hyperlink>
      <w:r w:rsidR="001705DE">
        <w:rPr>
          <w:rStyle w:val="normaltextrun"/>
          <w:rFonts w:ascii="Calibri" w:hAnsi="Calibri" w:cs="Calibri"/>
          <w:b/>
          <w:bCs/>
          <w:sz w:val="22"/>
          <w:szCs w:val="22"/>
          <w:lang w:val="en-US"/>
        </w:rPr>
        <w:t xml:space="preserve">: </w:t>
      </w:r>
      <w:r w:rsidR="001705DE">
        <w:rPr>
          <w:rStyle w:val="normaltextrun"/>
          <w:rFonts w:ascii="Calibri" w:hAnsi="Calibri" w:cs="Calibri"/>
          <w:sz w:val="22"/>
          <w:szCs w:val="22"/>
          <w:lang w:val="en-US"/>
        </w:rPr>
        <w:t>Strong welfare states reduce the risk of social decline and protect middle income groups from poverty. Social benefits make a decisive contribution to social balance and have a poverty-preventing effect. They reduce the risk of poverty from 45 %to 13%. The strongest effect: unemployment benefit, emergency and minimum security, as well as housing assistance and care allowance. They protect and support the population. This includes benefits such as minimum income, which was converted into reduced social assistance. A good minimum income should ensure a minimum level of self-determination and help to avert hardship.</w:t>
      </w:r>
      <w:r w:rsidR="001705DE" w:rsidRPr="001705DE">
        <w:rPr>
          <w:rStyle w:val="eop"/>
          <w:rFonts w:ascii="Calibri" w:eastAsia="Lato Light" w:hAnsi="Calibri" w:cs="Calibri"/>
          <w:sz w:val="22"/>
          <w:szCs w:val="22"/>
          <w:lang w:val="en-US"/>
        </w:rPr>
        <w:t> </w:t>
      </w:r>
    </w:p>
    <w:p w14:paraId="1025B8AD" w14:textId="77777777" w:rsidR="001705DE" w:rsidRDefault="001705DE" w:rsidP="001705DE">
      <w:pPr>
        <w:pStyle w:val="paragraph"/>
        <w:numPr>
          <w:ilvl w:val="0"/>
          <w:numId w:val="27"/>
        </w:numPr>
        <w:tabs>
          <w:tab w:val="clear" w:pos="720"/>
          <w:tab w:val="num" w:pos="-360"/>
        </w:tabs>
        <w:spacing w:before="0" w:beforeAutospacing="0" w:after="0" w:afterAutospacing="0"/>
        <w:ind w:left="0" w:firstLine="0"/>
        <w:textAlignment w:val="baseline"/>
        <w:rPr>
          <w:rFonts w:ascii="Calibri" w:hAnsi="Calibri" w:cs="Calibri"/>
          <w:sz w:val="22"/>
          <w:szCs w:val="22"/>
          <w:lang w:val="en-US"/>
        </w:rPr>
      </w:pPr>
      <w:r>
        <w:rPr>
          <w:rStyle w:val="normaltextrun"/>
          <w:rFonts w:ascii="Calibri" w:hAnsi="Calibri" w:cs="Calibri"/>
          <w:b/>
          <w:bCs/>
          <w:sz w:val="22"/>
          <w:szCs w:val="22"/>
          <w:lang w:val="en-US"/>
        </w:rPr>
        <w:t>DanChurchSocial (Kirkens Korshær) Denmark: "</w:t>
      </w:r>
      <w:r>
        <w:rPr>
          <w:rStyle w:val="normaltextrun"/>
          <w:rFonts w:ascii="Calibri" w:hAnsi="Calibri" w:cs="Calibri"/>
          <w:sz w:val="22"/>
          <w:szCs w:val="22"/>
          <w:lang w:val="en-US"/>
        </w:rPr>
        <w:t>shift away from growth-oriented economic models must ensure economic progress for the poorest people of each country."</w:t>
      </w:r>
      <w:r>
        <w:rPr>
          <w:rStyle w:val="eop"/>
          <w:rFonts w:ascii="Calibri" w:eastAsia="Lato Light" w:hAnsi="Calibri" w:cs="Calibri"/>
          <w:sz w:val="22"/>
          <w:szCs w:val="22"/>
          <w:lang w:val="en-US"/>
        </w:rPr>
        <w:t> </w:t>
      </w:r>
    </w:p>
    <w:p w14:paraId="122A740E" w14:textId="77777777" w:rsidR="001705DE" w:rsidRPr="001705DE" w:rsidRDefault="001705DE" w:rsidP="001705DE">
      <w:pPr>
        <w:pStyle w:val="paragraph"/>
        <w:numPr>
          <w:ilvl w:val="0"/>
          <w:numId w:val="28"/>
        </w:numPr>
        <w:tabs>
          <w:tab w:val="clear" w:pos="720"/>
          <w:tab w:val="num" w:pos="-360"/>
        </w:tabs>
        <w:spacing w:before="0" w:beforeAutospacing="0" w:after="0" w:afterAutospacing="0"/>
        <w:ind w:left="0" w:firstLine="0"/>
        <w:textAlignment w:val="baseline"/>
        <w:rPr>
          <w:rFonts w:ascii="Calibri" w:hAnsi="Calibri" w:cs="Calibri"/>
          <w:sz w:val="22"/>
          <w:szCs w:val="22"/>
          <w:lang w:val="en-US"/>
        </w:rPr>
      </w:pPr>
      <w:r>
        <w:rPr>
          <w:rStyle w:val="normaltextrun"/>
          <w:rFonts w:ascii="Calibri" w:hAnsi="Calibri" w:cs="Calibri"/>
          <w:b/>
          <w:bCs/>
          <w:sz w:val="22"/>
          <w:szCs w:val="22"/>
          <w:lang w:val="en-US"/>
        </w:rPr>
        <w:t xml:space="preserve">Diakonie Deutschland Germany: </w:t>
      </w:r>
      <w:r>
        <w:rPr>
          <w:rStyle w:val="normaltextrun"/>
          <w:rFonts w:ascii="Calibri" w:hAnsi="Calibri" w:cs="Calibri"/>
          <w:sz w:val="22"/>
          <w:szCs w:val="22"/>
          <w:lang w:val="en-US"/>
        </w:rPr>
        <w:t>"A strong and reliable welfare state is needed that adequately protects against life risks and supports people in standing on their own two feet and does not devalue them. This includes a higher standard rate, strengthening social security and more future investments in work, the environment and education."  </w:t>
      </w:r>
      <w:r w:rsidRPr="001705DE">
        <w:rPr>
          <w:rStyle w:val="eop"/>
          <w:rFonts w:ascii="Calibri" w:eastAsia="Lato Light" w:hAnsi="Calibri" w:cs="Calibri"/>
          <w:sz w:val="22"/>
          <w:szCs w:val="22"/>
          <w:lang w:val="en-US"/>
        </w:rPr>
        <w:t> </w:t>
      </w:r>
    </w:p>
    <w:p w14:paraId="01B30133" w14:textId="73512DD0" w:rsidR="001705DE" w:rsidRPr="001705DE" w:rsidRDefault="00200246" w:rsidP="001705DE">
      <w:pPr>
        <w:pStyle w:val="paragraph"/>
        <w:numPr>
          <w:ilvl w:val="0"/>
          <w:numId w:val="28"/>
        </w:numPr>
        <w:tabs>
          <w:tab w:val="clear" w:pos="720"/>
          <w:tab w:val="num" w:pos="-360"/>
        </w:tabs>
        <w:spacing w:before="0" w:beforeAutospacing="0" w:after="0" w:afterAutospacing="0"/>
        <w:ind w:left="0" w:firstLine="0"/>
        <w:textAlignment w:val="baseline"/>
        <w:rPr>
          <w:rFonts w:ascii="Calibri" w:hAnsi="Calibri" w:cs="Calibri"/>
          <w:sz w:val="22"/>
          <w:szCs w:val="22"/>
          <w:lang w:val="en-US"/>
        </w:rPr>
      </w:pPr>
      <w:hyperlink r:id="rId20" w:tgtFrame="_blank" w:history="1">
        <w:r w:rsidR="001705DE">
          <w:rPr>
            <w:rStyle w:val="normaltextrun"/>
            <w:rFonts w:ascii="Calibri" w:hAnsi="Calibri" w:cs="Calibri"/>
            <w:b/>
            <w:bCs/>
            <w:color w:val="0563C1"/>
            <w:sz w:val="22"/>
            <w:szCs w:val="22"/>
            <w:u w:val="single"/>
            <w:lang w:val="en-US"/>
          </w:rPr>
          <w:t>Church's City Mission Norway:</w:t>
        </w:r>
      </w:hyperlink>
      <w:r w:rsidR="001705DE">
        <w:rPr>
          <w:rStyle w:val="normaltextrun"/>
          <w:rFonts w:ascii="Calibri" w:hAnsi="Calibri" w:cs="Calibri"/>
          <w:b/>
          <w:bCs/>
          <w:sz w:val="22"/>
          <w:szCs w:val="22"/>
          <w:lang w:val="en-US"/>
        </w:rPr>
        <w:t xml:space="preserve"> </w:t>
      </w:r>
      <w:r w:rsidR="001705DE">
        <w:rPr>
          <w:rStyle w:val="normaltextrun"/>
          <w:rFonts w:ascii="Calibri" w:hAnsi="Calibri" w:cs="Calibri"/>
          <w:sz w:val="22"/>
          <w:szCs w:val="22"/>
          <w:lang w:val="en-US"/>
        </w:rPr>
        <w:t xml:space="preserve">"Cooperation and strong partnerships are needed, and civil society plays an important role. Through the great voluntary effort, there are many people who are helping to promote strengthened social sustainability around our businesses. We also experience that volunteering itself contributes to empowerment and social inclusion for many of those who participate in voluntary work. </w:t>
      </w:r>
      <w:r w:rsidR="001705DE" w:rsidRPr="001705DE">
        <w:rPr>
          <w:rStyle w:val="eop"/>
          <w:rFonts w:ascii="Calibri" w:eastAsia="Lato Light" w:hAnsi="Calibri" w:cs="Calibri"/>
          <w:sz w:val="22"/>
          <w:szCs w:val="22"/>
          <w:lang w:val="en-US"/>
        </w:rPr>
        <w:t> </w:t>
      </w:r>
    </w:p>
    <w:p w14:paraId="4B41B946" w14:textId="77777777" w:rsidR="001705DE" w:rsidRDefault="001705DE" w:rsidP="001705DE">
      <w:pPr>
        <w:pStyle w:val="paragraph"/>
        <w:spacing w:before="0" w:beforeAutospacing="0" w:after="0" w:afterAutospacing="0"/>
        <w:ind w:left="720"/>
        <w:textAlignment w:val="baseline"/>
        <w:rPr>
          <w:rFonts w:ascii="Segoe UI" w:hAnsi="Segoe UI" w:cs="Segoe UI"/>
          <w:sz w:val="18"/>
          <w:szCs w:val="18"/>
          <w:lang w:val="en-US"/>
        </w:rPr>
      </w:pPr>
      <w:r>
        <w:rPr>
          <w:rStyle w:val="eop"/>
          <w:rFonts w:ascii="Calibri" w:eastAsia="Lato Light" w:hAnsi="Calibri" w:cs="Calibri"/>
          <w:sz w:val="22"/>
          <w:szCs w:val="22"/>
          <w:lang w:val="en-US"/>
        </w:rPr>
        <w:t> </w:t>
      </w:r>
    </w:p>
    <w:p w14:paraId="336D91AB" w14:textId="77777777" w:rsidR="001705DE" w:rsidRDefault="001705DE" w:rsidP="001705DE">
      <w:pPr>
        <w:pStyle w:val="paragraph"/>
        <w:spacing w:before="0" w:beforeAutospacing="0" w:after="0" w:afterAutospacing="0"/>
        <w:ind w:left="720"/>
        <w:textAlignment w:val="baseline"/>
        <w:rPr>
          <w:rFonts w:ascii="Segoe UI" w:hAnsi="Segoe UI" w:cs="Segoe UI"/>
          <w:sz w:val="18"/>
          <w:szCs w:val="18"/>
          <w:lang w:val="en-US"/>
        </w:rPr>
      </w:pPr>
      <w:r>
        <w:rPr>
          <w:rStyle w:val="normaltextrun"/>
          <w:rFonts w:ascii="Calibri" w:hAnsi="Calibri" w:cs="Calibri"/>
          <w:b/>
          <w:bCs/>
          <w:sz w:val="22"/>
          <w:szCs w:val="22"/>
          <w:lang w:val="en-US"/>
        </w:rPr>
        <w:t>More information:</w:t>
      </w:r>
      <w:r>
        <w:rPr>
          <w:rStyle w:val="eop"/>
          <w:rFonts w:ascii="Calibri" w:eastAsia="Lato Light" w:hAnsi="Calibri" w:cs="Calibri"/>
          <w:sz w:val="22"/>
          <w:szCs w:val="22"/>
          <w:lang w:val="en-US"/>
        </w:rPr>
        <w:t> </w:t>
      </w:r>
    </w:p>
    <w:p w14:paraId="0D7A126F" w14:textId="22F28CB9" w:rsidR="001705DE" w:rsidRPr="001705DE" w:rsidRDefault="00200246" w:rsidP="001705DE">
      <w:pPr>
        <w:pStyle w:val="paragraph"/>
        <w:numPr>
          <w:ilvl w:val="0"/>
          <w:numId w:val="29"/>
        </w:numPr>
        <w:spacing w:before="0" w:beforeAutospacing="0" w:after="0" w:afterAutospacing="0"/>
        <w:ind w:left="1080" w:firstLine="0"/>
        <w:textAlignment w:val="baseline"/>
        <w:rPr>
          <w:rFonts w:ascii="Calibri" w:hAnsi="Calibri" w:cs="Calibri"/>
          <w:sz w:val="22"/>
          <w:szCs w:val="22"/>
          <w:lang w:val="en-US"/>
        </w:rPr>
      </w:pPr>
      <w:hyperlink r:id="rId21" w:tgtFrame="_blank" w:history="1">
        <w:r w:rsidR="001705DE">
          <w:rPr>
            <w:rStyle w:val="normaltextrun"/>
            <w:rFonts w:ascii="Calibri" w:hAnsi="Calibri" w:cs="Calibri"/>
            <w:color w:val="0563C1"/>
            <w:sz w:val="22"/>
            <w:szCs w:val="22"/>
            <w:u w:val="single"/>
            <w:lang w:val="en-US"/>
          </w:rPr>
          <w:t>Statement by Eurodiaconia - International Day for the Eradication of Poverty 2023</w:t>
        </w:r>
      </w:hyperlink>
      <w:r w:rsidR="001705DE">
        <w:rPr>
          <w:rStyle w:val="normaltextrun"/>
          <w:rFonts w:ascii="Calibri" w:hAnsi="Calibri" w:cs="Calibri"/>
          <w:sz w:val="22"/>
          <w:szCs w:val="22"/>
          <w:lang w:val="en-US"/>
        </w:rPr>
        <w:t xml:space="preserve"> </w:t>
      </w:r>
      <w:r w:rsidR="001705DE" w:rsidRPr="001705DE">
        <w:rPr>
          <w:rStyle w:val="eop"/>
          <w:rFonts w:ascii="Calibri" w:eastAsia="Lato Light" w:hAnsi="Calibri" w:cs="Calibri"/>
          <w:sz w:val="22"/>
          <w:szCs w:val="22"/>
          <w:lang w:val="en-US"/>
        </w:rPr>
        <w:t> </w:t>
      </w:r>
    </w:p>
    <w:p w14:paraId="1F21E07A" w14:textId="5ACBE69D" w:rsidR="001705DE" w:rsidRDefault="00200246" w:rsidP="001705DE">
      <w:pPr>
        <w:pStyle w:val="paragraph"/>
        <w:numPr>
          <w:ilvl w:val="0"/>
          <w:numId w:val="29"/>
        </w:numPr>
        <w:spacing w:before="0" w:beforeAutospacing="0" w:after="0" w:afterAutospacing="0"/>
        <w:ind w:left="1080" w:firstLine="0"/>
        <w:textAlignment w:val="baseline"/>
        <w:rPr>
          <w:rFonts w:ascii="Calibri" w:hAnsi="Calibri" w:cs="Calibri"/>
          <w:sz w:val="22"/>
          <w:szCs w:val="22"/>
        </w:rPr>
      </w:pPr>
      <w:hyperlink r:id="rId22" w:anchor=":~:text=The%20survey%20reveals%20that%20the,buying%20food%20or%20paying%20rent." w:tgtFrame="_blank" w:history="1">
        <w:r w:rsidR="001705DE">
          <w:rPr>
            <w:rStyle w:val="normaltextrun"/>
            <w:rFonts w:ascii="Calibri" w:hAnsi="Calibri" w:cs="Calibri"/>
            <w:color w:val="0563C1"/>
            <w:sz w:val="22"/>
            <w:szCs w:val="22"/>
            <w:u w:val="single"/>
            <w:lang w:val="en-US"/>
          </w:rPr>
          <w:t>Eurodiaconia- Caritas survey on energy poverty</w:t>
        </w:r>
      </w:hyperlink>
      <w:r w:rsidR="001705DE">
        <w:rPr>
          <w:rStyle w:val="normaltextrun"/>
          <w:rFonts w:ascii="Calibri" w:hAnsi="Calibri" w:cs="Calibri"/>
          <w:sz w:val="22"/>
          <w:szCs w:val="22"/>
          <w:lang w:val="en-US"/>
        </w:rPr>
        <w:t xml:space="preserve"> </w:t>
      </w:r>
      <w:r w:rsidR="001705DE">
        <w:rPr>
          <w:rStyle w:val="eop"/>
          <w:rFonts w:ascii="Calibri" w:eastAsia="Lato Light" w:hAnsi="Calibri" w:cs="Calibri"/>
          <w:sz w:val="22"/>
          <w:szCs w:val="22"/>
        </w:rPr>
        <w:t> </w:t>
      </w:r>
    </w:p>
    <w:p w14:paraId="71AD6BFA" w14:textId="77777777" w:rsidR="001705DE" w:rsidRPr="001705DE" w:rsidRDefault="00200246" w:rsidP="001705DE">
      <w:pPr>
        <w:pStyle w:val="paragraph"/>
        <w:numPr>
          <w:ilvl w:val="0"/>
          <w:numId w:val="29"/>
        </w:numPr>
        <w:spacing w:before="0" w:beforeAutospacing="0" w:after="0" w:afterAutospacing="0"/>
        <w:ind w:left="1080" w:firstLine="0"/>
        <w:textAlignment w:val="baseline"/>
        <w:rPr>
          <w:rFonts w:ascii="Calibri" w:hAnsi="Calibri" w:cs="Calibri"/>
          <w:sz w:val="22"/>
          <w:szCs w:val="22"/>
          <w:lang w:val="en-US"/>
        </w:rPr>
      </w:pPr>
      <w:hyperlink r:id="rId23" w:tgtFrame="_blank" w:history="1">
        <w:r w:rsidR="001705DE">
          <w:rPr>
            <w:rStyle w:val="normaltextrun"/>
            <w:rFonts w:ascii="Calibri" w:hAnsi="Calibri" w:cs="Calibri"/>
            <w:color w:val="0563C1"/>
            <w:sz w:val="22"/>
            <w:szCs w:val="22"/>
            <w:u w:val="single"/>
            <w:lang w:val="en-US"/>
          </w:rPr>
          <w:t>Eurodiaconia UN input on homelessness and poverty decriminalization</w:t>
        </w:r>
      </w:hyperlink>
      <w:r w:rsidR="001705DE" w:rsidRPr="001705DE">
        <w:rPr>
          <w:rStyle w:val="eop"/>
          <w:rFonts w:ascii="Calibri" w:eastAsia="Lato Light" w:hAnsi="Calibri" w:cs="Calibri"/>
          <w:sz w:val="22"/>
          <w:szCs w:val="22"/>
          <w:lang w:val="en-US"/>
        </w:rPr>
        <w:t> </w:t>
      </w:r>
    </w:p>
    <w:p w14:paraId="251456D9" w14:textId="77777777" w:rsidR="001705DE" w:rsidRDefault="00200246" w:rsidP="001705DE">
      <w:pPr>
        <w:pStyle w:val="paragraph"/>
        <w:numPr>
          <w:ilvl w:val="0"/>
          <w:numId w:val="29"/>
        </w:numPr>
        <w:spacing w:before="0" w:beforeAutospacing="0" w:after="0" w:afterAutospacing="0"/>
        <w:ind w:left="1080" w:firstLine="0"/>
        <w:textAlignment w:val="baseline"/>
        <w:rPr>
          <w:rFonts w:ascii="Calibri" w:hAnsi="Calibri" w:cs="Calibri"/>
          <w:sz w:val="22"/>
          <w:szCs w:val="22"/>
        </w:rPr>
      </w:pPr>
      <w:hyperlink r:id="rId24" w:tgtFrame="_blank" w:history="1">
        <w:r w:rsidR="001705DE">
          <w:rPr>
            <w:rStyle w:val="normaltextrun"/>
            <w:rFonts w:ascii="Calibri" w:hAnsi="Calibri" w:cs="Calibri"/>
            <w:color w:val="0563C1"/>
            <w:sz w:val="22"/>
            <w:szCs w:val="22"/>
            <w:u w:val="single"/>
            <w:lang w:val="en-US"/>
          </w:rPr>
          <w:t>Eurodiaconia Homelessness Prevention report</w:t>
        </w:r>
      </w:hyperlink>
      <w:r w:rsidR="001705DE">
        <w:rPr>
          <w:rStyle w:val="normaltextrun"/>
          <w:rFonts w:ascii="Calibri" w:hAnsi="Calibri" w:cs="Calibri"/>
          <w:sz w:val="22"/>
          <w:szCs w:val="22"/>
          <w:lang w:val="en-US"/>
        </w:rPr>
        <w:t xml:space="preserve"> </w:t>
      </w:r>
      <w:r w:rsidR="001705DE">
        <w:rPr>
          <w:rStyle w:val="eop"/>
          <w:rFonts w:ascii="Calibri" w:eastAsia="Lato Light" w:hAnsi="Calibri" w:cs="Calibri"/>
          <w:sz w:val="22"/>
          <w:szCs w:val="22"/>
        </w:rPr>
        <w:t> </w:t>
      </w:r>
    </w:p>
    <w:p w14:paraId="18549495" w14:textId="5768647F" w:rsidR="001705DE" w:rsidRPr="001705DE" w:rsidRDefault="001705DE" w:rsidP="001705DE">
      <w:pPr>
        <w:pStyle w:val="paragraph"/>
        <w:numPr>
          <w:ilvl w:val="0"/>
          <w:numId w:val="29"/>
        </w:numPr>
        <w:spacing w:before="0" w:beforeAutospacing="0" w:after="0" w:afterAutospacing="0"/>
        <w:ind w:left="1080" w:firstLine="0"/>
        <w:textAlignment w:val="baseline"/>
        <w:rPr>
          <w:rFonts w:ascii="Calibri" w:hAnsi="Calibri" w:cs="Calibri"/>
          <w:sz w:val="22"/>
          <w:szCs w:val="22"/>
          <w:lang w:val="en-US"/>
        </w:rPr>
      </w:pPr>
      <w:r>
        <w:rPr>
          <w:rStyle w:val="normaltextrun"/>
          <w:rFonts w:ascii="Calibri" w:hAnsi="Calibri" w:cs="Calibri"/>
          <w:sz w:val="22"/>
          <w:szCs w:val="22"/>
          <w:lang w:val="en-US"/>
        </w:rPr>
        <w:t>More examples of members best practices: “</w:t>
      </w:r>
      <w:hyperlink r:id="rId25" w:tgtFrame="_blank" w:history="1">
        <w:r>
          <w:rPr>
            <w:rStyle w:val="normaltextrun"/>
            <w:rFonts w:ascii="Calibri" w:hAnsi="Calibri" w:cs="Calibri"/>
            <w:color w:val="0563C1"/>
            <w:sz w:val="22"/>
            <w:szCs w:val="22"/>
            <w:u w:val="single"/>
            <w:lang w:val="en-US"/>
          </w:rPr>
          <w:t>Social innovation hub</w:t>
        </w:r>
      </w:hyperlink>
      <w:r>
        <w:rPr>
          <w:rStyle w:val="normaltextrun"/>
          <w:rFonts w:ascii="Calibri" w:hAnsi="Calibri" w:cs="Calibri"/>
          <w:sz w:val="22"/>
          <w:szCs w:val="22"/>
          <w:lang w:val="en-US"/>
        </w:rPr>
        <w:t>”.</w:t>
      </w:r>
      <w:r w:rsidRPr="001705DE">
        <w:rPr>
          <w:rStyle w:val="eop"/>
          <w:rFonts w:ascii="Calibri" w:eastAsia="Lato Light" w:hAnsi="Calibri" w:cs="Calibri"/>
          <w:sz w:val="22"/>
          <w:szCs w:val="22"/>
          <w:lang w:val="en-US"/>
        </w:rPr>
        <w:t> </w:t>
      </w:r>
    </w:p>
    <w:p w14:paraId="304EF933" w14:textId="77777777" w:rsidR="0015522F" w:rsidRDefault="0015522F">
      <w:pPr>
        <w:ind w:left="851"/>
      </w:pPr>
    </w:p>
    <w:p w14:paraId="7C5CAE3E" w14:textId="77777777" w:rsidR="0015522F" w:rsidRDefault="0015522F">
      <w:pPr>
        <w:ind w:left="851"/>
      </w:pPr>
    </w:p>
    <w:p w14:paraId="24FF4B51" w14:textId="77777777" w:rsidR="0015522F" w:rsidRDefault="0015522F">
      <w:pPr>
        <w:ind w:left="851"/>
      </w:pPr>
    </w:p>
    <w:p w14:paraId="20879C8C" w14:textId="77777777" w:rsidR="0015522F" w:rsidRDefault="0015522F">
      <w:pPr>
        <w:ind w:left="851"/>
      </w:pPr>
    </w:p>
    <w:p w14:paraId="04C3906A" w14:textId="77777777" w:rsidR="0015522F" w:rsidRDefault="0015522F">
      <w:pPr>
        <w:ind w:left="851"/>
      </w:pPr>
    </w:p>
    <w:p w14:paraId="0D757D38" w14:textId="77777777" w:rsidR="0015522F" w:rsidRDefault="0015522F" w:rsidP="001705DE"/>
    <w:p w14:paraId="2385D873" w14:textId="77777777" w:rsidR="0015522F" w:rsidRDefault="0015522F">
      <w:pPr>
        <w:ind w:left="851"/>
      </w:pPr>
    </w:p>
    <w:p w14:paraId="1FEC3E14" w14:textId="77777777" w:rsidR="0015522F" w:rsidRDefault="0015522F" w:rsidP="001705DE"/>
    <w:p w14:paraId="03B63E3B" w14:textId="77777777" w:rsidR="0015522F" w:rsidRPr="001031BE" w:rsidRDefault="0015522F">
      <w:pPr>
        <w:ind w:left="851"/>
      </w:pPr>
    </w:p>
    <w:sectPr w:rsidR="0015522F" w:rsidRPr="001031BE" w:rsidSect="006879DD">
      <w:headerReference w:type="default" r:id="rId26"/>
      <w:footerReference w:type="default" r:id="rId27"/>
      <w:headerReference w:type="first" r:id="rId28"/>
      <w:footerReference w:type="first" r:id="rId2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A1971" w14:textId="77777777" w:rsidR="00473173" w:rsidRDefault="00473173" w:rsidP="00DA21E3">
      <w:pPr>
        <w:spacing w:line="240" w:lineRule="auto"/>
      </w:pPr>
      <w:r>
        <w:separator/>
      </w:r>
    </w:p>
  </w:endnote>
  <w:endnote w:type="continuationSeparator" w:id="0">
    <w:p w14:paraId="7F5987C5" w14:textId="77777777" w:rsidR="00473173" w:rsidRDefault="00473173" w:rsidP="00DA21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Lato Light">
    <w:charset w:val="00"/>
    <w:family w:val="swiss"/>
    <w:pitch w:val="variable"/>
    <w:sig w:usb0="E10002FF" w:usb1="5000ECFF" w:usb2="00000021" w:usb3="00000000" w:csb0="0000019F" w:csb1="00000000"/>
  </w:font>
  <w:font w:name="Open Sans (Body)">
    <w:altName w:val="Open Sans"/>
    <w:charset w:val="00"/>
    <w:family w:val="roman"/>
    <w:pitch w:val="default"/>
  </w:font>
  <w:font w:name="Times New Roman (Headings CS)">
    <w:altName w:val="Times New Roman"/>
    <w:panose1 w:val="00000000000000000000"/>
    <w:charset w:val="00"/>
    <w:family w:val="roman"/>
    <w:notTrueType/>
    <w:pitch w:val="default"/>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E81A8" w14:textId="241D4274" w:rsidR="0015522F" w:rsidRPr="001031BE" w:rsidRDefault="005C6382" w:rsidP="0015522F">
    <w:pPr>
      <w:pStyle w:val="BodyTextWhite"/>
      <w:spacing w:line="240" w:lineRule="auto"/>
      <w:rPr>
        <w:color w:val="000000" w:themeColor="text1"/>
        <w:sz w:val="16"/>
        <w:szCs w:val="16"/>
      </w:rPr>
    </w:pPr>
    <w:r>
      <w:rPr>
        <w:noProof/>
        <w:color w:val="000000" w:themeColor="text1"/>
        <w:sz w:val="16"/>
        <w:szCs w:val="16"/>
      </w:rPr>
      <w:drawing>
        <wp:anchor distT="0" distB="0" distL="114300" distR="114300" simplePos="0" relativeHeight="251668480" behindDoc="0" locked="0" layoutInCell="1" allowOverlap="1" wp14:anchorId="799AD977" wp14:editId="57513B7F">
          <wp:simplePos x="0" y="0"/>
          <wp:positionH relativeFrom="column">
            <wp:posOffset>-723900</wp:posOffset>
          </wp:positionH>
          <wp:positionV relativeFrom="paragraph">
            <wp:posOffset>8890</wp:posOffset>
          </wp:positionV>
          <wp:extent cx="530225" cy="530225"/>
          <wp:effectExtent l="0" t="0" r="3175" b="3175"/>
          <wp:wrapSquare wrapText="bothSides"/>
          <wp:docPr id="15001541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30225"/>
                  </a:xfrm>
                  <a:prstGeom prst="rect">
                    <a:avLst/>
                  </a:prstGeom>
                  <a:noFill/>
                </pic:spPr>
              </pic:pic>
            </a:graphicData>
          </a:graphic>
        </wp:anchor>
      </w:drawing>
    </w:r>
    <w:r w:rsidR="0015522F" w:rsidRPr="001031BE">
      <w:rPr>
        <w:color w:val="000000" w:themeColor="text1"/>
        <w:sz w:val="16"/>
        <w:szCs w:val="16"/>
      </w:rPr>
      <w:t>Funded by the European Commission under the ESF+ programme 2022 – 2025.</w:t>
    </w:r>
  </w:p>
  <w:p w14:paraId="3780EB5D" w14:textId="3457B73C" w:rsidR="0015522F" w:rsidRPr="001031BE" w:rsidRDefault="0015522F" w:rsidP="0015522F">
    <w:pPr>
      <w:pStyle w:val="BodyTextWhite"/>
      <w:spacing w:line="240" w:lineRule="auto"/>
      <w:rPr>
        <w:color w:val="000000" w:themeColor="text1"/>
        <w:sz w:val="16"/>
        <w:szCs w:val="16"/>
      </w:rPr>
    </w:pPr>
    <w:r w:rsidRPr="001031BE">
      <w:rPr>
        <w:color w:val="000000" w:themeColor="text1"/>
        <w:sz w:val="16"/>
        <w:szCs w:val="16"/>
      </w:rPr>
      <w:t>The Information contained in this document does not necessarily reflect the position or opinion of the European Commission. Copyright 2022 Eurodiaconia All rights reserved.</w:t>
    </w:r>
  </w:p>
  <w:sdt>
    <w:sdtPr>
      <w:rPr>
        <w:rStyle w:val="PageNumber"/>
      </w:rPr>
      <w:id w:val="-1603793218"/>
      <w:docPartObj>
        <w:docPartGallery w:val="Page Numbers (Bottom of Page)"/>
        <w:docPartUnique/>
      </w:docPartObj>
    </w:sdtPr>
    <w:sdtEndPr>
      <w:rPr>
        <w:rStyle w:val="PageNumber"/>
      </w:rPr>
    </w:sdtEndPr>
    <w:sdtContent>
      <w:p w14:paraId="5E140AED" w14:textId="77777777" w:rsidR="0015522F" w:rsidRDefault="0015522F" w:rsidP="0015522F">
        <w:pPr>
          <w:pStyle w:val="Footer"/>
          <w:framePr w:wrap="none" w:vAnchor="text" w:hAnchor="page" w:x="1345" w:y="117"/>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1F41DE8" w14:textId="77777777" w:rsidR="0015522F" w:rsidRDefault="0015522F" w:rsidP="0015522F">
        <w:pPr>
          <w:pStyle w:val="Footer"/>
          <w:framePr w:wrap="none" w:vAnchor="text" w:hAnchor="page" w:x="1345" w:y="117"/>
          <w:rPr>
            <w:rStyle w:val="PageNumber"/>
          </w:rPr>
        </w:pPr>
      </w:p>
      <w:p w14:paraId="4D2C3821" w14:textId="77777777" w:rsidR="0015522F" w:rsidRDefault="0015522F" w:rsidP="0015522F">
        <w:pPr>
          <w:pStyle w:val="Footer"/>
          <w:framePr w:wrap="none" w:vAnchor="text" w:hAnchor="page" w:x="1345" w:y="117"/>
          <w:rPr>
            <w:rStyle w:val="PageNumber"/>
          </w:rPr>
        </w:pPr>
      </w:p>
      <w:p w14:paraId="34722494" w14:textId="77777777" w:rsidR="0015522F" w:rsidRDefault="00200246" w:rsidP="0015522F">
        <w:pPr>
          <w:pStyle w:val="Footer"/>
          <w:framePr w:wrap="none" w:vAnchor="text" w:hAnchor="page" w:x="1345" w:y="117"/>
          <w:rPr>
            <w:rStyle w:val="PageNumber"/>
          </w:rPr>
        </w:pPr>
      </w:p>
    </w:sdtContent>
  </w:sdt>
  <w:p w14:paraId="67D226C0" w14:textId="77777777" w:rsidR="0015522F" w:rsidRPr="0015522F" w:rsidRDefault="0015522F" w:rsidP="0015522F">
    <w:pPr>
      <w:spacing w:line="240" w:lineRule="auto"/>
      <w:rPr>
        <w:color w:val="000000" w:themeColor="text1"/>
        <w:sz w:val="16"/>
        <w:szCs w:val="16"/>
        <w:lang w:val="fr-BE"/>
      </w:rPr>
    </w:pPr>
    <w:r w:rsidRPr="0015522F">
      <w:rPr>
        <w:color w:val="000000" w:themeColor="text1"/>
        <w:sz w:val="16"/>
        <w:szCs w:val="16"/>
        <w:lang w:val="fr-BE"/>
      </w:rPr>
      <w:t xml:space="preserve"> Eurodiaconia - Rue Joseph II 166 – 1000 Bruxelles – Belgium</w:t>
    </w:r>
  </w:p>
  <w:p w14:paraId="16085043" w14:textId="77777777" w:rsidR="007E2D7C" w:rsidRPr="0015522F" w:rsidRDefault="007E2D7C" w:rsidP="00C1235C">
    <w:pPr>
      <w:pStyle w:val="Footer"/>
      <w:ind w:firstLine="360"/>
      <w:rPr>
        <w:lang w:val="fr-B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260B6" w14:textId="4DC90365" w:rsidR="001031BE" w:rsidRPr="001031BE" w:rsidRDefault="005C6382" w:rsidP="001031BE">
    <w:pPr>
      <w:pStyle w:val="BodyTextWhite"/>
      <w:spacing w:line="240" w:lineRule="auto"/>
      <w:rPr>
        <w:color w:val="000000" w:themeColor="text1"/>
        <w:sz w:val="16"/>
        <w:szCs w:val="16"/>
      </w:rPr>
    </w:pPr>
    <w:r>
      <w:rPr>
        <w:noProof/>
        <w:color w:val="000000" w:themeColor="text1"/>
        <w:sz w:val="16"/>
        <w:szCs w:val="16"/>
      </w:rPr>
      <w:drawing>
        <wp:anchor distT="0" distB="0" distL="114300" distR="114300" simplePos="0" relativeHeight="251667456" behindDoc="0" locked="0" layoutInCell="1" allowOverlap="1" wp14:anchorId="5A773472" wp14:editId="3E4AB2F3">
          <wp:simplePos x="0" y="0"/>
          <wp:positionH relativeFrom="column">
            <wp:posOffset>-518160</wp:posOffset>
          </wp:positionH>
          <wp:positionV relativeFrom="paragraph">
            <wp:posOffset>11430</wp:posOffset>
          </wp:positionV>
          <wp:extent cx="530225" cy="530225"/>
          <wp:effectExtent l="0" t="0" r="3175" b="3175"/>
          <wp:wrapSquare wrapText="bothSides"/>
          <wp:docPr id="20183978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 cy="530225"/>
                  </a:xfrm>
                  <a:prstGeom prst="rect">
                    <a:avLst/>
                  </a:prstGeom>
                  <a:noFill/>
                </pic:spPr>
              </pic:pic>
            </a:graphicData>
          </a:graphic>
        </wp:anchor>
      </w:drawing>
    </w:r>
    <w:r w:rsidR="001031BE" w:rsidRPr="001031BE">
      <w:rPr>
        <w:color w:val="000000" w:themeColor="text1"/>
        <w:sz w:val="16"/>
        <w:szCs w:val="16"/>
      </w:rPr>
      <w:t>Funded by the European Commission under the ESF+ programme 2022 – 2025.</w:t>
    </w:r>
  </w:p>
  <w:p w14:paraId="4B14F9F6" w14:textId="6FEC0D59" w:rsidR="001031BE" w:rsidRPr="001031BE" w:rsidRDefault="001031BE" w:rsidP="001031BE">
    <w:pPr>
      <w:pStyle w:val="BodyTextWhite"/>
      <w:spacing w:line="240" w:lineRule="auto"/>
      <w:rPr>
        <w:color w:val="000000" w:themeColor="text1"/>
        <w:sz w:val="16"/>
        <w:szCs w:val="16"/>
      </w:rPr>
    </w:pPr>
    <w:r w:rsidRPr="001031BE">
      <w:rPr>
        <w:color w:val="000000" w:themeColor="text1"/>
        <w:sz w:val="16"/>
        <w:szCs w:val="16"/>
      </w:rPr>
      <w:t>The Information contained in this document does not necessarily reflect the position or opinion of the European Commission. Copyright 202</w:t>
    </w:r>
    <w:r w:rsidR="00C12550">
      <w:rPr>
        <w:color w:val="000000" w:themeColor="text1"/>
        <w:sz w:val="16"/>
        <w:szCs w:val="16"/>
      </w:rPr>
      <w:t xml:space="preserve">3 </w:t>
    </w:r>
    <w:r w:rsidRPr="001031BE">
      <w:rPr>
        <w:color w:val="000000" w:themeColor="text1"/>
        <w:sz w:val="16"/>
        <w:szCs w:val="16"/>
      </w:rPr>
      <w:t xml:space="preserve"> Eurodiaconia All rights reserved.</w:t>
    </w:r>
  </w:p>
  <w:p w14:paraId="4C57783D" w14:textId="22522085" w:rsidR="00757F59" w:rsidRPr="005C6382" w:rsidRDefault="001031BE" w:rsidP="001031BE">
    <w:pPr>
      <w:spacing w:line="240" w:lineRule="auto"/>
      <w:rPr>
        <w:color w:val="000000" w:themeColor="text1"/>
        <w:sz w:val="16"/>
        <w:szCs w:val="16"/>
        <w:lang w:val="en-GB"/>
      </w:rPr>
    </w:pPr>
    <w:r w:rsidRPr="005C6382">
      <w:rPr>
        <w:color w:val="000000" w:themeColor="text1"/>
        <w:sz w:val="16"/>
        <w:szCs w:val="16"/>
        <w:lang w:val="en-GB"/>
      </w:rPr>
      <w:t xml:space="preserve"> Eurodiaconia - Rue Joseph II 166 – 1000 Bruxelles – Belgium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725E9" w14:textId="77777777" w:rsidR="00473173" w:rsidRDefault="00473173" w:rsidP="00DA21E3">
      <w:pPr>
        <w:spacing w:line="240" w:lineRule="auto"/>
      </w:pPr>
      <w:r>
        <w:separator/>
      </w:r>
    </w:p>
  </w:footnote>
  <w:footnote w:type="continuationSeparator" w:id="0">
    <w:p w14:paraId="77C471DC" w14:textId="77777777" w:rsidR="00473173" w:rsidRDefault="00473173" w:rsidP="00DA21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2FD0F" w14:textId="67114FB9" w:rsidR="0015522F" w:rsidRDefault="0015522F">
    <w:pPr>
      <w:pStyle w:val="Header"/>
    </w:pPr>
    <w:r>
      <w:rPr>
        <w:noProof/>
      </w:rPr>
      <w:drawing>
        <wp:anchor distT="0" distB="0" distL="114300" distR="114300" simplePos="0" relativeHeight="251664384" behindDoc="1" locked="0" layoutInCell="1" allowOverlap="1" wp14:anchorId="1E2C594E" wp14:editId="266ACACC">
          <wp:simplePos x="0" y="0"/>
          <wp:positionH relativeFrom="column">
            <wp:posOffset>0</wp:posOffset>
          </wp:positionH>
          <wp:positionV relativeFrom="paragraph">
            <wp:posOffset>-635</wp:posOffset>
          </wp:positionV>
          <wp:extent cx="4004945" cy="323215"/>
          <wp:effectExtent l="0" t="0" r="0" b="0"/>
          <wp:wrapNone/>
          <wp:docPr id="1372894392" name="Picture 1372894392"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 name="Imagen 951" descr="Logotipo, Icon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4945" cy="32321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2DDD4" w14:textId="46467383" w:rsidR="006879DD" w:rsidRDefault="00E063AA">
    <w:pPr>
      <w:pStyle w:val="Header"/>
    </w:pPr>
    <w:r>
      <w:rPr>
        <w:noProof/>
      </w:rPr>
      <w:drawing>
        <wp:anchor distT="0" distB="0" distL="114300" distR="114300" simplePos="0" relativeHeight="251660288" behindDoc="1" locked="0" layoutInCell="1" allowOverlap="1" wp14:anchorId="18FF1220" wp14:editId="62D1777A">
          <wp:simplePos x="0" y="0"/>
          <wp:positionH relativeFrom="column">
            <wp:posOffset>-18415</wp:posOffset>
          </wp:positionH>
          <wp:positionV relativeFrom="paragraph">
            <wp:posOffset>95885</wp:posOffset>
          </wp:positionV>
          <wp:extent cx="4004945" cy="323215"/>
          <wp:effectExtent l="0" t="0" r="0" b="0"/>
          <wp:wrapNone/>
          <wp:docPr id="28764059" name="Picture 28764059"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 name="Imagen 951" descr="Logotipo, Icon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4945" cy="3232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417C6"/>
    <w:multiLevelType w:val="hybridMultilevel"/>
    <w:tmpl w:val="812E3EAA"/>
    <w:lvl w:ilvl="0" w:tplc="040A0001">
      <w:start w:val="1"/>
      <w:numFmt w:val="bullet"/>
      <w:lvlText w:val=""/>
      <w:lvlJc w:val="left"/>
      <w:pPr>
        <w:ind w:left="1742" w:hanging="360"/>
      </w:pPr>
      <w:rPr>
        <w:rFonts w:ascii="Symbol" w:hAnsi="Symbol" w:hint="default"/>
      </w:rPr>
    </w:lvl>
    <w:lvl w:ilvl="1" w:tplc="040A0003" w:tentative="1">
      <w:start w:val="1"/>
      <w:numFmt w:val="bullet"/>
      <w:lvlText w:val="o"/>
      <w:lvlJc w:val="left"/>
      <w:pPr>
        <w:ind w:left="2462" w:hanging="360"/>
      </w:pPr>
      <w:rPr>
        <w:rFonts w:ascii="Courier New" w:hAnsi="Courier New" w:cs="Courier New" w:hint="default"/>
      </w:rPr>
    </w:lvl>
    <w:lvl w:ilvl="2" w:tplc="040A0005" w:tentative="1">
      <w:start w:val="1"/>
      <w:numFmt w:val="bullet"/>
      <w:lvlText w:val=""/>
      <w:lvlJc w:val="left"/>
      <w:pPr>
        <w:ind w:left="3182" w:hanging="360"/>
      </w:pPr>
      <w:rPr>
        <w:rFonts w:ascii="Wingdings" w:hAnsi="Wingdings" w:hint="default"/>
      </w:rPr>
    </w:lvl>
    <w:lvl w:ilvl="3" w:tplc="040A0001" w:tentative="1">
      <w:start w:val="1"/>
      <w:numFmt w:val="bullet"/>
      <w:lvlText w:val=""/>
      <w:lvlJc w:val="left"/>
      <w:pPr>
        <w:ind w:left="3902" w:hanging="360"/>
      </w:pPr>
      <w:rPr>
        <w:rFonts w:ascii="Symbol" w:hAnsi="Symbol" w:hint="default"/>
      </w:rPr>
    </w:lvl>
    <w:lvl w:ilvl="4" w:tplc="040A0003" w:tentative="1">
      <w:start w:val="1"/>
      <w:numFmt w:val="bullet"/>
      <w:lvlText w:val="o"/>
      <w:lvlJc w:val="left"/>
      <w:pPr>
        <w:ind w:left="4622" w:hanging="360"/>
      </w:pPr>
      <w:rPr>
        <w:rFonts w:ascii="Courier New" w:hAnsi="Courier New" w:cs="Courier New" w:hint="default"/>
      </w:rPr>
    </w:lvl>
    <w:lvl w:ilvl="5" w:tplc="040A0005" w:tentative="1">
      <w:start w:val="1"/>
      <w:numFmt w:val="bullet"/>
      <w:lvlText w:val=""/>
      <w:lvlJc w:val="left"/>
      <w:pPr>
        <w:ind w:left="5342" w:hanging="360"/>
      </w:pPr>
      <w:rPr>
        <w:rFonts w:ascii="Wingdings" w:hAnsi="Wingdings" w:hint="default"/>
      </w:rPr>
    </w:lvl>
    <w:lvl w:ilvl="6" w:tplc="040A0001" w:tentative="1">
      <w:start w:val="1"/>
      <w:numFmt w:val="bullet"/>
      <w:lvlText w:val=""/>
      <w:lvlJc w:val="left"/>
      <w:pPr>
        <w:ind w:left="6062" w:hanging="360"/>
      </w:pPr>
      <w:rPr>
        <w:rFonts w:ascii="Symbol" w:hAnsi="Symbol" w:hint="default"/>
      </w:rPr>
    </w:lvl>
    <w:lvl w:ilvl="7" w:tplc="040A0003" w:tentative="1">
      <w:start w:val="1"/>
      <w:numFmt w:val="bullet"/>
      <w:lvlText w:val="o"/>
      <w:lvlJc w:val="left"/>
      <w:pPr>
        <w:ind w:left="6782" w:hanging="360"/>
      </w:pPr>
      <w:rPr>
        <w:rFonts w:ascii="Courier New" w:hAnsi="Courier New" w:cs="Courier New" w:hint="default"/>
      </w:rPr>
    </w:lvl>
    <w:lvl w:ilvl="8" w:tplc="040A0005" w:tentative="1">
      <w:start w:val="1"/>
      <w:numFmt w:val="bullet"/>
      <w:lvlText w:val=""/>
      <w:lvlJc w:val="left"/>
      <w:pPr>
        <w:ind w:left="7502" w:hanging="360"/>
      </w:pPr>
      <w:rPr>
        <w:rFonts w:ascii="Wingdings" w:hAnsi="Wingdings" w:hint="default"/>
      </w:rPr>
    </w:lvl>
  </w:abstractNum>
  <w:abstractNum w:abstractNumId="1" w15:restartNumberingAfterBreak="0">
    <w:nsid w:val="0C501279"/>
    <w:multiLevelType w:val="hybridMultilevel"/>
    <w:tmpl w:val="81D2F386"/>
    <w:lvl w:ilvl="0" w:tplc="A5BC86F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72C63"/>
    <w:multiLevelType w:val="multilevel"/>
    <w:tmpl w:val="18CCB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634CA1"/>
    <w:multiLevelType w:val="multilevel"/>
    <w:tmpl w:val="0DAE0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CE5338"/>
    <w:multiLevelType w:val="hybridMultilevel"/>
    <w:tmpl w:val="B3CC098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5E365E2"/>
    <w:multiLevelType w:val="multilevel"/>
    <w:tmpl w:val="A57E7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7013F6"/>
    <w:multiLevelType w:val="multilevel"/>
    <w:tmpl w:val="D4CE5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A9783D"/>
    <w:multiLevelType w:val="hybridMultilevel"/>
    <w:tmpl w:val="6F3CF48A"/>
    <w:lvl w:ilvl="0" w:tplc="1AAECF4E">
      <w:start w:val="1"/>
      <w:numFmt w:val="bullet"/>
      <w:lvlText w:val=""/>
      <w:lvlJc w:val="left"/>
      <w:pPr>
        <w:ind w:left="1742" w:hanging="360"/>
      </w:pPr>
      <w:rPr>
        <w:rFonts w:ascii="Wingdings" w:hAnsi="Wingdings" w:hint="default"/>
        <w:u w:color="231F20" w:themeColor="text2"/>
      </w:rPr>
    </w:lvl>
    <w:lvl w:ilvl="1" w:tplc="FFFFFFFF" w:tentative="1">
      <w:start w:val="1"/>
      <w:numFmt w:val="bullet"/>
      <w:lvlText w:val="o"/>
      <w:lvlJc w:val="left"/>
      <w:pPr>
        <w:ind w:left="2462" w:hanging="360"/>
      </w:pPr>
      <w:rPr>
        <w:rFonts w:ascii="Courier New" w:hAnsi="Courier New" w:cs="Courier New" w:hint="default"/>
      </w:rPr>
    </w:lvl>
    <w:lvl w:ilvl="2" w:tplc="FFFFFFFF" w:tentative="1">
      <w:start w:val="1"/>
      <w:numFmt w:val="bullet"/>
      <w:lvlText w:val=""/>
      <w:lvlJc w:val="left"/>
      <w:pPr>
        <w:ind w:left="3182" w:hanging="360"/>
      </w:pPr>
      <w:rPr>
        <w:rFonts w:ascii="Wingdings" w:hAnsi="Wingdings" w:hint="default"/>
      </w:rPr>
    </w:lvl>
    <w:lvl w:ilvl="3" w:tplc="FFFFFFFF" w:tentative="1">
      <w:start w:val="1"/>
      <w:numFmt w:val="bullet"/>
      <w:lvlText w:val=""/>
      <w:lvlJc w:val="left"/>
      <w:pPr>
        <w:ind w:left="3902" w:hanging="360"/>
      </w:pPr>
      <w:rPr>
        <w:rFonts w:ascii="Symbol" w:hAnsi="Symbol" w:hint="default"/>
      </w:rPr>
    </w:lvl>
    <w:lvl w:ilvl="4" w:tplc="FFFFFFFF" w:tentative="1">
      <w:start w:val="1"/>
      <w:numFmt w:val="bullet"/>
      <w:lvlText w:val="o"/>
      <w:lvlJc w:val="left"/>
      <w:pPr>
        <w:ind w:left="4622" w:hanging="360"/>
      </w:pPr>
      <w:rPr>
        <w:rFonts w:ascii="Courier New" w:hAnsi="Courier New" w:cs="Courier New" w:hint="default"/>
      </w:rPr>
    </w:lvl>
    <w:lvl w:ilvl="5" w:tplc="FFFFFFFF" w:tentative="1">
      <w:start w:val="1"/>
      <w:numFmt w:val="bullet"/>
      <w:lvlText w:val=""/>
      <w:lvlJc w:val="left"/>
      <w:pPr>
        <w:ind w:left="5342" w:hanging="360"/>
      </w:pPr>
      <w:rPr>
        <w:rFonts w:ascii="Wingdings" w:hAnsi="Wingdings" w:hint="default"/>
      </w:rPr>
    </w:lvl>
    <w:lvl w:ilvl="6" w:tplc="FFFFFFFF" w:tentative="1">
      <w:start w:val="1"/>
      <w:numFmt w:val="bullet"/>
      <w:lvlText w:val=""/>
      <w:lvlJc w:val="left"/>
      <w:pPr>
        <w:ind w:left="6062" w:hanging="360"/>
      </w:pPr>
      <w:rPr>
        <w:rFonts w:ascii="Symbol" w:hAnsi="Symbol" w:hint="default"/>
      </w:rPr>
    </w:lvl>
    <w:lvl w:ilvl="7" w:tplc="FFFFFFFF" w:tentative="1">
      <w:start w:val="1"/>
      <w:numFmt w:val="bullet"/>
      <w:lvlText w:val="o"/>
      <w:lvlJc w:val="left"/>
      <w:pPr>
        <w:ind w:left="6782" w:hanging="360"/>
      </w:pPr>
      <w:rPr>
        <w:rFonts w:ascii="Courier New" w:hAnsi="Courier New" w:cs="Courier New" w:hint="default"/>
      </w:rPr>
    </w:lvl>
    <w:lvl w:ilvl="8" w:tplc="FFFFFFFF" w:tentative="1">
      <w:start w:val="1"/>
      <w:numFmt w:val="bullet"/>
      <w:lvlText w:val=""/>
      <w:lvlJc w:val="left"/>
      <w:pPr>
        <w:ind w:left="7502" w:hanging="360"/>
      </w:pPr>
      <w:rPr>
        <w:rFonts w:ascii="Wingdings" w:hAnsi="Wingdings" w:hint="default"/>
      </w:rPr>
    </w:lvl>
  </w:abstractNum>
  <w:abstractNum w:abstractNumId="8" w15:restartNumberingAfterBreak="0">
    <w:nsid w:val="24D07EB8"/>
    <w:multiLevelType w:val="hybridMultilevel"/>
    <w:tmpl w:val="7BD61FB6"/>
    <w:lvl w:ilvl="0" w:tplc="040A000F">
      <w:start w:val="1"/>
      <w:numFmt w:val="decimal"/>
      <w:lvlText w:val="%1."/>
      <w:lvlJc w:val="left"/>
      <w:pPr>
        <w:ind w:left="1742" w:hanging="360"/>
      </w:pPr>
    </w:lvl>
    <w:lvl w:ilvl="1" w:tplc="040A0019" w:tentative="1">
      <w:start w:val="1"/>
      <w:numFmt w:val="lowerLetter"/>
      <w:lvlText w:val="%2."/>
      <w:lvlJc w:val="left"/>
      <w:pPr>
        <w:ind w:left="2462" w:hanging="360"/>
      </w:pPr>
    </w:lvl>
    <w:lvl w:ilvl="2" w:tplc="040A001B" w:tentative="1">
      <w:start w:val="1"/>
      <w:numFmt w:val="lowerRoman"/>
      <w:lvlText w:val="%3."/>
      <w:lvlJc w:val="right"/>
      <w:pPr>
        <w:ind w:left="3182" w:hanging="180"/>
      </w:pPr>
    </w:lvl>
    <w:lvl w:ilvl="3" w:tplc="040A000F" w:tentative="1">
      <w:start w:val="1"/>
      <w:numFmt w:val="decimal"/>
      <w:lvlText w:val="%4."/>
      <w:lvlJc w:val="left"/>
      <w:pPr>
        <w:ind w:left="3902" w:hanging="360"/>
      </w:pPr>
    </w:lvl>
    <w:lvl w:ilvl="4" w:tplc="040A0019" w:tentative="1">
      <w:start w:val="1"/>
      <w:numFmt w:val="lowerLetter"/>
      <w:lvlText w:val="%5."/>
      <w:lvlJc w:val="left"/>
      <w:pPr>
        <w:ind w:left="4622" w:hanging="360"/>
      </w:pPr>
    </w:lvl>
    <w:lvl w:ilvl="5" w:tplc="040A001B" w:tentative="1">
      <w:start w:val="1"/>
      <w:numFmt w:val="lowerRoman"/>
      <w:lvlText w:val="%6."/>
      <w:lvlJc w:val="right"/>
      <w:pPr>
        <w:ind w:left="5342" w:hanging="180"/>
      </w:pPr>
    </w:lvl>
    <w:lvl w:ilvl="6" w:tplc="040A000F" w:tentative="1">
      <w:start w:val="1"/>
      <w:numFmt w:val="decimal"/>
      <w:lvlText w:val="%7."/>
      <w:lvlJc w:val="left"/>
      <w:pPr>
        <w:ind w:left="6062" w:hanging="360"/>
      </w:pPr>
    </w:lvl>
    <w:lvl w:ilvl="7" w:tplc="040A0019" w:tentative="1">
      <w:start w:val="1"/>
      <w:numFmt w:val="lowerLetter"/>
      <w:lvlText w:val="%8."/>
      <w:lvlJc w:val="left"/>
      <w:pPr>
        <w:ind w:left="6782" w:hanging="360"/>
      </w:pPr>
    </w:lvl>
    <w:lvl w:ilvl="8" w:tplc="040A001B" w:tentative="1">
      <w:start w:val="1"/>
      <w:numFmt w:val="lowerRoman"/>
      <w:lvlText w:val="%9."/>
      <w:lvlJc w:val="right"/>
      <w:pPr>
        <w:ind w:left="7502" w:hanging="180"/>
      </w:pPr>
    </w:lvl>
  </w:abstractNum>
  <w:abstractNum w:abstractNumId="9" w15:restartNumberingAfterBreak="0">
    <w:nsid w:val="25184D3C"/>
    <w:multiLevelType w:val="multilevel"/>
    <w:tmpl w:val="612070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672AE1"/>
    <w:multiLevelType w:val="multilevel"/>
    <w:tmpl w:val="4E8A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FA1AB5"/>
    <w:multiLevelType w:val="multilevel"/>
    <w:tmpl w:val="9196C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690A70"/>
    <w:multiLevelType w:val="multilevel"/>
    <w:tmpl w:val="530C8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870291"/>
    <w:multiLevelType w:val="multilevel"/>
    <w:tmpl w:val="668E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8F391A"/>
    <w:multiLevelType w:val="multilevel"/>
    <w:tmpl w:val="D4E26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583761"/>
    <w:multiLevelType w:val="multilevel"/>
    <w:tmpl w:val="9692D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09644A"/>
    <w:multiLevelType w:val="multilevel"/>
    <w:tmpl w:val="4F20F1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4C6A7F"/>
    <w:multiLevelType w:val="hybridMultilevel"/>
    <w:tmpl w:val="A364D1A0"/>
    <w:lvl w:ilvl="0" w:tplc="040A0001">
      <w:start w:val="1"/>
      <w:numFmt w:val="bullet"/>
      <w:lvlText w:val=""/>
      <w:lvlJc w:val="left"/>
      <w:pPr>
        <w:ind w:left="1742" w:hanging="360"/>
      </w:pPr>
      <w:rPr>
        <w:rFonts w:ascii="Symbol" w:hAnsi="Symbol" w:hint="default"/>
      </w:rPr>
    </w:lvl>
    <w:lvl w:ilvl="1" w:tplc="040A0003" w:tentative="1">
      <w:start w:val="1"/>
      <w:numFmt w:val="bullet"/>
      <w:lvlText w:val="o"/>
      <w:lvlJc w:val="left"/>
      <w:pPr>
        <w:ind w:left="2462" w:hanging="360"/>
      </w:pPr>
      <w:rPr>
        <w:rFonts w:ascii="Courier New" w:hAnsi="Courier New" w:cs="Courier New" w:hint="default"/>
      </w:rPr>
    </w:lvl>
    <w:lvl w:ilvl="2" w:tplc="040A0005" w:tentative="1">
      <w:start w:val="1"/>
      <w:numFmt w:val="bullet"/>
      <w:lvlText w:val=""/>
      <w:lvlJc w:val="left"/>
      <w:pPr>
        <w:ind w:left="3182" w:hanging="360"/>
      </w:pPr>
      <w:rPr>
        <w:rFonts w:ascii="Wingdings" w:hAnsi="Wingdings" w:hint="default"/>
      </w:rPr>
    </w:lvl>
    <w:lvl w:ilvl="3" w:tplc="040A0001" w:tentative="1">
      <w:start w:val="1"/>
      <w:numFmt w:val="bullet"/>
      <w:lvlText w:val=""/>
      <w:lvlJc w:val="left"/>
      <w:pPr>
        <w:ind w:left="3902" w:hanging="360"/>
      </w:pPr>
      <w:rPr>
        <w:rFonts w:ascii="Symbol" w:hAnsi="Symbol" w:hint="default"/>
      </w:rPr>
    </w:lvl>
    <w:lvl w:ilvl="4" w:tplc="040A0003" w:tentative="1">
      <w:start w:val="1"/>
      <w:numFmt w:val="bullet"/>
      <w:lvlText w:val="o"/>
      <w:lvlJc w:val="left"/>
      <w:pPr>
        <w:ind w:left="4622" w:hanging="360"/>
      </w:pPr>
      <w:rPr>
        <w:rFonts w:ascii="Courier New" w:hAnsi="Courier New" w:cs="Courier New" w:hint="default"/>
      </w:rPr>
    </w:lvl>
    <w:lvl w:ilvl="5" w:tplc="040A0005" w:tentative="1">
      <w:start w:val="1"/>
      <w:numFmt w:val="bullet"/>
      <w:lvlText w:val=""/>
      <w:lvlJc w:val="left"/>
      <w:pPr>
        <w:ind w:left="5342" w:hanging="360"/>
      </w:pPr>
      <w:rPr>
        <w:rFonts w:ascii="Wingdings" w:hAnsi="Wingdings" w:hint="default"/>
      </w:rPr>
    </w:lvl>
    <w:lvl w:ilvl="6" w:tplc="040A0001" w:tentative="1">
      <w:start w:val="1"/>
      <w:numFmt w:val="bullet"/>
      <w:lvlText w:val=""/>
      <w:lvlJc w:val="left"/>
      <w:pPr>
        <w:ind w:left="6062" w:hanging="360"/>
      </w:pPr>
      <w:rPr>
        <w:rFonts w:ascii="Symbol" w:hAnsi="Symbol" w:hint="default"/>
      </w:rPr>
    </w:lvl>
    <w:lvl w:ilvl="7" w:tplc="040A0003" w:tentative="1">
      <w:start w:val="1"/>
      <w:numFmt w:val="bullet"/>
      <w:lvlText w:val="o"/>
      <w:lvlJc w:val="left"/>
      <w:pPr>
        <w:ind w:left="6782" w:hanging="360"/>
      </w:pPr>
      <w:rPr>
        <w:rFonts w:ascii="Courier New" w:hAnsi="Courier New" w:cs="Courier New" w:hint="default"/>
      </w:rPr>
    </w:lvl>
    <w:lvl w:ilvl="8" w:tplc="040A0005" w:tentative="1">
      <w:start w:val="1"/>
      <w:numFmt w:val="bullet"/>
      <w:lvlText w:val=""/>
      <w:lvlJc w:val="left"/>
      <w:pPr>
        <w:ind w:left="7502" w:hanging="360"/>
      </w:pPr>
      <w:rPr>
        <w:rFonts w:ascii="Wingdings" w:hAnsi="Wingdings" w:hint="default"/>
      </w:rPr>
    </w:lvl>
  </w:abstractNum>
  <w:abstractNum w:abstractNumId="18" w15:restartNumberingAfterBreak="0">
    <w:nsid w:val="49EF105B"/>
    <w:multiLevelType w:val="multilevel"/>
    <w:tmpl w:val="1060A82A"/>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FB10B34"/>
    <w:multiLevelType w:val="hybridMultilevel"/>
    <w:tmpl w:val="F4108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155EE8"/>
    <w:multiLevelType w:val="hybridMultilevel"/>
    <w:tmpl w:val="5894A764"/>
    <w:lvl w:ilvl="0" w:tplc="040A0005">
      <w:start w:val="1"/>
      <w:numFmt w:val="bullet"/>
      <w:lvlText w:val=""/>
      <w:lvlJc w:val="left"/>
      <w:pPr>
        <w:ind w:left="1742" w:hanging="360"/>
      </w:pPr>
      <w:rPr>
        <w:rFonts w:ascii="Wingdings" w:hAnsi="Wingdings" w:hint="default"/>
      </w:rPr>
    </w:lvl>
    <w:lvl w:ilvl="1" w:tplc="040A0003" w:tentative="1">
      <w:start w:val="1"/>
      <w:numFmt w:val="bullet"/>
      <w:lvlText w:val="o"/>
      <w:lvlJc w:val="left"/>
      <w:pPr>
        <w:ind w:left="2462" w:hanging="360"/>
      </w:pPr>
      <w:rPr>
        <w:rFonts w:ascii="Courier New" w:hAnsi="Courier New" w:cs="Courier New" w:hint="default"/>
      </w:rPr>
    </w:lvl>
    <w:lvl w:ilvl="2" w:tplc="040A0005" w:tentative="1">
      <w:start w:val="1"/>
      <w:numFmt w:val="bullet"/>
      <w:lvlText w:val=""/>
      <w:lvlJc w:val="left"/>
      <w:pPr>
        <w:ind w:left="3182" w:hanging="360"/>
      </w:pPr>
      <w:rPr>
        <w:rFonts w:ascii="Wingdings" w:hAnsi="Wingdings" w:hint="default"/>
      </w:rPr>
    </w:lvl>
    <w:lvl w:ilvl="3" w:tplc="040A0001" w:tentative="1">
      <w:start w:val="1"/>
      <w:numFmt w:val="bullet"/>
      <w:lvlText w:val=""/>
      <w:lvlJc w:val="left"/>
      <w:pPr>
        <w:ind w:left="3902" w:hanging="360"/>
      </w:pPr>
      <w:rPr>
        <w:rFonts w:ascii="Symbol" w:hAnsi="Symbol" w:hint="default"/>
      </w:rPr>
    </w:lvl>
    <w:lvl w:ilvl="4" w:tplc="040A0003" w:tentative="1">
      <w:start w:val="1"/>
      <w:numFmt w:val="bullet"/>
      <w:lvlText w:val="o"/>
      <w:lvlJc w:val="left"/>
      <w:pPr>
        <w:ind w:left="4622" w:hanging="360"/>
      </w:pPr>
      <w:rPr>
        <w:rFonts w:ascii="Courier New" w:hAnsi="Courier New" w:cs="Courier New" w:hint="default"/>
      </w:rPr>
    </w:lvl>
    <w:lvl w:ilvl="5" w:tplc="040A0005" w:tentative="1">
      <w:start w:val="1"/>
      <w:numFmt w:val="bullet"/>
      <w:lvlText w:val=""/>
      <w:lvlJc w:val="left"/>
      <w:pPr>
        <w:ind w:left="5342" w:hanging="360"/>
      </w:pPr>
      <w:rPr>
        <w:rFonts w:ascii="Wingdings" w:hAnsi="Wingdings" w:hint="default"/>
      </w:rPr>
    </w:lvl>
    <w:lvl w:ilvl="6" w:tplc="040A0001" w:tentative="1">
      <w:start w:val="1"/>
      <w:numFmt w:val="bullet"/>
      <w:lvlText w:val=""/>
      <w:lvlJc w:val="left"/>
      <w:pPr>
        <w:ind w:left="6062" w:hanging="360"/>
      </w:pPr>
      <w:rPr>
        <w:rFonts w:ascii="Symbol" w:hAnsi="Symbol" w:hint="default"/>
      </w:rPr>
    </w:lvl>
    <w:lvl w:ilvl="7" w:tplc="040A0003" w:tentative="1">
      <w:start w:val="1"/>
      <w:numFmt w:val="bullet"/>
      <w:lvlText w:val="o"/>
      <w:lvlJc w:val="left"/>
      <w:pPr>
        <w:ind w:left="6782" w:hanging="360"/>
      </w:pPr>
      <w:rPr>
        <w:rFonts w:ascii="Courier New" w:hAnsi="Courier New" w:cs="Courier New" w:hint="default"/>
      </w:rPr>
    </w:lvl>
    <w:lvl w:ilvl="8" w:tplc="040A0005" w:tentative="1">
      <w:start w:val="1"/>
      <w:numFmt w:val="bullet"/>
      <w:lvlText w:val=""/>
      <w:lvlJc w:val="left"/>
      <w:pPr>
        <w:ind w:left="7502" w:hanging="360"/>
      </w:pPr>
      <w:rPr>
        <w:rFonts w:ascii="Wingdings" w:hAnsi="Wingdings" w:hint="default"/>
      </w:rPr>
    </w:lvl>
  </w:abstractNum>
  <w:abstractNum w:abstractNumId="21" w15:restartNumberingAfterBreak="0">
    <w:nsid w:val="583F3103"/>
    <w:multiLevelType w:val="hybridMultilevel"/>
    <w:tmpl w:val="1A660278"/>
    <w:lvl w:ilvl="0" w:tplc="040A0001">
      <w:start w:val="1"/>
      <w:numFmt w:val="bullet"/>
      <w:lvlText w:val=""/>
      <w:lvlJc w:val="left"/>
      <w:pPr>
        <w:ind w:left="1784" w:hanging="360"/>
      </w:pPr>
      <w:rPr>
        <w:rFonts w:ascii="Symbol" w:hAnsi="Symbol" w:hint="default"/>
      </w:rPr>
    </w:lvl>
    <w:lvl w:ilvl="1" w:tplc="040A0003" w:tentative="1">
      <w:start w:val="1"/>
      <w:numFmt w:val="bullet"/>
      <w:lvlText w:val="o"/>
      <w:lvlJc w:val="left"/>
      <w:pPr>
        <w:ind w:left="2504" w:hanging="360"/>
      </w:pPr>
      <w:rPr>
        <w:rFonts w:ascii="Courier New" w:hAnsi="Courier New" w:cs="Courier New" w:hint="default"/>
      </w:rPr>
    </w:lvl>
    <w:lvl w:ilvl="2" w:tplc="040A0005" w:tentative="1">
      <w:start w:val="1"/>
      <w:numFmt w:val="bullet"/>
      <w:lvlText w:val=""/>
      <w:lvlJc w:val="left"/>
      <w:pPr>
        <w:ind w:left="3224" w:hanging="360"/>
      </w:pPr>
      <w:rPr>
        <w:rFonts w:ascii="Wingdings" w:hAnsi="Wingdings" w:hint="default"/>
      </w:rPr>
    </w:lvl>
    <w:lvl w:ilvl="3" w:tplc="040A0001" w:tentative="1">
      <w:start w:val="1"/>
      <w:numFmt w:val="bullet"/>
      <w:lvlText w:val=""/>
      <w:lvlJc w:val="left"/>
      <w:pPr>
        <w:ind w:left="3944" w:hanging="360"/>
      </w:pPr>
      <w:rPr>
        <w:rFonts w:ascii="Symbol" w:hAnsi="Symbol" w:hint="default"/>
      </w:rPr>
    </w:lvl>
    <w:lvl w:ilvl="4" w:tplc="040A0003" w:tentative="1">
      <w:start w:val="1"/>
      <w:numFmt w:val="bullet"/>
      <w:lvlText w:val="o"/>
      <w:lvlJc w:val="left"/>
      <w:pPr>
        <w:ind w:left="4664" w:hanging="360"/>
      </w:pPr>
      <w:rPr>
        <w:rFonts w:ascii="Courier New" w:hAnsi="Courier New" w:cs="Courier New" w:hint="default"/>
      </w:rPr>
    </w:lvl>
    <w:lvl w:ilvl="5" w:tplc="040A0005" w:tentative="1">
      <w:start w:val="1"/>
      <w:numFmt w:val="bullet"/>
      <w:lvlText w:val=""/>
      <w:lvlJc w:val="left"/>
      <w:pPr>
        <w:ind w:left="5384" w:hanging="360"/>
      </w:pPr>
      <w:rPr>
        <w:rFonts w:ascii="Wingdings" w:hAnsi="Wingdings" w:hint="default"/>
      </w:rPr>
    </w:lvl>
    <w:lvl w:ilvl="6" w:tplc="040A0001" w:tentative="1">
      <w:start w:val="1"/>
      <w:numFmt w:val="bullet"/>
      <w:lvlText w:val=""/>
      <w:lvlJc w:val="left"/>
      <w:pPr>
        <w:ind w:left="6104" w:hanging="360"/>
      </w:pPr>
      <w:rPr>
        <w:rFonts w:ascii="Symbol" w:hAnsi="Symbol" w:hint="default"/>
      </w:rPr>
    </w:lvl>
    <w:lvl w:ilvl="7" w:tplc="040A0003" w:tentative="1">
      <w:start w:val="1"/>
      <w:numFmt w:val="bullet"/>
      <w:lvlText w:val="o"/>
      <w:lvlJc w:val="left"/>
      <w:pPr>
        <w:ind w:left="6824" w:hanging="360"/>
      </w:pPr>
      <w:rPr>
        <w:rFonts w:ascii="Courier New" w:hAnsi="Courier New" w:cs="Courier New" w:hint="default"/>
      </w:rPr>
    </w:lvl>
    <w:lvl w:ilvl="8" w:tplc="040A0005" w:tentative="1">
      <w:start w:val="1"/>
      <w:numFmt w:val="bullet"/>
      <w:lvlText w:val=""/>
      <w:lvlJc w:val="left"/>
      <w:pPr>
        <w:ind w:left="7544" w:hanging="360"/>
      </w:pPr>
      <w:rPr>
        <w:rFonts w:ascii="Wingdings" w:hAnsi="Wingdings" w:hint="default"/>
      </w:rPr>
    </w:lvl>
  </w:abstractNum>
  <w:abstractNum w:abstractNumId="22" w15:restartNumberingAfterBreak="0">
    <w:nsid w:val="5B3F3CE4"/>
    <w:multiLevelType w:val="multilevel"/>
    <w:tmpl w:val="735A9D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352C0B"/>
    <w:multiLevelType w:val="multilevel"/>
    <w:tmpl w:val="D88E62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F51F50"/>
    <w:multiLevelType w:val="hybridMultilevel"/>
    <w:tmpl w:val="B1162670"/>
    <w:lvl w:ilvl="0" w:tplc="1082C184">
      <w:start w:val="1"/>
      <w:numFmt w:val="decimal"/>
      <w:lvlText w:val="%1."/>
      <w:lvlJc w:val="left"/>
      <w:pPr>
        <w:ind w:left="1742" w:hanging="360"/>
      </w:pPr>
    </w:lvl>
    <w:lvl w:ilvl="1" w:tplc="040A0019" w:tentative="1">
      <w:start w:val="1"/>
      <w:numFmt w:val="lowerLetter"/>
      <w:lvlText w:val="%2."/>
      <w:lvlJc w:val="left"/>
      <w:pPr>
        <w:ind w:left="2462" w:hanging="360"/>
      </w:pPr>
    </w:lvl>
    <w:lvl w:ilvl="2" w:tplc="040A001B" w:tentative="1">
      <w:start w:val="1"/>
      <w:numFmt w:val="lowerRoman"/>
      <w:lvlText w:val="%3."/>
      <w:lvlJc w:val="right"/>
      <w:pPr>
        <w:ind w:left="3182" w:hanging="180"/>
      </w:pPr>
    </w:lvl>
    <w:lvl w:ilvl="3" w:tplc="040A000F" w:tentative="1">
      <w:start w:val="1"/>
      <w:numFmt w:val="decimal"/>
      <w:lvlText w:val="%4."/>
      <w:lvlJc w:val="left"/>
      <w:pPr>
        <w:ind w:left="3902" w:hanging="360"/>
      </w:pPr>
    </w:lvl>
    <w:lvl w:ilvl="4" w:tplc="040A0019" w:tentative="1">
      <w:start w:val="1"/>
      <w:numFmt w:val="lowerLetter"/>
      <w:lvlText w:val="%5."/>
      <w:lvlJc w:val="left"/>
      <w:pPr>
        <w:ind w:left="4622" w:hanging="360"/>
      </w:pPr>
    </w:lvl>
    <w:lvl w:ilvl="5" w:tplc="040A001B" w:tentative="1">
      <w:start w:val="1"/>
      <w:numFmt w:val="lowerRoman"/>
      <w:lvlText w:val="%6."/>
      <w:lvlJc w:val="right"/>
      <w:pPr>
        <w:ind w:left="5342" w:hanging="180"/>
      </w:pPr>
    </w:lvl>
    <w:lvl w:ilvl="6" w:tplc="040A000F" w:tentative="1">
      <w:start w:val="1"/>
      <w:numFmt w:val="decimal"/>
      <w:lvlText w:val="%7."/>
      <w:lvlJc w:val="left"/>
      <w:pPr>
        <w:ind w:left="6062" w:hanging="360"/>
      </w:pPr>
    </w:lvl>
    <w:lvl w:ilvl="7" w:tplc="040A0019" w:tentative="1">
      <w:start w:val="1"/>
      <w:numFmt w:val="lowerLetter"/>
      <w:lvlText w:val="%8."/>
      <w:lvlJc w:val="left"/>
      <w:pPr>
        <w:ind w:left="6782" w:hanging="360"/>
      </w:pPr>
    </w:lvl>
    <w:lvl w:ilvl="8" w:tplc="040A001B" w:tentative="1">
      <w:start w:val="1"/>
      <w:numFmt w:val="lowerRoman"/>
      <w:lvlText w:val="%9."/>
      <w:lvlJc w:val="right"/>
      <w:pPr>
        <w:ind w:left="7502" w:hanging="180"/>
      </w:pPr>
    </w:lvl>
  </w:abstractNum>
  <w:abstractNum w:abstractNumId="25" w15:restartNumberingAfterBreak="0">
    <w:nsid w:val="67D532AB"/>
    <w:multiLevelType w:val="multilevel"/>
    <w:tmpl w:val="F98AEF1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3F324E"/>
    <w:multiLevelType w:val="multilevel"/>
    <w:tmpl w:val="167E30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09371B"/>
    <w:multiLevelType w:val="multilevel"/>
    <w:tmpl w:val="9866F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81044E6"/>
    <w:multiLevelType w:val="multilevel"/>
    <w:tmpl w:val="D8246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44974872">
    <w:abstractNumId w:val="19"/>
  </w:num>
  <w:num w:numId="2" w16cid:durableId="1806435612">
    <w:abstractNumId w:val="10"/>
  </w:num>
  <w:num w:numId="3" w16cid:durableId="36128098">
    <w:abstractNumId w:val="1"/>
  </w:num>
  <w:num w:numId="4" w16cid:durableId="323051442">
    <w:abstractNumId w:val="18"/>
  </w:num>
  <w:num w:numId="5" w16cid:durableId="560408108">
    <w:abstractNumId w:val="14"/>
  </w:num>
  <w:num w:numId="6" w16cid:durableId="664944354">
    <w:abstractNumId w:val="5"/>
  </w:num>
  <w:num w:numId="7" w16cid:durableId="744765564">
    <w:abstractNumId w:val="20"/>
  </w:num>
  <w:num w:numId="8" w16cid:durableId="983125720">
    <w:abstractNumId w:val="7"/>
  </w:num>
  <w:num w:numId="9" w16cid:durableId="133524780">
    <w:abstractNumId w:val="8"/>
  </w:num>
  <w:num w:numId="10" w16cid:durableId="2133015144">
    <w:abstractNumId w:val="24"/>
  </w:num>
  <w:num w:numId="11" w16cid:durableId="1599874495">
    <w:abstractNumId w:val="0"/>
  </w:num>
  <w:num w:numId="12" w16cid:durableId="1286886368">
    <w:abstractNumId w:val="21"/>
  </w:num>
  <w:num w:numId="13" w16cid:durableId="19626502">
    <w:abstractNumId w:val="17"/>
  </w:num>
  <w:num w:numId="14" w16cid:durableId="2021883056">
    <w:abstractNumId w:val="4"/>
  </w:num>
  <w:num w:numId="15" w16cid:durableId="1194537058">
    <w:abstractNumId w:val="3"/>
  </w:num>
  <w:num w:numId="16" w16cid:durableId="142739454">
    <w:abstractNumId w:val="16"/>
  </w:num>
  <w:num w:numId="17" w16cid:durableId="445469221">
    <w:abstractNumId w:val="22"/>
  </w:num>
  <w:num w:numId="18" w16cid:durableId="808670014">
    <w:abstractNumId w:val="9"/>
  </w:num>
  <w:num w:numId="19" w16cid:durableId="1321958039">
    <w:abstractNumId w:val="23"/>
  </w:num>
  <w:num w:numId="20" w16cid:durableId="1836649167">
    <w:abstractNumId w:val="26"/>
  </w:num>
  <w:num w:numId="21" w16cid:durableId="609312612">
    <w:abstractNumId w:val="11"/>
  </w:num>
  <w:num w:numId="22" w16cid:durableId="957831950">
    <w:abstractNumId w:val="25"/>
  </w:num>
  <w:num w:numId="23" w16cid:durableId="1647511802">
    <w:abstractNumId w:val="6"/>
  </w:num>
  <w:num w:numId="24" w16cid:durableId="1211570316">
    <w:abstractNumId w:val="12"/>
  </w:num>
  <w:num w:numId="25" w16cid:durableId="346370153">
    <w:abstractNumId w:val="27"/>
  </w:num>
  <w:num w:numId="26" w16cid:durableId="162357891">
    <w:abstractNumId w:val="2"/>
  </w:num>
  <w:num w:numId="27" w16cid:durableId="1546333745">
    <w:abstractNumId w:val="13"/>
  </w:num>
  <w:num w:numId="28" w16cid:durableId="788160290">
    <w:abstractNumId w:val="28"/>
  </w:num>
  <w:num w:numId="29" w16cid:durableId="1725765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5D0"/>
    <w:rsid w:val="00012A30"/>
    <w:rsid w:val="000406DD"/>
    <w:rsid w:val="00073EA4"/>
    <w:rsid w:val="001031BE"/>
    <w:rsid w:val="00130E3F"/>
    <w:rsid w:val="0013231B"/>
    <w:rsid w:val="00146567"/>
    <w:rsid w:val="00151282"/>
    <w:rsid w:val="0015522F"/>
    <w:rsid w:val="001705DE"/>
    <w:rsid w:val="00200246"/>
    <w:rsid w:val="002A7E03"/>
    <w:rsid w:val="002C1F48"/>
    <w:rsid w:val="002E12B3"/>
    <w:rsid w:val="00367D1C"/>
    <w:rsid w:val="003D26AE"/>
    <w:rsid w:val="003D4822"/>
    <w:rsid w:val="003F1255"/>
    <w:rsid w:val="003F2C56"/>
    <w:rsid w:val="004345AE"/>
    <w:rsid w:val="004402A6"/>
    <w:rsid w:val="00446C98"/>
    <w:rsid w:val="004617E3"/>
    <w:rsid w:val="00473173"/>
    <w:rsid w:val="00475227"/>
    <w:rsid w:val="00481CAF"/>
    <w:rsid w:val="00491374"/>
    <w:rsid w:val="004A1C48"/>
    <w:rsid w:val="004A274F"/>
    <w:rsid w:val="004A2979"/>
    <w:rsid w:val="004E42B8"/>
    <w:rsid w:val="0051421A"/>
    <w:rsid w:val="00553716"/>
    <w:rsid w:val="00563888"/>
    <w:rsid w:val="005646E3"/>
    <w:rsid w:val="0059714E"/>
    <w:rsid w:val="005A1457"/>
    <w:rsid w:val="005C6382"/>
    <w:rsid w:val="005E0D2E"/>
    <w:rsid w:val="005F7E6E"/>
    <w:rsid w:val="0060371E"/>
    <w:rsid w:val="0061100F"/>
    <w:rsid w:val="00617DCC"/>
    <w:rsid w:val="00645E39"/>
    <w:rsid w:val="0065256B"/>
    <w:rsid w:val="00656078"/>
    <w:rsid w:val="006879DD"/>
    <w:rsid w:val="006C220C"/>
    <w:rsid w:val="006C3B9F"/>
    <w:rsid w:val="007174F7"/>
    <w:rsid w:val="00717DB9"/>
    <w:rsid w:val="00740F02"/>
    <w:rsid w:val="00757F59"/>
    <w:rsid w:val="0078232B"/>
    <w:rsid w:val="007E2D7C"/>
    <w:rsid w:val="00805A85"/>
    <w:rsid w:val="00885F78"/>
    <w:rsid w:val="0089132E"/>
    <w:rsid w:val="008965D0"/>
    <w:rsid w:val="008C7203"/>
    <w:rsid w:val="00960995"/>
    <w:rsid w:val="00982160"/>
    <w:rsid w:val="00986AFE"/>
    <w:rsid w:val="00986CCF"/>
    <w:rsid w:val="009916F3"/>
    <w:rsid w:val="00991E74"/>
    <w:rsid w:val="009B75B0"/>
    <w:rsid w:val="009F47F1"/>
    <w:rsid w:val="00A07622"/>
    <w:rsid w:val="00A07BE3"/>
    <w:rsid w:val="00A11792"/>
    <w:rsid w:val="00A20F9A"/>
    <w:rsid w:val="00A430E8"/>
    <w:rsid w:val="00A76815"/>
    <w:rsid w:val="00A87017"/>
    <w:rsid w:val="00AB4237"/>
    <w:rsid w:val="00B83BC4"/>
    <w:rsid w:val="00BE6096"/>
    <w:rsid w:val="00C1235C"/>
    <w:rsid w:val="00C12550"/>
    <w:rsid w:val="00C168BA"/>
    <w:rsid w:val="00C67B4E"/>
    <w:rsid w:val="00CC0419"/>
    <w:rsid w:val="00D00C27"/>
    <w:rsid w:val="00D508BB"/>
    <w:rsid w:val="00D63BAC"/>
    <w:rsid w:val="00D92C7E"/>
    <w:rsid w:val="00DA21E3"/>
    <w:rsid w:val="00DD3218"/>
    <w:rsid w:val="00DE6FE6"/>
    <w:rsid w:val="00DF30F9"/>
    <w:rsid w:val="00E063AA"/>
    <w:rsid w:val="00E43EC4"/>
    <w:rsid w:val="00EB37B9"/>
    <w:rsid w:val="00EC0C20"/>
    <w:rsid w:val="00F6066C"/>
    <w:rsid w:val="00F73FF1"/>
    <w:rsid w:val="00FC035D"/>
    <w:rsid w:val="00FF26F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C971D"/>
  <w15:chartTrackingRefBased/>
  <w15:docId w15:val="{64E93FAE-DCF1-4D28-8FDA-2BF561D2D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22F"/>
    <w:pPr>
      <w:widowControl w:val="0"/>
      <w:autoSpaceDE w:val="0"/>
      <w:autoSpaceDN w:val="0"/>
      <w:spacing w:after="0" w:line="355" w:lineRule="auto"/>
      <w:outlineLvl w:val="8"/>
    </w:pPr>
    <w:rPr>
      <w:rFonts w:eastAsia="Lato Light" w:cs="Open Sans"/>
      <w:color w:val="231F20" w:themeColor="text2"/>
      <w:sz w:val="20"/>
      <w:szCs w:val="21"/>
      <w:lang w:val="es-ES"/>
    </w:rPr>
  </w:style>
  <w:style w:type="paragraph" w:styleId="Heading1">
    <w:name w:val="heading 1"/>
    <w:aliases w:val="H1"/>
    <w:basedOn w:val="Normal"/>
    <w:next w:val="Normal"/>
    <w:link w:val="Heading1Char"/>
    <w:autoRedefine/>
    <w:uiPriority w:val="9"/>
    <w:qFormat/>
    <w:rsid w:val="004E42B8"/>
    <w:pPr>
      <w:keepNext/>
      <w:keepLines/>
      <w:outlineLvl w:val="0"/>
    </w:pPr>
    <w:rPr>
      <w:rFonts w:eastAsiaTheme="majorEastAsia" w:cs="Open Sans (Body)"/>
      <w:b/>
      <w:bCs/>
      <w:caps/>
      <w:sz w:val="56"/>
      <w:szCs w:val="56"/>
      <w:lang w:val="en-US"/>
    </w:rPr>
  </w:style>
  <w:style w:type="paragraph" w:styleId="Heading2">
    <w:name w:val="heading 2"/>
    <w:aliases w:val="H2"/>
    <w:basedOn w:val="Normal"/>
    <w:next w:val="Normal"/>
    <w:link w:val="Heading2Char"/>
    <w:uiPriority w:val="9"/>
    <w:unhideWhenUsed/>
    <w:qFormat/>
    <w:rsid w:val="00C1235C"/>
    <w:pPr>
      <w:keepNext/>
      <w:keepLines/>
      <w:spacing w:before="40"/>
      <w:jc w:val="center"/>
      <w:outlineLvl w:val="1"/>
    </w:pPr>
    <w:rPr>
      <w:rFonts w:eastAsiaTheme="majorEastAsia" w:cs="Open Sans (Body)"/>
      <w:b/>
      <w:bCs/>
      <w:caps/>
      <w:sz w:val="36"/>
      <w:szCs w:val="36"/>
    </w:rPr>
  </w:style>
  <w:style w:type="paragraph" w:styleId="Heading3">
    <w:name w:val="heading 3"/>
    <w:aliases w:val="H3"/>
    <w:basedOn w:val="Normal"/>
    <w:next w:val="Normal"/>
    <w:link w:val="Heading3Char"/>
    <w:uiPriority w:val="9"/>
    <w:unhideWhenUsed/>
    <w:qFormat/>
    <w:rsid w:val="006C220C"/>
    <w:pPr>
      <w:keepNext/>
      <w:keepLines/>
      <w:outlineLvl w:val="2"/>
    </w:pPr>
    <w:rPr>
      <w:rFonts w:asciiTheme="majorHAnsi" w:eastAsiaTheme="majorEastAsia" w:hAnsiTheme="majorHAnsi" w:cs="Times New Roman (Headings CS)"/>
      <w:b/>
      <w:caps/>
      <w:color w:val="00A1E4" w:themeColor="accent1"/>
      <w:sz w:val="24"/>
      <w:szCs w:val="24"/>
    </w:rPr>
  </w:style>
  <w:style w:type="paragraph" w:styleId="Heading4">
    <w:name w:val="heading 4"/>
    <w:basedOn w:val="Normal"/>
    <w:next w:val="Normal"/>
    <w:link w:val="Heading4Char"/>
    <w:uiPriority w:val="9"/>
    <w:semiHidden/>
    <w:unhideWhenUsed/>
    <w:rsid w:val="002A7E03"/>
    <w:pPr>
      <w:keepNext/>
      <w:keepLines/>
      <w:spacing w:before="40"/>
      <w:ind w:left="1022" w:right="173"/>
      <w:outlineLvl w:val="3"/>
    </w:pPr>
    <w:rPr>
      <w:rFonts w:asciiTheme="majorHAnsi" w:eastAsiaTheme="majorEastAsia" w:hAnsiTheme="majorHAnsi" w:cstheme="majorBidi"/>
      <w:i/>
      <w:iCs/>
      <w:color w:val="0078AA" w:themeColor="accent1" w:themeShade="BF"/>
      <w:sz w:val="21"/>
    </w:rPr>
  </w:style>
  <w:style w:type="paragraph" w:styleId="Heading5">
    <w:name w:val="heading 5"/>
    <w:basedOn w:val="Normal"/>
    <w:next w:val="Normal"/>
    <w:link w:val="Heading5Char"/>
    <w:uiPriority w:val="9"/>
    <w:unhideWhenUsed/>
    <w:rsid w:val="004617E3"/>
    <w:pPr>
      <w:keepNext/>
      <w:keepLines/>
      <w:spacing w:before="40"/>
      <w:outlineLvl w:val="4"/>
    </w:pPr>
    <w:rPr>
      <w:rFonts w:asciiTheme="majorHAnsi" w:eastAsiaTheme="majorEastAsia" w:hAnsiTheme="majorHAnsi" w:cstheme="majorBidi"/>
      <w:color w:val="0078AA" w:themeColor="accent1" w:themeShade="BF"/>
    </w:rPr>
  </w:style>
  <w:style w:type="paragraph" w:styleId="Heading6">
    <w:name w:val="heading 6"/>
    <w:basedOn w:val="Normal"/>
    <w:next w:val="Normal"/>
    <w:link w:val="Heading6Char"/>
    <w:uiPriority w:val="9"/>
    <w:semiHidden/>
    <w:unhideWhenUsed/>
    <w:rsid w:val="00C1235C"/>
    <w:pPr>
      <w:keepNext/>
      <w:keepLines/>
      <w:spacing w:before="40"/>
      <w:outlineLvl w:val="5"/>
    </w:pPr>
    <w:rPr>
      <w:rFonts w:asciiTheme="majorHAnsi" w:eastAsiaTheme="majorEastAsia" w:hAnsiTheme="majorHAnsi" w:cstheme="majorBidi"/>
      <w:color w:val="005071" w:themeColor="accent1" w:themeShade="7F"/>
    </w:rPr>
  </w:style>
  <w:style w:type="paragraph" w:styleId="Heading7">
    <w:name w:val="heading 7"/>
    <w:basedOn w:val="Normal"/>
    <w:next w:val="Normal"/>
    <w:link w:val="Heading7Char"/>
    <w:uiPriority w:val="9"/>
    <w:semiHidden/>
    <w:unhideWhenUsed/>
    <w:qFormat/>
    <w:rsid w:val="00C1235C"/>
    <w:pPr>
      <w:keepNext/>
      <w:keepLines/>
      <w:spacing w:before="40"/>
      <w:outlineLvl w:val="6"/>
    </w:pPr>
    <w:rPr>
      <w:rFonts w:asciiTheme="majorHAnsi" w:eastAsiaTheme="majorEastAsia" w:hAnsiTheme="majorHAnsi" w:cstheme="majorBidi"/>
      <w:i/>
      <w:iCs/>
      <w:color w:val="005071" w:themeColor="accent1" w:themeShade="7F"/>
    </w:rPr>
  </w:style>
  <w:style w:type="paragraph" w:styleId="Heading8">
    <w:name w:val="heading 8"/>
    <w:basedOn w:val="Normal"/>
    <w:next w:val="Normal"/>
    <w:link w:val="Heading8Char"/>
    <w:uiPriority w:val="9"/>
    <w:semiHidden/>
    <w:unhideWhenUsed/>
    <w:qFormat/>
    <w:rsid w:val="00C1235C"/>
    <w:pPr>
      <w:keepNext/>
      <w:keepLines/>
      <w:spacing w:before="40"/>
      <w:outlineLvl w:val="7"/>
    </w:pPr>
    <w:rPr>
      <w:rFonts w:asciiTheme="majorHAnsi" w:eastAsiaTheme="majorEastAsia" w:hAnsiTheme="majorHAnsi" w:cstheme="majorBidi"/>
      <w:color w:val="272727" w:themeColor="text1" w:themeTint="D8"/>
      <w:sz w:val="21"/>
    </w:rPr>
  </w:style>
  <w:style w:type="paragraph" w:styleId="Heading9">
    <w:name w:val="heading 9"/>
    <w:basedOn w:val="Normal"/>
    <w:next w:val="Index1"/>
    <w:link w:val="Heading9Char"/>
    <w:uiPriority w:val="1"/>
    <w:rsid w:val="002A7E03"/>
    <w:pPr>
      <w:spacing w:before="100"/>
      <w:ind w:left="2832" w:right="173"/>
      <w:jc w:val="both"/>
    </w:pPr>
    <w:rPr>
      <w:rFonts w:ascii="Lato Light" w:hAnsi="Lato Light" w:cs="Lato Light"/>
      <w:color w:val="231F2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4E42B8"/>
    <w:rPr>
      <w:rFonts w:eastAsiaTheme="majorEastAsia" w:cs="Open Sans (Body)"/>
      <w:b/>
      <w:bCs/>
      <w:caps/>
      <w:color w:val="231F20" w:themeColor="text2"/>
      <w:sz w:val="56"/>
      <w:szCs w:val="56"/>
    </w:rPr>
  </w:style>
  <w:style w:type="paragraph" w:styleId="NoSpacing">
    <w:name w:val="No Spacing"/>
    <w:link w:val="NoSpacingChar"/>
    <w:uiPriority w:val="1"/>
    <w:rsid w:val="00DA21E3"/>
    <w:pPr>
      <w:spacing w:after="0" w:line="240" w:lineRule="auto"/>
    </w:pPr>
    <w:rPr>
      <w:rFonts w:eastAsiaTheme="minorEastAsia"/>
    </w:rPr>
  </w:style>
  <w:style w:type="character" w:customStyle="1" w:styleId="NoSpacingChar">
    <w:name w:val="No Spacing Char"/>
    <w:basedOn w:val="DefaultParagraphFont"/>
    <w:link w:val="NoSpacing"/>
    <w:uiPriority w:val="1"/>
    <w:rsid w:val="00DA21E3"/>
    <w:rPr>
      <w:rFonts w:eastAsiaTheme="minorEastAsia"/>
    </w:rPr>
  </w:style>
  <w:style w:type="paragraph" w:styleId="Header">
    <w:name w:val="header"/>
    <w:basedOn w:val="Normal"/>
    <w:link w:val="HeaderChar"/>
    <w:uiPriority w:val="99"/>
    <w:unhideWhenUsed/>
    <w:rsid w:val="00DA21E3"/>
    <w:pPr>
      <w:tabs>
        <w:tab w:val="center" w:pos="4680"/>
        <w:tab w:val="right" w:pos="9360"/>
      </w:tabs>
      <w:spacing w:line="240" w:lineRule="auto"/>
    </w:pPr>
  </w:style>
  <w:style w:type="character" w:customStyle="1" w:styleId="HeaderChar">
    <w:name w:val="Header Char"/>
    <w:basedOn w:val="DefaultParagraphFont"/>
    <w:link w:val="Header"/>
    <w:uiPriority w:val="99"/>
    <w:rsid w:val="00DA21E3"/>
    <w:rPr>
      <w:rFonts w:ascii="Open Sans" w:eastAsia="Lato Light" w:hAnsi="Open Sans" w:cs="Open Sans"/>
      <w:color w:val="231F20"/>
      <w:sz w:val="21"/>
      <w:szCs w:val="21"/>
      <w:lang w:val="es-ES"/>
    </w:rPr>
  </w:style>
  <w:style w:type="paragraph" w:styleId="Footer">
    <w:name w:val="footer"/>
    <w:basedOn w:val="Normal"/>
    <w:link w:val="FooterChar"/>
    <w:uiPriority w:val="99"/>
    <w:unhideWhenUsed/>
    <w:rsid w:val="00DA21E3"/>
    <w:pPr>
      <w:tabs>
        <w:tab w:val="center" w:pos="4680"/>
        <w:tab w:val="right" w:pos="9360"/>
      </w:tabs>
      <w:spacing w:line="240" w:lineRule="auto"/>
    </w:pPr>
  </w:style>
  <w:style w:type="character" w:customStyle="1" w:styleId="FooterChar">
    <w:name w:val="Footer Char"/>
    <w:basedOn w:val="DefaultParagraphFont"/>
    <w:link w:val="Footer"/>
    <w:uiPriority w:val="99"/>
    <w:rsid w:val="00DA21E3"/>
    <w:rPr>
      <w:rFonts w:ascii="Open Sans" w:eastAsia="Lato Light" w:hAnsi="Open Sans" w:cs="Open Sans"/>
      <w:color w:val="231F20"/>
      <w:sz w:val="21"/>
      <w:szCs w:val="21"/>
      <w:lang w:val="es-ES"/>
    </w:rPr>
  </w:style>
  <w:style w:type="paragraph" w:styleId="Title">
    <w:name w:val="Title"/>
    <w:basedOn w:val="Heading1"/>
    <w:next w:val="Normal"/>
    <w:link w:val="TitleChar"/>
    <w:uiPriority w:val="10"/>
    <w:qFormat/>
    <w:rsid w:val="00885F78"/>
    <w:rPr>
      <w:rFonts w:cstheme="minorHAnsi"/>
      <w:bCs w:val="0"/>
    </w:rPr>
  </w:style>
  <w:style w:type="character" w:customStyle="1" w:styleId="TitleChar">
    <w:name w:val="Title Char"/>
    <w:basedOn w:val="DefaultParagraphFont"/>
    <w:link w:val="Title"/>
    <w:uiPriority w:val="10"/>
    <w:rsid w:val="00885F78"/>
    <w:rPr>
      <w:rFonts w:eastAsiaTheme="majorEastAsia" w:cstheme="minorHAnsi"/>
      <w:b/>
      <w:caps/>
      <w:color w:val="231F20" w:themeColor="text2"/>
      <w:sz w:val="56"/>
      <w:szCs w:val="56"/>
    </w:rPr>
  </w:style>
  <w:style w:type="paragraph" w:styleId="BodyText">
    <w:name w:val="Body Text"/>
    <w:aliases w:val="highlighted paragraph"/>
    <w:basedOn w:val="BodyTextWhite"/>
    <w:link w:val="BodyTextChar"/>
    <w:autoRedefine/>
    <w:uiPriority w:val="1"/>
    <w:qFormat/>
    <w:rsid w:val="00D63BAC"/>
    <w:pPr>
      <w:shd w:val="clear" w:color="auto" w:fill="C5DAF1" w:themeFill="accent4"/>
      <w:jc w:val="center"/>
    </w:pPr>
  </w:style>
  <w:style w:type="character" w:customStyle="1" w:styleId="BodyTextChar">
    <w:name w:val="Body Text Char"/>
    <w:aliases w:val="highlighted paragraph Char"/>
    <w:basedOn w:val="DefaultParagraphFont"/>
    <w:link w:val="BodyText"/>
    <w:uiPriority w:val="1"/>
    <w:rsid w:val="00D63BAC"/>
    <w:rPr>
      <w:rFonts w:eastAsia="Lato Light" w:cs="Open Sans"/>
      <w:color w:val="231F20" w:themeColor="text2"/>
      <w:sz w:val="20"/>
      <w:szCs w:val="20"/>
      <w:shd w:val="clear" w:color="auto" w:fill="C5DAF1" w:themeFill="accent4"/>
    </w:rPr>
  </w:style>
  <w:style w:type="paragraph" w:customStyle="1" w:styleId="delete">
    <w:name w:val="delete"/>
    <w:basedOn w:val="Heading2"/>
    <w:link w:val="deleteChar"/>
    <w:autoRedefine/>
    <w:rsid w:val="0078232B"/>
    <w:pPr>
      <w:jc w:val="left"/>
    </w:pPr>
    <w:rPr>
      <w:b w:val="0"/>
      <w:bCs w:val="0"/>
      <w:caps w:val="0"/>
    </w:rPr>
  </w:style>
  <w:style w:type="character" w:customStyle="1" w:styleId="deleteChar">
    <w:name w:val="delete Char"/>
    <w:basedOn w:val="Heading5Char"/>
    <w:link w:val="delete"/>
    <w:rsid w:val="0078232B"/>
    <w:rPr>
      <w:rFonts w:asciiTheme="majorHAnsi" w:eastAsiaTheme="majorEastAsia" w:hAnsiTheme="majorHAnsi" w:cs="Open Sans (Body)"/>
      <w:color w:val="231F20" w:themeColor="text2"/>
      <w:sz w:val="36"/>
      <w:szCs w:val="36"/>
      <w:lang w:val="es-ES"/>
    </w:rPr>
  </w:style>
  <w:style w:type="character" w:customStyle="1" w:styleId="Heading5Char">
    <w:name w:val="Heading 5 Char"/>
    <w:basedOn w:val="DefaultParagraphFont"/>
    <w:link w:val="Heading5"/>
    <w:uiPriority w:val="9"/>
    <w:rsid w:val="004617E3"/>
    <w:rPr>
      <w:rFonts w:asciiTheme="majorHAnsi" w:eastAsiaTheme="majorEastAsia" w:hAnsiTheme="majorHAnsi" w:cstheme="majorBidi"/>
      <w:color w:val="0078AA" w:themeColor="accent1" w:themeShade="BF"/>
      <w:sz w:val="21"/>
      <w:szCs w:val="21"/>
      <w:lang w:val="es-ES"/>
    </w:rPr>
  </w:style>
  <w:style w:type="paragraph" w:customStyle="1" w:styleId="Title2">
    <w:name w:val="Title 2"/>
    <w:basedOn w:val="Normal"/>
    <w:link w:val="Title2Char"/>
    <w:rsid w:val="004617E3"/>
    <w:pPr>
      <w:tabs>
        <w:tab w:val="left" w:pos="4634"/>
      </w:tabs>
      <w:spacing w:line="906" w:lineRule="exact"/>
      <w:ind w:right="923"/>
      <w:outlineLvl w:val="9"/>
    </w:pPr>
    <w:rPr>
      <w:rFonts w:eastAsiaTheme="minorHAnsi"/>
      <w:b/>
      <w:color w:val="FFFFFF"/>
      <w:spacing w:val="-8"/>
      <w:sz w:val="91"/>
      <w:lang w:val="en-US"/>
    </w:rPr>
  </w:style>
  <w:style w:type="character" w:customStyle="1" w:styleId="Title2Char">
    <w:name w:val="Title 2 Char"/>
    <w:basedOn w:val="DefaultParagraphFont"/>
    <w:link w:val="Title2"/>
    <w:rsid w:val="004617E3"/>
    <w:rPr>
      <w:rFonts w:ascii="Open Sans" w:hAnsi="Open Sans" w:cs="Open Sans"/>
      <w:b/>
      <w:color w:val="FFFFFF"/>
      <w:spacing w:val="-8"/>
      <w:sz w:val="91"/>
      <w:szCs w:val="21"/>
    </w:rPr>
  </w:style>
  <w:style w:type="paragraph" w:customStyle="1" w:styleId="BodyTextWhite">
    <w:name w:val="Body Text White"/>
    <w:basedOn w:val="Normal"/>
    <w:link w:val="BodyTextWhiteChar"/>
    <w:rsid w:val="0061100F"/>
    <w:rPr>
      <w:szCs w:val="20"/>
      <w:lang w:val="en-US"/>
    </w:rPr>
  </w:style>
  <w:style w:type="character" w:customStyle="1" w:styleId="BodyTextWhiteChar">
    <w:name w:val="Body Text White Char"/>
    <w:basedOn w:val="BodyTextChar"/>
    <w:link w:val="BodyTextWhite"/>
    <w:rsid w:val="0061100F"/>
    <w:rPr>
      <w:rFonts w:eastAsia="Lato Light" w:cs="Open Sans"/>
      <w:color w:val="231F20" w:themeColor="text2"/>
      <w:sz w:val="20"/>
      <w:szCs w:val="20"/>
      <w:shd w:val="clear" w:color="auto" w:fill="C5DAF1" w:themeFill="accent4"/>
    </w:rPr>
  </w:style>
  <w:style w:type="paragraph" w:customStyle="1" w:styleId="Heading2white">
    <w:name w:val="Heading2 white"/>
    <w:basedOn w:val="delete"/>
    <w:link w:val="Heading2whiteChar"/>
    <w:rsid w:val="004617E3"/>
    <w:rPr>
      <w:rFonts w:ascii="Lato" w:hAnsi="Lato"/>
      <w:color w:val="FFFFFF" w:themeColor="background1"/>
    </w:rPr>
  </w:style>
  <w:style w:type="character" w:customStyle="1" w:styleId="Heading2whiteChar">
    <w:name w:val="Heading2 white Char"/>
    <w:basedOn w:val="deleteChar"/>
    <w:link w:val="Heading2white"/>
    <w:rsid w:val="004617E3"/>
    <w:rPr>
      <w:rFonts w:ascii="Lato" w:eastAsiaTheme="majorEastAsia" w:hAnsi="Lato" w:cs="Open Sans (Body)"/>
      <w:b w:val="0"/>
      <w:bCs w:val="0"/>
      <w:caps w:val="0"/>
      <w:color w:val="FFFFFF" w:themeColor="background1"/>
      <w:sz w:val="36"/>
      <w:szCs w:val="36"/>
      <w:lang w:val="es-ES"/>
    </w:rPr>
  </w:style>
  <w:style w:type="paragraph" w:customStyle="1" w:styleId="Heading4white">
    <w:name w:val="Heading4 white"/>
    <w:basedOn w:val="Normal"/>
    <w:link w:val="Heading4whiteChar"/>
    <w:autoRedefine/>
    <w:rsid w:val="004617E3"/>
    <w:pPr>
      <w:spacing w:line="360" w:lineRule="auto"/>
      <w:outlineLvl w:val="9"/>
    </w:pPr>
    <w:rPr>
      <w:rFonts w:eastAsiaTheme="minorHAnsi"/>
      <w:color w:val="FFFFFF" w:themeColor="background1"/>
      <w:sz w:val="24"/>
    </w:rPr>
  </w:style>
  <w:style w:type="character" w:customStyle="1" w:styleId="Heading4whiteChar">
    <w:name w:val="Heading4 white Char"/>
    <w:basedOn w:val="DefaultParagraphFont"/>
    <w:link w:val="Heading4white"/>
    <w:rsid w:val="004617E3"/>
    <w:rPr>
      <w:rFonts w:ascii="Open Sans" w:hAnsi="Open Sans" w:cs="Open Sans"/>
      <w:color w:val="FFFFFF" w:themeColor="background1"/>
      <w:sz w:val="24"/>
      <w:szCs w:val="21"/>
      <w:lang w:val="es-ES"/>
    </w:rPr>
  </w:style>
  <w:style w:type="character" w:customStyle="1" w:styleId="Heading3Char">
    <w:name w:val="Heading 3 Char"/>
    <w:aliases w:val="H3 Char"/>
    <w:basedOn w:val="DefaultParagraphFont"/>
    <w:link w:val="Heading3"/>
    <w:uiPriority w:val="9"/>
    <w:rsid w:val="006C220C"/>
    <w:rPr>
      <w:rFonts w:asciiTheme="majorHAnsi" w:eastAsiaTheme="majorEastAsia" w:hAnsiTheme="majorHAnsi" w:cs="Times New Roman (Headings CS)"/>
      <w:b/>
      <w:caps/>
      <w:color w:val="00A1E4" w:themeColor="accent1"/>
      <w:sz w:val="24"/>
      <w:szCs w:val="24"/>
      <w:lang w:val="es-ES"/>
    </w:rPr>
  </w:style>
  <w:style w:type="table" w:styleId="TableGrid">
    <w:name w:val="Table Grid"/>
    <w:basedOn w:val="TableNormal"/>
    <w:uiPriority w:val="39"/>
    <w:rsid w:val="00446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
    <w:basedOn w:val="DefaultParagraphFont"/>
    <w:link w:val="Heading2"/>
    <w:uiPriority w:val="9"/>
    <w:rsid w:val="00C1235C"/>
    <w:rPr>
      <w:rFonts w:eastAsiaTheme="majorEastAsia" w:cs="Open Sans (Body)"/>
      <w:b/>
      <w:bCs/>
      <w:caps/>
      <w:color w:val="231F20" w:themeColor="text2"/>
      <w:sz w:val="36"/>
      <w:szCs w:val="36"/>
      <w:lang w:val="es-ES"/>
    </w:rPr>
  </w:style>
  <w:style w:type="paragraph" w:styleId="NormalWeb">
    <w:name w:val="Normal (Web)"/>
    <w:basedOn w:val="Normal"/>
    <w:uiPriority w:val="99"/>
    <w:semiHidden/>
    <w:unhideWhenUsed/>
    <w:rsid w:val="00C67B4E"/>
    <w:pPr>
      <w:widowControl/>
      <w:autoSpaceDE/>
      <w:autoSpaceDN/>
      <w:spacing w:beforeAutospacing="1" w:after="100" w:afterAutospacing="1" w:line="240" w:lineRule="auto"/>
      <w:outlineLvl w:val="9"/>
    </w:pPr>
    <w:rPr>
      <w:rFonts w:ascii="Times New Roman" w:eastAsia="Times New Roman" w:hAnsi="Times New Roman" w:cs="Times New Roman"/>
      <w:color w:val="auto"/>
      <w:sz w:val="24"/>
      <w:szCs w:val="24"/>
      <w:lang w:eastAsia="en-GB"/>
    </w:rPr>
  </w:style>
  <w:style w:type="paragraph" w:styleId="ListParagraph">
    <w:name w:val="List Paragraph"/>
    <w:basedOn w:val="Normal"/>
    <w:uiPriority w:val="34"/>
    <w:qFormat/>
    <w:rsid w:val="00656078"/>
    <w:pPr>
      <w:numPr>
        <w:numId w:val="3"/>
      </w:numPr>
    </w:pPr>
    <w:rPr>
      <w:lang w:eastAsia="en-GB"/>
    </w:rPr>
  </w:style>
  <w:style w:type="paragraph" w:styleId="Quote">
    <w:name w:val="Quote"/>
    <w:basedOn w:val="Normal"/>
    <w:next w:val="Normal"/>
    <w:link w:val="QuoteChar"/>
    <w:autoRedefine/>
    <w:uiPriority w:val="29"/>
    <w:qFormat/>
    <w:rsid w:val="0059714E"/>
    <w:pPr>
      <w:pBdr>
        <w:top w:val="single" w:sz="4" w:space="8" w:color="auto"/>
        <w:bottom w:val="single" w:sz="4" w:space="8" w:color="auto"/>
      </w:pBdr>
      <w:ind w:left="1134"/>
    </w:pPr>
    <w:rPr>
      <w:iCs/>
      <w:color w:val="404040" w:themeColor="text1" w:themeTint="BF"/>
    </w:rPr>
  </w:style>
  <w:style w:type="numbering" w:customStyle="1" w:styleId="CurrentList1">
    <w:name w:val="Current List1"/>
    <w:uiPriority w:val="99"/>
    <w:rsid w:val="00656078"/>
    <w:pPr>
      <w:numPr>
        <w:numId w:val="4"/>
      </w:numPr>
    </w:pPr>
  </w:style>
  <w:style w:type="character" w:customStyle="1" w:styleId="QuoteChar">
    <w:name w:val="Quote Char"/>
    <w:basedOn w:val="DefaultParagraphFont"/>
    <w:link w:val="Quote"/>
    <w:uiPriority w:val="29"/>
    <w:rsid w:val="0059714E"/>
    <w:rPr>
      <w:rFonts w:ascii="Open Sans" w:eastAsia="Lato Light" w:hAnsi="Open Sans" w:cs="Open Sans"/>
      <w:iCs/>
      <w:color w:val="404040" w:themeColor="text1" w:themeTint="BF"/>
      <w:sz w:val="21"/>
      <w:szCs w:val="21"/>
      <w:lang w:val="es-ES"/>
    </w:rPr>
  </w:style>
  <w:style w:type="character" w:styleId="Emphasis">
    <w:name w:val="Emphasis"/>
    <w:uiPriority w:val="20"/>
    <w:rsid w:val="00885F78"/>
    <w:rPr>
      <w:rFonts w:asciiTheme="minorHAnsi" w:hAnsiTheme="minorHAnsi"/>
      <w:b/>
      <w:i w:val="0"/>
      <w:color w:val="00A1E4" w:themeColor="accent1"/>
      <w:sz w:val="40"/>
      <w:szCs w:val="56"/>
      <w:lang w:val="en-US"/>
    </w:rPr>
  </w:style>
  <w:style w:type="character" w:styleId="Strong">
    <w:name w:val="Strong"/>
    <w:basedOn w:val="DefaultParagraphFont"/>
    <w:uiPriority w:val="22"/>
    <w:qFormat/>
    <w:rsid w:val="00C1235C"/>
    <w:rPr>
      <w:rFonts w:asciiTheme="minorHAnsi" w:hAnsiTheme="minorHAnsi"/>
      <w:b/>
      <w:bCs/>
      <w:color w:val="00A1E4" w:themeColor="accent1"/>
      <w:sz w:val="40"/>
    </w:rPr>
  </w:style>
  <w:style w:type="character" w:styleId="Hyperlink">
    <w:name w:val="Hyperlink"/>
    <w:basedOn w:val="DefaultParagraphFont"/>
    <w:uiPriority w:val="99"/>
    <w:unhideWhenUsed/>
    <w:rsid w:val="002A7E03"/>
    <w:rPr>
      <w:color w:val="00A1E4" w:themeColor="hyperlink"/>
      <w:u w:val="single"/>
    </w:rPr>
  </w:style>
  <w:style w:type="character" w:customStyle="1" w:styleId="Heading4Char">
    <w:name w:val="Heading 4 Char"/>
    <w:basedOn w:val="DefaultParagraphFont"/>
    <w:link w:val="Heading4"/>
    <w:uiPriority w:val="9"/>
    <w:semiHidden/>
    <w:rsid w:val="002A7E03"/>
    <w:rPr>
      <w:rFonts w:asciiTheme="majorHAnsi" w:eastAsiaTheme="majorEastAsia" w:hAnsiTheme="majorHAnsi" w:cstheme="majorBidi"/>
      <w:i/>
      <w:iCs/>
      <w:color w:val="0078AA" w:themeColor="accent1" w:themeShade="BF"/>
      <w:sz w:val="21"/>
      <w:szCs w:val="21"/>
      <w:lang w:val="es-ES"/>
    </w:rPr>
  </w:style>
  <w:style w:type="character" w:customStyle="1" w:styleId="Heading9Char">
    <w:name w:val="Heading 9 Char"/>
    <w:basedOn w:val="DefaultParagraphFont"/>
    <w:link w:val="Heading9"/>
    <w:uiPriority w:val="1"/>
    <w:rsid w:val="002A7E03"/>
    <w:rPr>
      <w:rFonts w:ascii="Lato Light" w:eastAsia="Lato Light" w:hAnsi="Lato Light" w:cs="Lato Light"/>
      <w:color w:val="231F20"/>
      <w:sz w:val="18"/>
      <w:szCs w:val="18"/>
      <w:lang w:val="es-ES"/>
    </w:rPr>
  </w:style>
  <w:style w:type="table" w:customStyle="1" w:styleId="TableNormal1">
    <w:name w:val="Table Normal1"/>
    <w:uiPriority w:val="2"/>
    <w:semiHidden/>
    <w:unhideWhenUsed/>
    <w:qFormat/>
    <w:rsid w:val="002A7E03"/>
    <w:pPr>
      <w:widowControl w:val="0"/>
      <w:autoSpaceDE w:val="0"/>
      <w:autoSpaceDN w:val="0"/>
      <w:spacing w:after="0" w:line="240" w:lineRule="auto"/>
    </w:pPr>
    <w:rPr>
      <w:rFonts w:ascii="Open Sans" w:hAnsi="Open Sans" w:cs="Open Sans"/>
      <w:color w:val="231F20"/>
    </w:rPr>
    <w:tblPr>
      <w:tblInd w:w="0" w:type="dxa"/>
      <w:tblCellMar>
        <w:top w:w="0" w:type="dxa"/>
        <w:left w:w="0" w:type="dxa"/>
        <w:bottom w:w="0" w:type="dxa"/>
        <w:right w:w="0" w:type="dxa"/>
      </w:tblCellMar>
    </w:tblPr>
  </w:style>
  <w:style w:type="paragraph" w:customStyle="1" w:styleId="TableParagraph">
    <w:name w:val="Table Paragraph"/>
    <w:basedOn w:val="Normal"/>
    <w:uiPriority w:val="1"/>
    <w:rsid w:val="002A7E03"/>
    <w:pPr>
      <w:spacing w:before="100"/>
      <w:ind w:left="1022" w:right="173"/>
    </w:pPr>
    <w:rPr>
      <w:rFonts w:ascii="Open Sans" w:hAnsi="Open Sans"/>
      <w:color w:val="231F20"/>
      <w:sz w:val="21"/>
    </w:rPr>
  </w:style>
  <w:style w:type="character" w:styleId="PageNumber">
    <w:name w:val="page number"/>
    <w:basedOn w:val="DefaultParagraphFont"/>
    <w:uiPriority w:val="99"/>
    <w:semiHidden/>
    <w:unhideWhenUsed/>
    <w:rsid w:val="002A7E03"/>
  </w:style>
  <w:style w:type="paragraph" w:styleId="TOC1">
    <w:name w:val="toc 1"/>
    <w:basedOn w:val="Normal"/>
    <w:next w:val="Normal"/>
    <w:autoRedefine/>
    <w:uiPriority w:val="39"/>
    <w:unhideWhenUsed/>
    <w:rsid w:val="00D508BB"/>
    <w:pPr>
      <w:spacing w:before="120"/>
      <w:ind w:left="2160"/>
    </w:pPr>
    <w:rPr>
      <w:rFonts w:cstheme="minorHAnsi"/>
      <w:b/>
      <w:bCs/>
      <w:iCs/>
      <w:sz w:val="24"/>
      <w:szCs w:val="24"/>
    </w:rPr>
  </w:style>
  <w:style w:type="paragraph" w:styleId="TOC2">
    <w:name w:val="toc 2"/>
    <w:basedOn w:val="Normal"/>
    <w:next w:val="Normal"/>
    <w:autoRedefine/>
    <w:uiPriority w:val="39"/>
    <w:unhideWhenUsed/>
    <w:rsid w:val="004345AE"/>
    <w:pPr>
      <w:spacing w:before="120"/>
      <w:ind w:left="2880"/>
    </w:pPr>
    <w:rPr>
      <w:rFonts w:cstheme="minorHAnsi"/>
      <w:bCs/>
      <w:szCs w:val="22"/>
    </w:rPr>
  </w:style>
  <w:style w:type="paragraph" w:styleId="TOC3">
    <w:name w:val="toc 3"/>
    <w:basedOn w:val="Normal"/>
    <w:next w:val="Normal"/>
    <w:autoRedefine/>
    <w:uiPriority w:val="39"/>
    <w:unhideWhenUsed/>
    <w:rsid w:val="004345AE"/>
    <w:pPr>
      <w:ind w:left="2880"/>
    </w:pPr>
    <w:rPr>
      <w:rFonts w:cstheme="minorHAnsi"/>
      <w:color w:val="7F7F7F" w:themeColor="text1" w:themeTint="80"/>
      <w:szCs w:val="20"/>
    </w:rPr>
  </w:style>
  <w:style w:type="paragraph" w:styleId="TOC4">
    <w:name w:val="toc 4"/>
    <w:basedOn w:val="Normal"/>
    <w:next w:val="Normal"/>
    <w:autoRedefine/>
    <w:uiPriority w:val="39"/>
    <w:unhideWhenUsed/>
    <w:rsid w:val="002A7E03"/>
    <w:pPr>
      <w:ind w:left="600"/>
    </w:pPr>
    <w:rPr>
      <w:rFonts w:cstheme="minorHAnsi"/>
      <w:szCs w:val="20"/>
    </w:rPr>
  </w:style>
  <w:style w:type="paragraph" w:styleId="TOC5">
    <w:name w:val="toc 5"/>
    <w:basedOn w:val="Normal"/>
    <w:next w:val="Normal"/>
    <w:autoRedefine/>
    <w:uiPriority w:val="39"/>
    <w:unhideWhenUsed/>
    <w:rsid w:val="002A7E03"/>
    <w:pPr>
      <w:ind w:left="800"/>
    </w:pPr>
    <w:rPr>
      <w:rFonts w:cstheme="minorHAnsi"/>
      <w:szCs w:val="20"/>
    </w:rPr>
  </w:style>
  <w:style w:type="paragraph" w:styleId="TOC6">
    <w:name w:val="toc 6"/>
    <w:basedOn w:val="Normal"/>
    <w:next w:val="Normal"/>
    <w:autoRedefine/>
    <w:uiPriority w:val="39"/>
    <w:unhideWhenUsed/>
    <w:rsid w:val="002A7E03"/>
    <w:pPr>
      <w:ind w:left="1000"/>
    </w:pPr>
    <w:rPr>
      <w:rFonts w:cstheme="minorHAnsi"/>
      <w:szCs w:val="20"/>
    </w:rPr>
  </w:style>
  <w:style w:type="paragraph" w:styleId="TOC7">
    <w:name w:val="toc 7"/>
    <w:basedOn w:val="Normal"/>
    <w:next w:val="Normal"/>
    <w:autoRedefine/>
    <w:uiPriority w:val="39"/>
    <w:unhideWhenUsed/>
    <w:rsid w:val="002A7E03"/>
    <w:pPr>
      <w:ind w:left="1200"/>
    </w:pPr>
    <w:rPr>
      <w:rFonts w:cstheme="minorHAnsi"/>
      <w:szCs w:val="20"/>
    </w:rPr>
  </w:style>
  <w:style w:type="paragraph" w:styleId="TOC8">
    <w:name w:val="toc 8"/>
    <w:basedOn w:val="Normal"/>
    <w:next w:val="Normal"/>
    <w:autoRedefine/>
    <w:uiPriority w:val="39"/>
    <w:unhideWhenUsed/>
    <w:rsid w:val="002A7E03"/>
    <w:pPr>
      <w:ind w:left="1400"/>
    </w:pPr>
    <w:rPr>
      <w:rFonts w:cstheme="minorHAnsi"/>
      <w:szCs w:val="20"/>
    </w:rPr>
  </w:style>
  <w:style w:type="paragraph" w:styleId="TOC9">
    <w:name w:val="toc 9"/>
    <w:basedOn w:val="Normal"/>
    <w:next w:val="Normal"/>
    <w:autoRedefine/>
    <w:uiPriority w:val="39"/>
    <w:unhideWhenUsed/>
    <w:rsid w:val="002A7E03"/>
    <w:pPr>
      <w:ind w:left="1600"/>
    </w:pPr>
    <w:rPr>
      <w:rFonts w:cstheme="minorHAnsi"/>
      <w:szCs w:val="20"/>
    </w:rPr>
  </w:style>
  <w:style w:type="paragraph" w:styleId="TOCHeading">
    <w:name w:val="TOC Heading"/>
    <w:basedOn w:val="Heading1"/>
    <w:next w:val="Normal"/>
    <w:uiPriority w:val="39"/>
    <w:unhideWhenUsed/>
    <w:qFormat/>
    <w:rsid w:val="00475227"/>
    <w:pPr>
      <w:widowControl/>
      <w:autoSpaceDE/>
      <w:autoSpaceDN/>
      <w:spacing w:after="360" w:line="276" w:lineRule="auto"/>
      <w:ind w:left="2160" w:right="176"/>
      <w:outlineLvl w:val="9"/>
    </w:pPr>
    <w:rPr>
      <w:rFonts w:asciiTheme="majorHAnsi" w:hAnsiTheme="majorHAnsi" w:cs="Times New Roman (Headings CS)"/>
      <w:color w:val="0078AA" w:themeColor="accent1" w:themeShade="BF"/>
      <w:sz w:val="36"/>
      <w:szCs w:val="28"/>
      <w:lang w:val="es-ES" w:eastAsia="es-ES_tradnl"/>
    </w:rPr>
  </w:style>
  <w:style w:type="character" w:styleId="UnresolvedMention">
    <w:name w:val="Unresolved Mention"/>
    <w:basedOn w:val="DefaultParagraphFont"/>
    <w:uiPriority w:val="99"/>
    <w:semiHidden/>
    <w:unhideWhenUsed/>
    <w:rsid w:val="002A7E03"/>
    <w:rPr>
      <w:color w:val="605E5C"/>
      <w:shd w:val="clear" w:color="auto" w:fill="E1DFDD"/>
    </w:rPr>
  </w:style>
  <w:style w:type="paragraph" w:styleId="Index1">
    <w:name w:val="index 1"/>
    <w:basedOn w:val="Normal"/>
    <w:next w:val="Normal"/>
    <w:autoRedefine/>
    <w:uiPriority w:val="99"/>
    <w:semiHidden/>
    <w:unhideWhenUsed/>
    <w:rsid w:val="002A7E03"/>
    <w:pPr>
      <w:spacing w:line="240" w:lineRule="auto"/>
      <w:ind w:left="210" w:right="173" w:hanging="210"/>
    </w:pPr>
    <w:rPr>
      <w:rFonts w:ascii="Open Sans" w:hAnsi="Open Sans"/>
      <w:color w:val="231F20"/>
      <w:sz w:val="21"/>
    </w:rPr>
  </w:style>
  <w:style w:type="paragraph" w:customStyle="1" w:styleId="Heading30">
    <w:name w:val="Heading3"/>
    <w:basedOn w:val="delete"/>
    <w:link w:val="Heading3Char0"/>
    <w:rsid w:val="002A7E03"/>
    <w:pPr>
      <w:keepNext w:val="0"/>
      <w:keepLines w:val="0"/>
      <w:spacing w:before="68" w:line="240" w:lineRule="auto"/>
      <w:ind w:right="255"/>
      <w:outlineLvl w:val="4"/>
    </w:pPr>
    <w:rPr>
      <w:rFonts w:ascii="Open Sans" w:eastAsia="Lato" w:hAnsi="Open Sans" w:cs="Lato"/>
      <w:caps/>
      <w:color w:val="00A1E4" w:themeColor="accent1"/>
      <w:sz w:val="40"/>
      <w:szCs w:val="26"/>
    </w:rPr>
  </w:style>
  <w:style w:type="character" w:customStyle="1" w:styleId="Heading3Char0">
    <w:name w:val="Heading3 Char"/>
    <w:basedOn w:val="deleteChar"/>
    <w:link w:val="Heading30"/>
    <w:rsid w:val="002A7E03"/>
    <w:rPr>
      <w:rFonts w:ascii="Open Sans" w:eastAsia="Lato" w:hAnsi="Open Sans" w:cs="Lato"/>
      <w:b w:val="0"/>
      <w:bCs w:val="0"/>
      <w:caps/>
      <w:color w:val="00A1E4" w:themeColor="accent1"/>
      <w:sz w:val="40"/>
      <w:szCs w:val="26"/>
      <w:lang w:val="es-ES"/>
    </w:rPr>
  </w:style>
  <w:style w:type="character" w:customStyle="1" w:styleId="Heading6Char">
    <w:name w:val="Heading 6 Char"/>
    <w:basedOn w:val="DefaultParagraphFont"/>
    <w:link w:val="Heading6"/>
    <w:uiPriority w:val="9"/>
    <w:semiHidden/>
    <w:rsid w:val="00C1235C"/>
    <w:rPr>
      <w:rFonts w:asciiTheme="majorHAnsi" w:eastAsiaTheme="majorEastAsia" w:hAnsiTheme="majorHAnsi" w:cstheme="majorBidi"/>
      <w:color w:val="005071" w:themeColor="accent1" w:themeShade="7F"/>
      <w:sz w:val="20"/>
      <w:szCs w:val="21"/>
      <w:lang w:val="es-ES"/>
    </w:rPr>
  </w:style>
  <w:style w:type="character" w:customStyle="1" w:styleId="Heading7Char">
    <w:name w:val="Heading 7 Char"/>
    <w:basedOn w:val="DefaultParagraphFont"/>
    <w:link w:val="Heading7"/>
    <w:uiPriority w:val="9"/>
    <w:semiHidden/>
    <w:rsid w:val="00C1235C"/>
    <w:rPr>
      <w:rFonts w:asciiTheme="majorHAnsi" w:eastAsiaTheme="majorEastAsia" w:hAnsiTheme="majorHAnsi" w:cstheme="majorBidi"/>
      <w:i/>
      <w:iCs/>
      <w:color w:val="005071" w:themeColor="accent1" w:themeShade="7F"/>
      <w:sz w:val="20"/>
      <w:szCs w:val="21"/>
      <w:lang w:val="es-ES"/>
    </w:rPr>
  </w:style>
  <w:style w:type="character" w:customStyle="1" w:styleId="Heading8Char">
    <w:name w:val="Heading 8 Char"/>
    <w:basedOn w:val="DefaultParagraphFont"/>
    <w:link w:val="Heading8"/>
    <w:uiPriority w:val="9"/>
    <w:semiHidden/>
    <w:rsid w:val="00C1235C"/>
    <w:rPr>
      <w:rFonts w:asciiTheme="majorHAnsi" w:eastAsiaTheme="majorEastAsia" w:hAnsiTheme="majorHAnsi" w:cstheme="majorBidi"/>
      <w:color w:val="272727" w:themeColor="text1" w:themeTint="D8"/>
      <w:sz w:val="21"/>
      <w:szCs w:val="21"/>
      <w:lang w:val="es-ES"/>
    </w:rPr>
  </w:style>
  <w:style w:type="character" w:styleId="IntenseReference">
    <w:name w:val="Intense Reference"/>
    <w:aliases w:val="Titles"/>
    <w:uiPriority w:val="32"/>
    <w:qFormat/>
    <w:rsid w:val="00645E39"/>
    <w:rPr>
      <w:rFonts w:asciiTheme="majorHAnsi" w:hAnsiTheme="majorHAnsi"/>
      <w:b/>
      <w:bCs/>
      <w:i w:val="0"/>
      <w:caps/>
      <w:smallCaps w:val="0"/>
      <w:sz w:val="56"/>
      <w:szCs w:val="56"/>
      <w:lang w:val="fr-FR"/>
    </w:rPr>
  </w:style>
  <w:style w:type="character" w:styleId="FollowedHyperlink">
    <w:name w:val="FollowedHyperlink"/>
    <w:basedOn w:val="DefaultParagraphFont"/>
    <w:uiPriority w:val="99"/>
    <w:semiHidden/>
    <w:unhideWhenUsed/>
    <w:rsid w:val="00367D1C"/>
    <w:rPr>
      <w:color w:val="E08C79" w:themeColor="followedHyperlink"/>
      <w:u w:val="single"/>
    </w:rPr>
  </w:style>
  <w:style w:type="paragraph" w:customStyle="1" w:styleId="paragraph">
    <w:name w:val="paragraph"/>
    <w:basedOn w:val="Normal"/>
    <w:rsid w:val="001705DE"/>
    <w:pPr>
      <w:widowControl/>
      <w:autoSpaceDE/>
      <w:autoSpaceDN/>
      <w:spacing w:before="100" w:beforeAutospacing="1" w:after="100" w:afterAutospacing="1" w:line="240" w:lineRule="auto"/>
      <w:outlineLvl w:val="9"/>
    </w:pPr>
    <w:rPr>
      <w:rFonts w:ascii="Times New Roman" w:eastAsia="Times New Roman" w:hAnsi="Times New Roman" w:cs="Times New Roman"/>
      <w:color w:val="auto"/>
      <w:sz w:val="24"/>
      <w:szCs w:val="24"/>
      <w:lang w:val="fr-BE" w:eastAsia="fr-BE"/>
    </w:rPr>
  </w:style>
  <w:style w:type="character" w:customStyle="1" w:styleId="normaltextrun">
    <w:name w:val="normaltextrun"/>
    <w:basedOn w:val="DefaultParagraphFont"/>
    <w:rsid w:val="001705DE"/>
  </w:style>
  <w:style w:type="character" w:customStyle="1" w:styleId="eop">
    <w:name w:val="eop"/>
    <w:basedOn w:val="DefaultParagraphFont"/>
    <w:rsid w:val="001705DE"/>
  </w:style>
  <w:style w:type="character" w:customStyle="1" w:styleId="superscript">
    <w:name w:val="superscript"/>
    <w:basedOn w:val="DefaultParagraphFont"/>
    <w:rsid w:val="001705DE"/>
  </w:style>
  <w:style w:type="character" w:customStyle="1" w:styleId="scxw196425304">
    <w:name w:val="scxw196425304"/>
    <w:basedOn w:val="DefaultParagraphFont"/>
    <w:rsid w:val="00170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363723">
      <w:bodyDiv w:val="1"/>
      <w:marLeft w:val="0"/>
      <w:marRight w:val="0"/>
      <w:marTop w:val="0"/>
      <w:marBottom w:val="0"/>
      <w:divBdr>
        <w:top w:val="none" w:sz="0" w:space="0" w:color="auto"/>
        <w:left w:val="none" w:sz="0" w:space="0" w:color="auto"/>
        <w:bottom w:val="none" w:sz="0" w:space="0" w:color="auto"/>
        <w:right w:val="none" w:sz="0" w:space="0" w:color="auto"/>
      </w:divBdr>
    </w:div>
    <w:div w:id="959994517">
      <w:bodyDiv w:val="1"/>
      <w:marLeft w:val="0"/>
      <w:marRight w:val="0"/>
      <w:marTop w:val="0"/>
      <w:marBottom w:val="0"/>
      <w:divBdr>
        <w:top w:val="none" w:sz="0" w:space="0" w:color="auto"/>
        <w:left w:val="none" w:sz="0" w:space="0" w:color="auto"/>
        <w:bottom w:val="none" w:sz="0" w:space="0" w:color="auto"/>
        <w:right w:val="none" w:sz="0" w:space="0" w:color="auto"/>
      </w:divBdr>
      <w:divsChild>
        <w:div w:id="1615821410">
          <w:marLeft w:val="0"/>
          <w:marRight w:val="0"/>
          <w:marTop w:val="0"/>
          <w:marBottom w:val="0"/>
          <w:divBdr>
            <w:top w:val="none" w:sz="0" w:space="0" w:color="auto"/>
            <w:left w:val="none" w:sz="0" w:space="0" w:color="auto"/>
            <w:bottom w:val="none" w:sz="0" w:space="0" w:color="auto"/>
            <w:right w:val="none" w:sz="0" w:space="0" w:color="auto"/>
          </w:divBdr>
          <w:divsChild>
            <w:div w:id="837697229">
              <w:marLeft w:val="0"/>
              <w:marRight w:val="0"/>
              <w:marTop w:val="0"/>
              <w:marBottom w:val="0"/>
              <w:divBdr>
                <w:top w:val="none" w:sz="0" w:space="0" w:color="auto"/>
                <w:left w:val="none" w:sz="0" w:space="0" w:color="auto"/>
                <w:bottom w:val="none" w:sz="0" w:space="0" w:color="auto"/>
                <w:right w:val="none" w:sz="0" w:space="0" w:color="auto"/>
              </w:divBdr>
            </w:div>
            <w:div w:id="1711565913">
              <w:marLeft w:val="0"/>
              <w:marRight w:val="0"/>
              <w:marTop w:val="0"/>
              <w:marBottom w:val="0"/>
              <w:divBdr>
                <w:top w:val="none" w:sz="0" w:space="0" w:color="auto"/>
                <w:left w:val="none" w:sz="0" w:space="0" w:color="auto"/>
                <w:bottom w:val="none" w:sz="0" w:space="0" w:color="auto"/>
                <w:right w:val="none" w:sz="0" w:space="0" w:color="auto"/>
              </w:divBdr>
            </w:div>
            <w:div w:id="1081369662">
              <w:marLeft w:val="0"/>
              <w:marRight w:val="0"/>
              <w:marTop w:val="0"/>
              <w:marBottom w:val="0"/>
              <w:divBdr>
                <w:top w:val="none" w:sz="0" w:space="0" w:color="auto"/>
                <w:left w:val="none" w:sz="0" w:space="0" w:color="auto"/>
                <w:bottom w:val="none" w:sz="0" w:space="0" w:color="auto"/>
                <w:right w:val="none" w:sz="0" w:space="0" w:color="auto"/>
              </w:divBdr>
            </w:div>
            <w:div w:id="835342697">
              <w:marLeft w:val="0"/>
              <w:marRight w:val="0"/>
              <w:marTop w:val="0"/>
              <w:marBottom w:val="0"/>
              <w:divBdr>
                <w:top w:val="none" w:sz="0" w:space="0" w:color="auto"/>
                <w:left w:val="none" w:sz="0" w:space="0" w:color="auto"/>
                <w:bottom w:val="none" w:sz="0" w:space="0" w:color="auto"/>
                <w:right w:val="none" w:sz="0" w:space="0" w:color="auto"/>
              </w:divBdr>
            </w:div>
            <w:div w:id="1322928873">
              <w:marLeft w:val="0"/>
              <w:marRight w:val="0"/>
              <w:marTop w:val="0"/>
              <w:marBottom w:val="0"/>
              <w:divBdr>
                <w:top w:val="none" w:sz="0" w:space="0" w:color="auto"/>
                <w:left w:val="none" w:sz="0" w:space="0" w:color="auto"/>
                <w:bottom w:val="none" w:sz="0" w:space="0" w:color="auto"/>
                <w:right w:val="none" w:sz="0" w:space="0" w:color="auto"/>
              </w:divBdr>
            </w:div>
            <w:div w:id="1818952408">
              <w:marLeft w:val="0"/>
              <w:marRight w:val="0"/>
              <w:marTop w:val="0"/>
              <w:marBottom w:val="0"/>
              <w:divBdr>
                <w:top w:val="none" w:sz="0" w:space="0" w:color="auto"/>
                <w:left w:val="none" w:sz="0" w:space="0" w:color="auto"/>
                <w:bottom w:val="none" w:sz="0" w:space="0" w:color="auto"/>
                <w:right w:val="none" w:sz="0" w:space="0" w:color="auto"/>
              </w:divBdr>
            </w:div>
            <w:div w:id="1612860596">
              <w:marLeft w:val="0"/>
              <w:marRight w:val="0"/>
              <w:marTop w:val="0"/>
              <w:marBottom w:val="0"/>
              <w:divBdr>
                <w:top w:val="none" w:sz="0" w:space="0" w:color="auto"/>
                <w:left w:val="none" w:sz="0" w:space="0" w:color="auto"/>
                <w:bottom w:val="none" w:sz="0" w:space="0" w:color="auto"/>
                <w:right w:val="none" w:sz="0" w:space="0" w:color="auto"/>
              </w:divBdr>
            </w:div>
            <w:div w:id="1531064469">
              <w:marLeft w:val="0"/>
              <w:marRight w:val="0"/>
              <w:marTop w:val="0"/>
              <w:marBottom w:val="0"/>
              <w:divBdr>
                <w:top w:val="none" w:sz="0" w:space="0" w:color="auto"/>
                <w:left w:val="none" w:sz="0" w:space="0" w:color="auto"/>
                <w:bottom w:val="none" w:sz="0" w:space="0" w:color="auto"/>
                <w:right w:val="none" w:sz="0" w:space="0" w:color="auto"/>
              </w:divBdr>
            </w:div>
            <w:div w:id="206534115">
              <w:marLeft w:val="0"/>
              <w:marRight w:val="0"/>
              <w:marTop w:val="0"/>
              <w:marBottom w:val="0"/>
              <w:divBdr>
                <w:top w:val="none" w:sz="0" w:space="0" w:color="auto"/>
                <w:left w:val="none" w:sz="0" w:space="0" w:color="auto"/>
                <w:bottom w:val="none" w:sz="0" w:space="0" w:color="auto"/>
                <w:right w:val="none" w:sz="0" w:space="0" w:color="auto"/>
              </w:divBdr>
            </w:div>
            <w:div w:id="804203602">
              <w:marLeft w:val="0"/>
              <w:marRight w:val="0"/>
              <w:marTop w:val="0"/>
              <w:marBottom w:val="0"/>
              <w:divBdr>
                <w:top w:val="none" w:sz="0" w:space="0" w:color="auto"/>
                <w:left w:val="none" w:sz="0" w:space="0" w:color="auto"/>
                <w:bottom w:val="none" w:sz="0" w:space="0" w:color="auto"/>
                <w:right w:val="none" w:sz="0" w:space="0" w:color="auto"/>
              </w:divBdr>
            </w:div>
            <w:div w:id="1493328112">
              <w:marLeft w:val="0"/>
              <w:marRight w:val="0"/>
              <w:marTop w:val="0"/>
              <w:marBottom w:val="0"/>
              <w:divBdr>
                <w:top w:val="none" w:sz="0" w:space="0" w:color="auto"/>
                <w:left w:val="none" w:sz="0" w:space="0" w:color="auto"/>
                <w:bottom w:val="none" w:sz="0" w:space="0" w:color="auto"/>
                <w:right w:val="none" w:sz="0" w:space="0" w:color="auto"/>
              </w:divBdr>
            </w:div>
            <w:div w:id="1745646307">
              <w:marLeft w:val="0"/>
              <w:marRight w:val="0"/>
              <w:marTop w:val="0"/>
              <w:marBottom w:val="0"/>
              <w:divBdr>
                <w:top w:val="none" w:sz="0" w:space="0" w:color="auto"/>
                <w:left w:val="none" w:sz="0" w:space="0" w:color="auto"/>
                <w:bottom w:val="none" w:sz="0" w:space="0" w:color="auto"/>
                <w:right w:val="none" w:sz="0" w:space="0" w:color="auto"/>
              </w:divBdr>
            </w:div>
            <w:div w:id="1564486108">
              <w:marLeft w:val="0"/>
              <w:marRight w:val="0"/>
              <w:marTop w:val="0"/>
              <w:marBottom w:val="0"/>
              <w:divBdr>
                <w:top w:val="none" w:sz="0" w:space="0" w:color="auto"/>
                <w:left w:val="none" w:sz="0" w:space="0" w:color="auto"/>
                <w:bottom w:val="none" w:sz="0" w:space="0" w:color="auto"/>
                <w:right w:val="none" w:sz="0" w:space="0" w:color="auto"/>
              </w:divBdr>
            </w:div>
            <w:div w:id="1849370503">
              <w:marLeft w:val="0"/>
              <w:marRight w:val="0"/>
              <w:marTop w:val="0"/>
              <w:marBottom w:val="0"/>
              <w:divBdr>
                <w:top w:val="none" w:sz="0" w:space="0" w:color="auto"/>
                <w:left w:val="none" w:sz="0" w:space="0" w:color="auto"/>
                <w:bottom w:val="none" w:sz="0" w:space="0" w:color="auto"/>
                <w:right w:val="none" w:sz="0" w:space="0" w:color="auto"/>
              </w:divBdr>
            </w:div>
            <w:div w:id="160699214">
              <w:marLeft w:val="0"/>
              <w:marRight w:val="0"/>
              <w:marTop w:val="0"/>
              <w:marBottom w:val="0"/>
              <w:divBdr>
                <w:top w:val="none" w:sz="0" w:space="0" w:color="auto"/>
                <w:left w:val="none" w:sz="0" w:space="0" w:color="auto"/>
                <w:bottom w:val="none" w:sz="0" w:space="0" w:color="auto"/>
                <w:right w:val="none" w:sz="0" w:space="0" w:color="auto"/>
              </w:divBdr>
            </w:div>
            <w:div w:id="687101385">
              <w:marLeft w:val="0"/>
              <w:marRight w:val="0"/>
              <w:marTop w:val="0"/>
              <w:marBottom w:val="0"/>
              <w:divBdr>
                <w:top w:val="none" w:sz="0" w:space="0" w:color="auto"/>
                <w:left w:val="none" w:sz="0" w:space="0" w:color="auto"/>
                <w:bottom w:val="none" w:sz="0" w:space="0" w:color="auto"/>
                <w:right w:val="none" w:sz="0" w:space="0" w:color="auto"/>
              </w:divBdr>
            </w:div>
            <w:div w:id="684289422">
              <w:marLeft w:val="0"/>
              <w:marRight w:val="0"/>
              <w:marTop w:val="0"/>
              <w:marBottom w:val="0"/>
              <w:divBdr>
                <w:top w:val="none" w:sz="0" w:space="0" w:color="auto"/>
                <w:left w:val="none" w:sz="0" w:space="0" w:color="auto"/>
                <w:bottom w:val="none" w:sz="0" w:space="0" w:color="auto"/>
                <w:right w:val="none" w:sz="0" w:space="0" w:color="auto"/>
              </w:divBdr>
            </w:div>
            <w:div w:id="207956777">
              <w:marLeft w:val="0"/>
              <w:marRight w:val="0"/>
              <w:marTop w:val="0"/>
              <w:marBottom w:val="0"/>
              <w:divBdr>
                <w:top w:val="none" w:sz="0" w:space="0" w:color="auto"/>
                <w:left w:val="none" w:sz="0" w:space="0" w:color="auto"/>
                <w:bottom w:val="none" w:sz="0" w:space="0" w:color="auto"/>
                <w:right w:val="none" w:sz="0" w:space="0" w:color="auto"/>
              </w:divBdr>
            </w:div>
            <w:div w:id="1470391697">
              <w:marLeft w:val="0"/>
              <w:marRight w:val="0"/>
              <w:marTop w:val="0"/>
              <w:marBottom w:val="0"/>
              <w:divBdr>
                <w:top w:val="none" w:sz="0" w:space="0" w:color="auto"/>
                <w:left w:val="none" w:sz="0" w:space="0" w:color="auto"/>
                <w:bottom w:val="none" w:sz="0" w:space="0" w:color="auto"/>
                <w:right w:val="none" w:sz="0" w:space="0" w:color="auto"/>
              </w:divBdr>
            </w:div>
            <w:div w:id="2139176536">
              <w:marLeft w:val="0"/>
              <w:marRight w:val="0"/>
              <w:marTop w:val="0"/>
              <w:marBottom w:val="0"/>
              <w:divBdr>
                <w:top w:val="none" w:sz="0" w:space="0" w:color="auto"/>
                <w:left w:val="none" w:sz="0" w:space="0" w:color="auto"/>
                <w:bottom w:val="none" w:sz="0" w:space="0" w:color="auto"/>
                <w:right w:val="none" w:sz="0" w:space="0" w:color="auto"/>
              </w:divBdr>
            </w:div>
          </w:divsChild>
        </w:div>
        <w:div w:id="1153179066">
          <w:marLeft w:val="0"/>
          <w:marRight w:val="0"/>
          <w:marTop w:val="0"/>
          <w:marBottom w:val="0"/>
          <w:divBdr>
            <w:top w:val="none" w:sz="0" w:space="0" w:color="auto"/>
            <w:left w:val="none" w:sz="0" w:space="0" w:color="auto"/>
            <w:bottom w:val="none" w:sz="0" w:space="0" w:color="auto"/>
            <w:right w:val="none" w:sz="0" w:space="0" w:color="auto"/>
          </w:divBdr>
          <w:divsChild>
            <w:div w:id="1675644641">
              <w:marLeft w:val="0"/>
              <w:marRight w:val="0"/>
              <w:marTop w:val="0"/>
              <w:marBottom w:val="0"/>
              <w:divBdr>
                <w:top w:val="none" w:sz="0" w:space="0" w:color="auto"/>
                <w:left w:val="none" w:sz="0" w:space="0" w:color="auto"/>
                <w:bottom w:val="none" w:sz="0" w:space="0" w:color="auto"/>
                <w:right w:val="none" w:sz="0" w:space="0" w:color="auto"/>
              </w:divBdr>
            </w:div>
            <w:div w:id="691565222">
              <w:marLeft w:val="0"/>
              <w:marRight w:val="0"/>
              <w:marTop w:val="0"/>
              <w:marBottom w:val="0"/>
              <w:divBdr>
                <w:top w:val="none" w:sz="0" w:space="0" w:color="auto"/>
                <w:left w:val="none" w:sz="0" w:space="0" w:color="auto"/>
                <w:bottom w:val="none" w:sz="0" w:space="0" w:color="auto"/>
                <w:right w:val="none" w:sz="0" w:space="0" w:color="auto"/>
              </w:divBdr>
            </w:div>
            <w:div w:id="2060474821">
              <w:marLeft w:val="0"/>
              <w:marRight w:val="0"/>
              <w:marTop w:val="0"/>
              <w:marBottom w:val="0"/>
              <w:divBdr>
                <w:top w:val="none" w:sz="0" w:space="0" w:color="auto"/>
                <w:left w:val="none" w:sz="0" w:space="0" w:color="auto"/>
                <w:bottom w:val="none" w:sz="0" w:space="0" w:color="auto"/>
                <w:right w:val="none" w:sz="0" w:space="0" w:color="auto"/>
              </w:divBdr>
            </w:div>
            <w:div w:id="1815171771">
              <w:marLeft w:val="0"/>
              <w:marRight w:val="0"/>
              <w:marTop w:val="0"/>
              <w:marBottom w:val="0"/>
              <w:divBdr>
                <w:top w:val="none" w:sz="0" w:space="0" w:color="auto"/>
                <w:left w:val="none" w:sz="0" w:space="0" w:color="auto"/>
                <w:bottom w:val="none" w:sz="0" w:space="0" w:color="auto"/>
                <w:right w:val="none" w:sz="0" w:space="0" w:color="auto"/>
              </w:divBdr>
            </w:div>
            <w:div w:id="1682467337">
              <w:marLeft w:val="0"/>
              <w:marRight w:val="0"/>
              <w:marTop w:val="0"/>
              <w:marBottom w:val="0"/>
              <w:divBdr>
                <w:top w:val="none" w:sz="0" w:space="0" w:color="auto"/>
                <w:left w:val="none" w:sz="0" w:space="0" w:color="auto"/>
                <w:bottom w:val="none" w:sz="0" w:space="0" w:color="auto"/>
                <w:right w:val="none" w:sz="0" w:space="0" w:color="auto"/>
              </w:divBdr>
            </w:div>
            <w:div w:id="291325877">
              <w:marLeft w:val="0"/>
              <w:marRight w:val="0"/>
              <w:marTop w:val="0"/>
              <w:marBottom w:val="0"/>
              <w:divBdr>
                <w:top w:val="none" w:sz="0" w:space="0" w:color="auto"/>
                <w:left w:val="none" w:sz="0" w:space="0" w:color="auto"/>
                <w:bottom w:val="none" w:sz="0" w:space="0" w:color="auto"/>
                <w:right w:val="none" w:sz="0" w:space="0" w:color="auto"/>
              </w:divBdr>
            </w:div>
            <w:div w:id="426317773">
              <w:marLeft w:val="0"/>
              <w:marRight w:val="0"/>
              <w:marTop w:val="0"/>
              <w:marBottom w:val="0"/>
              <w:divBdr>
                <w:top w:val="none" w:sz="0" w:space="0" w:color="auto"/>
                <w:left w:val="none" w:sz="0" w:space="0" w:color="auto"/>
                <w:bottom w:val="none" w:sz="0" w:space="0" w:color="auto"/>
                <w:right w:val="none" w:sz="0" w:space="0" w:color="auto"/>
              </w:divBdr>
            </w:div>
            <w:div w:id="1449658814">
              <w:marLeft w:val="0"/>
              <w:marRight w:val="0"/>
              <w:marTop w:val="0"/>
              <w:marBottom w:val="0"/>
              <w:divBdr>
                <w:top w:val="none" w:sz="0" w:space="0" w:color="auto"/>
                <w:left w:val="none" w:sz="0" w:space="0" w:color="auto"/>
                <w:bottom w:val="none" w:sz="0" w:space="0" w:color="auto"/>
                <w:right w:val="none" w:sz="0" w:space="0" w:color="auto"/>
              </w:divBdr>
            </w:div>
          </w:divsChild>
        </w:div>
        <w:div w:id="85854570">
          <w:marLeft w:val="0"/>
          <w:marRight w:val="0"/>
          <w:marTop w:val="0"/>
          <w:marBottom w:val="0"/>
          <w:divBdr>
            <w:top w:val="none" w:sz="0" w:space="0" w:color="auto"/>
            <w:left w:val="none" w:sz="0" w:space="0" w:color="auto"/>
            <w:bottom w:val="none" w:sz="0" w:space="0" w:color="auto"/>
            <w:right w:val="none" w:sz="0" w:space="0" w:color="auto"/>
          </w:divBdr>
          <w:divsChild>
            <w:div w:id="1791776903">
              <w:marLeft w:val="0"/>
              <w:marRight w:val="0"/>
              <w:marTop w:val="0"/>
              <w:marBottom w:val="0"/>
              <w:divBdr>
                <w:top w:val="none" w:sz="0" w:space="0" w:color="auto"/>
                <w:left w:val="none" w:sz="0" w:space="0" w:color="auto"/>
                <w:bottom w:val="none" w:sz="0" w:space="0" w:color="auto"/>
                <w:right w:val="none" w:sz="0" w:space="0" w:color="auto"/>
              </w:divBdr>
            </w:div>
            <w:div w:id="1455976613">
              <w:marLeft w:val="0"/>
              <w:marRight w:val="0"/>
              <w:marTop w:val="0"/>
              <w:marBottom w:val="0"/>
              <w:divBdr>
                <w:top w:val="none" w:sz="0" w:space="0" w:color="auto"/>
                <w:left w:val="none" w:sz="0" w:space="0" w:color="auto"/>
                <w:bottom w:val="none" w:sz="0" w:space="0" w:color="auto"/>
                <w:right w:val="none" w:sz="0" w:space="0" w:color="auto"/>
              </w:divBdr>
            </w:div>
            <w:div w:id="474638772">
              <w:marLeft w:val="0"/>
              <w:marRight w:val="0"/>
              <w:marTop w:val="0"/>
              <w:marBottom w:val="0"/>
              <w:divBdr>
                <w:top w:val="none" w:sz="0" w:space="0" w:color="auto"/>
                <w:left w:val="none" w:sz="0" w:space="0" w:color="auto"/>
                <w:bottom w:val="none" w:sz="0" w:space="0" w:color="auto"/>
                <w:right w:val="none" w:sz="0" w:space="0" w:color="auto"/>
              </w:divBdr>
            </w:div>
            <w:div w:id="70467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334140">
      <w:bodyDiv w:val="1"/>
      <w:marLeft w:val="0"/>
      <w:marRight w:val="0"/>
      <w:marTop w:val="0"/>
      <w:marBottom w:val="0"/>
      <w:divBdr>
        <w:top w:val="none" w:sz="0" w:space="0" w:color="auto"/>
        <w:left w:val="none" w:sz="0" w:space="0" w:color="auto"/>
        <w:bottom w:val="none" w:sz="0" w:space="0" w:color="auto"/>
        <w:right w:val="none" w:sz="0" w:space="0" w:color="auto"/>
      </w:divBdr>
    </w:div>
    <w:div w:id="175558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adsmissionen.se/press-och-opinion/dags-att-synliggora-fattigdomen" TargetMode="External"/><Relationship Id="rId18" Type="http://schemas.openxmlformats.org/officeDocument/2006/relationships/hyperlink" Target="https://www.stadsmissionen.se/press-och-opinion/fattigdomsrapporten2022"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eurodiaconia.org/international-day-against-poverty-2023/" TargetMode="External"/><Relationship Id="rId7" Type="http://schemas.openxmlformats.org/officeDocument/2006/relationships/settings" Target="settings.xml"/><Relationship Id="rId12" Type="http://schemas.openxmlformats.org/officeDocument/2006/relationships/hyperlink" Target="https://www.government.se/contentassets/3097642c99fc4259a4d218b49be01049/the-2030-agenda-and-sweden--a-summary.pdf" TargetMode="External"/><Relationship Id="rId17" Type="http://schemas.openxmlformats.org/officeDocument/2006/relationships/hyperlink" Target="https://www.diakonie.de/informieren/infothek/2021/september/wissen-kompakt-armut" TargetMode="External"/><Relationship Id="rId25" Type="http://schemas.openxmlformats.org/officeDocument/2006/relationships/hyperlink" Target="https://www.eurodiaconia.org/ru/social-innovation-hub/" TargetMode="External"/><Relationship Id="rId2" Type="http://schemas.openxmlformats.org/officeDocument/2006/relationships/customXml" Target="../customXml/item2.xml"/><Relationship Id="rId16" Type="http://schemas.openxmlformats.org/officeDocument/2006/relationships/hyperlink" Target="https://www.oecd.org/wise/measuring-distance-to-the-SDG-targets-country-profile-Sweden.pdf" TargetMode="External"/><Relationship Id="rId20" Type="http://schemas.openxmlformats.org/officeDocument/2006/relationships/hyperlink" Target="https://kirkensbymisjon.no/baerekraft/"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dr.undp.org/data-center/human-development-index" TargetMode="External"/><Relationship Id="rId24" Type="http://schemas.openxmlformats.org/officeDocument/2006/relationships/hyperlink" Target="https://www.eurodiaconia.org/new-report-homelessness-prevention-in-europe-state-of-play-and-challenges-ahead/" TargetMode="External"/><Relationship Id="rId5" Type="http://schemas.openxmlformats.org/officeDocument/2006/relationships/numbering" Target="numbering.xml"/><Relationship Id="rId15" Type="http://schemas.openxmlformats.org/officeDocument/2006/relationships/hyperlink" Target="https://www.diakonie.at/unsere-themen/armut-und-soziale-krisen/armut-in-oesterreich-wichtige-zahlen-und-fakten%22%20%EF%B7%9FHYPERLINK%20%22https:/www.diakonie.at/unsere-themen/armut-und-soziale-krisen/armut-in-oesterreich-wichtige-zahlen-und-fakten" TargetMode="External"/><Relationship Id="rId23" Type="http://schemas.openxmlformats.org/officeDocument/2006/relationships/hyperlink" Target="https://www.ohchr.org/sites/default/files/documents/issues/joint-activity/decriminalization-homelessness/subm-decriminalization-homelessness-extreme-cso-eurodiaconia.docx"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diakonie.at/unsere-themen/armut-und-soziale-krisen/armut-in-oesterreich-wichtige-zahlen-und-fakte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adsmissionen.se/vad-vi-gor/barn-och-unga/barnfattigdom-i-sverige" TargetMode="External"/><Relationship Id="rId22" Type="http://schemas.openxmlformats.org/officeDocument/2006/relationships/hyperlink" Target="https://www.eurodiaconia.org/ru/stark-warning-on-europes-cost-of-living-crisis/"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urodiaconia">
      <a:dk1>
        <a:srgbClr val="000000"/>
      </a:dk1>
      <a:lt1>
        <a:srgbClr val="FFFFFF"/>
      </a:lt1>
      <a:dk2>
        <a:srgbClr val="231F20"/>
      </a:dk2>
      <a:lt2>
        <a:srgbClr val="FFFFFF"/>
      </a:lt2>
      <a:accent1>
        <a:srgbClr val="00A1E4"/>
      </a:accent1>
      <a:accent2>
        <a:srgbClr val="0072BC"/>
      </a:accent2>
      <a:accent3>
        <a:srgbClr val="1F4A79"/>
      </a:accent3>
      <a:accent4>
        <a:srgbClr val="C5DAF1"/>
      </a:accent4>
      <a:accent5>
        <a:srgbClr val="E08C79"/>
      </a:accent5>
      <a:accent6>
        <a:srgbClr val="00A1E4"/>
      </a:accent6>
      <a:hlink>
        <a:srgbClr val="00A1E4"/>
      </a:hlink>
      <a:folHlink>
        <a:srgbClr val="E08C79"/>
      </a:folHlink>
    </a:clrScheme>
    <a:fontScheme name="Eurodiaconia">
      <a:majorFont>
        <a:latin typeface="Open Sans"/>
        <a:ea typeface=""/>
        <a:cs typeface="Times New Roman"/>
      </a:majorFont>
      <a:minorFont>
        <a:latin typeface="Open Sans"/>
        <a:ea typeface=""/>
        <a:cs typeface="Times New Roma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Eurodiaconia</Contributor>
    <Postingdate xmlns="d42e65b2-cf21-49c1-b27d-d23f90380c0e" xsi:nil="true"/>
    <Postedonline xmlns="d42e65b2-cf21-49c1-b27d-d23f90380c0e">false</Postedonlin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5FC6B1-247A-5F4B-B48E-AC4E776B554C}">
  <ds:schemaRefs>
    <ds:schemaRef ds:uri="http://schemas.openxmlformats.org/officeDocument/2006/bibliography"/>
  </ds:schemaRefs>
</ds:datastoreItem>
</file>

<file path=customXml/itemProps2.xml><?xml version="1.0" encoding="utf-8"?>
<ds:datastoreItem xmlns:ds="http://schemas.openxmlformats.org/officeDocument/2006/customXml" ds:itemID="{51D5B898-44B1-4885-A845-6023F97035AB}">
  <ds:schemaRefs>
    <ds:schemaRef ds:uri="http://schemas.microsoft.com/sharepoint/v3/contenttype/forms"/>
  </ds:schemaRefs>
</ds:datastoreItem>
</file>

<file path=customXml/itemProps3.xml><?xml version="1.0" encoding="utf-8"?>
<ds:datastoreItem xmlns:ds="http://schemas.openxmlformats.org/officeDocument/2006/customXml" ds:itemID="{0E7D01BB-FB8D-43C7-B27D-75DCA612EEE5}">
  <ds:schemaRefs>
    <ds:schemaRef ds:uri="http://schemas.microsoft.com/office/2006/metadata/properties"/>
    <ds:schemaRef ds:uri="http://schemas.microsoft.com/office/infopath/2007/PartnerControls"/>
    <ds:schemaRef ds:uri="e43d5684-c98a-47e4-8ac6-037ce54e6ffc"/>
    <ds:schemaRef ds:uri="54c7e114-63e9-4845-99f0-558d34a78a4c"/>
  </ds:schemaRefs>
</ds:datastoreItem>
</file>

<file path=customXml/itemProps4.xml><?xml version="1.0" encoding="utf-8"?>
<ds:datastoreItem xmlns:ds="http://schemas.openxmlformats.org/officeDocument/2006/customXml" ds:itemID="{225D3E32-1529-4074-B823-B01072712510}"/>
</file>

<file path=docProps/app.xml><?xml version="1.0" encoding="utf-8"?>
<Properties xmlns="http://schemas.openxmlformats.org/officeDocument/2006/extended-properties" xmlns:vt="http://schemas.openxmlformats.org/officeDocument/2006/docPropsVTypes">
  <Template>Normal.dotm</Template>
  <TotalTime>0</TotalTime>
  <Pages>5</Pages>
  <Words>3059</Words>
  <Characters>17438</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Giedre Grassin</dc:creator>
  <cp:keywords/>
  <dc:description/>
  <cp:lastModifiedBy>Patricia Varela Benzo</cp:lastModifiedBy>
  <cp:revision>2</cp:revision>
  <dcterms:created xsi:type="dcterms:W3CDTF">2024-01-16T15:51:00Z</dcterms:created>
  <dcterms:modified xsi:type="dcterms:W3CDTF">2024-01-16T15:51:00Z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