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5FC0CF" w14:textId="07095A41" w:rsidR="003F4EEE" w:rsidRDefault="003F4EEE">
      <w:bookmarkStart w:id="0" w:name="_GoBack"/>
      <w:bookmarkEnd w:id="0"/>
    </w:p>
    <w:p w14:paraId="6288912C" w14:textId="682B02EC" w:rsidR="00124BE6" w:rsidRDefault="00124BE6" w:rsidP="00124BE6">
      <w:pPr>
        <w:pStyle w:val="yiv7924543225msonormal"/>
        <w:shd w:val="clear" w:color="auto" w:fill="FFFFFF"/>
        <w:spacing w:before="0" w:beforeAutospacing="0" w:after="0" w:afterAutospacing="0"/>
        <w:ind w:left="720"/>
        <w:rPr>
          <w:rFonts w:ascii="Calibri" w:hAnsi="Calibri" w:cs="Calibri"/>
          <w:color w:val="FF0000"/>
          <w:sz w:val="22"/>
          <w:szCs w:val="22"/>
        </w:rPr>
      </w:pPr>
    </w:p>
    <w:p w14:paraId="0A85EE92" w14:textId="77777777" w:rsidR="00204E41" w:rsidRDefault="00204E41" w:rsidP="00204E41">
      <w:pPr>
        <w:pStyle w:val="yiv7924543225msonormal"/>
        <w:shd w:val="clear" w:color="auto" w:fill="FFFFFF"/>
        <w:spacing w:before="0" w:beforeAutospacing="0" w:after="0" w:afterAutospacing="0"/>
        <w:ind w:left="720"/>
        <w:jc w:val="center"/>
        <w:rPr>
          <w:rFonts w:ascii="Calibri" w:hAnsi="Calibri" w:cs="Calibri"/>
          <w:b/>
          <w:bCs/>
        </w:rPr>
      </w:pPr>
      <w:r w:rsidRPr="00204E41">
        <w:rPr>
          <w:rFonts w:ascii="Calibri" w:hAnsi="Calibri" w:cs="Calibri"/>
          <w:b/>
          <w:bCs/>
        </w:rPr>
        <w:t xml:space="preserve">Contribution de l’ADFM à l’occasion de la visite au Maroc </w:t>
      </w:r>
    </w:p>
    <w:p w14:paraId="551BF758" w14:textId="6618FCE6" w:rsidR="00204E41" w:rsidRDefault="00204E41" w:rsidP="00204E41">
      <w:pPr>
        <w:pStyle w:val="yiv7924543225msonormal"/>
        <w:shd w:val="clear" w:color="auto" w:fill="FFFFFF"/>
        <w:spacing w:before="0" w:beforeAutospacing="0" w:after="0" w:afterAutospacing="0"/>
        <w:ind w:left="720"/>
        <w:jc w:val="center"/>
        <w:rPr>
          <w:rFonts w:ascii="Calibri" w:hAnsi="Calibri" w:cs="Calibri"/>
          <w:b/>
          <w:bCs/>
        </w:rPr>
      </w:pPr>
      <w:r w:rsidRPr="00204E41">
        <w:rPr>
          <w:rFonts w:ascii="Calibri" w:hAnsi="Calibri" w:cs="Calibri"/>
          <w:b/>
          <w:bCs/>
        </w:rPr>
        <w:t xml:space="preserve">du Rapporteur spécial </w:t>
      </w:r>
      <w:r>
        <w:rPr>
          <w:rFonts w:ascii="Calibri" w:hAnsi="Calibri" w:cs="Calibri"/>
          <w:b/>
          <w:bCs/>
        </w:rPr>
        <w:t xml:space="preserve">des Nations Unies </w:t>
      </w:r>
      <w:r w:rsidRPr="00204E41">
        <w:rPr>
          <w:rFonts w:ascii="Calibri" w:hAnsi="Calibri" w:cs="Calibri"/>
          <w:b/>
          <w:bCs/>
        </w:rPr>
        <w:t>sur l’extrême pauvreté</w:t>
      </w:r>
    </w:p>
    <w:p w14:paraId="67AAF020" w14:textId="23CADD09" w:rsidR="00204E41" w:rsidRDefault="00204E41" w:rsidP="00204E41">
      <w:pPr>
        <w:pStyle w:val="yiv7924543225msonormal"/>
        <w:shd w:val="clear" w:color="auto" w:fill="FFFFFF"/>
        <w:spacing w:before="0" w:beforeAutospacing="0" w:after="0" w:afterAutospacing="0"/>
        <w:ind w:left="720"/>
        <w:jc w:val="center"/>
        <w:rPr>
          <w:rFonts w:ascii="Calibri" w:hAnsi="Calibri" w:cs="Calibri"/>
          <w:b/>
          <w:bCs/>
        </w:rPr>
      </w:pPr>
    </w:p>
    <w:p w14:paraId="388E5AD7" w14:textId="06746799" w:rsidR="00204E41" w:rsidRPr="00204E41" w:rsidRDefault="00204E41" w:rsidP="00204E41">
      <w:pPr>
        <w:pStyle w:val="yiv7924543225msonormal"/>
        <w:shd w:val="clear" w:color="auto" w:fill="FFFFFF"/>
        <w:spacing w:before="0" w:beforeAutospacing="0" w:after="0" w:afterAutospacing="0"/>
        <w:ind w:left="720"/>
        <w:jc w:val="center"/>
        <w:rPr>
          <w:rFonts w:ascii="Calibri" w:hAnsi="Calibri" w:cs="Calibri"/>
          <w:sz w:val="20"/>
          <w:szCs w:val="20"/>
        </w:rPr>
      </w:pPr>
      <w:r w:rsidRPr="00204E41">
        <w:rPr>
          <w:rFonts w:ascii="Calibri" w:hAnsi="Calibri" w:cs="Calibri"/>
          <w:sz w:val="20"/>
          <w:szCs w:val="20"/>
        </w:rPr>
        <w:t>09-11-2022</w:t>
      </w:r>
    </w:p>
    <w:p w14:paraId="10F999E0" w14:textId="77777777" w:rsidR="00204E41" w:rsidRPr="00124BE6" w:rsidRDefault="00204E41" w:rsidP="00124BE6">
      <w:pPr>
        <w:pStyle w:val="yiv7924543225msonormal"/>
        <w:shd w:val="clear" w:color="auto" w:fill="FFFFFF"/>
        <w:spacing w:before="0" w:beforeAutospacing="0" w:after="0" w:afterAutospacing="0"/>
        <w:ind w:left="720"/>
        <w:rPr>
          <w:rFonts w:ascii="Calibri" w:hAnsi="Calibri" w:cs="Calibri"/>
          <w:color w:val="FF0000"/>
          <w:sz w:val="22"/>
          <w:szCs w:val="22"/>
        </w:rPr>
      </w:pPr>
    </w:p>
    <w:p w14:paraId="12403A44" w14:textId="3069B66F" w:rsidR="00FC4753" w:rsidRPr="00124BE6" w:rsidRDefault="00D02031" w:rsidP="00124BE6">
      <w:pPr>
        <w:pStyle w:val="yiv7924543225msonormal"/>
        <w:numPr>
          <w:ilvl w:val="0"/>
          <w:numId w:val="1"/>
        </w:numPr>
        <w:shd w:val="clear" w:color="auto" w:fill="FFFFFF"/>
        <w:spacing w:before="0" w:beforeAutospacing="0" w:after="0" w:afterAutospacing="0"/>
        <w:rPr>
          <w:rFonts w:ascii="Calibri" w:hAnsi="Calibri" w:cs="Calibri"/>
          <w:color w:val="FF0000"/>
          <w:sz w:val="22"/>
          <w:szCs w:val="22"/>
        </w:rPr>
      </w:pPr>
      <w:r w:rsidRPr="00124BE6">
        <w:rPr>
          <w:rFonts w:ascii="Calibri" w:hAnsi="Calibri" w:cs="Calibri"/>
          <w:color w:val="FF0000"/>
          <w:sz w:val="22"/>
          <w:szCs w:val="22"/>
        </w:rPr>
        <w:t>N</w:t>
      </w:r>
      <w:r w:rsidR="00FC4753" w:rsidRPr="00124BE6">
        <w:rPr>
          <w:rFonts w:ascii="Calibri" w:hAnsi="Calibri" w:cs="Calibri"/>
          <w:color w:val="FF0000"/>
          <w:sz w:val="22"/>
          <w:szCs w:val="22"/>
        </w:rPr>
        <w:t>ature de la pauvreté et des inégalités au Maroc, y compris la manière dont la pauvreté est ou devrait être définie et mesurée, son incidence et sa répartition (notamment entre les hommes et les femmes, et entre les régions rurales et urbaines).</w:t>
      </w:r>
    </w:p>
    <w:p w14:paraId="0D528A1A" w14:textId="14A66B53" w:rsidR="00941B48" w:rsidRPr="00D02031" w:rsidRDefault="00FC4753" w:rsidP="00D02031">
      <w:pPr>
        <w:pStyle w:val="yiv7924543225msonormal"/>
        <w:shd w:val="clear" w:color="auto" w:fill="FFFFFF"/>
        <w:spacing w:after="0"/>
        <w:ind w:left="720"/>
        <w:jc w:val="both"/>
        <w:rPr>
          <w:rFonts w:ascii="Calibri" w:hAnsi="Calibri" w:cs="Calibri"/>
          <w:sz w:val="22"/>
          <w:szCs w:val="22"/>
        </w:rPr>
      </w:pPr>
      <w:r w:rsidRPr="00D02031">
        <w:rPr>
          <w:rFonts w:ascii="Calibri" w:hAnsi="Calibri" w:cs="Calibri"/>
          <w:sz w:val="22"/>
          <w:szCs w:val="22"/>
        </w:rPr>
        <w:t xml:space="preserve">La </w:t>
      </w:r>
      <w:r w:rsidR="00E73D34" w:rsidRPr="00D02031">
        <w:rPr>
          <w:rFonts w:ascii="Calibri" w:hAnsi="Calibri" w:cs="Calibri"/>
          <w:sz w:val="22"/>
          <w:szCs w:val="22"/>
        </w:rPr>
        <w:t>pauvreté</w:t>
      </w:r>
      <w:r w:rsidRPr="00D02031">
        <w:rPr>
          <w:rFonts w:ascii="Calibri" w:hAnsi="Calibri" w:cs="Calibri"/>
          <w:sz w:val="22"/>
          <w:szCs w:val="22"/>
        </w:rPr>
        <w:t xml:space="preserve"> au Maroc a </w:t>
      </w:r>
      <w:r w:rsidR="00E73D34" w:rsidRPr="00D02031">
        <w:rPr>
          <w:rFonts w:ascii="Calibri" w:hAnsi="Calibri" w:cs="Calibri"/>
          <w:sz w:val="22"/>
          <w:szCs w:val="22"/>
        </w:rPr>
        <w:t>différentes</w:t>
      </w:r>
      <w:r w:rsidRPr="00D02031">
        <w:rPr>
          <w:rFonts w:ascii="Calibri" w:hAnsi="Calibri" w:cs="Calibri"/>
          <w:sz w:val="22"/>
          <w:szCs w:val="22"/>
        </w:rPr>
        <w:t xml:space="preserve"> manifestations : ne pas pouvoir manger </w:t>
      </w:r>
      <w:r w:rsidR="00941B48" w:rsidRPr="00D02031">
        <w:rPr>
          <w:rFonts w:ascii="Calibri" w:hAnsi="Calibri" w:cs="Calibri"/>
          <w:sz w:val="22"/>
          <w:szCs w:val="22"/>
        </w:rPr>
        <w:t>à</w:t>
      </w:r>
      <w:r w:rsidRPr="00D02031">
        <w:rPr>
          <w:rFonts w:ascii="Calibri" w:hAnsi="Calibri" w:cs="Calibri"/>
          <w:sz w:val="22"/>
          <w:szCs w:val="22"/>
        </w:rPr>
        <w:t xml:space="preserve"> sa faim, ne pas avoir de domicile fixe, ne pas avoir </w:t>
      </w:r>
      <w:r w:rsidR="00E73D34" w:rsidRPr="00D02031">
        <w:rPr>
          <w:rFonts w:ascii="Calibri" w:hAnsi="Calibri" w:cs="Calibri"/>
          <w:sz w:val="22"/>
          <w:szCs w:val="22"/>
        </w:rPr>
        <w:t>accès</w:t>
      </w:r>
      <w:r w:rsidRPr="00D02031">
        <w:rPr>
          <w:rFonts w:ascii="Calibri" w:hAnsi="Calibri" w:cs="Calibri"/>
          <w:sz w:val="22"/>
          <w:szCs w:val="22"/>
        </w:rPr>
        <w:t xml:space="preserve"> aux soins vitaux et ne pas avoir de foyer. </w:t>
      </w:r>
    </w:p>
    <w:p w14:paraId="32E0A29B" w14:textId="1BC0C562" w:rsidR="00E73D34" w:rsidRPr="006F3DFF" w:rsidRDefault="00FC4753" w:rsidP="00941B48">
      <w:pPr>
        <w:pStyle w:val="yiv7924543225msonormal"/>
        <w:shd w:val="clear" w:color="auto" w:fill="FFFFFF"/>
        <w:spacing w:after="0"/>
        <w:ind w:left="720"/>
        <w:jc w:val="both"/>
        <w:rPr>
          <w:rFonts w:ascii="Calibri" w:hAnsi="Calibri" w:cs="Calibri"/>
          <w:sz w:val="22"/>
          <w:szCs w:val="22"/>
        </w:rPr>
      </w:pPr>
      <w:r w:rsidRPr="006F3DFF">
        <w:rPr>
          <w:rFonts w:ascii="Calibri" w:hAnsi="Calibri" w:cs="Calibri"/>
          <w:sz w:val="22"/>
          <w:szCs w:val="22"/>
        </w:rPr>
        <w:t>Le HCP</w:t>
      </w:r>
      <w:r w:rsidR="008A5831">
        <w:rPr>
          <w:rStyle w:val="FootnoteReference"/>
          <w:rFonts w:ascii="Calibri" w:hAnsi="Calibri" w:cs="Calibri"/>
          <w:sz w:val="22"/>
          <w:szCs w:val="22"/>
        </w:rPr>
        <w:footnoteReference w:id="1"/>
      </w:r>
      <w:r w:rsidR="00766B06" w:rsidRPr="006F3DFF">
        <w:rPr>
          <w:rFonts w:ascii="Calibri" w:hAnsi="Calibri" w:cs="Calibri"/>
          <w:sz w:val="22"/>
          <w:szCs w:val="22"/>
        </w:rPr>
        <w:t>,</w:t>
      </w:r>
      <w:r w:rsidRPr="006F3DFF">
        <w:rPr>
          <w:rFonts w:ascii="Calibri" w:hAnsi="Calibri" w:cs="Calibri"/>
          <w:sz w:val="22"/>
          <w:szCs w:val="22"/>
        </w:rPr>
        <w:t xml:space="preserve"> pour cartographier la </w:t>
      </w:r>
      <w:r w:rsidR="00766B06" w:rsidRPr="006F3DFF">
        <w:rPr>
          <w:rFonts w:ascii="Calibri" w:hAnsi="Calibri" w:cs="Calibri"/>
          <w:sz w:val="22"/>
          <w:szCs w:val="22"/>
        </w:rPr>
        <w:t>pauvreté,</w:t>
      </w:r>
      <w:r w:rsidRPr="006F3DFF">
        <w:rPr>
          <w:rFonts w:ascii="Calibri" w:hAnsi="Calibri" w:cs="Calibri"/>
          <w:sz w:val="22"/>
          <w:szCs w:val="22"/>
        </w:rPr>
        <w:t xml:space="preserve"> s’est basé sur </w:t>
      </w:r>
      <w:r w:rsidR="0035252F" w:rsidRPr="006F3DFF">
        <w:rPr>
          <w:rFonts w:ascii="Calibri" w:hAnsi="Calibri" w:cs="Calibri"/>
          <w:sz w:val="22"/>
          <w:szCs w:val="22"/>
        </w:rPr>
        <w:t xml:space="preserve">l’estimation d’un modèle de consommation par habitant en combinant les </w:t>
      </w:r>
      <w:r w:rsidR="00E73D34" w:rsidRPr="006F3DFF">
        <w:rPr>
          <w:rFonts w:ascii="Calibri" w:hAnsi="Calibri" w:cs="Calibri"/>
          <w:sz w:val="22"/>
          <w:szCs w:val="22"/>
        </w:rPr>
        <w:t>données</w:t>
      </w:r>
      <w:r w:rsidR="0035252F" w:rsidRPr="006F3DFF">
        <w:rPr>
          <w:rFonts w:ascii="Calibri" w:hAnsi="Calibri" w:cs="Calibri"/>
          <w:sz w:val="22"/>
          <w:szCs w:val="22"/>
        </w:rPr>
        <w:t xml:space="preserve"> du RGPH</w:t>
      </w:r>
      <w:r w:rsidR="00B2780F">
        <w:rPr>
          <w:rStyle w:val="FootnoteReference"/>
          <w:rFonts w:ascii="Calibri" w:hAnsi="Calibri" w:cs="Calibri"/>
          <w:sz w:val="22"/>
          <w:szCs w:val="22"/>
        </w:rPr>
        <w:footnoteReference w:id="2"/>
      </w:r>
      <w:r w:rsidR="0035252F" w:rsidRPr="006F3DFF">
        <w:rPr>
          <w:rFonts w:ascii="Calibri" w:hAnsi="Calibri" w:cs="Calibri"/>
          <w:sz w:val="22"/>
          <w:szCs w:val="22"/>
        </w:rPr>
        <w:t xml:space="preserve"> 2014 et de l’ENCDM 2014</w:t>
      </w:r>
      <w:r w:rsidR="00B2780F">
        <w:rPr>
          <w:rStyle w:val="FootnoteReference"/>
          <w:rFonts w:ascii="Calibri" w:hAnsi="Calibri" w:cs="Calibri"/>
          <w:sz w:val="22"/>
          <w:szCs w:val="22"/>
        </w:rPr>
        <w:footnoteReference w:id="3"/>
      </w:r>
      <w:r w:rsidR="0035252F" w:rsidRPr="006F3DFF">
        <w:rPr>
          <w:rFonts w:ascii="Calibri" w:hAnsi="Calibri" w:cs="Calibri"/>
          <w:sz w:val="22"/>
          <w:szCs w:val="22"/>
        </w:rPr>
        <w:t>.</w:t>
      </w:r>
      <w:r w:rsidR="00766B06" w:rsidRPr="006F3DFF">
        <w:rPr>
          <w:rFonts w:ascii="Calibri" w:hAnsi="Calibri" w:cs="Calibri"/>
          <w:sz w:val="22"/>
          <w:szCs w:val="22"/>
        </w:rPr>
        <w:t xml:space="preserve"> Ainsi, il </w:t>
      </w:r>
      <w:r w:rsidR="00E73D34" w:rsidRPr="006F3DFF">
        <w:rPr>
          <w:rFonts w:ascii="Calibri" w:hAnsi="Calibri" w:cs="Calibri"/>
          <w:sz w:val="22"/>
          <w:szCs w:val="22"/>
        </w:rPr>
        <w:t>a défini</w:t>
      </w:r>
      <w:r w:rsidR="00766B06" w:rsidRPr="006F3DFF">
        <w:rPr>
          <w:rFonts w:ascii="Calibri" w:hAnsi="Calibri" w:cs="Calibri"/>
          <w:sz w:val="22"/>
          <w:szCs w:val="22"/>
        </w:rPr>
        <w:t xml:space="preserve"> la </w:t>
      </w:r>
      <w:r w:rsidR="00E73D34" w:rsidRPr="006F3DFF">
        <w:rPr>
          <w:rFonts w:ascii="Calibri" w:hAnsi="Calibri" w:cs="Calibri"/>
          <w:sz w:val="22"/>
          <w:szCs w:val="22"/>
        </w:rPr>
        <w:t>pauvreté</w:t>
      </w:r>
      <w:r w:rsidR="0035252F" w:rsidRPr="006F3DFF">
        <w:rPr>
          <w:rFonts w:ascii="Calibri" w:hAnsi="Calibri" w:cs="Calibri"/>
          <w:sz w:val="22"/>
          <w:szCs w:val="22"/>
        </w:rPr>
        <w:t xml:space="preserve"> absolue, </w:t>
      </w:r>
      <w:r w:rsidR="00B2780F">
        <w:rPr>
          <w:rFonts w:ascii="Calibri" w:hAnsi="Calibri" w:cs="Calibri"/>
          <w:sz w:val="22"/>
          <w:szCs w:val="22"/>
        </w:rPr>
        <w:t xml:space="preserve">relative, </w:t>
      </w:r>
      <w:r w:rsidR="0035252F" w:rsidRPr="006F3DFF">
        <w:rPr>
          <w:rFonts w:ascii="Calibri" w:hAnsi="Calibri" w:cs="Calibri"/>
          <w:sz w:val="22"/>
          <w:szCs w:val="22"/>
        </w:rPr>
        <w:t xml:space="preserve">alimentaire </w:t>
      </w:r>
      <w:r w:rsidR="003F61D6">
        <w:rPr>
          <w:rFonts w:ascii="Calibri" w:hAnsi="Calibri" w:cs="Calibri"/>
          <w:sz w:val="22"/>
          <w:szCs w:val="22"/>
        </w:rPr>
        <w:t xml:space="preserve">qui est </w:t>
      </w:r>
      <w:r w:rsidR="00766B06" w:rsidRPr="006F3DFF">
        <w:rPr>
          <w:rFonts w:ascii="Calibri" w:hAnsi="Calibri" w:cs="Calibri"/>
          <w:sz w:val="22"/>
          <w:szCs w:val="22"/>
        </w:rPr>
        <w:t>estimée</w:t>
      </w:r>
      <w:r w:rsidR="0035252F" w:rsidRPr="006F3DFF">
        <w:rPr>
          <w:rFonts w:ascii="Calibri" w:hAnsi="Calibri" w:cs="Calibri"/>
          <w:sz w:val="22"/>
          <w:szCs w:val="22"/>
        </w:rPr>
        <w:t xml:space="preserve"> en 2014 </w:t>
      </w:r>
      <w:r w:rsidR="00B2780F">
        <w:rPr>
          <w:rFonts w:ascii="Calibri" w:hAnsi="Calibri" w:cs="Calibri"/>
          <w:sz w:val="22"/>
          <w:szCs w:val="22"/>
        </w:rPr>
        <w:t xml:space="preserve">à </w:t>
      </w:r>
      <w:r w:rsidR="0035252F" w:rsidRPr="006F3DFF">
        <w:rPr>
          <w:rFonts w:ascii="Calibri" w:hAnsi="Calibri" w:cs="Calibri"/>
          <w:sz w:val="22"/>
          <w:szCs w:val="22"/>
        </w:rPr>
        <w:t xml:space="preserve">2331/personne/an DH, </w:t>
      </w:r>
      <w:r w:rsidR="00766B06" w:rsidRPr="006F3DFF">
        <w:rPr>
          <w:rFonts w:ascii="Calibri" w:hAnsi="Calibri" w:cs="Calibri"/>
          <w:sz w:val="22"/>
          <w:szCs w:val="22"/>
        </w:rPr>
        <w:t>monétaire</w:t>
      </w:r>
      <w:r w:rsidR="0035252F" w:rsidRPr="006F3DFF">
        <w:rPr>
          <w:rFonts w:ascii="Calibri" w:hAnsi="Calibri" w:cs="Calibri"/>
          <w:sz w:val="22"/>
          <w:szCs w:val="22"/>
        </w:rPr>
        <w:t xml:space="preserve"> </w:t>
      </w:r>
      <w:r w:rsidR="00766B06" w:rsidRPr="006F3DFF">
        <w:rPr>
          <w:rFonts w:ascii="Calibri" w:hAnsi="Calibri" w:cs="Calibri"/>
          <w:sz w:val="22"/>
          <w:szCs w:val="22"/>
        </w:rPr>
        <w:t>estimée</w:t>
      </w:r>
      <w:r w:rsidR="0035252F" w:rsidRPr="006F3DFF">
        <w:rPr>
          <w:rFonts w:ascii="Calibri" w:hAnsi="Calibri" w:cs="Calibri"/>
          <w:sz w:val="22"/>
          <w:szCs w:val="22"/>
        </w:rPr>
        <w:t xml:space="preserve"> en 2014 à 4667 DH en milieu urbain et 4312 DH en milieu rural , la </w:t>
      </w:r>
      <w:r w:rsidR="00766B06" w:rsidRPr="006F3DFF">
        <w:rPr>
          <w:rFonts w:ascii="Calibri" w:hAnsi="Calibri" w:cs="Calibri"/>
          <w:sz w:val="22"/>
          <w:szCs w:val="22"/>
        </w:rPr>
        <w:t>vulnérabilité</w:t>
      </w:r>
      <w:r w:rsidR="0035252F" w:rsidRPr="006F3DFF">
        <w:rPr>
          <w:rFonts w:ascii="Calibri" w:hAnsi="Calibri" w:cs="Calibri"/>
          <w:sz w:val="22"/>
          <w:szCs w:val="22"/>
        </w:rPr>
        <w:t>, etc.</w:t>
      </w:r>
      <w:r w:rsidR="00766B06" w:rsidRPr="006F3DFF">
        <w:rPr>
          <w:rFonts w:ascii="Calibri" w:hAnsi="Calibri" w:cs="Calibri"/>
          <w:sz w:val="22"/>
          <w:szCs w:val="22"/>
        </w:rPr>
        <w:t xml:space="preserve"> il a aussi </w:t>
      </w:r>
      <w:r w:rsidR="00E73D34" w:rsidRPr="006F3DFF">
        <w:rPr>
          <w:rFonts w:ascii="Calibri" w:hAnsi="Calibri" w:cs="Calibri"/>
          <w:sz w:val="22"/>
          <w:szCs w:val="22"/>
        </w:rPr>
        <w:t>défini</w:t>
      </w:r>
      <w:r w:rsidR="00766B06" w:rsidRPr="006F3DFF">
        <w:rPr>
          <w:rFonts w:ascii="Calibri" w:hAnsi="Calibri" w:cs="Calibri"/>
          <w:sz w:val="22"/>
          <w:szCs w:val="22"/>
        </w:rPr>
        <w:t xml:space="preserve"> le </w:t>
      </w:r>
      <w:r w:rsidR="003F61D6">
        <w:rPr>
          <w:rFonts w:ascii="Calibri" w:hAnsi="Calibri" w:cs="Calibri"/>
          <w:sz w:val="22"/>
          <w:szCs w:val="22"/>
        </w:rPr>
        <w:t>t</w:t>
      </w:r>
      <w:r w:rsidR="0035252F" w:rsidRPr="006F3DFF">
        <w:rPr>
          <w:rFonts w:ascii="Calibri" w:hAnsi="Calibri" w:cs="Calibri"/>
          <w:sz w:val="22"/>
          <w:szCs w:val="22"/>
        </w:rPr>
        <w:t xml:space="preserve">aux de vulnérabilité </w:t>
      </w:r>
      <w:r w:rsidR="00766B06" w:rsidRPr="006F3DFF">
        <w:rPr>
          <w:rFonts w:ascii="Calibri" w:hAnsi="Calibri" w:cs="Calibri"/>
          <w:sz w:val="22"/>
          <w:szCs w:val="22"/>
        </w:rPr>
        <w:t xml:space="preserve">comme </w:t>
      </w:r>
      <w:r w:rsidR="0035252F" w:rsidRPr="006F3DFF">
        <w:rPr>
          <w:rFonts w:ascii="Calibri" w:hAnsi="Calibri" w:cs="Calibri"/>
          <w:sz w:val="22"/>
          <w:szCs w:val="22"/>
        </w:rPr>
        <w:t>la proportion des individus qui ne sont pas pauvres, mais qui vivent sous le risque de la pauvreté, c'est-à-dire ceux membres d’un ménage dont la dépense par personne et par an se situe, en 2014, entre 4667 DH et 7001 DH dans le milieu urbain, et entre 4312 DH et 6468 DH dans le milieu rural.</w:t>
      </w:r>
      <w:r w:rsidR="00E73D34" w:rsidRPr="006F3DFF">
        <w:rPr>
          <w:rFonts w:ascii="Calibri" w:hAnsi="Calibri" w:cs="Calibri"/>
          <w:sz w:val="22"/>
          <w:szCs w:val="22"/>
        </w:rPr>
        <w:t xml:space="preserve"> </w:t>
      </w:r>
    </w:p>
    <w:p w14:paraId="20BA7A4C" w14:textId="6CDA7AC5" w:rsidR="00E73D34" w:rsidRDefault="0035252F" w:rsidP="00941B48">
      <w:pPr>
        <w:pStyle w:val="yiv7924543225msonormal"/>
        <w:shd w:val="clear" w:color="auto" w:fill="FFFFFF"/>
        <w:spacing w:after="0"/>
        <w:ind w:left="720"/>
        <w:jc w:val="both"/>
        <w:rPr>
          <w:rFonts w:ascii="Calibri" w:hAnsi="Calibri" w:cs="Calibri"/>
          <w:sz w:val="22"/>
          <w:szCs w:val="22"/>
        </w:rPr>
      </w:pPr>
      <w:r w:rsidRPr="006F3DFF">
        <w:rPr>
          <w:rFonts w:ascii="Calibri" w:hAnsi="Calibri" w:cs="Calibri"/>
          <w:sz w:val="22"/>
          <w:szCs w:val="22"/>
        </w:rPr>
        <w:t>Ces indicateurs n’ont</w:t>
      </w:r>
      <w:r w:rsidR="001B4FD9">
        <w:rPr>
          <w:rFonts w:ascii="Calibri" w:hAnsi="Calibri" w:cs="Calibri"/>
          <w:sz w:val="22"/>
          <w:szCs w:val="22"/>
        </w:rPr>
        <w:t xml:space="preserve"> pas</w:t>
      </w:r>
      <w:r w:rsidRPr="006F3DFF">
        <w:rPr>
          <w:rFonts w:ascii="Calibri" w:hAnsi="Calibri" w:cs="Calibri"/>
          <w:sz w:val="22"/>
          <w:szCs w:val="22"/>
        </w:rPr>
        <w:t xml:space="preserve"> </w:t>
      </w:r>
      <w:r w:rsidR="00E73D34" w:rsidRPr="006F3DFF">
        <w:rPr>
          <w:rFonts w:ascii="Calibri" w:hAnsi="Calibri" w:cs="Calibri"/>
          <w:sz w:val="22"/>
          <w:szCs w:val="22"/>
        </w:rPr>
        <w:t>été</w:t>
      </w:r>
      <w:r w:rsidRPr="006F3DFF">
        <w:rPr>
          <w:rFonts w:ascii="Calibri" w:hAnsi="Calibri" w:cs="Calibri"/>
          <w:sz w:val="22"/>
          <w:szCs w:val="22"/>
        </w:rPr>
        <w:t xml:space="preserve"> actualis</w:t>
      </w:r>
      <w:r w:rsidR="00766B06" w:rsidRPr="006F3DFF">
        <w:rPr>
          <w:rFonts w:ascii="Calibri" w:hAnsi="Calibri" w:cs="Calibri"/>
          <w:sz w:val="22"/>
          <w:szCs w:val="22"/>
        </w:rPr>
        <w:t>é</w:t>
      </w:r>
      <w:r w:rsidRPr="006F3DFF">
        <w:rPr>
          <w:rFonts w:ascii="Calibri" w:hAnsi="Calibri" w:cs="Calibri"/>
          <w:sz w:val="22"/>
          <w:szCs w:val="22"/>
        </w:rPr>
        <w:t xml:space="preserve">s </w:t>
      </w:r>
      <w:r w:rsidR="00E73D34" w:rsidRPr="006F3DFF">
        <w:rPr>
          <w:rFonts w:ascii="Calibri" w:hAnsi="Calibri" w:cs="Calibri"/>
          <w:sz w:val="22"/>
          <w:szCs w:val="22"/>
        </w:rPr>
        <w:t>depuis</w:t>
      </w:r>
      <w:r w:rsidRPr="006F3DFF">
        <w:rPr>
          <w:rFonts w:ascii="Calibri" w:hAnsi="Calibri" w:cs="Calibri"/>
          <w:sz w:val="22"/>
          <w:szCs w:val="22"/>
        </w:rPr>
        <w:t xml:space="preserve"> 2014, dans l’attente du prochain </w:t>
      </w:r>
      <w:r w:rsidR="00766B06" w:rsidRPr="006F3DFF">
        <w:rPr>
          <w:rFonts w:ascii="Calibri" w:hAnsi="Calibri" w:cs="Calibri"/>
          <w:sz w:val="22"/>
          <w:szCs w:val="22"/>
        </w:rPr>
        <w:t>recensement</w:t>
      </w:r>
      <w:r w:rsidRPr="006F3DFF">
        <w:rPr>
          <w:rFonts w:ascii="Calibri" w:hAnsi="Calibri" w:cs="Calibri"/>
          <w:sz w:val="22"/>
          <w:szCs w:val="22"/>
        </w:rPr>
        <w:t xml:space="preserve"> en 2024. Cependant, compte tenu de la crise du </w:t>
      </w:r>
      <w:r w:rsidR="003F61D6">
        <w:rPr>
          <w:rFonts w:ascii="Calibri" w:hAnsi="Calibri" w:cs="Calibri"/>
          <w:sz w:val="22"/>
          <w:szCs w:val="22"/>
        </w:rPr>
        <w:t>C</w:t>
      </w:r>
      <w:r w:rsidRPr="006F3DFF">
        <w:rPr>
          <w:rFonts w:ascii="Calibri" w:hAnsi="Calibri" w:cs="Calibri"/>
          <w:sz w:val="22"/>
          <w:szCs w:val="22"/>
        </w:rPr>
        <w:t>ovid</w:t>
      </w:r>
      <w:r w:rsidR="003F61D6">
        <w:rPr>
          <w:rFonts w:ascii="Calibri" w:hAnsi="Calibri" w:cs="Calibri"/>
          <w:sz w:val="22"/>
          <w:szCs w:val="22"/>
        </w:rPr>
        <w:t>19</w:t>
      </w:r>
      <w:r w:rsidRPr="006F3DFF">
        <w:rPr>
          <w:rFonts w:ascii="Calibri" w:hAnsi="Calibri" w:cs="Calibri"/>
          <w:sz w:val="22"/>
          <w:szCs w:val="22"/>
        </w:rPr>
        <w:t xml:space="preserve"> suivie par la crise </w:t>
      </w:r>
      <w:r w:rsidR="00766B06" w:rsidRPr="006F3DFF">
        <w:rPr>
          <w:rFonts w:ascii="Calibri" w:hAnsi="Calibri" w:cs="Calibri"/>
          <w:sz w:val="22"/>
          <w:szCs w:val="22"/>
        </w:rPr>
        <w:t>énergétique</w:t>
      </w:r>
      <w:r w:rsidR="00710F47" w:rsidRPr="006F3DFF">
        <w:rPr>
          <w:rFonts w:ascii="Calibri" w:hAnsi="Calibri" w:cs="Calibri"/>
          <w:sz w:val="22"/>
          <w:szCs w:val="22"/>
        </w:rPr>
        <w:t xml:space="preserve"> et les </w:t>
      </w:r>
      <w:r w:rsidR="00E73D34" w:rsidRPr="006F3DFF">
        <w:rPr>
          <w:rFonts w:ascii="Calibri" w:hAnsi="Calibri" w:cs="Calibri"/>
          <w:sz w:val="22"/>
          <w:szCs w:val="22"/>
        </w:rPr>
        <w:t>conséquences</w:t>
      </w:r>
      <w:r w:rsidR="00710F47" w:rsidRPr="006F3DFF">
        <w:rPr>
          <w:rFonts w:ascii="Calibri" w:hAnsi="Calibri" w:cs="Calibri"/>
          <w:sz w:val="22"/>
          <w:szCs w:val="22"/>
        </w:rPr>
        <w:t xml:space="preserve"> de la </w:t>
      </w:r>
      <w:r w:rsidR="00E73D34" w:rsidRPr="006F3DFF">
        <w:rPr>
          <w:rFonts w:ascii="Calibri" w:hAnsi="Calibri" w:cs="Calibri"/>
          <w:sz w:val="22"/>
          <w:szCs w:val="22"/>
        </w:rPr>
        <w:t>sècheresse</w:t>
      </w:r>
      <w:r w:rsidR="00710F47" w:rsidRPr="006F3DFF">
        <w:rPr>
          <w:rFonts w:ascii="Calibri" w:hAnsi="Calibri" w:cs="Calibri"/>
          <w:sz w:val="22"/>
          <w:szCs w:val="22"/>
        </w:rPr>
        <w:t>, ces indicateurs ne sont plus d’</w:t>
      </w:r>
      <w:r w:rsidR="00E73D34" w:rsidRPr="006F3DFF">
        <w:rPr>
          <w:rFonts w:ascii="Calibri" w:hAnsi="Calibri" w:cs="Calibri"/>
          <w:sz w:val="22"/>
          <w:szCs w:val="22"/>
        </w:rPr>
        <w:t>actualité</w:t>
      </w:r>
      <w:r w:rsidR="00710F47" w:rsidRPr="006F3DFF">
        <w:rPr>
          <w:rFonts w:ascii="Calibri" w:hAnsi="Calibri" w:cs="Calibri"/>
          <w:sz w:val="22"/>
          <w:szCs w:val="22"/>
        </w:rPr>
        <w:t xml:space="preserve">. En effet, </w:t>
      </w:r>
      <w:r w:rsidR="00E73D34" w:rsidRPr="006F3DFF">
        <w:rPr>
          <w:rFonts w:ascii="Calibri" w:hAnsi="Calibri" w:cs="Calibri"/>
          <w:sz w:val="22"/>
          <w:szCs w:val="22"/>
        </w:rPr>
        <w:t>même</w:t>
      </w:r>
      <w:r w:rsidR="00710F47" w:rsidRPr="006F3DFF">
        <w:rPr>
          <w:rFonts w:ascii="Calibri" w:hAnsi="Calibri" w:cs="Calibri"/>
          <w:sz w:val="22"/>
          <w:szCs w:val="22"/>
        </w:rPr>
        <w:t xml:space="preserve"> en milieu urbain, on constate que </w:t>
      </w:r>
      <w:r w:rsidR="00E73D34" w:rsidRPr="006F3DFF">
        <w:rPr>
          <w:rFonts w:ascii="Calibri" w:hAnsi="Calibri" w:cs="Calibri"/>
          <w:sz w:val="22"/>
          <w:szCs w:val="22"/>
        </w:rPr>
        <w:t>plusieurs</w:t>
      </w:r>
      <w:r w:rsidR="00710F47" w:rsidRPr="006F3DFF">
        <w:rPr>
          <w:rFonts w:ascii="Calibri" w:hAnsi="Calibri" w:cs="Calibri"/>
          <w:sz w:val="22"/>
          <w:szCs w:val="22"/>
        </w:rPr>
        <w:t xml:space="preserve"> personnes ont </w:t>
      </w:r>
      <w:r w:rsidR="00E73D34" w:rsidRPr="006F3DFF">
        <w:rPr>
          <w:rFonts w:ascii="Calibri" w:hAnsi="Calibri" w:cs="Calibri"/>
          <w:sz w:val="22"/>
          <w:szCs w:val="22"/>
        </w:rPr>
        <w:t>basculé vers</w:t>
      </w:r>
      <w:r w:rsidR="00710F47" w:rsidRPr="006F3DFF">
        <w:rPr>
          <w:rFonts w:ascii="Calibri" w:hAnsi="Calibri" w:cs="Calibri"/>
          <w:sz w:val="22"/>
          <w:szCs w:val="22"/>
        </w:rPr>
        <w:t xml:space="preserve"> la </w:t>
      </w:r>
      <w:r w:rsidR="00E73D34" w:rsidRPr="006F3DFF">
        <w:rPr>
          <w:rFonts w:ascii="Calibri" w:hAnsi="Calibri" w:cs="Calibri"/>
          <w:sz w:val="22"/>
          <w:szCs w:val="22"/>
        </w:rPr>
        <w:t>vulnérabilité</w:t>
      </w:r>
      <w:r w:rsidR="00710F47" w:rsidRPr="006F3DFF">
        <w:rPr>
          <w:rFonts w:ascii="Calibri" w:hAnsi="Calibri" w:cs="Calibri"/>
          <w:sz w:val="22"/>
          <w:szCs w:val="22"/>
        </w:rPr>
        <w:t xml:space="preserve"> </w:t>
      </w:r>
      <w:r w:rsidR="00E73D34" w:rsidRPr="006F3DFF">
        <w:rPr>
          <w:rFonts w:ascii="Calibri" w:hAnsi="Calibri" w:cs="Calibri"/>
          <w:sz w:val="22"/>
          <w:szCs w:val="22"/>
        </w:rPr>
        <w:t>voire</w:t>
      </w:r>
      <w:r w:rsidR="00710F47" w:rsidRPr="006F3DFF">
        <w:rPr>
          <w:rFonts w:ascii="Calibri" w:hAnsi="Calibri" w:cs="Calibri"/>
          <w:sz w:val="22"/>
          <w:szCs w:val="22"/>
        </w:rPr>
        <w:t xml:space="preserve"> </w:t>
      </w:r>
      <w:r w:rsidR="00E73D34" w:rsidRPr="006F3DFF">
        <w:rPr>
          <w:rFonts w:ascii="Calibri" w:hAnsi="Calibri" w:cs="Calibri"/>
          <w:sz w:val="22"/>
          <w:szCs w:val="22"/>
        </w:rPr>
        <w:t>même</w:t>
      </w:r>
      <w:r w:rsidR="00710F47" w:rsidRPr="006F3DFF">
        <w:rPr>
          <w:rFonts w:ascii="Calibri" w:hAnsi="Calibri" w:cs="Calibri"/>
          <w:sz w:val="22"/>
          <w:szCs w:val="22"/>
        </w:rPr>
        <w:t xml:space="preserve"> la </w:t>
      </w:r>
      <w:r w:rsidR="00E73D34" w:rsidRPr="006F3DFF">
        <w:rPr>
          <w:rFonts w:ascii="Calibri" w:hAnsi="Calibri" w:cs="Calibri"/>
          <w:sz w:val="22"/>
          <w:szCs w:val="22"/>
        </w:rPr>
        <w:t>pauvreté</w:t>
      </w:r>
      <w:r w:rsidR="00710F47" w:rsidRPr="006F3DFF">
        <w:rPr>
          <w:rFonts w:ascii="Calibri" w:hAnsi="Calibri" w:cs="Calibri"/>
          <w:sz w:val="22"/>
          <w:szCs w:val="22"/>
        </w:rPr>
        <w:t xml:space="preserve">. </w:t>
      </w:r>
      <w:r w:rsidR="00E73D34" w:rsidRPr="006F3DFF">
        <w:rPr>
          <w:rFonts w:ascii="Calibri" w:hAnsi="Calibri" w:cs="Calibri"/>
          <w:sz w:val="22"/>
          <w:szCs w:val="22"/>
        </w:rPr>
        <w:t xml:space="preserve">Les meilleurs indicateurs, sont le nombre de personnes ayant réclamé l’aide de l’état pendant le </w:t>
      </w:r>
      <w:r w:rsidR="00941B48">
        <w:rPr>
          <w:rFonts w:ascii="Calibri" w:hAnsi="Calibri" w:cs="Calibri"/>
          <w:sz w:val="22"/>
          <w:szCs w:val="22"/>
        </w:rPr>
        <w:t>C</w:t>
      </w:r>
      <w:r w:rsidR="00E73D34" w:rsidRPr="006F3DFF">
        <w:rPr>
          <w:rFonts w:ascii="Calibri" w:hAnsi="Calibri" w:cs="Calibri"/>
          <w:sz w:val="22"/>
          <w:szCs w:val="22"/>
        </w:rPr>
        <w:t xml:space="preserve">ovid. </w:t>
      </w:r>
      <w:r w:rsidR="00710F47" w:rsidRPr="006F3DFF">
        <w:rPr>
          <w:rFonts w:ascii="Calibri" w:hAnsi="Calibri" w:cs="Calibri"/>
          <w:sz w:val="22"/>
          <w:szCs w:val="22"/>
        </w:rPr>
        <w:t xml:space="preserve">Ceci est </w:t>
      </w:r>
      <w:r w:rsidR="00E73D34" w:rsidRPr="006F3DFF">
        <w:rPr>
          <w:rFonts w:ascii="Calibri" w:hAnsi="Calibri" w:cs="Calibri"/>
          <w:sz w:val="22"/>
          <w:szCs w:val="22"/>
        </w:rPr>
        <w:t>dû</w:t>
      </w:r>
      <w:r w:rsidR="00710F47" w:rsidRPr="006F3DFF">
        <w:rPr>
          <w:rFonts w:ascii="Calibri" w:hAnsi="Calibri" w:cs="Calibri"/>
          <w:sz w:val="22"/>
          <w:szCs w:val="22"/>
        </w:rPr>
        <w:t xml:space="preserve"> principalement </w:t>
      </w:r>
      <w:r w:rsidR="001B4FD9">
        <w:rPr>
          <w:rFonts w:ascii="Calibri" w:hAnsi="Calibri" w:cs="Calibri"/>
          <w:sz w:val="22"/>
          <w:szCs w:val="22"/>
        </w:rPr>
        <w:t>à</w:t>
      </w:r>
      <w:r w:rsidR="00710F47" w:rsidRPr="006F3DFF">
        <w:rPr>
          <w:rFonts w:ascii="Calibri" w:hAnsi="Calibri" w:cs="Calibri"/>
          <w:sz w:val="22"/>
          <w:szCs w:val="22"/>
        </w:rPr>
        <w:t xml:space="preserve"> des services essentiels </w:t>
      </w:r>
      <w:r w:rsidR="00E73D34" w:rsidRPr="006F3DFF">
        <w:rPr>
          <w:rFonts w:ascii="Calibri" w:hAnsi="Calibri" w:cs="Calibri"/>
          <w:sz w:val="22"/>
          <w:szCs w:val="22"/>
        </w:rPr>
        <w:t>étant</w:t>
      </w:r>
      <w:r w:rsidR="00710F47" w:rsidRPr="006F3DFF">
        <w:rPr>
          <w:rFonts w:ascii="Calibri" w:hAnsi="Calibri" w:cs="Calibri"/>
          <w:sz w:val="22"/>
          <w:szCs w:val="22"/>
        </w:rPr>
        <w:t xml:space="preserve"> devenues plus chers (transport, aliments de base, logement) et l’</w:t>
      </w:r>
      <w:r w:rsidR="00E73D34" w:rsidRPr="006F3DFF">
        <w:rPr>
          <w:rFonts w:ascii="Calibri" w:hAnsi="Calibri" w:cs="Calibri"/>
          <w:sz w:val="22"/>
          <w:szCs w:val="22"/>
        </w:rPr>
        <w:t>économie</w:t>
      </w:r>
      <w:r w:rsidR="00710F47" w:rsidRPr="006F3DFF">
        <w:rPr>
          <w:rFonts w:ascii="Calibri" w:hAnsi="Calibri" w:cs="Calibri"/>
          <w:sz w:val="22"/>
          <w:szCs w:val="22"/>
        </w:rPr>
        <w:t xml:space="preserve"> informelle mise </w:t>
      </w:r>
      <w:r w:rsidR="00E73D34" w:rsidRPr="006F3DFF">
        <w:rPr>
          <w:rFonts w:ascii="Calibri" w:hAnsi="Calibri" w:cs="Calibri"/>
          <w:sz w:val="22"/>
          <w:szCs w:val="22"/>
        </w:rPr>
        <w:t>à</w:t>
      </w:r>
      <w:r w:rsidR="00710F47" w:rsidRPr="006F3DFF">
        <w:rPr>
          <w:rFonts w:ascii="Calibri" w:hAnsi="Calibri" w:cs="Calibri"/>
          <w:sz w:val="22"/>
          <w:szCs w:val="22"/>
        </w:rPr>
        <w:t xml:space="preserve"> rude </w:t>
      </w:r>
      <w:r w:rsidR="00E73D34" w:rsidRPr="006F3DFF">
        <w:rPr>
          <w:rFonts w:ascii="Calibri" w:hAnsi="Calibri" w:cs="Calibri"/>
          <w:sz w:val="22"/>
          <w:szCs w:val="22"/>
        </w:rPr>
        <w:t>épreuve</w:t>
      </w:r>
      <w:r w:rsidR="00710F47" w:rsidRPr="006F3DFF">
        <w:rPr>
          <w:rFonts w:ascii="Calibri" w:hAnsi="Calibri" w:cs="Calibri"/>
          <w:sz w:val="22"/>
          <w:szCs w:val="22"/>
        </w:rPr>
        <w:t xml:space="preserve"> sous la contrainte du Covid</w:t>
      </w:r>
      <w:r w:rsidR="003F61D6">
        <w:rPr>
          <w:rFonts w:ascii="Calibri" w:hAnsi="Calibri" w:cs="Calibri"/>
          <w:sz w:val="22"/>
          <w:szCs w:val="22"/>
        </w:rPr>
        <w:t>19</w:t>
      </w:r>
      <w:r w:rsidR="00710F47" w:rsidRPr="006F3DFF">
        <w:rPr>
          <w:rFonts w:ascii="Calibri" w:hAnsi="Calibri" w:cs="Calibri"/>
          <w:sz w:val="22"/>
          <w:szCs w:val="22"/>
        </w:rPr>
        <w:t xml:space="preserve">. La </w:t>
      </w:r>
      <w:r w:rsidR="00E73D34" w:rsidRPr="006F3DFF">
        <w:rPr>
          <w:rFonts w:ascii="Calibri" w:hAnsi="Calibri" w:cs="Calibri"/>
          <w:sz w:val="22"/>
          <w:szCs w:val="22"/>
        </w:rPr>
        <w:t>pauvreté</w:t>
      </w:r>
      <w:r w:rsidR="00710F47" w:rsidRPr="006F3DFF">
        <w:rPr>
          <w:rFonts w:ascii="Calibri" w:hAnsi="Calibri" w:cs="Calibri"/>
          <w:sz w:val="22"/>
          <w:szCs w:val="22"/>
        </w:rPr>
        <w:t xml:space="preserve"> est devenue aussi </w:t>
      </w:r>
      <w:r w:rsidR="00E73D34" w:rsidRPr="006F3DFF">
        <w:rPr>
          <w:rFonts w:ascii="Calibri" w:hAnsi="Calibri" w:cs="Calibri"/>
          <w:sz w:val="22"/>
          <w:szCs w:val="22"/>
        </w:rPr>
        <w:t>présente</w:t>
      </w:r>
      <w:r w:rsidR="00710F47" w:rsidRPr="006F3DFF">
        <w:rPr>
          <w:rFonts w:ascii="Calibri" w:hAnsi="Calibri" w:cs="Calibri"/>
          <w:sz w:val="22"/>
          <w:szCs w:val="22"/>
        </w:rPr>
        <w:t xml:space="preserve"> dans le milieu urbain que rural, et certaines </w:t>
      </w:r>
      <w:r w:rsidR="00E73D34" w:rsidRPr="006F3DFF">
        <w:rPr>
          <w:rFonts w:ascii="Calibri" w:hAnsi="Calibri" w:cs="Calibri"/>
          <w:sz w:val="22"/>
          <w:szCs w:val="22"/>
        </w:rPr>
        <w:t>régions</w:t>
      </w:r>
      <w:r w:rsidR="00710F47" w:rsidRPr="006F3DFF">
        <w:rPr>
          <w:rFonts w:ascii="Calibri" w:hAnsi="Calibri" w:cs="Calibri"/>
          <w:sz w:val="22"/>
          <w:szCs w:val="22"/>
        </w:rPr>
        <w:t xml:space="preserve"> sont </w:t>
      </w:r>
      <w:r w:rsidR="00E73D34" w:rsidRPr="006F3DFF">
        <w:rPr>
          <w:rFonts w:ascii="Calibri" w:hAnsi="Calibri" w:cs="Calibri"/>
          <w:sz w:val="22"/>
          <w:szCs w:val="22"/>
        </w:rPr>
        <w:t>touchées</w:t>
      </w:r>
      <w:r w:rsidR="00710F47" w:rsidRPr="006F3DFF">
        <w:rPr>
          <w:rFonts w:ascii="Calibri" w:hAnsi="Calibri" w:cs="Calibri"/>
          <w:sz w:val="22"/>
          <w:szCs w:val="22"/>
        </w:rPr>
        <w:t xml:space="preserve"> plus que d’autres compte tenu des </w:t>
      </w:r>
      <w:r w:rsidR="00E73D34" w:rsidRPr="006F3DFF">
        <w:rPr>
          <w:rFonts w:ascii="Calibri" w:hAnsi="Calibri" w:cs="Calibri"/>
          <w:sz w:val="22"/>
          <w:szCs w:val="22"/>
        </w:rPr>
        <w:t>disparités</w:t>
      </w:r>
      <w:r w:rsidR="00710F47" w:rsidRPr="006F3DFF">
        <w:rPr>
          <w:rFonts w:ascii="Calibri" w:hAnsi="Calibri" w:cs="Calibri"/>
          <w:sz w:val="22"/>
          <w:szCs w:val="22"/>
        </w:rPr>
        <w:t xml:space="preserve"> </w:t>
      </w:r>
      <w:r w:rsidR="00E73D34" w:rsidRPr="006F3DFF">
        <w:rPr>
          <w:rFonts w:ascii="Calibri" w:hAnsi="Calibri" w:cs="Calibri"/>
          <w:sz w:val="22"/>
          <w:szCs w:val="22"/>
        </w:rPr>
        <w:t>régionales</w:t>
      </w:r>
      <w:r w:rsidR="00710F47" w:rsidRPr="006F3DFF">
        <w:rPr>
          <w:rFonts w:ascii="Calibri" w:hAnsi="Calibri" w:cs="Calibri"/>
          <w:sz w:val="22"/>
          <w:szCs w:val="22"/>
        </w:rPr>
        <w:t xml:space="preserve"> </w:t>
      </w:r>
      <w:r w:rsidR="00E73D34" w:rsidRPr="006F3DFF">
        <w:rPr>
          <w:rFonts w:ascii="Calibri" w:hAnsi="Calibri" w:cs="Calibri"/>
          <w:sz w:val="22"/>
          <w:szCs w:val="22"/>
        </w:rPr>
        <w:t>en termes</w:t>
      </w:r>
      <w:r w:rsidR="00710F47" w:rsidRPr="006F3DFF">
        <w:rPr>
          <w:rFonts w:ascii="Calibri" w:hAnsi="Calibri" w:cs="Calibri"/>
          <w:sz w:val="22"/>
          <w:szCs w:val="22"/>
        </w:rPr>
        <w:t xml:space="preserve"> </w:t>
      </w:r>
      <w:r w:rsidR="00941B48">
        <w:rPr>
          <w:rFonts w:ascii="Calibri" w:hAnsi="Calibri" w:cs="Calibri"/>
          <w:sz w:val="22"/>
          <w:szCs w:val="22"/>
        </w:rPr>
        <w:t xml:space="preserve">de ressources, </w:t>
      </w:r>
      <w:r w:rsidR="00710F47" w:rsidRPr="006F3DFF">
        <w:rPr>
          <w:rFonts w:ascii="Calibri" w:hAnsi="Calibri" w:cs="Calibri"/>
          <w:sz w:val="22"/>
          <w:szCs w:val="22"/>
        </w:rPr>
        <w:t>d’</w:t>
      </w:r>
      <w:r w:rsidR="00E73D34" w:rsidRPr="006F3DFF">
        <w:rPr>
          <w:rFonts w:ascii="Calibri" w:hAnsi="Calibri" w:cs="Calibri"/>
          <w:sz w:val="22"/>
          <w:szCs w:val="22"/>
        </w:rPr>
        <w:t>infrastructures</w:t>
      </w:r>
      <w:r w:rsidR="00710F47" w:rsidRPr="006F3DFF">
        <w:rPr>
          <w:rFonts w:ascii="Calibri" w:hAnsi="Calibri" w:cs="Calibri"/>
          <w:sz w:val="22"/>
          <w:szCs w:val="22"/>
        </w:rPr>
        <w:t xml:space="preserve"> et de services. </w:t>
      </w:r>
      <w:r w:rsidR="00941B48" w:rsidRPr="006F3DFF">
        <w:rPr>
          <w:rFonts w:ascii="Calibri" w:hAnsi="Calibri" w:cs="Calibri"/>
          <w:sz w:val="22"/>
          <w:szCs w:val="22"/>
        </w:rPr>
        <w:t>Mêm</w:t>
      </w:r>
      <w:r w:rsidR="00941B48">
        <w:rPr>
          <w:rFonts w:ascii="Calibri" w:hAnsi="Calibri" w:cs="Calibri"/>
          <w:sz w:val="22"/>
          <w:szCs w:val="22"/>
        </w:rPr>
        <w:t>e</w:t>
      </w:r>
      <w:r w:rsidR="00710F47" w:rsidRPr="006F3DFF">
        <w:rPr>
          <w:rFonts w:ascii="Calibri" w:hAnsi="Calibri" w:cs="Calibri"/>
          <w:sz w:val="22"/>
          <w:szCs w:val="22"/>
        </w:rPr>
        <w:t xml:space="preserve"> si le Maroc a fait un effort dans la </w:t>
      </w:r>
      <w:r w:rsidR="00E73D34" w:rsidRPr="006F3DFF">
        <w:rPr>
          <w:rFonts w:ascii="Calibri" w:hAnsi="Calibri" w:cs="Calibri"/>
          <w:sz w:val="22"/>
          <w:szCs w:val="22"/>
        </w:rPr>
        <w:t>régionalisation</w:t>
      </w:r>
      <w:r w:rsidR="00710F47" w:rsidRPr="006F3DFF">
        <w:rPr>
          <w:rFonts w:ascii="Calibri" w:hAnsi="Calibri" w:cs="Calibri"/>
          <w:sz w:val="22"/>
          <w:szCs w:val="22"/>
        </w:rPr>
        <w:t xml:space="preserve"> et la </w:t>
      </w:r>
      <w:r w:rsidR="00E73D34" w:rsidRPr="006F3DFF">
        <w:rPr>
          <w:rFonts w:ascii="Calibri" w:hAnsi="Calibri" w:cs="Calibri"/>
          <w:sz w:val="22"/>
          <w:szCs w:val="22"/>
        </w:rPr>
        <w:t>déconcentration</w:t>
      </w:r>
      <w:r w:rsidR="00710F47" w:rsidRPr="006F3DFF">
        <w:rPr>
          <w:rFonts w:ascii="Calibri" w:hAnsi="Calibri" w:cs="Calibri"/>
          <w:sz w:val="22"/>
          <w:szCs w:val="22"/>
        </w:rPr>
        <w:t xml:space="preserve">, les </w:t>
      </w:r>
      <w:r w:rsidR="00941B48" w:rsidRPr="006F3DFF">
        <w:rPr>
          <w:rFonts w:ascii="Calibri" w:hAnsi="Calibri" w:cs="Calibri"/>
          <w:sz w:val="22"/>
          <w:szCs w:val="22"/>
        </w:rPr>
        <w:t>inégalit</w:t>
      </w:r>
      <w:r w:rsidR="00941B48">
        <w:rPr>
          <w:rFonts w:ascii="Calibri" w:hAnsi="Calibri" w:cs="Calibri"/>
          <w:sz w:val="22"/>
          <w:szCs w:val="22"/>
        </w:rPr>
        <w:t>é</w:t>
      </w:r>
      <w:r w:rsidR="00941B48" w:rsidRPr="006F3DFF">
        <w:rPr>
          <w:rFonts w:ascii="Calibri" w:hAnsi="Calibri" w:cs="Calibri"/>
          <w:sz w:val="22"/>
          <w:szCs w:val="22"/>
        </w:rPr>
        <w:t>s</w:t>
      </w:r>
      <w:r w:rsidR="00710F47" w:rsidRPr="006F3DFF">
        <w:rPr>
          <w:rFonts w:ascii="Calibri" w:hAnsi="Calibri" w:cs="Calibri"/>
          <w:sz w:val="22"/>
          <w:szCs w:val="22"/>
        </w:rPr>
        <w:t xml:space="preserve"> territoriales persistent et le nombre des pauvres, notamment les femmes, les enfants, et les personnes </w:t>
      </w:r>
      <w:r w:rsidR="00E73D34" w:rsidRPr="006F3DFF">
        <w:rPr>
          <w:rFonts w:ascii="Calibri" w:hAnsi="Calibri" w:cs="Calibri"/>
          <w:sz w:val="22"/>
          <w:szCs w:val="22"/>
        </w:rPr>
        <w:t>âgées</w:t>
      </w:r>
      <w:r w:rsidR="00710F47" w:rsidRPr="006F3DFF">
        <w:rPr>
          <w:rFonts w:ascii="Calibri" w:hAnsi="Calibri" w:cs="Calibri"/>
          <w:sz w:val="22"/>
          <w:szCs w:val="22"/>
        </w:rPr>
        <w:t xml:space="preserve"> est en </w:t>
      </w:r>
      <w:r w:rsidR="00941B48">
        <w:rPr>
          <w:rFonts w:ascii="Calibri" w:hAnsi="Calibri" w:cs="Calibri"/>
          <w:sz w:val="22"/>
          <w:szCs w:val="22"/>
        </w:rPr>
        <w:t>hausse à différents degrés dans les différentes régions du Maroc</w:t>
      </w:r>
      <w:r w:rsidR="00710F47" w:rsidRPr="006F3DFF">
        <w:rPr>
          <w:rFonts w:ascii="Calibri" w:hAnsi="Calibri" w:cs="Calibri"/>
          <w:sz w:val="22"/>
          <w:szCs w:val="22"/>
        </w:rPr>
        <w:t>.</w:t>
      </w:r>
      <w:r w:rsidR="00E73D34" w:rsidRPr="006F3DFF">
        <w:rPr>
          <w:rFonts w:ascii="Calibri" w:hAnsi="Calibri" w:cs="Calibri"/>
          <w:sz w:val="22"/>
          <w:szCs w:val="22"/>
        </w:rPr>
        <w:t xml:space="preserve"> En effet, les ménages pauvres dirigés par les femmes sont en augmentation surtout dans le milieu urbain. Sept femmes cheffes de ménage sur dix </w:t>
      </w:r>
      <w:r w:rsidR="003F61D6">
        <w:rPr>
          <w:rFonts w:ascii="Calibri" w:hAnsi="Calibri" w:cs="Calibri"/>
          <w:sz w:val="22"/>
          <w:szCs w:val="22"/>
        </w:rPr>
        <w:t xml:space="preserve">(70%) </w:t>
      </w:r>
      <w:r w:rsidR="00E73D34" w:rsidRPr="006F3DFF">
        <w:rPr>
          <w:rFonts w:ascii="Calibri" w:hAnsi="Calibri" w:cs="Calibri"/>
          <w:sz w:val="22"/>
          <w:szCs w:val="22"/>
        </w:rPr>
        <w:t>sont veuves ou divorcées et 65,6% parmi elles sont analphabètes et la majorité (75%) est inactive selon l’enquête sur l'emploi-HCP-2018.</w:t>
      </w:r>
    </w:p>
    <w:p w14:paraId="14A4D6A6" w14:textId="12CB542E" w:rsidR="00204E41" w:rsidRDefault="00204E41" w:rsidP="00941B48">
      <w:pPr>
        <w:pStyle w:val="yiv7924543225msonormal"/>
        <w:shd w:val="clear" w:color="auto" w:fill="FFFFFF"/>
        <w:spacing w:after="0"/>
        <w:ind w:left="720"/>
        <w:jc w:val="both"/>
        <w:rPr>
          <w:rFonts w:ascii="Calibri" w:hAnsi="Calibri" w:cs="Calibri"/>
          <w:sz w:val="22"/>
          <w:szCs w:val="22"/>
        </w:rPr>
      </w:pPr>
    </w:p>
    <w:p w14:paraId="1D693331" w14:textId="67DDA767" w:rsidR="00204E41" w:rsidRDefault="00204E41" w:rsidP="00941B48">
      <w:pPr>
        <w:pStyle w:val="yiv7924543225msonormal"/>
        <w:shd w:val="clear" w:color="auto" w:fill="FFFFFF"/>
        <w:spacing w:after="0"/>
        <w:ind w:left="720"/>
        <w:jc w:val="both"/>
        <w:rPr>
          <w:rFonts w:ascii="Calibri" w:hAnsi="Calibri" w:cs="Calibri"/>
          <w:sz w:val="22"/>
          <w:szCs w:val="22"/>
        </w:rPr>
      </w:pPr>
    </w:p>
    <w:p w14:paraId="3D6C1AFF" w14:textId="775476C9" w:rsidR="00204E41" w:rsidRDefault="00204E41" w:rsidP="00941B48">
      <w:pPr>
        <w:pStyle w:val="yiv7924543225msonormal"/>
        <w:shd w:val="clear" w:color="auto" w:fill="FFFFFF"/>
        <w:spacing w:after="0"/>
        <w:ind w:left="720"/>
        <w:jc w:val="both"/>
        <w:rPr>
          <w:rFonts w:ascii="Calibri" w:hAnsi="Calibri" w:cs="Calibri"/>
          <w:sz w:val="22"/>
          <w:szCs w:val="22"/>
        </w:rPr>
      </w:pPr>
    </w:p>
    <w:p w14:paraId="7E5DE82A" w14:textId="77777777" w:rsidR="00204E41" w:rsidRDefault="00204E41" w:rsidP="00941B48">
      <w:pPr>
        <w:pStyle w:val="yiv7924543225msonormal"/>
        <w:shd w:val="clear" w:color="auto" w:fill="FFFFFF"/>
        <w:spacing w:after="0"/>
        <w:ind w:left="720"/>
        <w:jc w:val="both"/>
        <w:rPr>
          <w:rFonts w:ascii="Calibri" w:hAnsi="Calibri" w:cs="Calibri"/>
          <w:sz w:val="22"/>
          <w:szCs w:val="22"/>
        </w:rPr>
      </w:pPr>
    </w:p>
    <w:p w14:paraId="4D7BCC68" w14:textId="423554A7" w:rsidR="00FC4753" w:rsidRPr="00562125" w:rsidRDefault="00FC4753" w:rsidP="00562125">
      <w:pPr>
        <w:pStyle w:val="yiv7924543225msonormal"/>
        <w:numPr>
          <w:ilvl w:val="0"/>
          <w:numId w:val="1"/>
        </w:numPr>
        <w:shd w:val="clear" w:color="auto" w:fill="FFFFFF"/>
        <w:spacing w:after="0"/>
        <w:jc w:val="both"/>
        <w:rPr>
          <w:rFonts w:ascii="Calibri" w:hAnsi="Calibri" w:cs="Calibri"/>
          <w:color w:val="FF0000"/>
          <w:sz w:val="22"/>
          <w:szCs w:val="22"/>
        </w:rPr>
      </w:pPr>
      <w:r w:rsidRPr="00562125">
        <w:rPr>
          <w:rFonts w:ascii="Calibri" w:hAnsi="Calibri" w:cs="Calibri"/>
          <w:color w:val="FF0000"/>
          <w:sz w:val="22"/>
          <w:szCs w:val="22"/>
        </w:rPr>
        <w:t>L'impact de la pauvreté sur les droits civils et politiques, ainsi que sur les droits économiques, sociaux et culturels tels que les droits à la santé, au logement, à l'alimentation, à l'eau, à l'éducation et à la sécurité sociale.</w:t>
      </w:r>
    </w:p>
    <w:p w14:paraId="34DBC713" w14:textId="0040544F" w:rsidR="00644B60" w:rsidRDefault="00644B60" w:rsidP="003F61D6">
      <w:pPr>
        <w:pStyle w:val="ListParagraph"/>
        <w:autoSpaceDE w:val="0"/>
        <w:autoSpaceDN w:val="0"/>
        <w:adjustRightInd w:val="0"/>
        <w:spacing w:after="0" w:line="240" w:lineRule="auto"/>
        <w:jc w:val="both"/>
        <w:rPr>
          <w:rFonts w:ascii="Calibri" w:eastAsia="Times New Roman" w:hAnsi="Calibri" w:cs="Calibri"/>
          <w:lang w:eastAsia="fr-FR"/>
        </w:rPr>
      </w:pPr>
      <w:r w:rsidRPr="006F3DFF">
        <w:rPr>
          <w:rFonts w:ascii="Calibri" w:eastAsia="Times New Roman" w:hAnsi="Calibri" w:cs="Calibri"/>
          <w:lang w:eastAsia="fr-FR"/>
        </w:rPr>
        <w:t xml:space="preserve">Les femmes ayant une activité libérale et indépendante, les aides ménagères et les femmes travaillant dans le secteur informel constituent la catégorie la plus vulnérable pendant et post </w:t>
      </w:r>
      <w:r w:rsidR="003F61D6">
        <w:rPr>
          <w:rFonts w:ascii="Calibri" w:eastAsia="Times New Roman" w:hAnsi="Calibri" w:cs="Calibri"/>
          <w:lang w:eastAsia="fr-FR"/>
        </w:rPr>
        <w:t>C</w:t>
      </w:r>
      <w:r w:rsidRPr="006F3DFF">
        <w:rPr>
          <w:rFonts w:ascii="Calibri" w:eastAsia="Times New Roman" w:hAnsi="Calibri" w:cs="Calibri"/>
          <w:lang w:eastAsia="fr-FR"/>
        </w:rPr>
        <w:t xml:space="preserve">ovid.  Elles ont en effet perdu leurs propres sources de revenus et celles de leurs foyers. </w:t>
      </w:r>
    </w:p>
    <w:p w14:paraId="66171C10" w14:textId="77777777" w:rsidR="00941B48" w:rsidRPr="00941B48" w:rsidRDefault="00941B48" w:rsidP="00941B48">
      <w:pPr>
        <w:pStyle w:val="ListParagraph"/>
        <w:rPr>
          <w:rFonts w:ascii="Calibri" w:eastAsia="Times New Roman" w:hAnsi="Calibri" w:cs="Calibri"/>
          <w:lang w:eastAsia="fr-FR"/>
        </w:rPr>
      </w:pPr>
    </w:p>
    <w:p w14:paraId="75204A73" w14:textId="70FBC1BF" w:rsidR="00644B60" w:rsidRPr="006F3DFF" w:rsidRDefault="00644B60" w:rsidP="00941B48">
      <w:pPr>
        <w:pStyle w:val="ListParagraph"/>
        <w:autoSpaceDE w:val="0"/>
        <w:autoSpaceDN w:val="0"/>
        <w:adjustRightInd w:val="0"/>
        <w:spacing w:after="0" w:line="240" w:lineRule="auto"/>
        <w:jc w:val="both"/>
        <w:rPr>
          <w:rFonts w:ascii="Calibri" w:eastAsia="Times New Roman" w:hAnsi="Calibri" w:cs="Calibri"/>
          <w:lang w:eastAsia="fr-FR"/>
        </w:rPr>
      </w:pPr>
      <w:r w:rsidRPr="006F3DFF">
        <w:rPr>
          <w:rFonts w:ascii="Calibri" w:eastAsia="Times New Roman" w:hAnsi="Calibri" w:cs="Calibri"/>
          <w:lang w:eastAsia="fr-FR"/>
        </w:rPr>
        <w:t xml:space="preserve">La </w:t>
      </w:r>
      <w:r w:rsidR="00941B48" w:rsidRPr="006F3DFF">
        <w:rPr>
          <w:rFonts w:ascii="Calibri" w:eastAsia="Times New Roman" w:hAnsi="Calibri" w:cs="Calibri"/>
          <w:lang w:eastAsia="fr-FR"/>
        </w:rPr>
        <w:t>pauvreté</w:t>
      </w:r>
      <w:r w:rsidRPr="006F3DFF">
        <w:rPr>
          <w:rFonts w:ascii="Calibri" w:eastAsia="Times New Roman" w:hAnsi="Calibri" w:cs="Calibri"/>
          <w:lang w:eastAsia="fr-FR"/>
        </w:rPr>
        <w:t xml:space="preserve"> a </w:t>
      </w:r>
      <w:r w:rsidR="00941B48" w:rsidRPr="006F3DFF">
        <w:rPr>
          <w:rFonts w:ascii="Calibri" w:eastAsia="Times New Roman" w:hAnsi="Calibri" w:cs="Calibri"/>
          <w:lang w:eastAsia="fr-FR"/>
        </w:rPr>
        <w:t>accentué</w:t>
      </w:r>
      <w:r w:rsidRPr="006F3DFF">
        <w:rPr>
          <w:rFonts w:ascii="Calibri" w:eastAsia="Times New Roman" w:hAnsi="Calibri" w:cs="Calibri"/>
          <w:lang w:eastAsia="fr-FR"/>
        </w:rPr>
        <w:t xml:space="preserve"> les disparités dans le droit d’accès à un logement convenable et salubre </w:t>
      </w:r>
      <w:r w:rsidR="008239F8">
        <w:rPr>
          <w:rFonts w:ascii="Calibri" w:eastAsia="Times New Roman" w:hAnsi="Calibri" w:cs="Calibri"/>
          <w:lang w:eastAsia="fr-FR"/>
        </w:rPr>
        <w:t xml:space="preserve">ce </w:t>
      </w:r>
      <w:r w:rsidRPr="006F3DFF">
        <w:rPr>
          <w:rFonts w:ascii="Calibri" w:eastAsia="Times New Roman" w:hAnsi="Calibri" w:cs="Calibri"/>
          <w:lang w:eastAsia="fr-FR"/>
        </w:rPr>
        <w:t xml:space="preserve">qui </w:t>
      </w:r>
      <w:r w:rsidR="008239F8">
        <w:rPr>
          <w:rFonts w:ascii="Calibri" w:eastAsia="Times New Roman" w:hAnsi="Calibri" w:cs="Calibri"/>
          <w:lang w:eastAsia="fr-FR"/>
        </w:rPr>
        <w:t xml:space="preserve">augmente l’exposition des </w:t>
      </w:r>
      <w:r w:rsidRPr="006F3DFF">
        <w:rPr>
          <w:rFonts w:ascii="Calibri" w:eastAsia="Times New Roman" w:hAnsi="Calibri" w:cs="Calibri"/>
          <w:lang w:eastAsia="fr-FR"/>
        </w:rPr>
        <w:t xml:space="preserve">femmes </w:t>
      </w:r>
      <w:r w:rsidR="008239F8">
        <w:rPr>
          <w:rFonts w:ascii="Calibri" w:eastAsia="Times New Roman" w:hAnsi="Calibri" w:cs="Calibri"/>
          <w:lang w:eastAsia="fr-FR"/>
        </w:rPr>
        <w:t xml:space="preserve">en particulier aux violences et </w:t>
      </w:r>
      <w:r w:rsidR="00F67E80">
        <w:rPr>
          <w:rFonts w:ascii="Calibri" w:eastAsia="Times New Roman" w:hAnsi="Calibri" w:cs="Calibri"/>
          <w:lang w:eastAsia="fr-FR"/>
        </w:rPr>
        <w:t xml:space="preserve">aux </w:t>
      </w:r>
      <w:r w:rsidRPr="006F3DFF">
        <w:rPr>
          <w:rFonts w:ascii="Calibri" w:eastAsia="Times New Roman" w:hAnsi="Calibri" w:cs="Calibri"/>
          <w:lang w:eastAsia="fr-FR"/>
        </w:rPr>
        <w:t xml:space="preserve">conséquences néfastes </w:t>
      </w:r>
      <w:r w:rsidR="00F67E80">
        <w:rPr>
          <w:rFonts w:ascii="Calibri" w:eastAsia="Times New Roman" w:hAnsi="Calibri" w:cs="Calibri"/>
          <w:lang w:eastAsia="fr-FR"/>
        </w:rPr>
        <w:t xml:space="preserve">de l’insalubrité </w:t>
      </w:r>
      <w:r w:rsidRPr="006F3DFF">
        <w:rPr>
          <w:rFonts w:ascii="Calibri" w:eastAsia="Times New Roman" w:hAnsi="Calibri" w:cs="Calibri"/>
          <w:lang w:eastAsia="fr-FR"/>
        </w:rPr>
        <w:t xml:space="preserve">sur leur santé et conditions de vie quotidiennes. </w:t>
      </w:r>
    </w:p>
    <w:p w14:paraId="71930274" w14:textId="4BAA347F" w:rsidR="00644B60" w:rsidRDefault="00F67E80" w:rsidP="00941B48">
      <w:pPr>
        <w:pStyle w:val="ListParagraph"/>
        <w:autoSpaceDE w:val="0"/>
        <w:autoSpaceDN w:val="0"/>
        <w:adjustRightInd w:val="0"/>
        <w:spacing w:after="0" w:line="240" w:lineRule="auto"/>
        <w:jc w:val="both"/>
        <w:rPr>
          <w:rFonts w:ascii="Calibri" w:eastAsia="Times New Roman" w:hAnsi="Calibri" w:cs="Calibri"/>
          <w:lang w:eastAsia="fr-FR"/>
        </w:rPr>
      </w:pPr>
      <w:r>
        <w:rPr>
          <w:rFonts w:ascii="Calibri" w:eastAsia="Times New Roman" w:hAnsi="Calibri" w:cs="Calibri"/>
          <w:lang w:eastAsia="fr-FR"/>
        </w:rPr>
        <w:t>On constate aussi d</w:t>
      </w:r>
      <w:r w:rsidR="00644B60" w:rsidRPr="006F3DFF">
        <w:rPr>
          <w:rFonts w:ascii="Calibri" w:eastAsia="Times New Roman" w:hAnsi="Calibri" w:cs="Calibri"/>
          <w:lang w:eastAsia="fr-FR"/>
        </w:rPr>
        <w:t>es inégalités flagrantes dans l’accès aux services digitaux (</w:t>
      </w:r>
      <w:r>
        <w:rPr>
          <w:rFonts w:ascii="Calibri" w:eastAsia="Times New Roman" w:hAnsi="Calibri" w:cs="Calibri"/>
          <w:lang w:eastAsia="fr-FR"/>
        </w:rPr>
        <w:t>services</w:t>
      </w:r>
      <w:r w:rsidR="00644B60" w:rsidRPr="006F3DFF">
        <w:rPr>
          <w:rFonts w:ascii="Calibri" w:eastAsia="Times New Roman" w:hAnsi="Calibri" w:cs="Calibri"/>
          <w:lang w:eastAsia="fr-FR"/>
        </w:rPr>
        <w:t xml:space="preserve"> administratifs, enseignement à distance, services de la protection sociale et d’aide, </w:t>
      </w:r>
      <w:r w:rsidR="003D5012" w:rsidRPr="006F3DFF">
        <w:rPr>
          <w:rFonts w:ascii="Calibri" w:eastAsia="Times New Roman" w:hAnsi="Calibri" w:cs="Calibri"/>
          <w:lang w:eastAsia="fr-FR"/>
        </w:rPr>
        <w:t xml:space="preserve">service de la justice, </w:t>
      </w:r>
      <w:r w:rsidR="00644B60" w:rsidRPr="006F3DFF">
        <w:rPr>
          <w:rFonts w:ascii="Calibri" w:eastAsia="Times New Roman" w:hAnsi="Calibri" w:cs="Calibri"/>
          <w:lang w:eastAsia="fr-FR"/>
        </w:rPr>
        <w:t>etc.) dont les principales victimes sont les femmes pauvre</w:t>
      </w:r>
      <w:r>
        <w:rPr>
          <w:rFonts w:ascii="Calibri" w:eastAsia="Times New Roman" w:hAnsi="Calibri" w:cs="Calibri"/>
          <w:lang w:eastAsia="fr-FR"/>
        </w:rPr>
        <w:t xml:space="preserve">s. En effet, elles sont </w:t>
      </w:r>
      <w:r w:rsidR="00644B60" w:rsidRPr="006F3DFF">
        <w:rPr>
          <w:rFonts w:ascii="Calibri" w:eastAsia="Times New Roman" w:hAnsi="Calibri" w:cs="Calibri"/>
          <w:lang w:eastAsia="fr-FR"/>
        </w:rPr>
        <w:t xml:space="preserve">souvent </w:t>
      </w:r>
      <w:r w:rsidR="00941B48" w:rsidRPr="006F3DFF">
        <w:rPr>
          <w:rFonts w:ascii="Calibri" w:eastAsia="Times New Roman" w:hAnsi="Calibri" w:cs="Calibri"/>
          <w:lang w:eastAsia="fr-FR"/>
        </w:rPr>
        <w:t>doublement</w:t>
      </w:r>
      <w:r w:rsidR="00644B60" w:rsidRPr="006F3DFF">
        <w:rPr>
          <w:rFonts w:ascii="Calibri" w:eastAsia="Times New Roman" w:hAnsi="Calibri" w:cs="Calibri"/>
          <w:lang w:eastAsia="fr-FR"/>
        </w:rPr>
        <w:t xml:space="preserve"> </w:t>
      </w:r>
      <w:r w:rsidR="00C63ADE" w:rsidRPr="006F3DFF">
        <w:rPr>
          <w:rFonts w:ascii="Calibri" w:eastAsia="Times New Roman" w:hAnsi="Calibri" w:cs="Calibri"/>
          <w:lang w:eastAsia="fr-FR"/>
        </w:rPr>
        <w:t>sanctionn</w:t>
      </w:r>
      <w:r>
        <w:rPr>
          <w:rFonts w:ascii="Calibri" w:eastAsia="Times New Roman" w:hAnsi="Calibri" w:cs="Calibri"/>
          <w:lang w:eastAsia="fr-FR"/>
        </w:rPr>
        <w:t>ée</w:t>
      </w:r>
      <w:r w:rsidR="00C63ADE" w:rsidRPr="006F3DFF">
        <w:rPr>
          <w:rFonts w:ascii="Calibri" w:eastAsia="Times New Roman" w:hAnsi="Calibri" w:cs="Calibri"/>
          <w:lang w:eastAsia="fr-FR"/>
        </w:rPr>
        <w:t xml:space="preserve">s par leur </w:t>
      </w:r>
      <w:r w:rsidR="00941B48" w:rsidRPr="006F3DFF">
        <w:rPr>
          <w:rFonts w:ascii="Calibri" w:eastAsia="Times New Roman" w:hAnsi="Calibri" w:cs="Calibri"/>
          <w:lang w:eastAsia="fr-FR"/>
        </w:rPr>
        <w:t>analphabétisme</w:t>
      </w:r>
      <w:r w:rsidR="00C63ADE" w:rsidRPr="006F3DFF">
        <w:rPr>
          <w:rFonts w:ascii="Calibri" w:eastAsia="Times New Roman" w:hAnsi="Calibri" w:cs="Calibri"/>
          <w:lang w:eastAsia="fr-FR"/>
        </w:rPr>
        <w:t xml:space="preserve"> académique et numérique et par le manque d’accès à l’infrastructure du digital </w:t>
      </w:r>
      <w:r w:rsidR="00644B60" w:rsidRPr="006F3DFF">
        <w:rPr>
          <w:rFonts w:ascii="Calibri" w:eastAsia="Times New Roman" w:hAnsi="Calibri" w:cs="Calibri"/>
          <w:lang w:eastAsia="fr-FR"/>
        </w:rPr>
        <w:t>(fillettes au sein des familles aux ressources limitées et qui ont été dans l’impossibilité de fournir les outils technologiques et logistiques à chaque enfant ce qui se solde par une priorité attribuée aux garçons aux détriments des filles dans la grande majorité des cas</w:t>
      </w:r>
      <w:r>
        <w:rPr>
          <w:rFonts w:ascii="Calibri" w:eastAsia="Times New Roman" w:hAnsi="Calibri" w:cs="Calibri"/>
          <w:lang w:eastAsia="fr-FR"/>
        </w:rPr>
        <w:t>)</w:t>
      </w:r>
      <w:r w:rsidR="00644B60" w:rsidRPr="006F3DFF">
        <w:rPr>
          <w:rFonts w:ascii="Calibri" w:eastAsia="Times New Roman" w:hAnsi="Calibri" w:cs="Calibri"/>
          <w:lang w:eastAsia="fr-FR"/>
        </w:rPr>
        <w:t xml:space="preserve">. </w:t>
      </w:r>
    </w:p>
    <w:p w14:paraId="596F8D24" w14:textId="77777777" w:rsidR="00941B48" w:rsidRPr="006F3DFF" w:rsidRDefault="00941B48" w:rsidP="00941B48">
      <w:pPr>
        <w:pStyle w:val="ListParagraph"/>
        <w:autoSpaceDE w:val="0"/>
        <w:autoSpaceDN w:val="0"/>
        <w:adjustRightInd w:val="0"/>
        <w:spacing w:after="0" w:line="240" w:lineRule="auto"/>
        <w:jc w:val="both"/>
        <w:rPr>
          <w:rFonts w:ascii="Calibri" w:eastAsia="Times New Roman" w:hAnsi="Calibri" w:cs="Calibri"/>
          <w:lang w:eastAsia="fr-FR"/>
        </w:rPr>
      </w:pPr>
    </w:p>
    <w:p w14:paraId="2EE1DC47" w14:textId="4BD5C528" w:rsidR="00C63ADE" w:rsidRPr="006F3DFF" w:rsidRDefault="00C63ADE" w:rsidP="00941B48">
      <w:pPr>
        <w:pStyle w:val="ListParagraph"/>
        <w:autoSpaceDE w:val="0"/>
        <w:autoSpaceDN w:val="0"/>
        <w:adjustRightInd w:val="0"/>
        <w:spacing w:after="0" w:line="240" w:lineRule="auto"/>
        <w:jc w:val="both"/>
        <w:rPr>
          <w:rFonts w:ascii="Calibri" w:eastAsia="Times New Roman" w:hAnsi="Calibri" w:cs="Calibri"/>
          <w:lang w:eastAsia="fr-FR"/>
        </w:rPr>
      </w:pPr>
      <w:r w:rsidRPr="006F3DFF">
        <w:rPr>
          <w:rFonts w:ascii="Calibri" w:eastAsia="Times New Roman" w:hAnsi="Calibri" w:cs="Calibri"/>
          <w:lang w:eastAsia="fr-FR"/>
        </w:rPr>
        <w:t xml:space="preserve">Les femmes du secteur informels, les plus </w:t>
      </w:r>
      <w:r w:rsidR="00941B48" w:rsidRPr="006F3DFF">
        <w:rPr>
          <w:rFonts w:ascii="Calibri" w:eastAsia="Times New Roman" w:hAnsi="Calibri" w:cs="Calibri"/>
          <w:lang w:eastAsia="fr-FR"/>
        </w:rPr>
        <w:t>vulnérables</w:t>
      </w:r>
      <w:r w:rsidRPr="006F3DFF">
        <w:rPr>
          <w:rFonts w:ascii="Calibri" w:eastAsia="Times New Roman" w:hAnsi="Calibri" w:cs="Calibri"/>
          <w:lang w:eastAsia="fr-FR"/>
        </w:rPr>
        <w:t xml:space="preserve">, </w:t>
      </w:r>
      <w:r w:rsidR="00941B48" w:rsidRPr="006F3DFF">
        <w:rPr>
          <w:rFonts w:ascii="Calibri" w:eastAsia="Times New Roman" w:hAnsi="Calibri" w:cs="Calibri"/>
          <w:lang w:eastAsia="fr-FR"/>
        </w:rPr>
        <w:t>échappent</w:t>
      </w:r>
      <w:r w:rsidRPr="006F3DFF">
        <w:rPr>
          <w:rFonts w:ascii="Calibri" w:eastAsia="Times New Roman" w:hAnsi="Calibri" w:cs="Calibri"/>
          <w:lang w:eastAsia="fr-FR"/>
        </w:rPr>
        <w:t xml:space="preserve"> au </w:t>
      </w:r>
      <w:r w:rsidR="00F67E80">
        <w:rPr>
          <w:rFonts w:ascii="Calibri" w:eastAsia="Times New Roman" w:hAnsi="Calibri" w:cs="Calibri"/>
          <w:lang w:eastAsia="fr-FR"/>
        </w:rPr>
        <w:t>R</w:t>
      </w:r>
      <w:r w:rsidRPr="006F3DFF">
        <w:rPr>
          <w:rFonts w:ascii="Calibri" w:eastAsia="Times New Roman" w:hAnsi="Calibri" w:cs="Calibri"/>
          <w:lang w:eastAsia="fr-FR"/>
        </w:rPr>
        <w:t xml:space="preserve">egistre </w:t>
      </w:r>
      <w:r w:rsidR="00F67E80">
        <w:rPr>
          <w:rFonts w:ascii="Calibri" w:eastAsia="Times New Roman" w:hAnsi="Calibri" w:cs="Calibri"/>
          <w:lang w:eastAsia="fr-FR"/>
        </w:rPr>
        <w:t>S</w:t>
      </w:r>
      <w:r w:rsidRPr="006F3DFF">
        <w:rPr>
          <w:rFonts w:ascii="Calibri" w:eastAsia="Times New Roman" w:hAnsi="Calibri" w:cs="Calibri"/>
          <w:lang w:eastAsia="fr-FR"/>
        </w:rPr>
        <w:t xml:space="preserve">ocial </w:t>
      </w:r>
      <w:r w:rsidR="00F67E80">
        <w:rPr>
          <w:rFonts w:ascii="Calibri" w:eastAsia="Times New Roman" w:hAnsi="Calibri" w:cs="Calibri"/>
          <w:lang w:eastAsia="fr-FR"/>
        </w:rPr>
        <w:t>U</w:t>
      </w:r>
      <w:r w:rsidRPr="006F3DFF">
        <w:rPr>
          <w:rFonts w:ascii="Calibri" w:eastAsia="Times New Roman" w:hAnsi="Calibri" w:cs="Calibri"/>
          <w:lang w:eastAsia="fr-FR"/>
        </w:rPr>
        <w:t>nifi</w:t>
      </w:r>
      <w:r w:rsidR="00FF2238" w:rsidRPr="006F3DFF">
        <w:rPr>
          <w:rFonts w:ascii="Calibri" w:eastAsia="Times New Roman" w:hAnsi="Calibri" w:cs="Calibri"/>
          <w:lang w:eastAsia="fr-FR"/>
        </w:rPr>
        <w:t>é</w:t>
      </w:r>
      <w:r w:rsidR="00F67E80">
        <w:rPr>
          <w:rFonts w:ascii="Calibri" w:eastAsia="Times New Roman" w:hAnsi="Calibri" w:cs="Calibri"/>
          <w:lang w:eastAsia="fr-FR"/>
        </w:rPr>
        <w:t xml:space="preserve"> (RSU)</w:t>
      </w:r>
      <w:r w:rsidR="00FF2238" w:rsidRPr="006F3DFF">
        <w:rPr>
          <w:rFonts w:ascii="Calibri" w:eastAsia="Times New Roman" w:hAnsi="Calibri" w:cs="Calibri"/>
          <w:lang w:eastAsia="fr-FR"/>
        </w:rPr>
        <w:t xml:space="preserve"> </w:t>
      </w:r>
      <w:r w:rsidRPr="006F3DFF">
        <w:rPr>
          <w:rFonts w:ascii="Calibri" w:eastAsia="Times New Roman" w:hAnsi="Calibri" w:cs="Calibri"/>
          <w:lang w:eastAsia="fr-FR"/>
        </w:rPr>
        <w:t xml:space="preserve">qui sera la base de l’octroi de </w:t>
      </w:r>
      <w:r w:rsidR="00941B48" w:rsidRPr="006F3DFF">
        <w:rPr>
          <w:rFonts w:ascii="Calibri" w:eastAsia="Times New Roman" w:hAnsi="Calibri" w:cs="Calibri"/>
          <w:lang w:eastAsia="fr-FR"/>
        </w:rPr>
        <w:t>l</w:t>
      </w:r>
      <w:r w:rsidR="00941B48">
        <w:rPr>
          <w:rFonts w:ascii="Calibri" w:eastAsia="Times New Roman" w:hAnsi="Calibri" w:cs="Calibri"/>
          <w:lang w:eastAsia="fr-FR"/>
        </w:rPr>
        <w:t>’</w:t>
      </w:r>
      <w:r w:rsidR="00941B48" w:rsidRPr="006F3DFF">
        <w:rPr>
          <w:rFonts w:ascii="Calibri" w:eastAsia="Times New Roman" w:hAnsi="Calibri" w:cs="Calibri"/>
          <w:lang w:eastAsia="fr-FR"/>
        </w:rPr>
        <w:t>a</w:t>
      </w:r>
      <w:r w:rsidR="00941B48">
        <w:rPr>
          <w:rFonts w:ascii="Calibri" w:eastAsia="Times New Roman" w:hAnsi="Calibri" w:cs="Calibri"/>
          <w:lang w:eastAsia="fr-FR"/>
        </w:rPr>
        <w:t>c</w:t>
      </w:r>
      <w:r w:rsidR="00941B48" w:rsidRPr="006F3DFF">
        <w:rPr>
          <w:rFonts w:ascii="Calibri" w:eastAsia="Times New Roman" w:hAnsi="Calibri" w:cs="Calibri"/>
          <w:lang w:eastAsia="fr-FR"/>
        </w:rPr>
        <w:t>cès</w:t>
      </w:r>
      <w:r w:rsidRPr="006F3DFF">
        <w:rPr>
          <w:rFonts w:ascii="Calibri" w:eastAsia="Times New Roman" w:hAnsi="Calibri" w:cs="Calibri"/>
          <w:lang w:eastAsia="fr-FR"/>
        </w:rPr>
        <w:t xml:space="preserve"> </w:t>
      </w:r>
      <w:r w:rsidR="00F67E80">
        <w:rPr>
          <w:rFonts w:ascii="Calibri" w:eastAsia="Times New Roman" w:hAnsi="Calibri" w:cs="Calibri"/>
          <w:lang w:eastAsia="fr-FR"/>
        </w:rPr>
        <w:t>à</w:t>
      </w:r>
      <w:r w:rsidRPr="006F3DFF">
        <w:rPr>
          <w:rFonts w:ascii="Calibri" w:eastAsia="Times New Roman" w:hAnsi="Calibri" w:cs="Calibri"/>
          <w:lang w:eastAsia="fr-FR"/>
        </w:rPr>
        <w:t xml:space="preserve"> la </w:t>
      </w:r>
      <w:r w:rsidR="00941B48" w:rsidRPr="006F3DFF">
        <w:rPr>
          <w:rFonts w:ascii="Calibri" w:eastAsia="Times New Roman" w:hAnsi="Calibri" w:cs="Calibri"/>
          <w:lang w:eastAsia="fr-FR"/>
        </w:rPr>
        <w:t>sécurité</w:t>
      </w:r>
      <w:r w:rsidRPr="006F3DFF">
        <w:rPr>
          <w:rFonts w:ascii="Calibri" w:eastAsia="Times New Roman" w:hAnsi="Calibri" w:cs="Calibri"/>
          <w:lang w:eastAsia="fr-FR"/>
        </w:rPr>
        <w:t xml:space="preserve"> sociale.</w:t>
      </w:r>
      <w:r w:rsidR="00FF2238" w:rsidRPr="006F3DFF">
        <w:rPr>
          <w:rFonts w:ascii="Calibri" w:eastAsia="Times New Roman" w:hAnsi="Calibri" w:cs="Calibri"/>
          <w:lang w:eastAsia="fr-FR"/>
        </w:rPr>
        <w:t xml:space="preserve"> Ces femmes </w:t>
      </w:r>
      <w:r w:rsidR="00941B48" w:rsidRPr="006F3DFF">
        <w:rPr>
          <w:rFonts w:ascii="Calibri" w:eastAsia="Times New Roman" w:hAnsi="Calibri" w:cs="Calibri"/>
          <w:lang w:eastAsia="fr-FR"/>
        </w:rPr>
        <w:t>généralement</w:t>
      </w:r>
      <w:r w:rsidR="00FF2238" w:rsidRPr="006F3DFF">
        <w:rPr>
          <w:rFonts w:ascii="Calibri" w:eastAsia="Times New Roman" w:hAnsi="Calibri" w:cs="Calibri"/>
          <w:lang w:eastAsia="fr-FR"/>
        </w:rPr>
        <w:t>, ne disposent pas de carte RAMED.</w:t>
      </w:r>
    </w:p>
    <w:p w14:paraId="215D8EB2" w14:textId="729B15C2" w:rsidR="00FC4753" w:rsidRPr="00FF2238" w:rsidRDefault="00FC4753" w:rsidP="00941B48">
      <w:pPr>
        <w:pStyle w:val="yiv7924543225msonormal"/>
        <w:numPr>
          <w:ilvl w:val="0"/>
          <w:numId w:val="1"/>
        </w:numPr>
        <w:shd w:val="clear" w:color="auto" w:fill="FFFFFF"/>
        <w:spacing w:after="0"/>
        <w:jc w:val="both"/>
        <w:rPr>
          <w:rFonts w:ascii="Calibri" w:hAnsi="Calibri" w:cs="Calibri"/>
          <w:color w:val="FF0000"/>
          <w:sz w:val="22"/>
          <w:szCs w:val="22"/>
        </w:rPr>
      </w:pPr>
      <w:r w:rsidRPr="00FF2238">
        <w:rPr>
          <w:rFonts w:ascii="Calibri" w:hAnsi="Calibri" w:cs="Calibri"/>
          <w:color w:val="FF0000"/>
          <w:sz w:val="22"/>
          <w:szCs w:val="22"/>
        </w:rPr>
        <w:t>Le potentiel et les défis du système de protection sociale et du droit du travail existants pour lutter contre la pauvreté, les inégalités et l'exclusion sociale, notamment en vue de protéger les travailleurs et travailleuses informel.le.s, les enfants, les minorités ethniques, les populations rurales, les réfugié.e.s et les travailleurs et travailleuses migrants, les citoyens et citoyennes non enregistré.e.s/non reconnu.e.s et d'autres groupes particulièrement touchés par la pauvreté.</w:t>
      </w:r>
    </w:p>
    <w:p w14:paraId="429EB733" w14:textId="73A089DE" w:rsidR="00FF2238" w:rsidRDefault="00FF2238" w:rsidP="003F61D6">
      <w:pPr>
        <w:pStyle w:val="yiv7924543225msonormal"/>
        <w:shd w:val="clear" w:color="auto" w:fill="FFFFFF"/>
        <w:spacing w:after="0"/>
        <w:ind w:left="720"/>
        <w:jc w:val="both"/>
        <w:rPr>
          <w:rFonts w:ascii="Calibri" w:hAnsi="Calibri" w:cs="Calibri"/>
          <w:sz w:val="22"/>
          <w:szCs w:val="22"/>
        </w:rPr>
      </w:pPr>
      <w:r w:rsidRPr="006F3DFF">
        <w:rPr>
          <w:rFonts w:ascii="Calibri" w:hAnsi="Calibri" w:cs="Calibri"/>
          <w:sz w:val="22"/>
          <w:szCs w:val="22"/>
        </w:rPr>
        <w:t xml:space="preserve">Le chantier de la </w:t>
      </w:r>
      <w:r w:rsidR="00941B48" w:rsidRPr="006F3DFF">
        <w:rPr>
          <w:rFonts w:ascii="Calibri" w:hAnsi="Calibri" w:cs="Calibri"/>
          <w:sz w:val="22"/>
          <w:szCs w:val="22"/>
        </w:rPr>
        <w:t>généralisation</w:t>
      </w:r>
      <w:r w:rsidRPr="006F3DFF">
        <w:rPr>
          <w:rFonts w:ascii="Calibri" w:hAnsi="Calibri" w:cs="Calibri"/>
          <w:sz w:val="22"/>
          <w:szCs w:val="22"/>
        </w:rPr>
        <w:t xml:space="preserve"> de la protection sociale est </w:t>
      </w:r>
      <w:r w:rsidR="00941B48" w:rsidRPr="006F3DFF">
        <w:rPr>
          <w:rFonts w:ascii="Calibri" w:hAnsi="Calibri" w:cs="Calibri"/>
          <w:sz w:val="22"/>
          <w:szCs w:val="22"/>
        </w:rPr>
        <w:t>très</w:t>
      </w:r>
      <w:r w:rsidRPr="006F3DFF">
        <w:rPr>
          <w:rFonts w:ascii="Calibri" w:hAnsi="Calibri" w:cs="Calibri"/>
          <w:sz w:val="22"/>
          <w:szCs w:val="22"/>
        </w:rPr>
        <w:t xml:space="preserve"> important pour </w:t>
      </w:r>
      <w:r w:rsidR="00941B48" w:rsidRPr="006F3DFF">
        <w:rPr>
          <w:rFonts w:ascii="Calibri" w:hAnsi="Calibri" w:cs="Calibri"/>
          <w:sz w:val="22"/>
          <w:szCs w:val="22"/>
        </w:rPr>
        <w:t>réduire</w:t>
      </w:r>
      <w:r w:rsidRPr="006F3DFF">
        <w:rPr>
          <w:rFonts w:ascii="Calibri" w:hAnsi="Calibri" w:cs="Calibri"/>
          <w:sz w:val="22"/>
          <w:szCs w:val="22"/>
        </w:rPr>
        <w:t xml:space="preserve"> la </w:t>
      </w:r>
      <w:r w:rsidR="00941B48" w:rsidRPr="006F3DFF">
        <w:rPr>
          <w:rFonts w:ascii="Calibri" w:hAnsi="Calibri" w:cs="Calibri"/>
          <w:sz w:val="22"/>
          <w:szCs w:val="22"/>
        </w:rPr>
        <w:t>vulnérabilité</w:t>
      </w:r>
      <w:r w:rsidRPr="006F3DFF">
        <w:rPr>
          <w:rFonts w:ascii="Calibri" w:hAnsi="Calibri" w:cs="Calibri"/>
          <w:sz w:val="22"/>
          <w:szCs w:val="22"/>
        </w:rPr>
        <w:t xml:space="preserve"> et lutter contre la </w:t>
      </w:r>
      <w:r w:rsidR="00941B48" w:rsidRPr="006F3DFF">
        <w:rPr>
          <w:rFonts w:ascii="Calibri" w:hAnsi="Calibri" w:cs="Calibri"/>
          <w:sz w:val="22"/>
          <w:szCs w:val="22"/>
        </w:rPr>
        <w:t>pauvreté</w:t>
      </w:r>
      <w:r w:rsidRPr="006F3DFF">
        <w:rPr>
          <w:rFonts w:ascii="Calibri" w:hAnsi="Calibri" w:cs="Calibri"/>
          <w:sz w:val="22"/>
          <w:szCs w:val="22"/>
        </w:rPr>
        <w:t xml:space="preserve">. Cependant, l’approche </w:t>
      </w:r>
      <w:r w:rsidR="00941B48" w:rsidRPr="006F3DFF">
        <w:rPr>
          <w:rFonts w:ascii="Calibri" w:hAnsi="Calibri" w:cs="Calibri"/>
          <w:sz w:val="22"/>
          <w:szCs w:val="22"/>
        </w:rPr>
        <w:t>utilisée</w:t>
      </w:r>
      <w:r w:rsidR="00F67E80">
        <w:rPr>
          <w:rFonts w:ascii="Calibri" w:hAnsi="Calibri" w:cs="Calibri"/>
          <w:sz w:val="22"/>
          <w:szCs w:val="22"/>
        </w:rPr>
        <w:t>,</w:t>
      </w:r>
      <w:r w:rsidRPr="006F3DFF">
        <w:rPr>
          <w:rFonts w:ascii="Calibri" w:hAnsi="Calibri" w:cs="Calibri"/>
          <w:sz w:val="22"/>
          <w:szCs w:val="22"/>
        </w:rPr>
        <w:t xml:space="preserve"> qui </w:t>
      </w:r>
      <w:r w:rsidR="001B4FD9">
        <w:rPr>
          <w:rFonts w:ascii="Calibri" w:hAnsi="Calibri" w:cs="Calibri"/>
          <w:sz w:val="22"/>
          <w:szCs w:val="22"/>
        </w:rPr>
        <w:t xml:space="preserve">est </w:t>
      </w:r>
      <w:r w:rsidRPr="006F3DFF">
        <w:rPr>
          <w:rFonts w:ascii="Calibri" w:hAnsi="Calibri" w:cs="Calibri"/>
          <w:sz w:val="22"/>
          <w:szCs w:val="22"/>
        </w:rPr>
        <w:t>essentiellem</w:t>
      </w:r>
      <w:r w:rsidR="00941B48">
        <w:rPr>
          <w:rFonts w:ascii="Calibri" w:hAnsi="Calibri" w:cs="Calibri"/>
          <w:sz w:val="22"/>
          <w:szCs w:val="22"/>
        </w:rPr>
        <w:t>en</w:t>
      </w:r>
      <w:r w:rsidRPr="006F3DFF">
        <w:rPr>
          <w:rFonts w:ascii="Calibri" w:hAnsi="Calibri" w:cs="Calibri"/>
          <w:sz w:val="22"/>
          <w:szCs w:val="22"/>
        </w:rPr>
        <w:t xml:space="preserve">t </w:t>
      </w:r>
      <w:r w:rsidR="00941B48" w:rsidRPr="006F3DFF">
        <w:rPr>
          <w:rFonts w:ascii="Calibri" w:hAnsi="Calibri" w:cs="Calibri"/>
          <w:sz w:val="22"/>
          <w:szCs w:val="22"/>
        </w:rPr>
        <w:t>basée</w:t>
      </w:r>
      <w:r w:rsidRPr="006F3DFF">
        <w:rPr>
          <w:rFonts w:ascii="Calibri" w:hAnsi="Calibri" w:cs="Calibri"/>
          <w:sz w:val="22"/>
          <w:szCs w:val="22"/>
        </w:rPr>
        <w:t xml:space="preserve"> sur le RSU</w:t>
      </w:r>
      <w:r w:rsidR="00F67E80">
        <w:rPr>
          <w:rStyle w:val="FootnoteReference"/>
          <w:rFonts w:ascii="Calibri" w:hAnsi="Calibri" w:cs="Calibri"/>
          <w:sz w:val="22"/>
          <w:szCs w:val="22"/>
        </w:rPr>
        <w:footnoteReference w:id="4"/>
      </w:r>
      <w:r w:rsidRPr="006F3DFF">
        <w:rPr>
          <w:rFonts w:ascii="Calibri" w:hAnsi="Calibri" w:cs="Calibri"/>
          <w:sz w:val="22"/>
          <w:szCs w:val="22"/>
        </w:rPr>
        <w:t xml:space="preserve"> peut laisser beaucoup de personnes de </w:t>
      </w:r>
      <w:r w:rsidR="008239F8" w:rsidRPr="006F3DFF">
        <w:rPr>
          <w:rFonts w:ascii="Calibri" w:hAnsi="Calibri" w:cs="Calibri"/>
          <w:sz w:val="22"/>
          <w:szCs w:val="22"/>
        </w:rPr>
        <w:t>côt</w:t>
      </w:r>
      <w:r w:rsidR="008239F8">
        <w:rPr>
          <w:rFonts w:ascii="Calibri" w:hAnsi="Calibri" w:cs="Calibri"/>
          <w:sz w:val="22"/>
          <w:szCs w:val="22"/>
        </w:rPr>
        <w:t>é</w:t>
      </w:r>
      <w:r w:rsidRPr="006F3DFF">
        <w:rPr>
          <w:rFonts w:ascii="Calibri" w:hAnsi="Calibri" w:cs="Calibri"/>
          <w:sz w:val="22"/>
          <w:szCs w:val="22"/>
        </w:rPr>
        <w:t xml:space="preserve">, </w:t>
      </w:r>
      <w:r w:rsidR="00941B48" w:rsidRPr="006F3DFF">
        <w:rPr>
          <w:rFonts w:ascii="Calibri" w:hAnsi="Calibri" w:cs="Calibri"/>
          <w:sz w:val="22"/>
          <w:szCs w:val="22"/>
        </w:rPr>
        <w:t>spécialement</w:t>
      </w:r>
      <w:r w:rsidRPr="006F3DFF">
        <w:rPr>
          <w:rFonts w:ascii="Calibri" w:hAnsi="Calibri" w:cs="Calibri"/>
          <w:sz w:val="22"/>
          <w:szCs w:val="22"/>
        </w:rPr>
        <w:t xml:space="preserve"> les plus pauvres et </w:t>
      </w:r>
      <w:r w:rsidR="00941B48" w:rsidRPr="006F3DFF">
        <w:rPr>
          <w:rFonts w:ascii="Calibri" w:hAnsi="Calibri" w:cs="Calibri"/>
          <w:sz w:val="22"/>
          <w:szCs w:val="22"/>
        </w:rPr>
        <w:t>vulnérables</w:t>
      </w:r>
      <w:r w:rsidRPr="006F3DFF">
        <w:rPr>
          <w:rFonts w:ascii="Calibri" w:hAnsi="Calibri" w:cs="Calibri"/>
          <w:sz w:val="22"/>
          <w:szCs w:val="22"/>
        </w:rPr>
        <w:t xml:space="preserve">, notamment les femmes dans </w:t>
      </w:r>
      <w:r w:rsidR="00941B48" w:rsidRPr="006F3DFF">
        <w:rPr>
          <w:rFonts w:ascii="Calibri" w:hAnsi="Calibri" w:cs="Calibri"/>
          <w:sz w:val="22"/>
          <w:szCs w:val="22"/>
        </w:rPr>
        <w:t>le secteur</w:t>
      </w:r>
      <w:r w:rsidRPr="006F3DFF">
        <w:rPr>
          <w:rFonts w:ascii="Calibri" w:hAnsi="Calibri" w:cs="Calibri"/>
          <w:sz w:val="22"/>
          <w:szCs w:val="22"/>
        </w:rPr>
        <w:t xml:space="preserve"> informel</w:t>
      </w:r>
      <w:r w:rsidR="003D5012" w:rsidRPr="006F3DFF">
        <w:rPr>
          <w:rFonts w:ascii="Calibri" w:hAnsi="Calibri" w:cs="Calibri"/>
          <w:sz w:val="22"/>
          <w:szCs w:val="22"/>
        </w:rPr>
        <w:t xml:space="preserve"> et les travailleuses migrantes (actives dans les exploitations agricoles </w:t>
      </w:r>
      <w:r w:rsidR="00941B48" w:rsidRPr="006F3DFF">
        <w:rPr>
          <w:rFonts w:ascii="Calibri" w:hAnsi="Calibri" w:cs="Calibri"/>
          <w:sz w:val="22"/>
          <w:szCs w:val="22"/>
        </w:rPr>
        <w:t>à</w:t>
      </w:r>
      <w:r w:rsidR="003D5012" w:rsidRPr="006F3DFF">
        <w:rPr>
          <w:rFonts w:ascii="Calibri" w:hAnsi="Calibri" w:cs="Calibri"/>
          <w:sz w:val="22"/>
          <w:szCs w:val="22"/>
        </w:rPr>
        <w:t xml:space="preserve"> l’</w:t>
      </w:r>
      <w:r w:rsidR="00941B48" w:rsidRPr="006F3DFF">
        <w:rPr>
          <w:rFonts w:ascii="Calibri" w:hAnsi="Calibri" w:cs="Calibri"/>
          <w:sz w:val="22"/>
          <w:szCs w:val="22"/>
        </w:rPr>
        <w:t>étranger</w:t>
      </w:r>
      <w:r w:rsidR="003D5012" w:rsidRPr="006F3DFF">
        <w:rPr>
          <w:rFonts w:ascii="Calibri" w:hAnsi="Calibri" w:cs="Calibri"/>
          <w:sz w:val="22"/>
          <w:szCs w:val="22"/>
        </w:rPr>
        <w:t>)</w:t>
      </w:r>
      <w:r w:rsidRPr="006F3DFF">
        <w:rPr>
          <w:rFonts w:ascii="Calibri" w:hAnsi="Calibri" w:cs="Calibri"/>
          <w:sz w:val="22"/>
          <w:szCs w:val="22"/>
        </w:rPr>
        <w:t>.</w:t>
      </w:r>
      <w:r w:rsidR="00D8040E" w:rsidRPr="006F3DFF">
        <w:rPr>
          <w:rFonts w:ascii="Calibri" w:hAnsi="Calibri" w:cs="Calibri"/>
          <w:sz w:val="22"/>
          <w:szCs w:val="22"/>
        </w:rPr>
        <w:t xml:space="preserve"> L</w:t>
      </w:r>
      <w:r w:rsidR="00F67E80">
        <w:rPr>
          <w:rFonts w:ascii="Calibri" w:hAnsi="Calibri" w:cs="Calibri"/>
          <w:sz w:val="22"/>
          <w:szCs w:val="22"/>
        </w:rPr>
        <w:t xml:space="preserve">e </w:t>
      </w:r>
      <w:r w:rsidR="00941B48" w:rsidRPr="006F3DFF">
        <w:rPr>
          <w:rFonts w:ascii="Calibri" w:hAnsi="Calibri" w:cs="Calibri"/>
          <w:sz w:val="22"/>
          <w:szCs w:val="22"/>
        </w:rPr>
        <w:t>financement</w:t>
      </w:r>
      <w:r w:rsidR="00D8040E" w:rsidRPr="006F3DFF">
        <w:rPr>
          <w:rFonts w:ascii="Calibri" w:hAnsi="Calibri" w:cs="Calibri"/>
          <w:sz w:val="22"/>
          <w:szCs w:val="22"/>
        </w:rPr>
        <w:t xml:space="preserve"> de ce chantier est aussi une question ambiguë dont on ne </w:t>
      </w:r>
      <w:r w:rsidR="00941B48" w:rsidRPr="006F3DFF">
        <w:rPr>
          <w:rFonts w:ascii="Calibri" w:hAnsi="Calibri" w:cs="Calibri"/>
          <w:sz w:val="22"/>
          <w:szCs w:val="22"/>
        </w:rPr>
        <w:t>connait</w:t>
      </w:r>
      <w:r w:rsidR="00D8040E" w:rsidRPr="006F3DFF">
        <w:rPr>
          <w:rFonts w:ascii="Calibri" w:hAnsi="Calibri" w:cs="Calibri"/>
          <w:sz w:val="22"/>
          <w:szCs w:val="22"/>
        </w:rPr>
        <w:t xml:space="preserve"> les </w:t>
      </w:r>
      <w:r w:rsidR="00941B48" w:rsidRPr="006F3DFF">
        <w:rPr>
          <w:rFonts w:ascii="Calibri" w:hAnsi="Calibri" w:cs="Calibri"/>
          <w:sz w:val="22"/>
          <w:szCs w:val="22"/>
        </w:rPr>
        <w:t>conséquences</w:t>
      </w:r>
      <w:r w:rsidR="00D8040E" w:rsidRPr="006F3DFF">
        <w:rPr>
          <w:rFonts w:ascii="Calibri" w:hAnsi="Calibri" w:cs="Calibri"/>
          <w:sz w:val="22"/>
          <w:szCs w:val="22"/>
        </w:rPr>
        <w:t xml:space="preserve"> sur les </w:t>
      </w:r>
      <w:r w:rsidR="00941B48" w:rsidRPr="006F3DFF">
        <w:rPr>
          <w:rFonts w:ascii="Calibri" w:hAnsi="Calibri" w:cs="Calibri"/>
          <w:sz w:val="22"/>
          <w:szCs w:val="22"/>
        </w:rPr>
        <w:t>dépenses</w:t>
      </w:r>
      <w:r w:rsidR="00D8040E" w:rsidRPr="006F3DFF">
        <w:rPr>
          <w:rFonts w:ascii="Calibri" w:hAnsi="Calibri" w:cs="Calibri"/>
          <w:sz w:val="22"/>
          <w:szCs w:val="22"/>
        </w:rPr>
        <w:t xml:space="preserve"> de l’</w:t>
      </w:r>
      <w:r w:rsidR="00941B48" w:rsidRPr="006F3DFF">
        <w:rPr>
          <w:rFonts w:ascii="Calibri" w:hAnsi="Calibri" w:cs="Calibri"/>
          <w:sz w:val="22"/>
          <w:szCs w:val="22"/>
        </w:rPr>
        <w:t>état</w:t>
      </w:r>
      <w:r w:rsidR="00D8040E" w:rsidRPr="006F3DFF">
        <w:rPr>
          <w:rFonts w:ascii="Calibri" w:hAnsi="Calibri" w:cs="Calibri"/>
          <w:sz w:val="22"/>
          <w:szCs w:val="22"/>
        </w:rPr>
        <w:t xml:space="preserve"> et la contribution du citoyen.</w:t>
      </w:r>
    </w:p>
    <w:p w14:paraId="70D5F82A" w14:textId="5B9E6076" w:rsidR="00204E41" w:rsidRDefault="00204E41" w:rsidP="003F61D6">
      <w:pPr>
        <w:pStyle w:val="yiv7924543225msonormal"/>
        <w:shd w:val="clear" w:color="auto" w:fill="FFFFFF"/>
        <w:spacing w:after="0"/>
        <w:ind w:left="720"/>
        <w:jc w:val="both"/>
        <w:rPr>
          <w:rFonts w:ascii="Calibri" w:hAnsi="Calibri" w:cs="Calibri"/>
          <w:sz w:val="22"/>
          <w:szCs w:val="22"/>
        </w:rPr>
      </w:pPr>
    </w:p>
    <w:p w14:paraId="65E77CC9" w14:textId="7CAB16C3" w:rsidR="00204E41" w:rsidRDefault="00204E41" w:rsidP="003F61D6">
      <w:pPr>
        <w:pStyle w:val="yiv7924543225msonormal"/>
        <w:shd w:val="clear" w:color="auto" w:fill="FFFFFF"/>
        <w:spacing w:after="0"/>
        <w:ind w:left="720"/>
        <w:jc w:val="both"/>
        <w:rPr>
          <w:rFonts w:ascii="Calibri" w:hAnsi="Calibri" w:cs="Calibri"/>
          <w:sz w:val="22"/>
          <w:szCs w:val="22"/>
        </w:rPr>
      </w:pPr>
    </w:p>
    <w:p w14:paraId="4A953EAF" w14:textId="5A92A58D" w:rsidR="00204E41" w:rsidRDefault="00204E41" w:rsidP="003F61D6">
      <w:pPr>
        <w:pStyle w:val="yiv7924543225msonormal"/>
        <w:shd w:val="clear" w:color="auto" w:fill="FFFFFF"/>
        <w:spacing w:after="0"/>
        <w:ind w:left="720"/>
        <w:jc w:val="both"/>
        <w:rPr>
          <w:rFonts w:ascii="Calibri" w:hAnsi="Calibri" w:cs="Calibri"/>
          <w:sz w:val="22"/>
          <w:szCs w:val="22"/>
        </w:rPr>
      </w:pPr>
    </w:p>
    <w:p w14:paraId="46E5F43B" w14:textId="7ED74562" w:rsidR="00204E41" w:rsidRDefault="00204E41" w:rsidP="003F61D6">
      <w:pPr>
        <w:pStyle w:val="yiv7924543225msonormal"/>
        <w:shd w:val="clear" w:color="auto" w:fill="FFFFFF"/>
        <w:spacing w:after="0"/>
        <w:ind w:left="720"/>
        <w:jc w:val="both"/>
        <w:rPr>
          <w:rFonts w:ascii="Calibri" w:hAnsi="Calibri" w:cs="Calibri"/>
          <w:sz w:val="22"/>
          <w:szCs w:val="22"/>
        </w:rPr>
      </w:pPr>
    </w:p>
    <w:p w14:paraId="238DCB85" w14:textId="77777777" w:rsidR="00204E41" w:rsidRPr="006F3DFF" w:rsidRDefault="00204E41" w:rsidP="003F61D6">
      <w:pPr>
        <w:pStyle w:val="yiv7924543225msonormal"/>
        <w:shd w:val="clear" w:color="auto" w:fill="FFFFFF"/>
        <w:spacing w:after="0"/>
        <w:ind w:left="720"/>
        <w:jc w:val="both"/>
        <w:rPr>
          <w:rFonts w:ascii="Calibri" w:hAnsi="Calibri" w:cs="Calibri"/>
          <w:sz w:val="22"/>
          <w:szCs w:val="22"/>
        </w:rPr>
      </w:pPr>
    </w:p>
    <w:p w14:paraId="1D37FF22" w14:textId="2B4E9B8E" w:rsidR="00FC4753" w:rsidRPr="003D5012" w:rsidRDefault="00FC4753" w:rsidP="00941B48">
      <w:pPr>
        <w:pStyle w:val="yiv7924543225msonormal"/>
        <w:numPr>
          <w:ilvl w:val="0"/>
          <w:numId w:val="1"/>
        </w:numPr>
        <w:shd w:val="clear" w:color="auto" w:fill="FFFFFF"/>
        <w:spacing w:after="0"/>
        <w:jc w:val="both"/>
        <w:rPr>
          <w:rFonts w:ascii="Calibri" w:hAnsi="Calibri" w:cs="Calibri"/>
          <w:color w:val="FF0000"/>
          <w:sz w:val="22"/>
          <w:szCs w:val="22"/>
        </w:rPr>
      </w:pPr>
      <w:r w:rsidRPr="003D5012">
        <w:rPr>
          <w:rFonts w:ascii="Calibri" w:hAnsi="Calibri" w:cs="Calibri"/>
          <w:color w:val="FF0000"/>
          <w:sz w:val="22"/>
          <w:szCs w:val="22"/>
        </w:rPr>
        <w:t>Les impacts sociaux et économiques du changement climatique sur les groupes et les individus en situation de pauvreté.</w:t>
      </w:r>
    </w:p>
    <w:p w14:paraId="01B26484" w14:textId="060AC0D9" w:rsidR="003D5012" w:rsidRPr="006F3DFF" w:rsidRDefault="003D5012" w:rsidP="003F61D6">
      <w:pPr>
        <w:pStyle w:val="yiv7924543225msonormal"/>
        <w:shd w:val="clear" w:color="auto" w:fill="FFFFFF"/>
        <w:spacing w:after="0"/>
        <w:ind w:left="720"/>
        <w:jc w:val="both"/>
        <w:rPr>
          <w:rFonts w:ascii="Calibri" w:hAnsi="Calibri" w:cs="Calibri"/>
          <w:sz w:val="22"/>
          <w:szCs w:val="22"/>
        </w:rPr>
      </w:pPr>
      <w:r w:rsidRPr="006F3DFF">
        <w:rPr>
          <w:rFonts w:ascii="Calibri" w:hAnsi="Calibri" w:cs="Calibri"/>
          <w:sz w:val="22"/>
          <w:szCs w:val="22"/>
        </w:rPr>
        <w:t xml:space="preserve">Le changement climatique, </w:t>
      </w:r>
      <w:r w:rsidR="00941B48" w:rsidRPr="006F3DFF">
        <w:rPr>
          <w:rFonts w:ascii="Calibri" w:hAnsi="Calibri" w:cs="Calibri"/>
          <w:sz w:val="22"/>
          <w:szCs w:val="22"/>
        </w:rPr>
        <w:t>particulièrement</w:t>
      </w:r>
      <w:r w:rsidRPr="006F3DFF">
        <w:rPr>
          <w:rFonts w:ascii="Calibri" w:hAnsi="Calibri" w:cs="Calibri"/>
          <w:sz w:val="22"/>
          <w:szCs w:val="22"/>
        </w:rPr>
        <w:t xml:space="preserve"> la </w:t>
      </w:r>
      <w:r w:rsidR="00941B48" w:rsidRPr="006F3DFF">
        <w:rPr>
          <w:rFonts w:ascii="Calibri" w:hAnsi="Calibri" w:cs="Calibri"/>
          <w:sz w:val="22"/>
          <w:szCs w:val="22"/>
        </w:rPr>
        <w:t>sécheresse</w:t>
      </w:r>
      <w:r w:rsidRPr="006F3DFF">
        <w:rPr>
          <w:rFonts w:ascii="Calibri" w:hAnsi="Calibri" w:cs="Calibri"/>
          <w:sz w:val="22"/>
          <w:szCs w:val="22"/>
        </w:rPr>
        <w:t>, affecte l’</w:t>
      </w:r>
      <w:r w:rsidR="00941B48" w:rsidRPr="006F3DFF">
        <w:rPr>
          <w:rFonts w:ascii="Calibri" w:hAnsi="Calibri" w:cs="Calibri"/>
          <w:sz w:val="22"/>
          <w:szCs w:val="22"/>
        </w:rPr>
        <w:t>activité</w:t>
      </w:r>
      <w:r w:rsidRPr="006F3DFF">
        <w:rPr>
          <w:rFonts w:ascii="Calibri" w:hAnsi="Calibri" w:cs="Calibri"/>
          <w:sz w:val="22"/>
          <w:szCs w:val="22"/>
        </w:rPr>
        <w:t xml:space="preserve"> </w:t>
      </w:r>
      <w:r w:rsidR="00941B48" w:rsidRPr="006F3DFF">
        <w:rPr>
          <w:rFonts w:ascii="Calibri" w:hAnsi="Calibri" w:cs="Calibri"/>
          <w:sz w:val="22"/>
          <w:szCs w:val="22"/>
        </w:rPr>
        <w:t>économiques</w:t>
      </w:r>
      <w:r w:rsidRPr="006F3DFF">
        <w:rPr>
          <w:rFonts w:ascii="Calibri" w:hAnsi="Calibri" w:cs="Calibri"/>
          <w:sz w:val="22"/>
          <w:szCs w:val="22"/>
        </w:rPr>
        <w:t xml:space="preserve"> des femmes des </w:t>
      </w:r>
      <w:r w:rsidR="00941B48" w:rsidRPr="006F3DFF">
        <w:rPr>
          <w:rFonts w:ascii="Calibri" w:hAnsi="Calibri" w:cs="Calibri"/>
          <w:sz w:val="22"/>
          <w:szCs w:val="22"/>
        </w:rPr>
        <w:t>coopératives</w:t>
      </w:r>
      <w:r w:rsidRPr="006F3DFF">
        <w:rPr>
          <w:rFonts w:ascii="Calibri" w:hAnsi="Calibri" w:cs="Calibri"/>
          <w:sz w:val="22"/>
          <w:szCs w:val="22"/>
        </w:rPr>
        <w:t xml:space="preserve"> et les femmes travailleuses dans le secteur agricole, et donc leurs revenus</w:t>
      </w:r>
      <w:r w:rsidR="003F61D6">
        <w:rPr>
          <w:rFonts w:ascii="Calibri" w:hAnsi="Calibri" w:cs="Calibri"/>
          <w:sz w:val="22"/>
          <w:szCs w:val="22"/>
        </w:rPr>
        <w:t xml:space="preserve">, </w:t>
      </w:r>
      <w:r w:rsidRPr="006F3DFF">
        <w:rPr>
          <w:rFonts w:ascii="Calibri" w:hAnsi="Calibri" w:cs="Calibri"/>
          <w:sz w:val="22"/>
          <w:szCs w:val="22"/>
        </w:rPr>
        <w:t xml:space="preserve">ce qui accentue leur </w:t>
      </w:r>
      <w:r w:rsidR="00941B48" w:rsidRPr="006F3DFF">
        <w:rPr>
          <w:rFonts w:ascii="Calibri" w:hAnsi="Calibri" w:cs="Calibri"/>
          <w:sz w:val="22"/>
          <w:szCs w:val="22"/>
        </w:rPr>
        <w:t>vulnérabilité</w:t>
      </w:r>
      <w:r w:rsidRPr="006F3DFF">
        <w:rPr>
          <w:rFonts w:ascii="Calibri" w:hAnsi="Calibri" w:cs="Calibri"/>
          <w:sz w:val="22"/>
          <w:szCs w:val="22"/>
        </w:rPr>
        <w:t xml:space="preserve"> </w:t>
      </w:r>
      <w:r w:rsidR="00941B48" w:rsidRPr="006F3DFF">
        <w:rPr>
          <w:rFonts w:ascii="Calibri" w:hAnsi="Calibri" w:cs="Calibri"/>
          <w:sz w:val="22"/>
          <w:szCs w:val="22"/>
        </w:rPr>
        <w:t>économique</w:t>
      </w:r>
      <w:r w:rsidRPr="006F3DFF">
        <w:rPr>
          <w:rFonts w:ascii="Calibri" w:hAnsi="Calibri" w:cs="Calibri"/>
          <w:sz w:val="22"/>
          <w:szCs w:val="22"/>
        </w:rPr>
        <w:t xml:space="preserve"> et sociale. </w:t>
      </w:r>
    </w:p>
    <w:p w14:paraId="0843853C" w14:textId="383EBEDC" w:rsidR="00FC4753" w:rsidRPr="003D5012" w:rsidRDefault="00FC4753" w:rsidP="00941B48">
      <w:pPr>
        <w:pStyle w:val="yiv7924543225msonormal"/>
        <w:numPr>
          <w:ilvl w:val="0"/>
          <w:numId w:val="1"/>
        </w:numPr>
        <w:shd w:val="clear" w:color="auto" w:fill="FFFFFF"/>
        <w:spacing w:after="0"/>
        <w:jc w:val="both"/>
        <w:rPr>
          <w:rFonts w:ascii="Calibri" w:hAnsi="Calibri" w:cs="Calibri"/>
          <w:color w:val="FF0000"/>
          <w:sz w:val="22"/>
          <w:szCs w:val="22"/>
        </w:rPr>
      </w:pPr>
      <w:r w:rsidRPr="003D5012">
        <w:rPr>
          <w:rFonts w:ascii="Calibri" w:hAnsi="Calibri" w:cs="Calibri"/>
          <w:color w:val="FF0000"/>
          <w:sz w:val="22"/>
          <w:szCs w:val="22"/>
        </w:rPr>
        <w:t>Le rôle des dépenses budgétaires, de la gestion des finances publiques et de la politique fiscale par rapport à la pauvreté.</w:t>
      </w:r>
    </w:p>
    <w:p w14:paraId="5A2CBD16" w14:textId="7044723B" w:rsidR="003D5012" w:rsidRPr="006F3DFF" w:rsidRDefault="003D5012" w:rsidP="003F61D6">
      <w:pPr>
        <w:pStyle w:val="yiv7924543225msonormal"/>
        <w:shd w:val="clear" w:color="auto" w:fill="FFFFFF"/>
        <w:spacing w:after="0"/>
        <w:ind w:left="720"/>
        <w:jc w:val="both"/>
        <w:rPr>
          <w:rFonts w:ascii="Calibri" w:hAnsi="Calibri" w:cs="Calibri"/>
          <w:sz w:val="22"/>
          <w:szCs w:val="22"/>
        </w:rPr>
      </w:pPr>
      <w:r w:rsidRPr="006F3DFF">
        <w:rPr>
          <w:rFonts w:ascii="Calibri" w:hAnsi="Calibri" w:cs="Calibri"/>
          <w:sz w:val="22"/>
          <w:szCs w:val="22"/>
        </w:rPr>
        <w:t>L</w:t>
      </w:r>
      <w:r w:rsidR="00941B48">
        <w:rPr>
          <w:rFonts w:ascii="Calibri" w:hAnsi="Calibri" w:cs="Calibri"/>
          <w:sz w:val="22"/>
          <w:szCs w:val="22"/>
        </w:rPr>
        <w:t xml:space="preserve">a diminution de la subvention étatique </w:t>
      </w:r>
      <w:r w:rsidR="006F3DFF">
        <w:rPr>
          <w:rFonts w:ascii="Calibri" w:hAnsi="Calibri" w:cs="Calibri"/>
          <w:sz w:val="22"/>
          <w:szCs w:val="22"/>
        </w:rPr>
        <w:t xml:space="preserve">à la </w:t>
      </w:r>
      <w:r w:rsidRPr="006F3DFF">
        <w:rPr>
          <w:rFonts w:ascii="Calibri" w:hAnsi="Calibri" w:cs="Calibri"/>
          <w:sz w:val="22"/>
          <w:szCs w:val="22"/>
        </w:rPr>
        <w:t>caisse de compensation </w:t>
      </w:r>
      <w:r w:rsidR="00941B48">
        <w:rPr>
          <w:rFonts w:ascii="Calibri" w:hAnsi="Calibri" w:cs="Calibri"/>
          <w:sz w:val="22"/>
          <w:szCs w:val="22"/>
        </w:rPr>
        <w:t>ce qui</w:t>
      </w:r>
      <w:r w:rsidRPr="006F3DFF">
        <w:rPr>
          <w:rFonts w:ascii="Calibri" w:hAnsi="Calibri" w:cs="Calibri"/>
          <w:sz w:val="22"/>
          <w:szCs w:val="22"/>
        </w:rPr>
        <w:t xml:space="preserve"> affecte </w:t>
      </w:r>
      <w:r w:rsidR="00941B48">
        <w:rPr>
          <w:rFonts w:ascii="Calibri" w:hAnsi="Calibri" w:cs="Calibri"/>
          <w:sz w:val="22"/>
          <w:szCs w:val="22"/>
        </w:rPr>
        <w:t xml:space="preserve">les prix des denrées essentielles et donc </w:t>
      </w:r>
      <w:r w:rsidRPr="006F3DFF">
        <w:rPr>
          <w:rFonts w:ascii="Calibri" w:hAnsi="Calibri" w:cs="Calibri"/>
          <w:sz w:val="22"/>
          <w:szCs w:val="22"/>
        </w:rPr>
        <w:t>le pouvoir d’achat,</w:t>
      </w:r>
      <w:r w:rsidR="00941B48">
        <w:rPr>
          <w:rFonts w:ascii="Calibri" w:hAnsi="Calibri" w:cs="Calibri"/>
          <w:sz w:val="22"/>
          <w:szCs w:val="22"/>
        </w:rPr>
        <w:t xml:space="preserve"> en particulier des personnes les plus vulnérables. Le</w:t>
      </w:r>
      <w:r w:rsidRPr="006F3DFF">
        <w:rPr>
          <w:rFonts w:ascii="Calibri" w:hAnsi="Calibri" w:cs="Calibri"/>
          <w:sz w:val="22"/>
          <w:szCs w:val="22"/>
        </w:rPr>
        <w:t xml:space="preserve">s </w:t>
      </w:r>
      <w:r w:rsidR="00941B48" w:rsidRPr="006F3DFF">
        <w:rPr>
          <w:rFonts w:ascii="Calibri" w:hAnsi="Calibri" w:cs="Calibri"/>
          <w:sz w:val="22"/>
          <w:szCs w:val="22"/>
        </w:rPr>
        <w:t>dépenses</w:t>
      </w:r>
      <w:r w:rsidRPr="006F3DFF">
        <w:rPr>
          <w:rFonts w:ascii="Calibri" w:hAnsi="Calibri" w:cs="Calibri"/>
          <w:sz w:val="22"/>
          <w:szCs w:val="22"/>
        </w:rPr>
        <w:t xml:space="preserve"> de l’</w:t>
      </w:r>
      <w:r w:rsidR="00941B48" w:rsidRPr="006F3DFF">
        <w:rPr>
          <w:rFonts w:ascii="Calibri" w:hAnsi="Calibri" w:cs="Calibri"/>
          <w:sz w:val="22"/>
          <w:szCs w:val="22"/>
        </w:rPr>
        <w:t>état</w:t>
      </w:r>
      <w:r w:rsidRPr="006F3DFF">
        <w:rPr>
          <w:rFonts w:ascii="Calibri" w:hAnsi="Calibri" w:cs="Calibri"/>
          <w:sz w:val="22"/>
          <w:szCs w:val="22"/>
        </w:rPr>
        <w:t xml:space="preserve"> ne sont pas importantes </w:t>
      </w:r>
      <w:r w:rsidR="00941B48" w:rsidRPr="006F3DFF">
        <w:rPr>
          <w:rFonts w:ascii="Calibri" w:hAnsi="Calibri" w:cs="Calibri"/>
          <w:sz w:val="22"/>
          <w:szCs w:val="22"/>
        </w:rPr>
        <w:t>en termes</w:t>
      </w:r>
      <w:r w:rsidRPr="006F3DFF">
        <w:rPr>
          <w:rFonts w:ascii="Calibri" w:hAnsi="Calibri" w:cs="Calibri"/>
          <w:sz w:val="22"/>
          <w:szCs w:val="22"/>
        </w:rPr>
        <w:t xml:space="preserve"> d’aide aux pauvres </w:t>
      </w:r>
      <w:r w:rsidR="00941B48">
        <w:rPr>
          <w:rFonts w:ascii="Calibri" w:hAnsi="Calibri" w:cs="Calibri"/>
          <w:sz w:val="22"/>
          <w:szCs w:val="22"/>
        </w:rPr>
        <w:t>tel</w:t>
      </w:r>
      <w:r w:rsidR="00F67E80">
        <w:rPr>
          <w:rFonts w:ascii="Calibri" w:hAnsi="Calibri" w:cs="Calibri"/>
          <w:sz w:val="22"/>
          <w:szCs w:val="22"/>
        </w:rPr>
        <w:t>le</w:t>
      </w:r>
      <w:r w:rsidR="00941B48">
        <w:rPr>
          <w:rFonts w:ascii="Calibri" w:hAnsi="Calibri" w:cs="Calibri"/>
          <w:sz w:val="22"/>
          <w:szCs w:val="22"/>
        </w:rPr>
        <w:t xml:space="preserve">s que les </w:t>
      </w:r>
      <w:r w:rsidR="00941B48" w:rsidRPr="006F3DFF">
        <w:rPr>
          <w:rFonts w:ascii="Calibri" w:hAnsi="Calibri" w:cs="Calibri"/>
          <w:sz w:val="22"/>
          <w:szCs w:val="22"/>
        </w:rPr>
        <w:t>indemnités</w:t>
      </w:r>
      <w:r w:rsidRPr="006F3DFF">
        <w:rPr>
          <w:rFonts w:ascii="Calibri" w:hAnsi="Calibri" w:cs="Calibri"/>
          <w:sz w:val="22"/>
          <w:szCs w:val="22"/>
        </w:rPr>
        <w:t xml:space="preserve"> de </w:t>
      </w:r>
      <w:r w:rsidR="00941B48" w:rsidRPr="006F3DFF">
        <w:rPr>
          <w:rFonts w:ascii="Calibri" w:hAnsi="Calibri" w:cs="Calibri"/>
          <w:sz w:val="22"/>
          <w:szCs w:val="22"/>
        </w:rPr>
        <w:t>chômage</w:t>
      </w:r>
      <w:r w:rsidRPr="006F3DFF">
        <w:rPr>
          <w:rFonts w:ascii="Calibri" w:hAnsi="Calibri" w:cs="Calibri"/>
          <w:sz w:val="22"/>
          <w:szCs w:val="22"/>
        </w:rPr>
        <w:t>, et de promotion de la formation et de l’emploi.</w:t>
      </w:r>
    </w:p>
    <w:p w14:paraId="3C02C2A3" w14:textId="1237AEF6" w:rsidR="00FC4753" w:rsidRPr="00D8040E" w:rsidRDefault="00FC4753" w:rsidP="00941B48">
      <w:pPr>
        <w:pStyle w:val="yiv7924543225msonormal"/>
        <w:numPr>
          <w:ilvl w:val="0"/>
          <w:numId w:val="1"/>
        </w:numPr>
        <w:shd w:val="clear" w:color="auto" w:fill="FFFFFF"/>
        <w:spacing w:after="0"/>
        <w:jc w:val="both"/>
        <w:rPr>
          <w:rFonts w:ascii="Calibri" w:hAnsi="Calibri" w:cs="Calibri"/>
          <w:color w:val="FF0000"/>
          <w:sz w:val="22"/>
          <w:szCs w:val="22"/>
        </w:rPr>
      </w:pPr>
      <w:r w:rsidRPr="00D8040E">
        <w:rPr>
          <w:rFonts w:ascii="Calibri" w:hAnsi="Calibri" w:cs="Calibri"/>
          <w:color w:val="FF0000"/>
          <w:sz w:val="22"/>
          <w:szCs w:val="22"/>
        </w:rPr>
        <w:t>Des exemples d'innovations sociales prometteuses et/ou modèles d'entreprise ou de développement alternatifs, y compris dans l'économie sociale et solidaire, qui peuvent contribuer à réduire la pauvreté.</w:t>
      </w:r>
    </w:p>
    <w:p w14:paraId="7D3FCD22" w14:textId="1E51A885" w:rsidR="00D8040E" w:rsidRPr="00941B48" w:rsidRDefault="00D8040E" w:rsidP="003F61D6">
      <w:pPr>
        <w:pStyle w:val="yiv7924543225msonormal"/>
        <w:shd w:val="clear" w:color="auto" w:fill="FFFFFF"/>
        <w:spacing w:after="0"/>
        <w:ind w:left="720"/>
        <w:jc w:val="both"/>
        <w:rPr>
          <w:rFonts w:ascii="Calibri" w:hAnsi="Calibri" w:cs="Calibri"/>
          <w:sz w:val="22"/>
          <w:szCs w:val="22"/>
        </w:rPr>
      </w:pPr>
      <w:r w:rsidRPr="00941B48">
        <w:rPr>
          <w:rFonts w:ascii="Calibri" w:hAnsi="Calibri" w:cs="Calibri"/>
          <w:sz w:val="22"/>
          <w:szCs w:val="22"/>
        </w:rPr>
        <w:t xml:space="preserve">La structuration des </w:t>
      </w:r>
      <w:r w:rsidR="00941B48" w:rsidRPr="00941B48">
        <w:rPr>
          <w:rFonts w:ascii="Calibri" w:hAnsi="Calibri" w:cs="Calibri"/>
          <w:sz w:val="22"/>
          <w:szCs w:val="22"/>
        </w:rPr>
        <w:t>coopératives</w:t>
      </w:r>
      <w:r w:rsidRPr="00941B48">
        <w:rPr>
          <w:rFonts w:ascii="Calibri" w:hAnsi="Calibri" w:cs="Calibri"/>
          <w:sz w:val="22"/>
          <w:szCs w:val="22"/>
        </w:rPr>
        <w:t xml:space="preserve"> et de leur </w:t>
      </w:r>
      <w:r w:rsidR="00941B48" w:rsidRPr="00941B48">
        <w:rPr>
          <w:rFonts w:ascii="Calibri" w:hAnsi="Calibri" w:cs="Calibri"/>
          <w:sz w:val="22"/>
          <w:szCs w:val="22"/>
        </w:rPr>
        <w:t>fédération</w:t>
      </w:r>
      <w:r w:rsidRPr="00941B48">
        <w:rPr>
          <w:rFonts w:ascii="Calibri" w:hAnsi="Calibri" w:cs="Calibri"/>
          <w:sz w:val="22"/>
          <w:szCs w:val="22"/>
        </w:rPr>
        <w:t xml:space="preserve"> est un bon exemple pour garantir </w:t>
      </w:r>
      <w:r w:rsidR="00941B48" w:rsidRPr="00941B48">
        <w:rPr>
          <w:rFonts w:ascii="Calibri" w:hAnsi="Calibri" w:cs="Calibri"/>
          <w:sz w:val="22"/>
          <w:szCs w:val="22"/>
        </w:rPr>
        <w:t>les</w:t>
      </w:r>
      <w:r w:rsidRPr="00941B48">
        <w:rPr>
          <w:rFonts w:ascii="Calibri" w:hAnsi="Calibri" w:cs="Calibri"/>
          <w:sz w:val="22"/>
          <w:szCs w:val="22"/>
        </w:rPr>
        <w:t xml:space="preserve"> droits </w:t>
      </w:r>
      <w:r w:rsidR="00941B48" w:rsidRPr="00941B48">
        <w:rPr>
          <w:rFonts w:ascii="Calibri" w:hAnsi="Calibri" w:cs="Calibri"/>
          <w:sz w:val="22"/>
          <w:szCs w:val="22"/>
        </w:rPr>
        <w:t>économiques</w:t>
      </w:r>
      <w:r w:rsidRPr="00941B48">
        <w:rPr>
          <w:rFonts w:ascii="Calibri" w:hAnsi="Calibri" w:cs="Calibri"/>
          <w:sz w:val="22"/>
          <w:szCs w:val="22"/>
        </w:rPr>
        <w:t xml:space="preserve"> et sociaux des femmes travaillant dans toute la chaine de valeur de ces </w:t>
      </w:r>
      <w:r w:rsidR="00941B48" w:rsidRPr="00941B48">
        <w:rPr>
          <w:rFonts w:ascii="Calibri" w:hAnsi="Calibri" w:cs="Calibri"/>
          <w:sz w:val="22"/>
          <w:szCs w:val="22"/>
        </w:rPr>
        <w:t>coopératives</w:t>
      </w:r>
      <w:r w:rsidRPr="00941B48">
        <w:rPr>
          <w:rFonts w:ascii="Calibri" w:hAnsi="Calibri" w:cs="Calibri"/>
          <w:sz w:val="22"/>
          <w:szCs w:val="22"/>
        </w:rPr>
        <w:t xml:space="preserve"> (collecte, transformation, commercialisation).</w:t>
      </w:r>
    </w:p>
    <w:p w14:paraId="6354A11B" w14:textId="3E1A1512" w:rsidR="00FC4753" w:rsidRPr="006F3DFF" w:rsidRDefault="00FC4753" w:rsidP="00941B48">
      <w:pPr>
        <w:pStyle w:val="yiv7924543225msonormal"/>
        <w:numPr>
          <w:ilvl w:val="0"/>
          <w:numId w:val="1"/>
        </w:numPr>
        <w:shd w:val="clear" w:color="auto" w:fill="FFFFFF"/>
        <w:spacing w:after="0"/>
        <w:jc w:val="both"/>
        <w:rPr>
          <w:rFonts w:ascii="Calibri" w:hAnsi="Calibri" w:cs="Calibri"/>
          <w:color w:val="FF0000"/>
          <w:sz w:val="22"/>
          <w:szCs w:val="22"/>
        </w:rPr>
      </w:pPr>
      <w:r w:rsidRPr="006F3DFF">
        <w:rPr>
          <w:rFonts w:ascii="Calibri" w:hAnsi="Calibri" w:cs="Calibri"/>
          <w:color w:val="FF0000"/>
          <w:sz w:val="22"/>
          <w:szCs w:val="22"/>
        </w:rPr>
        <w:t>Les régions et les villes qui devraient être visitées par le Rapporteur spécial.</w:t>
      </w:r>
    </w:p>
    <w:p w14:paraId="0EED28B4" w14:textId="6CA1821D" w:rsidR="00D8040E" w:rsidRDefault="00D8040E" w:rsidP="003F61D6">
      <w:pPr>
        <w:pStyle w:val="yiv7924543225msonormal"/>
        <w:shd w:val="clear" w:color="auto" w:fill="FFFFFF"/>
        <w:spacing w:after="0"/>
        <w:ind w:left="720"/>
        <w:jc w:val="both"/>
        <w:rPr>
          <w:rFonts w:ascii="Calibri" w:hAnsi="Calibri" w:cs="Calibri"/>
          <w:sz w:val="22"/>
          <w:szCs w:val="22"/>
        </w:rPr>
      </w:pPr>
      <w:r w:rsidRPr="00941B48">
        <w:rPr>
          <w:rFonts w:ascii="Calibri" w:hAnsi="Calibri" w:cs="Calibri"/>
          <w:sz w:val="22"/>
          <w:szCs w:val="22"/>
        </w:rPr>
        <w:t xml:space="preserve">Errachidia, </w:t>
      </w:r>
      <w:r w:rsidR="00941B48" w:rsidRPr="00941B48">
        <w:rPr>
          <w:rFonts w:ascii="Calibri" w:hAnsi="Calibri" w:cs="Calibri"/>
          <w:sz w:val="22"/>
          <w:szCs w:val="22"/>
        </w:rPr>
        <w:t>Taroudant</w:t>
      </w:r>
      <w:r w:rsidRPr="00941B48">
        <w:rPr>
          <w:rFonts w:ascii="Calibri" w:hAnsi="Calibri" w:cs="Calibri"/>
          <w:sz w:val="22"/>
          <w:szCs w:val="22"/>
        </w:rPr>
        <w:t xml:space="preserve">, </w:t>
      </w:r>
      <w:r w:rsidR="008239F8">
        <w:rPr>
          <w:rFonts w:ascii="Calibri" w:hAnsi="Calibri" w:cs="Calibri"/>
          <w:sz w:val="22"/>
          <w:szCs w:val="22"/>
        </w:rPr>
        <w:t>Tétouan</w:t>
      </w:r>
      <w:r w:rsidRPr="00941B48">
        <w:rPr>
          <w:rFonts w:ascii="Calibri" w:hAnsi="Calibri" w:cs="Calibri"/>
          <w:sz w:val="22"/>
          <w:szCs w:val="22"/>
        </w:rPr>
        <w:t>, Casablanca, Hoceim</w:t>
      </w:r>
      <w:r w:rsidR="001B4FD9">
        <w:rPr>
          <w:rFonts w:ascii="Calibri" w:hAnsi="Calibri" w:cs="Calibri"/>
          <w:sz w:val="22"/>
          <w:szCs w:val="22"/>
        </w:rPr>
        <w:t>a, Oujda</w:t>
      </w:r>
      <w:r w:rsidR="003F61D6">
        <w:rPr>
          <w:rFonts w:ascii="Calibri" w:hAnsi="Calibri" w:cs="Calibri"/>
          <w:sz w:val="22"/>
          <w:szCs w:val="22"/>
        </w:rPr>
        <w:t xml:space="preserve">. Ces villes </w:t>
      </w:r>
      <w:r w:rsidR="00474593">
        <w:rPr>
          <w:rFonts w:ascii="Calibri" w:hAnsi="Calibri" w:cs="Calibri"/>
          <w:sz w:val="22"/>
          <w:szCs w:val="22"/>
        </w:rPr>
        <w:t>représentent</w:t>
      </w:r>
      <w:r w:rsidR="003F61D6">
        <w:rPr>
          <w:rFonts w:ascii="Calibri" w:hAnsi="Calibri" w:cs="Calibri"/>
          <w:sz w:val="22"/>
          <w:szCs w:val="22"/>
        </w:rPr>
        <w:t xml:space="preserve"> </w:t>
      </w:r>
      <w:r w:rsidR="00474593">
        <w:rPr>
          <w:rFonts w:ascii="Calibri" w:hAnsi="Calibri" w:cs="Calibri"/>
          <w:sz w:val="22"/>
          <w:szCs w:val="22"/>
        </w:rPr>
        <w:t xml:space="preserve">5 des 12 régions du Maroc, où se manifestent différentes formes de la pauvreté liées aux disparités territoriales en termes de ressources naturelles mais aussi </w:t>
      </w:r>
      <w:r w:rsidR="008239F8">
        <w:rPr>
          <w:rFonts w:ascii="Calibri" w:hAnsi="Calibri" w:cs="Calibri"/>
          <w:sz w:val="22"/>
          <w:szCs w:val="22"/>
        </w:rPr>
        <w:t>en termes de</w:t>
      </w:r>
      <w:r w:rsidR="00474593">
        <w:rPr>
          <w:rFonts w:ascii="Calibri" w:hAnsi="Calibri" w:cs="Calibri"/>
          <w:sz w:val="22"/>
          <w:szCs w:val="22"/>
        </w:rPr>
        <w:t xml:space="preserve"> politiques régionales de développement et de lutte contre la pauvreté et la précarité.</w:t>
      </w:r>
      <w:r w:rsidR="003F61D6">
        <w:rPr>
          <w:rFonts w:ascii="Calibri" w:hAnsi="Calibri" w:cs="Calibri"/>
          <w:sz w:val="22"/>
          <w:szCs w:val="22"/>
        </w:rPr>
        <w:t xml:space="preserve">  </w:t>
      </w:r>
      <w:r w:rsidR="00474593">
        <w:rPr>
          <w:rFonts w:ascii="Calibri" w:hAnsi="Calibri" w:cs="Calibri"/>
          <w:sz w:val="22"/>
          <w:szCs w:val="22"/>
        </w:rPr>
        <w:t>Les femmes pauvres et vulnérables dans ces régions souffrent de chômage, d’analphabétisme de précarité de l’emploi, et de difficultés d’accès aux services de base tels que l’eau, l’énergie, l’habitat, l’éducation et la santé a des degrés différents selon les territoires.</w:t>
      </w:r>
    </w:p>
    <w:p w14:paraId="40B5644C" w14:textId="76FE68FE" w:rsidR="00FC4753" w:rsidRDefault="00FC4753" w:rsidP="00941B48">
      <w:pPr>
        <w:pStyle w:val="yiv7924543225msonormal"/>
        <w:numPr>
          <w:ilvl w:val="0"/>
          <w:numId w:val="1"/>
        </w:numPr>
        <w:shd w:val="clear" w:color="auto" w:fill="FFFFFF"/>
        <w:spacing w:after="0"/>
        <w:jc w:val="both"/>
        <w:rPr>
          <w:rFonts w:ascii="Calibri" w:hAnsi="Calibri" w:cs="Calibri"/>
          <w:color w:val="FF0000"/>
          <w:sz w:val="22"/>
          <w:szCs w:val="22"/>
        </w:rPr>
      </w:pPr>
      <w:r w:rsidRPr="006F3DFF">
        <w:rPr>
          <w:rFonts w:ascii="Calibri" w:hAnsi="Calibri" w:cs="Calibri"/>
          <w:color w:val="FF0000"/>
          <w:sz w:val="22"/>
          <w:szCs w:val="22"/>
        </w:rPr>
        <w:t>Les personnes et les organisations que le Rapporteur spécial devrait rencontrer au cours de sa visite dans le pays.</w:t>
      </w:r>
    </w:p>
    <w:p w14:paraId="710CBD00" w14:textId="36406B5F" w:rsidR="00474593" w:rsidRDefault="00474593" w:rsidP="008239F8">
      <w:pPr>
        <w:pStyle w:val="yiv7924543225msonormal"/>
        <w:numPr>
          <w:ilvl w:val="1"/>
          <w:numId w:val="1"/>
        </w:numPr>
        <w:shd w:val="clear" w:color="auto" w:fill="FFFFFF"/>
        <w:spacing w:before="0" w:beforeAutospacing="0" w:after="0" w:afterAutospacing="0"/>
        <w:jc w:val="both"/>
        <w:rPr>
          <w:rFonts w:ascii="Calibri" w:hAnsi="Calibri" w:cs="Calibri"/>
          <w:sz w:val="22"/>
          <w:szCs w:val="22"/>
        </w:rPr>
      </w:pPr>
      <w:r>
        <w:rPr>
          <w:rFonts w:ascii="Calibri" w:hAnsi="Calibri" w:cs="Calibri"/>
          <w:sz w:val="22"/>
          <w:szCs w:val="22"/>
        </w:rPr>
        <w:t xml:space="preserve">Association </w:t>
      </w:r>
      <w:r w:rsidR="008239F8">
        <w:rPr>
          <w:rFonts w:ascii="Calibri" w:hAnsi="Calibri" w:cs="Calibri"/>
          <w:sz w:val="22"/>
          <w:szCs w:val="22"/>
        </w:rPr>
        <w:t>Démocratique</w:t>
      </w:r>
      <w:r>
        <w:rPr>
          <w:rFonts w:ascii="Calibri" w:hAnsi="Calibri" w:cs="Calibri"/>
          <w:sz w:val="22"/>
          <w:szCs w:val="22"/>
        </w:rPr>
        <w:t xml:space="preserve"> des Femmes du Maroc (</w:t>
      </w:r>
      <w:r w:rsidR="00D8040E" w:rsidRPr="001B4FD9">
        <w:rPr>
          <w:rFonts w:ascii="Calibri" w:hAnsi="Calibri" w:cs="Calibri"/>
          <w:sz w:val="22"/>
          <w:szCs w:val="22"/>
        </w:rPr>
        <w:t>ADFM</w:t>
      </w:r>
      <w:r>
        <w:rPr>
          <w:rFonts w:ascii="Calibri" w:hAnsi="Calibri" w:cs="Calibri"/>
          <w:sz w:val="22"/>
          <w:szCs w:val="22"/>
        </w:rPr>
        <w:t>)</w:t>
      </w:r>
    </w:p>
    <w:p w14:paraId="5F04E218" w14:textId="14C56C17" w:rsidR="00474593" w:rsidRDefault="00474593" w:rsidP="008239F8">
      <w:pPr>
        <w:pStyle w:val="yiv7924543225msonormal"/>
        <w:numPr>
          <w:ilvl w:val="1"/>
          <w:numId w:val="1"/>
        </w:numPr>
        <w:shd w:val="clear" w:color="auto" w:fill="FFFFFF"/>
        <w:spacing w:before="0" w:beforeAutospacing="0" w:after="0" w:afterAutospacing="0"/>
        <w:jc w:val="both"/>
        <w:rPr>
          <w:rFonts w:ascii="Calibri" w:hAnsi="Calibri" w:cs="Calibri"/>
          <w:sz w:val="22"/>
          <w:szCs w:val="22"/>
        </w:rPr>
      </w:pPr>
      <w:r w:rsidRPr="00474593">
        <w:rPr>
          <w:rFonts w:ascii="Calibri" w:hAnsi="Calibri" w:cs="Calibri"/>
          <w:sz w:val="22"/>
          <w:szCs w:val="22"/>
        </w:rPr>
        <w:t xml:space="preserve">Union de l'Action Féministe (UAF) </w:t>
      </w:r>
    </w:p>
    <w:p w14:paraId="6B467457" w14:textId="5ABB2F8F" w:rsidR="008239F8" w:rsidRDefault="008239F8" w:rsidP="008239F8">
      <w:pPr>
        <w:pStyle w:val="yiv7924543225msonormal"/>
        <w:numPr>
          <w:ilvl w:val="1"/>
          <w:numId w:val="1"/>
        </w:numPr>
        <w:shd w:val="clear" w:color="auto" w:fill="FFFFFF"/>
        <w:spacing w:before="0" w:beforeAutospacing="0" w:after="0" w:afterAutospacing="0"/>
        <w:jc w:val="both"/>
        <w:rPr>
          <w:rFonts w:ascii="Calibri" w:hAnsi="Calibri" w:cs="Calibri"/>
          <w:sz w:val="22"/>
          <w:szCs w:val="22"/>
        </w:rPr>
      </w:pPr>
      <w:r w:rsidRPr="008239F8">
        <w:rPr>
          <w:rFonts w:ascii="Calibri" w:hAnsi="Calibri" w:cs="Calibri"/>
          <w:sz w:val="22"/>
          <w:szCs w:val="22"/>
        </w:rPr>
        <w:t>Association Marocaine de lutte contre la Violence à l'Egard des Femmes</w:t>
      </w:r>
      <w:r>
        <w:rPr>
          <w:rFonts w:ascii="Calibri" w:hAnsi="Calibri" w:cs="Calibri"/>
          <w:sz w:val="22"/>
          <w:szCs w:val="22"/>
        </w:rPr>
        <w:t xml:space="preserve"> (AMVEF)</w:t>
      </w:r>
    </w:p>
    <w:p w14:paraId="01BEB3F6" w14:textId="4D493AF2" w:rsidR="008239F8" w:rsidRDefault="008239F8" w:rsidP="008239F8">
      <w:pPr>
        <w:pStyle w:val="yiv7924543225msonormal"/>
        <w:numPr>
          <w:ilvl w:val="1"/>
          <w:numId w:val="1"/>
        </w:numPr>
        <w:shd w:val="clear" w:color="auto" w:fill="FFFFFF"/>
        <w:spacing w:before="0" w:beforeAutospacing="0" w:after="0" w:afterAutospacing="0"/>
        <w:jc w:val="both"/>
        <w:rPr>
          <w:rFonts w:ascii="Calibri" w:hAnsi="Calibri" w:cs="Calibri"/>
          <w:sz w:val="22"/>
          <w:szCs w:val="22"/>
        </w:rPr>
      </w:pPr>
      <w:r w:rsidRPr="008239F8">
        <w:rPr>
          <w:rFonts w:ascii="Calibri" w:hAnsi="Calibri" w:cs="Calibri"/>
          <w:sz w:val="22"/>
          <w:szCs w:val="22"/>
        </w:rPr>
        <w:t xml:space="preserve">Organisation </w:t>
      </w:r>
      <w:r>
        <w:rPr>
          <w:rFonts w:ascii="Calibri" w:hAnsi="Calibri" w:cs="Calibri"/>
          <w:sz w:val="22"/>
          <w:szCs w:val="22"/>
        </w:rPr>
        <w:t>M</w:t>
      </w:r>
      <w:r w:rsidRPr="008239F8">
        <w:rPr>
          <w:rFonts w:ascii="Calibri" w:hAnsi="Calibri" w:cs="Calibri"/>
          <w:sz w:val="22"/>
          <w:szCs w:val="22"/>
        </w:rPr>
        <w:t xml:space="preserve">arocaine des </w:t>
      </w:r>
      <w:r>
        <w:rPr>
          <w:rFonts w:ascii="Calibri" w:hAnsi="Calibri" w:cs="Calibri"/>
          <w:sz w:val="22"/>
          <w:szCs w:val="22"/>
        </w:rPr>
        <w:t>D</w:t>
      </w:r>
      <w:r w:rsidRPr="008239F8">
        <w:rPr>
          <w:rFonts w:ascii="Calibri" w:hAnsi="Calibri" w:cs="Calibri"/>
          <w:sz w:val="22"/>
          <w:szCs w:val="22"/>
        </w:rPr>
        <w:t xml:space="preserve">roits </w:t>
      </w:r>
      <w:r>
        <w:rPr>
          <w:rFonts w:ascii="Calibri" w:hAnsi="Calibri" w:cs="Calibri"/>
          <w:sz w:val="22"/>
          <w:szCs w:val="22"/>
        </w:rPr>
        <w:t>H</w:t>
      </w:r>
      <w:r w:rsidRPr="008239F8">
        <w:rPr>
          <w:rFonts w:ascii="Calibri" w:hAnsi="Calibri" w:cs="Calibri"/>
          <w:sz w:val="22"/>
          <w:szCs w:val="22"/>
        </w:rPr>
        <w:t xml:space="preserve">umains (OMDH) </w:t>
      </w:r>
    </w:p>
    <w:p w14:paraId="0E4CA14A" w14:textId="57C12FBF" w:rsidR="008239F8" w:rsidRDefault="008239F8" w:rsidP="008239F8">
      <w:pPr>
        <w:pStyle w:val="yiv7924543225msonormal"/>
        <w:numPr>
          <w:ilvl w:val="1"/>
          <w:numId w:val="1"/>
        </w:numPr>
        <w:shd w:val="clear" w:color="auto" w:fill="FFFFFF"/>
        <w:spacing w:before="0" w:beforeAutospacing="0" w:after="0" w:afterAutospacing="0"/>
        <w:jc w:val="both"/>
        <w:rPr>
          <w:rFonts w:ascii="Calibri" w:hAnsi="Calibri" w:cs="Calibri"/>
          <w:sz w:val="22"/>
          <w:szCs w:val="22"/>
        </w:rPr>
      </w:pPr>
      <w:r w:rsidRPr="008239F8">
        <w:rPr>
          <w:rFonts w:ascii="Calibri" w:hAnsi="Calibri" w:cs="Calibri"/>
          <w:sz w:val="22"/>
          <w:szCs w:val="22"/>
        </w:rPr>
        <w:t xml:space="preserve">Association </w:t>
      </w:r>
      <w:r>
        <w:rPr>
          <w:rFonts w:ascii="Calibri" w:hAnsi="Calibri" w:cs="Calibri"/>
          <w:sz w:val="22"/>
          <w:szCs w:val="22"/>
        </w:rPr>
        <w:t>M</w:t>
      </w:r>
      <w:r w:rsidRPr="008239F8">
        <w:rPr>
          <w:rFonts w:ascii="Calibri" w:hAnsi="Calibri" w:cs="Calibri"/>
          <w:sz w:val="22"/>
          <w:szCs w:val="22"/>
        </w:rPr>
        <w:t xml:space="preserve">arocaine des </w:t>
      </w:r>
      <w:r>
        <w:rPr>
          <w:rFonts w:ascii="Calibri" w:hAnsi="Calibri" w:cs="Calibri"/>
          <w:sz w:val="22"/>
          <w:szCs w:val="22"/>
        </w:rPr>
        <w:t>D</w:t>
      </w:r>
      <w:r w:rsidRPr="008239F8">
        <w:rPr>
          <w:rFonts w:ascii="Calibri" w:hAnsi="Calibri" w:cs="Calibri"/>
          <w:sz w:val="22"/>
          <w:szCs w:val="22"/>
        </w:rPr>
        <w:t xml:space="preserve">roits </w:t>
      </w:r>
      <w:r>
        <w:rPr>
          <w:rFonts w:ascii="Calibri" w:hAnsi="Calibri" w:cs="Calibri"/>
          <w:sz w:val="22"/>
          <w:szCs w:val="22"/>
        </w:rPr>
        <w:t>H</w:t>
      </w:r>
      <w:r w:rsidRPr="008239F8">
        <w:rPr>
          <w:rFonts w:ascii="Calibri" w:hAnsi="Calibri" w:cs="Calibri"/>
          <w:sz w:val="22"/>
          <w:szCs w:val="22"/>
        </w:rPr>
        <w:t xml:space="preserve">umains (AMDH) </w:t>
      </w:r>
      <w:r w:rsidR="001B4FD9" w:rsidRPr="001B4FD9">
        <w:rPr>
          <w:rFonts w:ascii="Calibri" w:hAnsi="Calibri" w:cs="Calibri"/>
          <w:sz w:val="22"/>
          <w:szCs w:val="22"/>
        </w:rPr>
        <w:t xml:space="preserve"> </w:t>
      </w:r>
    </w:p>
    <w:p w14:paraId="3943F5CB" w14:textId="386C1F85" w:rsidR="008239F8" w:rsidRDefault="008239F8" w:rsidP="008239F8">
      <w:pPr>
        <w:pStyle w:val="yiv7924543225msonormal"/>
        <w:numPr>
          <w:ilvl w:val="1"/>
          <w:numId w:val="1"/>
        </w:numPr>
        <w:shd w:val="clear" w:color="auto" w:fill="FFFFFF"/>
        <w:spacing w:before="0" w:beforeAutospacing="0" w:after="0" w:afterAutospacing="0"/>
        <w:jc w:val="both"/>
        <w:rPr>
          <w:rFonts w:ascii="Calibri" w:hAnsi="Calibri" w:cs="Calibri"/>
          <w:sz w:val="22"/>
          <w:szCs w:val="22"/>
        </w:rPr>
      </w:pPr>
      <w:r w:rsidRPr="008239F8">
        <w:rPr>
          <w:rFonts w:ascii="Calibri" w:hAnsi="Calibri" w:cs="Calibri"/>
          <w:sz w:val="22"/>
          <w:szCs w:val="22"/>
        </w:rPr>
        <w:t>Association Forum de Femmes</w:t>
      </w:r>
      <w:r>
        <w:rPr>
          <w:rFonts w:ascii="Calibri" w:hAnsi="Calibri" w:cs="Calibri"/>
          <w:sz w:val="22"/>
          <w:szCs w:val="22"/>
        </w:rPr>
        <w:t xml:space="preserve"> -</w:t>
      </w:r>
      <w:r w:rsidRPr="008239F8">
        <w:rPr>
          <w:rFonts w:ascii="Calibri" w:hAnsi="Calibri" w:cs="Calibri"/>
          <w:sz w:val="22"/>
          <w:szCs w:val="22"/>
        </w:rPr>
        <w:t xml:space="preserve"> Al Hoceima </w:t>
      </w:r>
      <w:r>
        <w:rPr>
          <w:rFonts w:ascii="Calibri" w:hAnsi="Calibri" w:cs="Calibri"/>
          <w:sz w:val="22"/>
          <w:szCs w:val="22"/>
        </w:rPr>
        <w:t>(</w:t>
      </w:r>
      <w:r w:rsidR="001B4FD9" w:rsidRPr="001B4FD9">
        <w:rPr>
          <w:rFonts w:ascii="Calibri" w:hAnsi="Calibri" w:cs="Calibri"/>
          <w:sz w:val="22"/>
          <w:szCs w:val="22"/>
        </w:rPr>
        <w:t>AFFA-Hoceima</w:t>
      </w:r>
      <w:r>
        <w:rPr>
          <w:rFonts w:ascii="Calibri" w:hAnsi="Calibri" w:cs="Calibri"/>
          <w:sz w:val="22"/>
          <w:szCs w:val="22"/>
        </w:rPr>
        <w:t>)</w:t>
      </w:r>
    </w:p>
    <w:p w14:paraId="1C3599C4" w14:textId="12566785" w:rsidR="008239F8" w:rsidRDefault="008239F8" w:rsidP="008239F8">
      <w:pPr>
        <w:pStyle w:val="yiv7924543225msonormal"/>
        <w:numPr>
          <w:ilvl w:val="1"/>
          <w:numId w:val="1"/>
        </w:numPr>
        <w:shd w:val="clear" w:color="auto" w:fill="FFFFFF"/>
        <w:spacing w:before="0" w:beforeAutospacing="0" w:after="0" w:afterAutospacing="0"/>
        <w:jc w:val="both"/>
        <w:rPr>
          <w:rFonts w:ascii="Calibri" w:hAnsi="Calibri" w:cs="Calibri"/>
          <w:sz w:val="22"/>
          <w:szCs w:val="22"/>
        </w:rPr>
      </w:pPr>
      <w:r w:rsidRPr="008239F8">
        <w:rPr>
          <w:rFonts w:ascii="Calibri" w:hAnsi="Calibri" w:cs="Calibri"/>
          <w:sz w:val="22"/>
          <w:szCs w:val="22"/>
        </w:rPr>
        <w:t xml:space="preserve">Association Assaïda AlHorra </w:t>
      </w:r>
      <w:r>
        <w:rPr>
          <w:rFonts w:ascii="Calibri" w:hAnsi="Calibri" w:cs="Calibri"/>
          <w:sz w:val="22"/>
          <w:szCs w:val="22"/>
        </w:rPr>
        <w:t xml:space="preserve">- </w:t>
      </w:r>
      <w:r w:rsidRPr="008239F8">
        <w:rPr>
          <w:rFonts w:ascii="Calibri" w:hAnsi="Calibri" w:cs="Calibri"/>
          <w:sz w:val="22"/>
          <w:szCs w:val="22"/>
        </w:rPr>
        <w:t>T</w:t>
      </w:r>
      <w:r>
        <w:rPr>
          <w:rFonts w:ascii="Calibri" w:hAnsi="Calibri" w:cs="Calibri"/>
          <w:sz w:val="22"/>
          <w:szCs w:val="22"/>
        </w:rPr>
        <w:t>étouan</w:t>
      </w:r>
      <w:r w:rsidRPr="008239F8">
        <w:rPr>
          <w:rFonts w:ascii="Calibri" w:hAnsi="Calibri" w:cs="Calibri"/>
          <w:sz w:val="22"/>
          <w:szCs w:val="22"/>
        </w:rPr>
        <w:t>.</w:t>
      </w:r>
    </w:p>
    <w:p w14:paraId="31600940" w14:textId="4C4FBA49" w:rsidR="00FC4753" w:rsidRPr="001B4FD9" w:rsidRDefault="00FC4753" w:rsidP="00941B48">
      <w:pPr>
        <w:pStyle w:val="yiv7924543225msonormal"/>
        <w:shd w:val="clear" w:color="auto" w:fill="FFFFFF"/>
        <w:spacing w:before="0" w:beforeAutospacing="0" w:after="0" w:afterAutospacing="0"/>
        <w:jc w:val="both"/>
        <w:rPr>
          <w:rFonts w:ascii="Calibri" w:hAnsi="Calibri" w:cs="Calibri"/>
          <w:color w:val="FF0000"/>
          <w:sz w:val="22"/>
          <w:szCs w:val="22"/>
        </w:rPr>
      </w:pPr>
    </w:p>
    <w:sectPr w:rsidR="00FC4753" w:rsidRPr="001B4FD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BD24C" w14:textId="77777777" w:rsidR="009030E5" w:rsidRDefault="009030E5" w:rsidP="00D02031">
      <w:pPr>
        <w:spacing w:after="0" w:line="240" w:lineRule="auto"/>
      </w:pPr>
      <w:r>
        <w:separator/>
      </w:r>
    </w:p>
  </w:endnote>
  <w:endnote w:type="continuationSeparator" w:id="0">
    <w:p w14:paraId="0B81A86F" w14:textId="77777777" w:rsidR="009030E5" w:rsidRDefault="009030E5" w:rsidP="00D02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D17B63" w14:textId="77777777" w:rsidR="009030E5" w:rsidRDefault="009030E5" w:rsidP="00D02031">
      <w:pPr>
        <w:spacing w:after="0" w:line="240" w:lineRule="auto"/>
      </w:pPr>
      <w:r>
        <w:separator/>
      </w:r>
    </w:p>
  </w:footnote>
  <w:footnote w:type="continuationSeparator" w:id="0">
    <w:p w14:paraId="39780449" w14:textId="77777777" w:rsidR="009030E5" w:rsidRDefault="009030E5" w:rsidP="00D02031">
      <w:pPr>
        <w:spacing w:after="0" w:line="240" w:lineRule="auto"/>
      </w:pPr>
      <w:r>
        <w:continuationSeparator/>
      </w:r>
    </w:p>
  </w:footnote>
  <w:footnote w:id="1">
    <w:p w14:paraId="4D60F3DA" w14:textId="4C59DAC6" w:rsidR="008A5831" w:rsidRPr="008A5831" w:rsidRDefault="008A5831">
      <w:pPr>
        <w:pStyle w:val="FootnoteText"/>
      </w:pPr>
      <w:r>
        <w:rPr>
          <w:rStyle w:val="FootnoteReference"/>
        </w:rPr>
        <w:footnoteRef/>
      </w:r>
      <w:r>
        <w:t xml:space="preserve"> Haut-Commissariat au Plan</w:t>
      </w:r>
    </w:p>
  </w:footnote>
  <w:footnote w:id="2">
    <w:p w14:paraId="050C0B68" w14:textId="2D798D74" w:rsidR="00B2780F" w:rsidRPr="00B2780F" w:rsidRDefault="00B2780F">
      <w:pPr>
        <w:pStyle w:val="FootnoteText"/>
      </w:pPr>
      <w:r>
        <w:rPr>
          <w:rStyle w:val="FootnoteReference"/>
        </w:rPr>
        <w:footnoteRef/>
      </w:r>
      <w:r>
        <w:t xml:space="preserve"> R</w:t>
      </w:r>
      <w:r w:rsidRPr="00B2780F">
        <w:t>ecensement général de la population et de l'habitat au Maroc 2014</w:t>
      </w:r>
      <w:r>
        <w:t xml:space="preserve">, </w:t>
      </w:r>
      <w:r w:rsidRPr="00B2780F">
        <w:t>https://rgph2014.hcp.ma/</w:t>
      </w:r>
    </w:p>
  </w:footnote>
  <w:footnote w:id="3">
    <w:p w14:paraId="36282121" w14:textId="1102EE0E" w:rsidR="00B2780F" w:rsidRPr="00B2780F" w:rsidRDefault="00B2780F">
      <w:pPr>
        <w:pStyle w:val="FootnoteText"/>
      </w:pPr>
      <w:r>
        <w:rPr>
          <w:rStyle w:val="FootnoteReference"/>
        </w:rPr>
        <w:footnoteRef/>
      </w:r>
      <w:r>
        <w:t xml:space="preserve"> </w:t>
      </w:r>
      <w:r w:rsidRPr="00B2780F">
        <w:t>Enquête Nationale sur la Consommation et les Dépenses des Ménages</w:t>
      </w:r>
      <w:r>
        <w:t xml:space="preserve">, </w:t>
      </w:r>
      <w:r w:rsidRPr="00B2780F">
        <w:t>https://www.hcp.ma/Enquete-Nationale-sur-la-Consommation-et-les-Depenses-des-Menages-ENCDM-2014_a2946.html</w:t>
      </w:r>
    </w:p>
  </w:footnote>
  <w:footnote w:id="4">
    <w:p w14:paraId="333A3847" w14:textId="541B917B" w:rsidR="00F67E80" w:rsidRPr="00F67E80" w:rsidRDefault="00F67E80">
      <w:pPr>
        <w:pStyle w:val="FootnoteText"/>
        <w:rPr>
          <w:lang w:val="en-US"/>
        </w:rPr>
      </w:pPr>
      <w:r>
        <w:rPr>
          <w:rStyle w:val="FootnoteReference"/>
        </w:rPr>
        <w:footnoteRef/>
      </w:r>
      <w:r>
        <w:t xml:space="preserve"> </w:t>
      </w:r>
      <w:r w:rsidRPr="00F67E80">
        <w:t>Registre Social Unifié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2DF332" w14:textId="397FC628" w:rsidR="00D02031" w:rsidRPr="00124BE6" w:rsidRDefault="00124BE6" w:rsidP="00124BE6">
    <w:pPr>
      <w:pStyle w:val="Header"/>
    </w:pPr>
    <w:r>
      <w:rPr>
        <w:noProof/>
        <w:lang w:val="en-GB" w:eastAsia="en-GB"/>
      </w:rPr>
      <w:drawing>
        <wp:anchor distT="0" distB="0" distL="114300" distR="114300" simplePos="0" relativeHeight="251659264" behindDoc="0" locked="0" layoutInCell="1" allowOverlap="1" wp14:anchorId="75E1B74F" wp14:editId="19BB8208">
          <wp:simplePos x="0" y="0"/>
          <wp:positionH relativeFrom="column">
            <wp:posOffset>758757</wp:posOffset>
          </wp:positionH>
          <wp:positionV relativeFrom="paragraph">
            <wp:posOffset>-207997</wp:posOffset>
          </wp:positionV>
          <wp:extent cx="3799205" cy="859790"/>
          <wp:effectExtent l="19050" t="0" r="0" b="0"/>
          <wp:wrapSquare wrapText="bothSides"/>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799205" cy="8597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24581D"/>
    <w:multiLevelType w:val="multilevel"/>
    <w:tmpl w:val="9C166516"/>
    <w:lvl w:ilvl="0">
      <w:start w:val="1"/>
      <w:numFmt w:val="decimal"/>
      <w:lvlText w:val="%1-"/>
      <w:lvlJc w:val="left"/>
      <w:pPr>
        <w:tabs>
          <w:tab w:val="num" w:pos="720"/>
        </w:tabs>
        <w:ind w:left="720" w:hanging="360"/>
      </w:pPr>
      <w:rPr>
        <w:rFonts w:ascii="Calibri" w:eastAsia="Times New Roman" w:hAnsi="Calibri" w:cs="Calibri"/>
        <w:sz w:val="20"/>
      </w:rPr>
    </w:lvl>
    <w:lvl w:ilvl="1">
      <w:start w:val="1"/>
      <w:numFmt w:val="bullet"/>
      <w:lvlText w:val="-"/>
      <w:lvlJc w:val="left"/>
      <w:pPr>
        <w:ind w:left="1440" w:hanging="360"/>
      </w:pPr>
      <w:rPr>
        <w:rFonts w:ascii="Calibri" w:eastAsia="Times New Roman" w:hAnsi="Calibri" w:cs="Calibr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753"/>
    <w:rsid w:val="00124BE6"/>
    <w:rsid w:val="001B4FD9"/>
    <w:rsid w:val="00204E41"/>
    <w:rsid w:val="0035252F"/>
    <w:rsid w:val="003D5012"/>
    <w:rsid w:val="003F4EEE"/>
    <w:rsid w:val="003F61D6"/>
    <w:rsid w:val="00474593"/>
    <w:rsid w:val="004C37D9"/>
    <w:rsid w:val="004F19D3"/>
    <w:rsid w:val="00562125"/>
    <w:rsid w:val="00644B60"/>
    <w:rsid w:val="006F3DFF"/>
    <w:rsid w:val="00710F47"/>
    <w:rsid w:val="00766B06"/>
    <w:rsid w:val="008239F8"/>
    <w:rsid w:val="008A5831"/>
    <w:rsid w:val="009030E5"/>
    <w:rsid w:val="00941B48"/>
    <w:rsid w:val="00B2780F"/>
    <w:rsid w:val="00C63ADE"/>
    <w:rsid w:val="00D02031"/>
    <w:rsid w:val="00D8040E"/>
    <w:rsid w:val="00DA5A44"/>
    <w:rsid w:val="00E73D34"/>
    <w:rsid w:val="00F506F6"/>
    <w:rsid w:val="00F67E80"/>
    <w:rsid w:val="00FB1080"/>
    <w:rsid w:val="00FC4753"/>
    <w:rsid w:val="00FF223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822AE"/>
  <w15:chartTrackingRefBased/>
  <w15:docId w15:val="{BDCD9641-5EFF-4D0C-A614-052324C6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924543225msonormal">
    <w:name w:val="yiv7924543225msonormal"/>
    <w:basedOn w:val="Normal"/>
    <w:rsid w:val="00FC475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E73D34"/>
    <w:pPr>
      <w:ind w:left="720"/>
      <w:contextualSpacing/>
    </w:pPr>
  </w:style>
  <w:style w:type="paragraph" w:customStyle="1" w:styleId="Default">
    <w:name w:val="Default"/>
    <w:rsid w:val="00E73D3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D020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02031"/>
  </w:style>
  <w:style w:type="paragraph" w:styleId="Footer">
    <w:name w:val="footer"/>
    <w:basedOn w:val="Normal"/>
    <w:link w:val="FooterChar"/>
    <w:uiPriority w:val="99"/>
    <w:unhideWhenUsed/>
    <w:rsid w:val="00D020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02031"/>
  </w:style>
  <w:style w:type="character" w:styleId="CommentReference">
    <w:name w:val="annotation reference"/>
    <w:basedOn w:val="DefaultParagraphFont"/>
    <w:uiPriority w:val="99"/>
    <w:semiHidden/>
    <w:unhideWhenUsed/>
    <w:rsid w:val="00B2780F"/>
    <w:rPr>
      <w:sz w:val="16"/>
      <w:szCs w:val="16"/>
    </w:rPr>
  </w:style>
  <w:style w:type="paragraph" w:styleId="CommentText">
    <w:name w:val="annotation text"/>
    <w:basedOn w:val="Normal"/>
    <w:link w:val="CommentTextChar"/>
    <w:uiPriority w:val="99"/>
    <w:semiHidden/>
    <w:unhideWhenUsed/>
    <w:rsid w:val="00B2780F"/>
    <w:pPr>
      <w:spacing w:line="240" w:lineRule="auto"/>
    </w:pPr>
    <w:rPr>
      <w:sz w:val="20"/>
      <w:szCs w:val="20"/>
    </w:rPr>
  </w:style>
  <w:style w:type="character" w:customStyle="1" w:styleId="CommentTextChar">
    <w:name w:val="Comment Text Char"/>
    <w:basedOn w:val="DefaultParagraphFont"/>
    <w:link w:val="CommentText"/>
    <w:uiPriority w:val="99"/>
    <w:semiHidden/>
    <w:rsid w:val="00B2780F"/>
    <w:rPr>
      <w:sz w:val="20"/>
      <w:szCs w:val="20"/>
    </w:rPr>
  </w:style>
  <w:style w:type="paragraph" w:styleId="CommentSubject">
    <w:name w:val="annotation subject"/>
    <w:basedOn w:val="CommentText"/>
    <w:next w:val="CommentText"/>
    <w:link w:val="CommentSubjectChar"/>
    <w:uiPriority w:val="99"/>
    <w:semiHidden/>
    <w:unhideWhenUsed/>
    <w:rsid w:val="00B2780F"/>
    <w:rPr>
      <w:b/>
      <w:bCs/>
    </w:rPr>
  </w:style>
  <w:style w:type="character" w:customStyle="1" w:styleId="CommentSubjectChar">
    <w:name w:val="Comment Subject Char"/>
    <w:basedOn w:val="CommentTextChar"/>
    <w:link w:val="CommentSubject"/>
    <w:uiPriority w:val="99"/>
    <w:semiHidden/>
    <w:rsid w:val="00B2780F"/>
    <w:rPr>
      <w:b/>
      <w:bCs/>
      <w:sz w:val="20"/>
      <w:szCs w:val="20"/>
    </w:rPr>
  </w:style>
  <w:style w:type="paragraph" w:styleId="FootnoteText">
    <w:name w:val="footnote text"/>
    <w:basedOn w:val="Normal"/>
    <w:link w:val="FootnoteTextChar"/>
    <w:uiPriority w:val="99"/>
    <w:semiHidden/>
    <w:unhideWhenUsed/>
    <w:rsid w:val="00B278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2780F"/>
    <w:rPr>
      <w:sz w:val="20"/>
      <w:szCs w:val="20"/>
    </w:rPr>
  </w:style>
  <w:style w:type="character" w:styleId="FootnoteReference">
    <w:name w:val="footnote reference"/>
    <w:basedOn w:val="DefaultParagraphFont"/>
    <w:uiPriority w:val="99"/>
    <w:semiHidden/>
    <w:unhideWhenUsed/>
    <w:rsid w:val="00B278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97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046295-E68F-49BE-AA96-CD305EBF8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1196</Words>
  <Characters>6820</Characters>
  <Application>Microsoft Office Word</Application>
  <DocSecurity>4</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dc:creator>
  <cp:keywords/>
  <dc:description/>
  <cp:lastModifiedBy>Patricia Varela Benzo</cp:lastModifiedBy>
  <cp:revision>2</cp:revision>
  <dcterms:created xsi:type="dcterms:W3CDTF">2022-11-11T13:37:00Z</dcterms:created>
  <dcterms:modified xsi:type="dcterms:W3CDTF">2022-11-11T13:37:00Z</dcterms:modified>
</cp:coreProperties>
</file>