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B334" w14:textId="4997B6BE" w:rsidR="00A67ED9" w:rsidRDefault="00A67ED9" w:rsidP="00A67ED9">
      <w:pPr>
        <w:spacing w:before="240"/>
        <w:rPr>
          <w:rFonts w:asciiTheme="majorHAnsi" w:eastAsia="Verdana" w:hAnsiTheme="majorHAnsi" w:cstheme="majorHAnsi"/>
          <w:sz w:val="24"/>
          <w:szCs w:val="24"/>
          <w:lang w:val="pt-BR"/>
        </w:rPr>
      </w:pPr>
      <w:r w:rsidRPr="00A02425">
        <w:rPr>
          <w:rFonts w:ascii="Verdana" w:eastAsia="Verdana" w:hAnsi="Verdana" w:cs="Verdana"/>
          <w:sz w:val="20"/>
          <w:szCs w:val="20"/>
          <w:lang w:val="pt-BR"/>
        </w:rPr>
        <w:t xml:space="preserve">Coletar informações em preparação para a visita do Mecanismo de Especialistas ao Brasil, programada para </w:t>
      </w:r>
      <w:r>
        <w:rPr>
          <w:rFonts w:ascii="Verdana" w:eastAsia="Verdana" w:hAnsi="Verdana" w:cs="Verdana"/>
          <w:sz w:val="20"/>
          <w:szCs w:val="20"/>
          <w:lang w:val="pt-BR"/>
        </w:rPr>
        <w:t>acontecer entre os dias</w:t>
      </w:r>
      <w:r w:rsidRPr="00A02425">
        <w:rPr>
          <w:rFonts w:ascii="Verdana" w:eastAsia="Verdana" w:hAnsi="Verdana" w:cs="Verdana"/>
          <w:sz w:val="20"/>
          <w:szCs w:val="20"/>
          <w:lang w:val="pt-BR"/>
        </w:rPr>
        <w:t xml:space="preserve"> 27 de novembro </w:t>
      </w:r>
      <w:r>
        <w:rPr>
          <w:rFonts w:ascii="Verdana" w:eastAsia="Verdana" w:hAnsi="Verdana" w:cs="Verdana"/>
          <w:sz w:val="20"/>
          <w:szCs w:val="20"/>
          <w:lang w:val="pt-BR"/>
        </w:rPr>
        <w:t xml:space="preserve">e </w:t>
      </w:r>
      <w:r w:rsidRPr="00A02425">
        <w:rPr>
          <w:rFonts w:ascii="Verdana" w:eastAsia="Verdana" w:hAnsi="Verdana" w:cs="Verdana"/>
          <w:sz w:val="20"/>
          <w:szCs w:val="20"/>
          <w:lang w:val="pt-BR"/>
        </w:rPr>
        <w:t>8 de dezembro de 2023</w:t>
      </w:r>
    </w:p>
    <w:p w14:paraId="5C0DDF35" w14:textId="09E23DFC" w:rsidR="00A67ED9" w:rsidRPr="00852C74" w:rsidRDefault="00A67ED9" w:rsidP="00A67ED9">
      <w:pPr>
        <w:spacing w:before="240"/>
        <w:rPr>
          <w:rFonts w:asciiTheme="majorHAnsi" w:eastAsia="Verdana" w:hAnsiTheme="majorHAnsi" w:cstheme="majorHAnsi"/>
          <w:sz w:val="24"/>
          <w:szCs w:val="24"/>
          <w:lang w:val="pt-BR"/>
        </w:rPr>
      </w:pPr>
      <w:r w:rsidRPr="00852C74">
        <w:rPr>
          <w:rFonts w:asciiTheme="majorHAnsi" w:eastAsia="Verdana" w:hAnsiTheme="majorHAnsi" w:cstheme="majorHAnsi"/>
          <w:sz w:val="24"/>
          <w:szCs w:val="24"/>
          <w:lang w:val="pt-BR"/>
        </w:rPr>
        <w:t xml:space="preserve">O mandato do Mecanismo de Especialistas está detalhado na </w:t>
      </w:r>
      <w:hyperlink r:id="rId5" w:history="1">
        <w:r w:rsidRPr="00852C74">
          <w:rPr>
            <w:rStyle w:val="Hyperlink"/>
            <w:rFonts w:asciiTheme="majorHAnsi" w:eastAsia="Verdana" w:hAnsiTheme="majorHAnsi" w:cstheme="majorHAnsi"/>
            <w:sz w:val="24"/>
            <w:szCs w:val="24"/>
            <w:lang w:val="pt-BR"/>
          </w:rPr>
          <w:t>resolução 47/21</w:t>
        </w:r>
      </w:hyperlink>
      <w:r w:rsidRPr="00852C74">
        <w:rPr>
          <w:rFonts w:asciiTheme="majorHAnsi" w:eastAsia="Verdana" w:hAnsiTheme="majorHAnsi" w:cstheme="majorHAnsi"/>
          <w:sz w:val="24"/>
          <w:szCs w:val="24"/>
          <w:lang w:val="pt-BR"/>
        </w:rPr>
        <w:t xml:space="preserve">. De acordo com o parágrafo 11 da resolução, o Mecanismo de Especialistas tem o mandato de promover a justiça e a igualdade racial no contexto da aplicação da lei em todas as partes do mundo, entre outras coisas, realizando visitas a países, facilitando divulgações inclusivas e promovendo consultas com Estados, indivíduos e comunidades diretamente afetadas e outras partes interessadas, levando em conta uma abordagem interseccional. </w:t>
      </w:r>
    </w:p>
    <w:p w14:paraId="1B38DEE1" w14:textId="77777777" w:rsidR="00A67ED9" w:rsidRPr="00852C74" w:rsidRDefault="00A67ED9" w:rsidP="00A67ED9">
      <w:pPr>
        <w:spacing w:before="120" w:after="240"/>
        <w:rPr>
          <w:rFonts w:asciiTheme="majorHAnsi" w:eastAsia="Verdana" w:hAnsiTheme="majorHAnsi" w:cstheme="majorHAnsi"/>
          <w:color w:val="0563C1" w:themeColor="hyperlink"/>
          <w:sz w:val="24"/>
          <w:szCs w:val="24"/>
          <w:u w:val="single"/>
          <w:lang w:val="pt-BR"/>
        </w:rPr>
      </w:pPr>
      <w:r w:rsidRPr="00852C74">
        <w:rPr>
          <w:rFonts w:asciiTheme="majorHAnsi" w:eastAsia="Verdana" w:hAnsiTheme="majorHAnsi" w:cstheme="majorHAnsi"/>
          <w:sz w:val="24"/>
          <w:szCs w:val="24"/>
          <w:lang w:val="pt-BR"/>
        </w:rPr>
        <w:t xml:space="preserve">Saiba mais sobre o Mecanismo de Especialistas </w:t>
      </w:r>
      <w:hyperlink r:id="rId6" w:history="1">
        <w:r w:rsidRPr="00852C74">
          <w:rPr>
            <w:rStyle w:val="Hyperlink"/>
            <w:rFonts w:asciiTheme="majorHAnsi" w:eastAsia="Verdana" w:hAnsiTheme="majorHAnsi" w:cstheme="majorHAnsi"/>
            <w:sz w:val="24"/>
            <w:szCs w:val="24"/>
            <w:lang w:val="pt-BR"/>
          </w:rPr>
          <w:t>aqui</w:t>
        </w:r>
      </w:hyperlink>
    </w:p>
    <w:p w14:paraId="6FCB236B" w14:textId="77777777" w:rsidR="00A67ED9" w:rsidRPr="00852C74" w:rsidRDefault="00A67ED9" w:rsidP="00A67ED9">
      <w:pPr>
        <w:spacing w:before="240"/>
        <w:rPr>
          <w:rFonts w:asciiTheme="majorHAnsi" w:eastAsia="Verdana" w:hAnsiTheme="majorHAnsi" w:cstheme="majorHAnsi"/>
          <w:sz w:val="24"/>
          <w:szCs w:val="24"/>
          <w:lang w:val="pt-BR"/>
        </w:rPr>
      </w:pPr>
      <w:r w:rsidRPr="00852C74">
        <w:rPr>
          <w:rFonts w:asciiTheme="majorHAnsi" w:eastAsia="Verdana" w:hAnsiTheme="majorHAnsi" w:cstheme="majorHAnsi"/>
          <w:sz w:val="24"/>
          <w:szCs w:val="24"/>
          <w:lang w:val="pt-BR"/>
        </w:rPr>
        <w:t xml:space="preserve">Durante a missão, o Mecanismo de Especialistas se reunirá com atores nacionais interessados, incluindo funcionários/as do governo, organizações da sociedade civil, representantes das Nações Unidas, acadêmicos/as, advogados/as e vítimas. O Mecanismo de Especialistas também realizará visitas de campo e passará algum tempo fora de capitais para entender melhor os problemas enfrentados pelas pessoas de origem africana e afrodescendentes no país. </w:t>
      </w:r>
    </w:p>
    <w:p w14:paraId="5F1ABD39" w14:textId="77777777" w:rsidR="00A67ED9" w:rsidRPr="00852C74" w:rsidRDefault="00A67ED9" w:rsidP="00A67ED9">
      <w:pPr>
        <w:spacing w:before="240" w:line="240" w:lineRule="auto"/>
        <w:jc w:val="both"/>
        <w:rPr>
          <w:rFonts w:asciiTheme="majorHAnsi" w:eastAsia="Verdana" w:hAnsiTheme="majorHAnsi" w:cstheme="majorHAnsi"/>
          <w:sz w:val="24"/>
          <w:szCs w:val="24"/>
          <w:lang w:val="pt-BR"/>
        </w:rPr>
      </w:pPr>
      <w:r w:rsidRPr="00852C74">
        <w:rPr>
          <w:rFonts w:asciiTheme="majorHAnsi" w:eastAsia="Verdana" w:hAnsiTheme="majorHAnsi" w:cstheme="majorHAnsi"/>
          <w:sz w:val="24"/>
          <w:szCs w:val="24"/>
          <w:lang w:val="pt-BR"/>
        </w:rPr>
        <w:t>O Mecanismo de Especialistas oferecerá recomendações para apoiar os esforços do governo no combate ao racismo estrutural e institucional, ao uso excessivo da força e a outras violações de direitos humanos perpetradas por autoridades policiais e do sistema de justiça criminal contra pessoas de origem africana e afrodescendentes. O Mecanismo de Especialistas apresentará um relatório de missão com suas conclusões.</w:t>
      </w:r>
    </w:p>
    <w:p w14:paraId="06C8AFD3" w14:textId="77777777" w:rsidR="00A67ED9" w:rsidRDefault="00A67ED9" w:rsidP="00A67ED9">
      <w:pPr>
        <w:rPr>
          <w:b/>
          <w:lang w:val="pt-BR"/>
        </w:rPr>
      </w:pPr>
    </w:p>
    <w:p w14:paraId="36498586" w14:textId="5402B438" w:rsidR="00A67ED9" w:rsidRPr="00A67ED9" w:rsidRDefault="00A67ED9" w:rsidP="00A67ED9">
      <w:pPr>
        <w:rPr>
          <w:lang w:val="pt-BR"/>
        </w:rPr>
      </w:pPr>
      <w:r w:rsidRPr="00A67ED9">
        <w:rPr>
          <w:b/>
          <w:lang w:val="pt-BR"/>
        </w:rPr>
        <w:t>Objetivos</w:t>
      </w:r>
      <w:r w:rsidRPr="00A67ED9">
        <w:rPr>
          <w:b/>
          <w:lang w:val="pt-BR"/>
        </w:rPr>
        <w:br/>
      </w:r>
      <w:r w:rsidRPr="00A67ED9">
        <w:rPr>
          <w:lang w:val="pt-BR"/>
        </w:rPr>
        <w:t xml:space="preserve">O Mecanismo de Especialistas quer entender os esforços do Brasil para combater o racismo estrutural e institucional, o uso excessivo da força, e outras violações de direitos humanos perpetradas por agentes policiais contra pessoas de origem africana e afrodescendentes, no espírito do diálogo e cooperação. </w:t>
      </w:r>
    </w:p>
    <w:p w14:paraId="3D942E10" w14:textId="77777777" w:rsidR="00A67ED9" w:rsidRPr="00A67ED9" w:rsidRDefault="00A67ED9" w:rsidP="00A67ED9">
      <w:pPr>
        <w:rPr>
          <w:lang w:val="pt-BR"/>
        </w:rPr>
      </w:pPr>
      <w:r w:rsidRPr="00A67ED9">
        <w:rPr>
          <w:lang w:val="pt-BR"/>
        </w:rPr>
        <w:t xml:space="preserve">Durante a visita, o Mecanismo Especial irá avaliar: </w:t>
      </w:r>
    </w:p>
    <w:p w14:paraId="78B7E11E" w14:textId="77777777" w:rsidR="00A67ED9" w:rsidRPr="00A67ED9" w:rsidRDefault="00A67ED9" w:rsidP="00A67ED9">
      <w:pPr>
        <w:numPr>
          <w:ilvl w:val="0"/>
          <w:numId w:val="2"/>
        </w:numPr>
        <w:rPr>
          <w:b/>
          <w:lang w:val="pt-BR"/>
        </w:rPr>
      </w:pPr>
      <w:r w:rsidRPr="00A67ED9">
        <w:rPr>
          <w:lang w:val="pt-BR"/>
        </w:rPr>
        <w:t>O racismo sistêmico como causa estrutural do uso excessivo da força e outras violações de direitos humanos perpetradas por agentes policiais contra pessoas de origem africana e afrodescendentes.</w:t>
      </w:r>
    </w:p>
    <w:p w14:paraId="41443CC6" w14:textId="77777777" w:rsidR="00A67ED9" w:rsidRPr="00A67ED9" w:rsidRDefault="00A67ED9" w:rsidP="00A67ED9">
      <w:pPr>
        <w:numPr>
          <w:ilvl w:val="0"/>
          <w:numId w:val="2"/>
        </w:numPr>
        <w:rPr>
          <w:b/>
          <w:lang w:val="pt-BR"/>
        </w:rPr>
      </w:pPr>
      <w:r w:rsidRPr="00A67ED9">
        <w:rPr>
          <w:lang w:val="pt-BR"/>
        </w:rPr>
        <w:t xml:space="preserve">Acesso à justiça, responsabilização e reparação pelo uso excessivo da força e outras violações de direitos humanos perpetradas por agentes policiais contra pessoas de origem africana e afrodescendentes. </w:t>
      </w:r>
    </w:p>
    <w:p w14:paraId="71DC61F3" w14:textId="77777777" w:rsidR="00A67ED9" w:rsidRPr="00A67ED9" w:rsidRDefault="00A67ED9" w:rsidP="00A67ED9">
      <w:pPr>
        <w:numPr>
          <w:ilvl w:val="0"/>
          <w:numId w:val="2"/>
        </w:numPr>
        <w:rPr>
          <w:b/>
          <w:lang w:val="pt-BR"/>
        </w:rPr>
      </w:pPr>
      <w:r w:rsidRPr="00A67ED9">
        <w:rPr>
          <w:lang w:val="pt-BR"/>
        </w:rPr>
        <w:t xml:space="preserve">Alinhamento entre as leis, políticas e práticas domésticas no uso da força por agentes policiais e no sistema de justiça criminal com os padrões e normais internacionais de direitos humanos </w:t>
      </w:r>
    </w:p>
    <w:p w14:paraId="2EA6A84E" w14:textId="77777777" w:rsidR="00A67ED9" w:rsidRPr="00A67ED9" w:rsidRDefault="00A67ED9" w:rsidP="00A67ED9">
      <w:pPr>
        <w:numPr>
          <w:ilvl w:val="0"/>
          <w:numId w:val="2"/>
        </w:numPr>
        <w:rPr>
          <w:b/>
          <w:lang w:val="pt-BR"/>
        </w:rPr>
      </w:pPr>
      <w:r w:rsidRPr="00A67ED9">
        <w:rPr>
          <w:lang w:val="pt-BR"/>
        </w:rPr>
        <w:t>Boas práticas e lições aprendidas com relação a leis, políticas e práticas de justiça e igualdade racial no contexto da aplicação da lei e do sistema de justiça</w:t>
      </w:r>
    </w:p>
    <w:p w14:paraId="4A938A15" w14:textId="77777777" w:rsidR="00A67ED9" w:rsidRPr="00A67ED9" w:rsidRDefault="00A67ED9" w:rsidP="00A67ED9">
      <w:pPr>
        <w:rPr>
          <w:lang w:val="pt-BR"/>
        </w:rPr>
      </w:pPr>
      <w:r w:rsidRPr="00A67ED9">
        <w:rPr>
          <w:b/>
          <w:lang w:val="pt-BR"/>
        </w:rPr>
        <w:lastRenderedPageBreak/>
        <w:t xml:space="preserve">Questões chave e tipos de contribuições/comentários que se busca: </w:t>
      </w:r>
      <w:r w:rsidRPr="00A67ED9">
        <w:rPr>
          <w:b/>
          <w:lang w:val="pt-BR"/>
        </w:rPr>
        <w:br/>
      </w:r>
      <w:r w:rsidRPr="00A67ED9">
        <w:rPr>
          <w:lang w:val="pt-BR"/>
        </w:rPr>
        <w:t>O Mecanismo de Especialistas gostaria de convidar todas as pessoas e organizações interessadas, inclusive africanas e afrodescendentes, representantes de organizações da sociedade civil, especialistas, advogadas/os e acadêmicas/os para enviar contribuições antes da visita de país, tais como:</w:t>
      </w:r>
    </w:p>
    <w:p w14:paraId="192527FD" w14:textId="77777777" w:rsidR="00A67ED9" w:rsidRPr="00A67ED9" w:rsidRDefault="00A67ED9" w:rsidP="00A67ED9">
      <w:pPr>
        <w:numPr>
          <w:ilvl w:val="0"/>
          <w:numId w:val="1"/>
        </w:numPr>
        <w:rPr>
          <w:lang w:val="pt-BR"/>
        </w:rPr>
      </w:pPr>
      <w:r w:rsidRPr="00A67ED9">
        <w:rPr>
          <w:lang w:val="pt-BR"/>
        </w:rPr>
        <w:t>Pesquisas ou relatórios analíticos recentes sobre pessoas africanas e afrodescendentes, analisando o racismo estrutural e institucional, uso excessivo da força, e outras violações de direitos humanos cometidas por policiais e no sistema de justiça criminal contra pessoas negras.</w:t>
      </w:r>
    </w:p>
    <w:p w14:paraId="417BDF04" w14:textId="77777777" w:rsidR="00A67ED9" w:rsidRPr="00A67ED9" w:rsidRDefault="00A67ED9" w:rsidP="00A67ED9">
      <w:pPr>
        <w:numPr>
          <w:ilvl w:val="0"/>
          <w:numId w:val="1"/>
        </w:numPr>
        <w:rPr>
          <w:lang w:val="pt-BR"/>
        </w:rPr>
      </w:pPr>
      <w:r w:rsidRPr="00A67ED9">
        <w:rPr>
          <w:lang w:val="pt-BR"/>
        </w:rPr>
        <w:t>Informações sobre políticas, programas, práticas e o quadro legal em relação a aplicação da lei, polícias, o sistema de justiça criminal e pessoas africanas e afrodescendentes.</w:t>
      </w:r>
    </w:p>
    <w:p w14:paraId="48276895" w14:textId="77777777" w:rsidR="00A67ED9" w:rsidRPr="00A67ED9" w:rsidRDefault="00A67ED9" w:rsidP="00A67ED9">
      <w:pPr>
        <w:numPr>
          <w:ilvl w:val="0"/>
          <w:numId w:val="1"/>
        </w:numPr>
        <w:rPr>
          <w:lang w:val="pt-BR"/>
        </w:rPr>
      </w:pPr>
      <w:r w:rsidRPr="00A67ED9">
        <w:rPr>
          <w:lang w:val="pt-BR"/>
        </w:rPr>
        <w:t xml:space="preserve">Informações sobre casos emblemáticos afetando pessoas africanas e afrodescendentes e suas interações com a polícia ou o sistema de justiça criminal, inclusive quaisquer ações judiciais, responsabilização e medidas de reparação tomadas. </w:t>
      </w:r>
    </w:p>
    <w:p w14:paraId="2AE3E496" w14:textId="77777777" w:rsidR="00A67ED9" w:rsidRPr="00A67ED9" w:rsidRDefault="00A67ED9" w:rsidP="00A67ED9">
      <w:pPr>
        <w:numPr>
          <w:ilvl w:val="0"/>
          <w:numId w:val="1"/>
        </w:numPr>
        <w:rPr>
          <w:lang w:val="pt-BR"/>
        </w:rPr>
      </w:pPr>
      <w:r w:rsidRPr="00A67ED9">
        <w:rPr>
          <w:lang w:val="pt-BR"/>
        </w:rPr>
        <w:t>Situações e questões preocupantes prioritárias que merecem a atenção do Mecanismo de Especialistas</w:t>
      </w:r>
    </w:p>
    <w:p w14:paraId="03C51AC6" w14:textId="77777777" w:rsidR="00A67ED9" w:rsidRPr="00A67ED9" w:rsidRDefault="00A67ED9" w:rsidP="00A67ED9">
      <w:pPr>
        <w:numPr>
          <w:ilvl w:val="0"/>
          <w:numId w:val="1"/>
        </w:numPr>
        <w:rPr>
          <w:lang w:val="pt-BR"/>
        </w:rPr>
      </w:pPr>
      <w:r w:rsidRPr="00A67ED9">
        <w:rPr>
          <w:lang w:val="pt-BR"/>
        </w:rPr>
        <w:t>Sugestões de questões para examinar e lugares para visitar</w:t>
      </w:r>
    </w:p>
    <w:p w14:paraId="230A1A67" w14:textId="7310C68F" w:rsidR="00A67ED9" w:rsidRPr="00A67ED9" w:rsidRDefault="00A67ED9" w:rsidP="00A67ED9">
      <w:pPr>
        <w:numPr>
          <w:ilvl w:val="0"/>
          <w:numId w:val="1"/>
        </w:numPr>
        <w:rPr>
          <w:lang w:val="pt-BR"/>
        </w:rPr>
      </w:pPr>
      <w:r w:rsidRPr="00A67ED9">
        <w:rPr>
          <w:lang w:val="pt-BR"/>
        </w:rPr>
        <w:t>Sugestões de autoridades governamentais e atores da sociedade civil para encontrar em diferentes regiões.</w:t>
      </w:r>
    </w:p>
    <w:p w14:paraId="55A3B88F" w14:textId="77777777" w:rsidR="00A67ED9" w:rsidRPr="00A67ED9" w:rsidRDefault="00A67ED9" w:rsidP="00A67ED9">
      <w:pPr>
        <w:rPr>
          <w:b/>
          <w:lang w:val="pt-BR"/>
        </w:rPr>
      </w:pPr>
      <w:r w:rsidRPr="00A67ED9">
        <w:rPr>
          <w:b/>
          <w:lang w:val="pt-BR"/>
        </w:rPr>
        <w:t>Como as contribuições serão usadas</w:t>
      </w:r>
    </w:p>
    <w:p w14:paraId="1985B5E8" w14:textId="04EC294F" w:rsidR="00154733" w:rsidRDefault="00A67ED9" w:rsidP="00A67ED9">
      <w:pPr>
        <w:rPr>
          <w:lang w:val="pt-BR"/>
        </w:rPr>
      </w:pPr>
      <w:r w:rsidRPr="00A67ED9">
        <w:rPr>
          <w:lang w:val="pt-BR"/>
        </w:rPr>
        <w:t xml:space="preserve">As contribuições permanecerão confidenciais. Elas serão consideradsa durante a visita de país e serão consideradas para o relatório do Mecanismo de Especialistas sobre a visita.  </w:t>
      </w:r>
    </w:p>
    <w:p w14:paraId="2CD6F2A2" w14:textId="77777777" w:rsidR="00A67ED9" w:rsidRDefault="00A67ED9" w:rsidP="00A67ED9">
      <w:pPr>
        <w:spacing w:line="240" w:lineRule="auto"/>
        <w:rPr>
          <w:lang w:val="pt-BR"/>
        </w:rPr>
      </w:pPr>
    </w:p>
    <w:p w14:paraId="5F528060" w14:textId="4D270658" w:rsidR="00A67ED9" w:rsidRPr="00A67ED9" w:rsidRDefault="00A67ED9" w:rsidP="00A67ED9">
      <w:pPr>
        <w:spacing w:line="240" w:lineRule="auto"/>
        <w:rPr>
          <w:b/>
          <w:bCs/>
          <w:u w:val="single"/>
          <w:lang w:val="pt-BR"/>
        </w:rPr>
      </w:pPr>
      <w:r w:rsidRPr="00852C74">
        <w:rPr>
          <w:lang w:val="pt-BR"/>
        </w:rPr>
        <w:t>Contribuições/comentários pode</w:t>
      </w:r>
      <w:r>
        <w:rPr>
          <w:lang w:val="pt-BR"/>
        </w:rPr>
        <w:t xml:space="preserve">rão ser enviados por e-mail. E devem ser enviados até </w:t>
      </w:r>
      <w:r w:rsidRPr="00A67ED9">
        <w:rPr>
          <w:b/>
          <w:bCs/>
          <w:u w:val="single"/>
          <w:lang w:val="pt-BR"/>
        </w:rPr>
        <w:t xml:space="preserve">29 de setembro de 2023. </w:t>
      </w:r>
    </w:p>
    <w:p w14:paraId="7B13C879" w14:textId="77777777" w:rsidR="00A67ED9" w:rsidRDefault="00A67ED9" w:rsidP="00A67ED9">
      <w:pPr>
        <w:spacing w:line="240" w:lineRule="auto"/>
        <w:rPr>
          <w:b/>
        </w:rPr>
      </w:pPr>
      <w:r>
        <w:rPr>
          <w:b/>
        </w:rPr>
        <w:t>E-mail:</w:t>
      </w:r>
    </w:p>
    <w:p w14:paraId="0B5EC478" w14:textId="6D2B4179" w:rsidR="00A67ED9" w:rsidRDefault="00A67ED9" w:rsidP="00A67ED9">
      <w:pPr>
        <w:spacing w:line="240" w:lineRule="auto"/>
      </w:pPr>
      <w:hyperlink r:id="rId7" w:history="1">
        <w:r w:rsidRPr="00B57AF1">
          <w:rPr>
            <w:rStyle w:val="Hyperlink"/>
          </w:rPr>
          <w:t>ohchr-emler@un.org</w:t>
        </w:r>
      </w:hyperlink>
    </w:p>
    <w:p w14:paraId="25A97FED" w14:textId="2F7BA130" w:rsidR="00A67ED9" w:rsidRPr="00852C74" w:rsidRDefault="00A67ED9" w:rsidP="00A67ED9">
      <w:pPr>
        <w:spacing w:line="240" w:lineRule="auto"/>
        <w:rPr>
          <w:lang w:val="pt-BR"/>
        </w:rPr>
      </w:pPr>
      <w:r w:rsidRPr="00852C74">
        <w:rPr>
          <w:b/>
          <w:lang w:val="pt-BR"/>
        </w:rPr>
        <w:t>Assunto do e-mail:</w:t>
      </w:r>
      <w:r w:rsidRPr="00852C74">
        <w:rPr>
          <w:b/>
          <w:lang w:val="pt-BR"/>
        </w:rPr>
        <w:br/>
      </w:r>
      <w:r w:rsidRPr="00852C74">
        <w:rPr>
          <w:lang w:val="pt-BR"/>
        </w:rPr>
        <w:t>2023 Visit to Brazil</w:t>
      </w:r>
    </w:p>
    <w:p w14:paraId="729D66EF" w14:textId="77777777" w:rsidR="00A67ED9" w:rsidRPr="00852C74" w:rsidRDefault="00A67ED9" w:rsidP="00A67ED9">
      <w:pPr>
        <w:spacing w:line="240" w:lineRule="auto"/>
        <w:rPr>
          <w:b/>
          <w:lang w:val="pt-BR"/>
        </w:rPr>
      </w:pPr>
      <w:r w:rsidRPr="00852C74">
        <w:rPr>
          <w:b/>
          <w:lang w:val="pt-BR"/>
        </w:rPr>
        <w:t>Limite de palavras:</w:t>
      </w:r>
    </w:p>
    <w:p w14:paraId="054E7154" w14:textId="34E38D5F" w:rsidR="00A67ED9" w:rsidRPr="00A67ED9" w:rsidRDefault="00A67ED9" w:rsidP="00A67ED9">
      <w:pPr>
        <w:spacing w:line="240" w:lineRule="auto"/>
        <w:rPr>
          <w:lang w:val="pt-BR"/>
        </w:rPr>
      </w:pPr>
      <w:r w:rsidRPr="00852C74">
        <w:rPr>
          <w:lang w:val="pt-BR"/>
        </w:rPr>
        <w:t>2500 palavras</w:t>
      </w:r>
    </w:p>
    <w:p w14:paraId="2D5E69CD" w14:textId="77777777" w:rsidR="00A67ED9" w:rsidRPr="00852C74" w:rsidRDefault="00A67ED9" w:rsidP="00A67ED9">
      <w:pPr>
        <w:spacing w:line="240" w:lineRule="auto"/>
        <w:rPr>
          <w:b/>
          <w:lang w:val="pt-BR"/>
        </w:rPr>
      </w:pPr>
      <w:r w:rsidRPr="00852C74">
        <w:rPr>
          <w:b/>
          <w:lang w:val="pt-BR"/>
        </w:rPr>
        <w:t>Formatos de arquivo:</w:t>
      </w:r>
    </w:p>
    <w:p w14:paraId="17AC32DD" w14:textId="18B354AC" w:rsidR="00A67ED9" w:rsidRPr="00852C74" w:rsidRDefault="00A67ED9" w:rsidP="00A67ED9">
      <w:pPr>
        <w:spacing w:line="240" w:lineRule="auto"/>
        <w:rPr>
          <w:lang w:val="pt-BR"/>
        </w:rPr>
      </w:pPr>
      <w:r w:rsidRPr="00852C74">
        <w:rPr>
          <w:lang w:val="pt-BR"/>
        </w:rPr>
        <w:t xml:space="preserve">Word ou PDF </w:t>
      </w:r>
    </w:p>
    <w:p w14:paraId="44280175" w14:textId="77777777" w:rsidR="00A67ED9" w:rsidRPr="00852C74" w:rsidRDefault="00A67ED9" w:rsidP="00A67ED9">
      <w:pPr>
        <w:spacing w:line="240" w:lineRule="auto"/>
        <w:rPr>
          <w:b/>
          <w:lang w:val="pt-BR"/>
        </w:rPr>
      </w:pPr>
      <w:r w:rsidRPr="00852C74">
        <w:rPr>
          <w:b/>
          <w:lang w:val="pt-BR"/>
        </w:rPr>
        <w:t>Idiomas aceitos:</w:t>
      </w:r>
    </w:p>
    <w:p w14:paraId="4DCCAFAF" w14:textId="77777777" w:rsidR="00A67ED9" w:rsidRPr="00852C74" w:rsidRDefault="00A67ED9" w:rsidP="00A67ED9">
      <w:pPr>
        <w:spacing w:line="240" w:lineRule="auto"/>
        <w:rPr>
          <w:lang w:val="pt-BR"/>
        </w:rPr>
      </w:pPr>
      <w:r w:rsidRPr="00852C74">
        <w:rPr>
          <w:lang w:val="pt-BR"/>
        </w:rPr>
        <w:t>Inglês, Francês, Espanhol, Portuguê</w:t>
      </w:r>
      <w:r>
        <w:rPr>
          <w:lang w:val="pt-BR"/>
        </w:rPr>
        <w:t>s</w:t>
      </w:r>
      <w:r w:rsidRPr="00852C74">
        <w:rPr>
          <w:lang w:val="pt-BR"/>
        </w:rPr>
        <w:t xml:space="preserve"> </w:t>
      </w:r>
    </w:p>
    <w:p w14:paraId="0D567F9A" w14:textId="77777777" w:rsidR="00A67ED9" w:rsidRDefault="00A67ED9" w:rsidP="00A67ED9"/>
    <w:sectPr w:rsidR="00A67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7F3"/>
    <w:multiLevelType w:val="hybridMultilevel"/>
    <w:tmpl w:val="E866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C5835"/>
    <w:multiLevelType w:val="hybridMultilevel"/>
    <w:tmpl w:val="63D8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81493">
    <w:abstractNumId w:val="0"/>
  </w:num>
  <w:num w:numId="2" w16cid:durableId="905526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9"/>
    <w:rsid w:val="00154733"/>
    <w:rsid w:val="00A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0C8E"/>
  <w15:chartTrackingRefBased/>
  <w15:docId w15:val="{75214F16-B0A1-4B9F-B408-88215F75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chr-emler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chr.org/en/hrc-subsidiaries/expert-mechanism-racial-justice-law-enforcement" TargetMode="External"/><Relationship Id="rId5" Type="http://schemas.openxmlformats.org/officeDocument/2006/relationships/hyperlink" Target="https://undocs.org/A/HRC/RES/47/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Kalekye Kyalo</dc:creator>
  <cp:keywords/>
  <dc:description/>
  <cp:lastModifiedBy>Elizabeth Kalekye Kyalo</cp:lastModifiedBy>
  <cp:revision>1</cp:revision>
  <dcterms:created xsi:type="dcterms:W3CDTF">2023-08-07T16:19:00Z</dcterms:created>
  <dcterms:modified xsi:type="dcterms:W3CDTF">2023-08-07T16:22:00Z</dcterms:modified>
</cp:coreProperties>
</file>