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DD0F6" w14:textId="5AD87E78" w:rsidR="00726A55" w:rsidRPr="00CB5539" w:rsidRDefault="00685525" w:rsidP="008B22B1">
      <w:pPr>
        <w:jc w:val="center"/>
        <w:rPr>
          <w:color w:val="000000" w:themeColor="text1"/>
          <w:sz w:val="24"/>
          <w:szCs w:val="24"/>
        </w:rPr>
      </w:pPr>
      <w:r w:rsidRPr="00CB5539">
        <w:rPr>
          <w:noProof/>
          <w:color w:val="000000" w:themeColor="text1"/>
          <w:sz w:val="24"/>
          <w:szCs w:val="24"/>
          <w:lang w:eastAsia="en-GB"/>
        </w:rPr>
        <w:drawing>
          <wp:inline distT="0" distB="0" distL="0" distR="0" wp14:anchorId="777A7CCA" wp14:editId="311245BF">
            <wp:extent cx="2771775" cy="1222991"/>
            <wp:effectExtent l="0" t="0" r="0" b="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580" cy="1231288"/>
                    </a:xfrm>
                    <a:prstGeom prst="rect">
                      <a:avLst/>
                    </a:prstGeom>
                    <a:noFill/>
                    <a:ln>
                      <a:noFill/>
                    </a:ln>
                  </pic:spPr>
                </pic:pic>
              </a:graphicData>
            </a:graphic>
          </wp:inline>
        </w:drawing>
      </w:r>
    </w:p>
    <w:p w14:paraId="3E78B8A8" w14:textId="3850D08F" w:rsidR="008B22B1" w:rsidRPr="00CB5539" w:rsidRDefault="008B22B1" w:rsidP="008B22B1">
      <w:pPr>
        <w:jc w:val="center"/>
        <w:rPr>
          <w:color w:val="000000" w:themeColor="text1"/>
          <w:sz w:val="24"/>
          <w:szCs w:val="24"/>
        </w:rPr>
      </w:pPr>
    </w:p>
    <w:p w14:paraId="0F5DDB63" w14:textId="77777777" w:rsidR="008B22B1" w:rsidRPr="00CB5539" w:rsidRDefault="008B22B1" w:rsidP="008B22B1">
      <w:pPr>
        <w:jc w:val="center"/>
        <w:rPr>
          <w:color w:val="000000" w:themeColor="text1"/>
          <w:sz w:val="24"/>
          <w:szCs w:val="24"/>
        </w:rPr>
      </w:pPr>
    </w:p>
    <w:p w14:paraId="4DF4F82E" w14:textId="3DD59BA3" w:rsidR="00685525" w:rsidRPr="00CB5539" w:rsidRDefault="00685525" w:rsidP="00685525">
      <w:pPr>
        <w:pStyle w:val="Heading2"/>
        <w:rPr>
          <w:b w:val="0"/>
          <w:color w:val="000000" w:themeColor="text1"/>
          <w:szCs w:val="24"/>
        </w:rPr>
      </w:pPr>
      <w:r w:rsidRPr="00CB5539">
        <w:rPr>
          <w:color w:val="000000" w:themeColor="text1"/>
          <w:szCs w:val="24"/>
        </w:rPr>
        <w:t xml:space="preserve">United Nations Special Rapporteur on </w:t>
      </w:r>
      <w:r w:rsidR="00780E7B" w:rsidRPr="00CB5539">
        <w:rPr>
          <w:color w:val="000000" w:themeColor="text1"/>
          <w:szCs w:val="24"/>
        </w:rPr>
        <w:t>freedom of religion or belief</w:t>
      </w:r>
      <w:r w:rsidRPr="00CB5539">
        <w:rPr>
          <w:color w:val="000000" w:themeColor="text1"/>
          <w:szCs w:val="24"/>
        </w:rPr>
        <w:t xml:space="preserve">, </w:t>
      </w:r>
      <w:r w:rsidR="00780E7B" w:rsidRPr="00CB5539">
        <w:rPr>
          <w:color w:val="000000" w:themeColor="text1"/>
          <w:szCs w:val="24"/>
        </w:rPr>
        <w:t>Nazila Ghanea</w:t>
      </w:r>
    </w:p>
    <w:p w14:paraId="35E3AC06" w14:textId="77777777" w:rsidR="007E36C8" w:rsidRPr="00CB5539" w:rsidRDefault="007E36C8" w:rsidP="00685525">
      <w:pPr>
        <w:jc w:val="center"/>
        <w:rPr>
          <w:i/>
          <w:iCs/>
          <w:color w:val="000000" w:themeColor="text1"/>
          <w:sz w:val="24"/>
          <w:szCs w:val="24"/>
        </w:rPr>
      </w:pPr>
    </w:p>
    <w:p w14:paraId="44553172" w14:textId="77777777" w:rsidR="0060095F" w:rsidRPr="00CB5539" w:rsidRDefault="0060095F" w:rsidP="00685525">
      <w:pPr>
        <w:jc w:val="center"/>
        <w:rPr>
          <w:i/>
          <w:iCs/>
          <w:color w:val="000000" w:themeColor="text1"/>
          <w:sz w:val="24"/>
          <w:szCs w:val="24"/>
        </w:rPr>
      </w:pPr>
    </w:p>
    <w:p w14:paraId="77723695" w14:textId="617DE5BF" w:rsidR="00685525" w:rsidRPr="00CB5539" w:rsidRDefault="00685525" w:rsidP="00685525">
      <w:pPr>
        <w:jc w:val="center"/>
        <w:rPr>
          <w:i/>
          <w:iCs/>
          <w:color w:val="000000" w:themeColor="text1"/>
          <w:sz w:val="24"/>
          <w:szCs w:val="24"/>
        </w:rPr>
      </w:pPr>
      <w:r w:rsidRPr="00CB5539">
        <w:rPr>
          <w:i/>
          <w:iCs/>
          <w:color w:val="000000" w:themeColor="text1"/>
          <w:sz w:val="24"/>
          <w:szCs w:val="24"/>
        </w:rPr>
        <w:t>Preliminary observations and recommendations</w:t>
      </w:r>
    </w:p>
    <w:p w14:paraId="73A4E764" w14:textId="3D3695A9" w:rsidR="00685525" w:rsidRPr="00CB5539" w:rsidRDefault="00E15C3E" w:rsidP="00685525">
      <w:pPr>
        <w:jc w:val="center"/>
        <w:rPr>
          <w:i/>
          <w:iCs/>
          <w:color w:val="000000" w:themeColor="text1"/>
          <w:sz w:val="24"/>
          <w:szCs w:val="24"/>
        </w:rPr>
      </w:pPr>
      <w:r w:rsidRPr="00CB5539">
        <w:rPr>
          <w:i/>
          <w:iCs/>
          <w:color w:val="000000" w:themeColor="text1"/>
          <w:sz w:val="24"/>
          <w:szCs w:val="24"/>
        </w:rPr>
        <w:t>Stockholm</w:t>
      </w:r>
      <w:r w:rsidR="00685525" w:rsidRPr="00CB5539">
        <w:rPr>
          <w:i/>
          <w:iCs/>
          <w:color w:val="000000" w:themeColor="text1"/>
          <w:sz w:val="24"/>
          <w:szCs w:val="24"/>
        </w:rPr>
        <w:t xml:space="preserve">, </w:t>
      </w:r>
      <w:r w:rsidR="00780E7B" w:rsidRPr="00CB5539">
        <w:rPr>
          <w:i/>
          <w:iCs/>
          <w:color w:val="000000" w:themeColor="text1"/>
          <w:sz w:val="24"/>
          <w:szCs w:val="24"/>
        </w:rPr>
        <w:t>2</w:t>
      </w:r>
      <w:r w:rsidR="009F2608" w:rsidRPr="00CB5539">
        <w:rPr>
          <w:i/>
          <w:iCs/>
          <w:color w:val="000000" w:themeColor="text1"/>
          <w:sz w:val="24"/>
          <w:szCs w:val="24"/>
        </w:rPr>
        <w:t>0</w:t>
      </w:r>
      <w:r w:rsidR="00780E7B" w:rsidRPr="00CB5539">
        <w:rPr>
          <w:i/>
          <w:iCs/>
          <w:color w:val="000000" w:themeColor="text1"/>
          <w:sz w:val="24"/>
          <w:szCs w:val="24"/>
        </w:rPr>
        <w:t xml:space="preserve"> </w:t>
      </w:r>
      <w:r w:rsidRPr="00CB5539">
        <w:rPr>
          <w:i/>
          <w:iCs/>
          <w:color w:val="000000" w:themeColor="text1"/>
          <w:sz w:val="24"/>
          <w:szCs w:val="24"/>
        </w:rPr>
        <w:t xml:space="preserve">October </w:t>
      </w:r>
      <w:r w:rsidR="00685525" w:rsidRPr="00CB5539">
        <w:rPr>
          <w:i/>
          <w:iCs/>
          <w:color w:val="000000" w:themeColor="text1"/>
          <w:sz w:val="24"/>
          <w:szCs w:val="24"/>
        </w:rPr>
        <w:t>202</w:t>
      </w:r>
      <w:r w:rsidR="00780E7B" w:rsidRPr="00CB5539">
        <w:rPr>
          <w:i/>
          <w:iCs/>
          <w:color w:val="000000" w:themeColor="text1"/>
          <w:sz w:val="24"/>
          <w:szCs w:val="24"/>
        </w:rPr>
        <w:t>3</w:t>
      </w:r>
    </w:p>
    <w:p w14:paraId="01B246BA" w14:textId="77777777" w:rsidR="000F6F11" w:rsidRPr="00CB5539" w:rsidRDefault="000F6F11" w:rsidP="00685525">
      <w:pPr>
        <w:jc w:val="center"/>
        <w:rPr>
          <w:i/>
          <w:iCs/>
          <w:color w:val="000000" w:themeColor="text1"/>
          <w:sz w:val="24"/>
          <w:szCs w:val="24"/>
        </w:rPr>
      </w:pPr>
    </w:p>
    <w:p w14:paraId="184DCB83" w14:textId="77777777" w:rsidR="00685525" w:rsidRPr="00CB5539" w:rsidRDefault="00685525" w:rsidP="00685525">
      <w:pPr>
        <w:rPr>
          <w:color w:val="000000" w:themeColor="text1"/>
          <w:sz w:val="24"/>
          <w:szCs w:val="24"/>
        </w:rPr>
      </w:pPr>
    </w:p>
    <w:p w14:paraId="0F255EAC" w14:textId="53D85E55" w:rsidR="00E15C3E" w:rsidRPr="00CB5539" w:rsidRDefault="001D0ED8" w:rsidP="001D0ED8">
      <w:pPr>
        <w:pStyle w:val="paragraph"/>
        <w:spacing w:before="0" w:after="0"/>
        <w:jc w:val="both"/>
        <w:textAlignment w:val="baseline"/>
        <w:rPr>
          <w:color w:val="000000" w:themeColor="text1"/>
        </w:rPr>
      </w:pPr>
      <w:r w:rsidRPr="00CB5539">
        <w:rPr>
          <w:rStyle w:val="normaltextrun"/>
          <w:color w:val="000000" w:themeColor="text1"/>
        </w:rPr>
        <w:t>As UN Special Rapporteur on freedom of religion or belief, I'</w:t>
      </w:r>
      <w:r w:rsidR="009C48AF">
        <w:rPr>
          <w:rStyle w:val="normaltextrun"/>
          <w:color w:val="000000" w:themeColor="text1"/>
        </w:rPr>
        <w:t xml:space="preserve">m </w:t>
      </w:r>
      <w:r w:rsidRPr="00CB5539">
        <w:rPr>
          <w:rStyle w:val="normaltextrun"/>
          <w:color w:val="000000" w:themeColor="text1"/>
        </w:rPr>
        <w:t xml:space="preserve">pleased to have had the opportunity to conduct this official visit to the Kingdom of Sweden from 11 </w:t>
      </w:r>
      <w:r w:rsidR="008F7F9E" w:rsidRPr="00CB5539">
        <w:rPr>
          <w:rStyle w:val="normaltextrun"/>
          <w:color w:val="000000" w:themeColor="text1"/>
        </w:rPr>
        <w:t xml:space="preserve">October </w:t>
      </w:r>
      <w:r w:rsidRPr="00CB5539">
        <w:rPr>
          <w:rStyle w:val="normaltextrun"/>
          <w:color w:val="000000" w:themeColor="text1"/>
        </w:rPr>
        <w:t xml:space="preserve">to today, 20 October 2023. </w:t>
      </w:r>
      <w:r w:rsidRPr="00CB5539">
        <w:rPr>
          <w:color w:val="000000" w:themeColor="text1"/>
        </w:rPr>
        <w:t>This</w:t>
      </w:r>
      <w:r w:rsidR="00941D2B" w:rsidRPr="00CB5539">
        <w:rPr>
          <w:color w:val="000000" w:themeColor="text1"/>
        </w:rPr>
        <w:t xml:space="preserve"> country visit </w:t>
      </w:r>
      <w:r w:rsidR="00E15C3E" w:rsidRPr="00CB5539">
        <w:rPr>
          <w:color w:val="000000" w:themeColor="text1"/>
        </w:rPr>
        <w:t xml:space="preserve">to Sweden </w:t>
      </w:r>
      <w:r w:rsidRPr="00CB5539">
        <w:rPr>
          <w:color w:val="000000" w:themeColor="text1"/>
        </w:rPr>
        <w:t xml:space="preserve">has taken </w:t>
      </w:r>
      <w:r w:rsidR="008F7F9E" w:rsidRPr="00CB5539">
        <w:rPr>
          <w:color w:val="000000" w:themeColor="text1"/>
        </w:rPr>
        <w:t xml:space="preserve">place </w:t>
      </w:r>
      <w:r w:rsidRPr="00CB5539">
        <w:rPr>
          <w:color w:val="000000" w:themeColor="text1"/>
        </w:rPr>
        <w:t>upon the invitation of the Government and</w:t>
      </w:r>
      <w:r w:rsidR="00941D2B" w:rsidRPr="00CB5539">
        <w:rPr>
          <w:color w:val="000000" w:themeColor="text1"/>
        </w:rPr>
        <w:t xml:space="preserve"> I </w:t>
      </w:r>
      <w:r w:rsidR="00E15C3E" w:rsidRPr="00CB5539">
        <w:rPr>
          <w:color w:val="000000" w:themeColor="text1"/>
        </w:rPr>
        <w:t xml:space="preserve">wish to </w:t>
      </w:r>
      <w:r w:rsidR="006232C6" w:rsidRPr="00CB5539">
        <w:rPr>
          <w:color w:val="000000" w:themeColor="text1"/>
        </w:rPr>
        <w:t xml:space="preserve">express my appreciation </w:t>
      </w:r>
      <w:r w:rsidR="009C48AF">
        <w:rPr>
          <w:color w:val="000000" w:themeColor="text1"/>
        </w:rPr>
        <w:t>for the</w:t>
      </w:r>
      <w:r w:rsidR="009661E2" w:rsidRPr="00CB5539">
        <w:rPr>
          <w:color w:val="000000" w:themeColor="text1"/>
        </w:rPr>
        <w:t xml:space="preserve"> </w:t>
      </w:r>
      <w:r w:rsidR="00941D2B" w:rsidRPr="00CB5539">
        <w:rPr>
          <w:color w:val="000000" w:themeColor="text1"/>
        </w:rPr>
        <w:t>invitation and the cooperation shown</w:t>
      </w:r>
      <w:r w:rsidRPr="00CB5539">
        <w:rPr>
          <w:color w:val="000000" w:themeColor="text1"/>
        </w:rPr>
        <w:t>,</w:t>
      </w:r>
      <w:r w:rsidR="00941D2B" w:rsidRPr="00CB5539">
        <w:rPr>
          <w:color w:val="000000" w:themeColor="text1"/>
        </w:rPr>
        <w:t xml:space="preserve"> </w:t>
      </w:r>
      <w:proofErr w:type="gramStart"/>
      <w:r w:rsidR="006232C6" w:rsidRPr="00CB5539">
        <w:rPr>
          <w:color w:val="000000" w:themeColor="text1"/>
        </w:rPr>
        <w:t>in particular by</w:t>
      </w:r>
      <w:proofErr w:type="gramEnd"/>
      <w:r w:rsidR="006232C6" w:rsidRPr="00CB5539">
        <w:rPr>
          <w:color w:val="000000" w:themeColor="text1"/>
        </w:rPr>
        <w:t xml:space="preserve"> the Ministr</w:t>
      </w:r>
      <w:r w:rsidR="008F7F9E" w:rsidRPr="00CB5539">
        <w:rPr>
          <w:color w:val="000000" w:themeColor="text1"/>
        </w:rPr>
        <w:t>y</w:t>
      </w:r>
      <w:r w:rsidR="006232C6" w:rsidRPr="00CB5539">
        <w:rPr>
          <w:color w:val="000000" w:themeColor="text1"/>
        </w:rPr>
        <w:t xml:space="preserve"> of </w:t>
      </w:r>
      <w:r w:rsidR="008F7F9E" w:rsidRPr="00CB5539">
        <w:rPr>
          <w:color w:val="000000" w:themeColor="text1"/>
        </w:rPr>
        <w:t xml:space="preserve">Health and </w:t>
      </w:r>
      <w:r w:rsidR="006232C6" w:rsidRPr="00CB5539">
        <w:rPr>
          <w:color w:val="000000" w:themeColor="text1"/>
        </w:rPr>
        <w:t>Social Affairs</w:t>
      </w:r>
      <w:r w:rsidR="008F7F9E" w:rsidRPr="00CB5539">
        <w:rPr>
          <w:color w:val="000000" w:themeColor="text1"/>
        </w:rPr>
        <w:t xml:space="preserve"> and the Ministry </w:t>
      </w:r>
      <w:r w:rsidR="006232C6" w:rsidRPr="00CB5539">
        <w:rPr>
          <w:color w:val="000000" w:themeColor="text1"/>
        </w:rPr>
        <w:t>of Foreign Affairs</w:t>
      </w:r>
      <w:r w:rsidR="00941D2B" w:rsidRPr="00CB5539">
        <w:rPr>
          <w:color w:val="000000" w:themeColor="text1"/>
        </w:rPr>
        <w:t>.</w:t>
      </w:r>
      <w:r w:rsidR="003F0764" w:rsidRPr="00CB5539">
        <w:rPr>
          <w:color w:val="000000" w:themeColor="text1"/>
        </w:rPr>
        <w:t xml:space="preserve"> </w:t>
      </w:r>
      <w:r w:rsidR="00941D2B" w:rsidRPr="00CB5539">
        <w:rPr>
          <w:color w:val="000000" w:themeColor="text1"/>
        </w:rPr>
        <w:t xml:space="preserve"> </w:t>
      </w:r>
    </w:p>
    <w:p w14:paraId="2CF9F139" w14:textId="2FB235F2" w:rsidR="00941D2B" w:rsidRPr="00CB5539" w:rsidRDefault="00941D2B" w:rsidP="00543C1F">
      <w:pPr>
        <w:jc w:val="both"/>
        <w:rPr>
          <w:color w:val="000000" w:themeColor="text1"/>
          <w:sz w:val="24"/>
          <w:szCs w:val="24"/>
        </w:rPr>
      </w:pPr>
      <w:r w:rsidRPr="00CB5539">
        <w:rPr>
          <w:color w:val="000000" w:themeColor="text1"/>
          <w:sz w:val="24"/>
          <w:szCs w:val="24"/>
        </w:rPr>
        <w:t>I</w:t>
      </w:r>
      <w:r w:rsidR="001D0ED8" w:rsidRPr="00CB5539">
        <w:rPr>
          <w:color w:val="000000" w:themeColor="text1"/>
          <w:sz w:val="24"/>
          <w:szCs w:val="24"/>
        </w:rPr>
        <w:t>n Sweden, I</w:t>
      </w:r>
      <w:r w:rsidRPr="00CB5539">
        <w:rPr>
          <w:color w:val="000000" w:themeColor="text1"/>
          <w:sz w:val="24"/>
          <w:szCs w:val="24"/>
        </w:rPr>
        <w:t xml:space="preserve"> have met government officials from various ministries, including the Minist</w:t>
      </w:r>
      <w:r w:rsidR="00D61B51" w:rsidRPr="00CB5539">
        <w:rPr>
          <w:color w:val="000000" w:themeColor="text1"/>
          <w:sz w:val="24"/>
          <w:szCs w:val="24"/>
        </w:rPr>
        <w:t>er</w:t>
      </w:r>
      <w:r w:rsidR="009661E2" w:rsidRPr="00CB5539">
        <w:rPr>
          <w:color w:val="000000" w:themeColor="text1"/>
          <w:sz w:val="24"/>
          <w:szCs w:val="24"/>
        </w:rPr>
        <w:t xml:space="preserve"> </w:t>
      </w:r>
      <w:r w:rsidR="00331307" w:rsidRPr="00CB5539">
        <w:rPr>
          <w:color w:val="000000" w:themeColor="text1"/>
          <w:sz w:val="24"/>
          <w:szCs w:val="24"/>
        </w:rPr>
        <w:t xml:space="preserve">for </w:t>
      </w:r>
      <w:r w:rsidR="00E15C3E" w:rsidRPr="00CB5539">
        <w:rPr>
          <w:color w:val="000000" w:themeColor="text1"/>
          <w:sz w:val="24"/>
          <w:szCs w:val="24"/>
        </w:rPr>
        <w:t xml:space="preserve">Social Affairs and </w:t>
      </w:r>
      <w:r w:rsidR="00026502" w:rsidRPr="00CB5539">
        <w:rPr>
          <w:color w:val="000000" w:themeColor="text1"/>
          <w:sz w:val="24"/>
          <w:szCs w:val="24"/>
        </w:rPr>
        <w:t xml:space="preserve">Public </w:t>
      </w:r>
      <w:r w:rsidR="00E15C3E" w:rsidRPr="00CB5539">
        <w:rPr>
          <w:color w:val="000000" w:themeColor="text1"/>
          <w:sz w:val="24"/>
          <w:szCs w:val="24"/>
        </w:rPr>
        <w:t>Health</w:t>
      </w:r>
      <w:r w:rsidRPr="00CB5539">
        <w:rPr>
          <w:color w:val="000000" w:themeColor="text1"/>
          <w:sz w:val="24"/>
          <w:szCs w:val="24"/>
        </w:rPr>
        <w:t xml:space="preserve">, </w:t>
      </w:r>
      <w:r w:rsidR="009661E2" w:rsidRPr="00CB5539">
        <w:rPr>
          <w:color w:val="000000" w:themeColor="text1"/>
          <w:sz w:val="24"/>
          <w:szCs w:val="24"/>
        </w:rPr>
        <w:t xml:space="preserve">the </w:t>
      </w:r>
      <w:r w:rsidR="00026502" w:rsidRPr="00CB5539">
        <w:rPr>
          <w:color w:val="000000" w:themeColor="text1"/>
          <w:sz w:val="24"/>
          <w:szCs w:val="24"/>
        </w:rPr>
        <w:t xml:space="preserve">Minister for Foreign Affairs, </w:t>
      </w:r>
      <w:r w:rsidRPr="00CB5539">
        <w:rPr>
          <w:color w:val="000000" w:themeColor="text1"/>
          <w:sz w:val="24"/>
          <w:szCs w:val="24"/>
        </w:rPr>
        <w:t>the Minist</w:t>
      </w:r>
      <w:r w:rsidR="00331307" w:rsidRPr="00CB5539">
        <w:rPr>
          <w:color w:val="000000" w:themeColor="text1"/>
          <w:sz w:val="24"/>
          <w:szCs w:val="24"/>
        </w:rPr>
        <w:t>er</w:t>
      </w:r>
      <w:r w:rsidRPr="00CB5539">
        <w:rPr>
          <w:color w:val="000000" w:themeColor="text1"/>
          <w:sz w:val="24"/>
          <w:szCs w:val="24"/>
        </w:rPr>
        <w:t xml:space="preserve"> </w:t>
      </w:r>
      <w:r w:rsidR="00331307" w:rsidRPr="00CB5539">
        <w:rPr>
          <w:color w:val="000000" w:themeColor="text1"/>
          <w:sz w:val="24"/>
          <w:szCs w:val="24"/>
        </w:rPr>
        <w:t xml:space="preserve">for </w:t>
      </w:r>
      <w:r w:rsidRPr="00CB5539">
        <w:rPr>
          <w:color w:val="000000" w:themeColor="text1"/>
          <w:sz w:val="24"/>
          <w:szCs w:val="24"/>
        </w:rPr>
        <w:t>Justice</w:t>
      </w:r>
      <w:r w:rsidR="00331307" w:rsidRPr="00CB5539">
        <w:rPr>
          <w:color w:val="000000" w:themeColor="text1"/>
          <w:sz w:val="24"/>
          <w:szCs w:val="24"/>
        </w:rPr>
        <w:t xml:space="preserve"> and</w:t>
      </w:r>
      <w:r w:rsidRPr="00CB5539">
        <w:rPr>
          <w:color w:val="000000" w:themeColor="text1"/>
          <w:sz w:val="24"/>
          <w:szCs w:val="24"/>
        </w:rPr>
        <w:t xml:space="preserve"> </w:t>
      </w:r>
      <w:r w:rsidR="00E15C3E" w:rsidRPr="00CB5539">
        <w:rPr>
          <w:color w:val="000000" w:themeColor="text1"/>
          <w:sz w:val="24"/>
          <w:szCs w:val="24"/>
        </w:rPr>
        <w:t>the Minist</w:t>
      </w:r>
      <w:r w:rsidR="00331307" w:rsidRPr="00CB5539">
        <w:rPr>
          <w:color w:val="000000" w:themeColor="text1"/>
          <w:sz w:val="24"/>
          <w:szCs w:val="24"/>
        </w:rPr>
        <w:t xml:space="preserve">er </w:t>
      </w:r>
      <w:r w:rsidR="00026502" w:rsidRPr="00CB5539">
        <w:rPr>
          <w:color w:val="000000" w:themeColor="text1"/>
          <w:sz w:val="24"/>
          <w:szCs w:val="24"/>
        </w:rPr>
        <w:t xml:space="preserve">for </w:t>
      </w:r>
      <w:r w:rsidR="00E15C3E" w:rsidRPr="00CB5539">
        <w:rPr>
          <w:color w:val="000000" w:themeColor="text1"/>
          <w:sz w:val="24"/>
          <w:szCs w:val="24"/>
        </w:rPr>
        <w:t>Migration,</w:t>
      </w:r>
      <w:r w:rsidR="00331307" w:rsidRPr="00CB5539">
        <w:rPr>
          <w:color w:val="000000" w:themeColor="text1"/>
          <w:sz w:val="24"/>
          <w:szCs w:val="24"/>
        </w:rPr>
        <w:t xml:space="preserve"> as well as officials from </w:t>
      </w:r>
      <w:r w:rsidR="00026502" w:rsidRPr="00CB5539">
        <w:rPr>
          <w:color w:val="000000" w:themeColor="text1"/>
          <w:sz w:val="24"/>
          <w:szCs w:val="24"/>
        </w:rPr>
        <w:t>the</w:t>
      </w:r>
      <w:r w:rsidRPr="00CB5539">
        <w:rPr>
          <w:color w:val="000000" w:themeColor="text1"/>
          <w:sz w:val="24"/>
          <w:szCs w:val="24"/>
        </w:rPr>
        <w:t xml:space="preserve"> Ministr</w:t>
      </w:r>
      <w:r w:rsidR="00026502" w:rsidRPr="00CB5539">
        <w:rPr>
          <w:color w:val="000000" w:themeColor="text1"/>
          <w:sz w:val="24"/>
          <w:szCs w:val="24"/>
        </w:rPr>
        <w:t xml:space="preserve">ies </w:t>
      </w:r>
      <w:r w:rsidRPr="00CB5539">
        <w:rPr>
          <w:color w:val="000000" w:themeColor="text1"/>
          <w:sz w:val="24"/>
          <w:szCs w:val="24"/>
        </w:rPr>
        <w:t>of Education</w:t>
      </w:r>
      <w:r w:rsidR="008F7F9E" w:rsidRPr="00CB5539">
        <w:rPr>
          <w:color w:val="000000" w:themeColor="text1"/>
          <w:sz w:val="24"/>
          <w:szCs w:val="24"/>
        </w:rPr>
        <w:t xml:space="preserve"> and Research</w:t>
      </w:r>
      <w:r w:rsidR="00026502" w:rsidRPr="00CB5539">
        <w:rPr>
          <w:color w:val="000000" w:themeColor="text1"/>
          <w:sz w:val="24"/>
          <w:szCs w:val="24"/>
        </w:rPr>
        <w:t xml:space="preserve">, Employment and </w:t>
      </w:r>
      <w:r w:rsidRPr="00CB5539">
        <w:rPr>
          <w:color w:val="000000" w:themeColor="text1"/>
          <w:sz w:val="24"/>
          <w:szCs w:val="24"/>
        </w:rPr>
        <w:t>Culture</w:t>
      </w:r>
      <w:r w:rsidR="006A0904" w:rsidRPr="00CB5539">
        <w:rPr>
          <w:color w:val="000000" w:themeColor="text1"/>
          <w:sz w:val="24"/>
          <w:szCs w:val="24"/>
        </w:rPr>
        <w:t xml:space="preserve">. </w:t>
      </w:r>
      <w:r w:rsidRPr="00CB5539">
        <w:rPr>
          <w:color w:val="000000" w:themeColor="text1"/>
          <w:sz w:val="24"/>
          <w:szCs w:val="24"/>
        </w:rPr>
        <w:t xml:space="preserve">I have also met </w:t>
      </w:r>
      <w:r w:rsidR="00D61B51" w:rsidRPr="00CB5539">
        <w:rPr>
          <w:color w:val="000000" w:themeColor="text1"/>
          <w:sz w:val="24"/>
          <w:szCs w:val="24"/>
        </w:rPr>
        <w:t xml:space="preserve">the Speaker </w:t>
      </w:r>
      <w:r w:rsidR="00026502" w:rsidRPr="00CB5539">
        <w:rPr>
          <w:color w:val="000000" w:themeColor="text1"/>
          <w:sz w:val="24"/>
          <w:szCs w:val="24"/>
        </w:rPr>
        <w:t xml:space="preserve">of Parliament </w:t>
      </w:r>
      <w:r w:rsidR="00D61B51" w:rsidRPr="00CB5539">
        <w:rPr>
          <w:color w:val="000000" w:themeColor="text1"/>
          <w:sz w:val="24"/>
          <w:szCs w:val="24"/>
        </w:rPr>
        <w:t xml:space="preserve">and </w:t>
      </w:r>
      <w:r w:rsidRPr="00CB5539">
        <w:rPr>
          <w:color w:val="000000" w:themeColor="text1"/>
          <w:sz w:val="24"/>
          <w:szCs w:val="24"/>
        </w:rPr>
        <w:t xml:space="preserve">representatives of </w:t>
      </w:r>
      <w:r w:rsidR="006A0904" w:rsidRPr="00CB5539">
        <w:rPr>
          <w:color w:val="000000" w:themeColor="text1"/>
          <w:sz w:val="24"/>
          <w:szCs w:val="24"/>
        </w:rPr>
        <w:t xml:space="preserve">various </w:t>
      </w:r>
      <w:r w:rsidRPr="00CB5539">
        <w:rPr>
          <w:color w:val="000000" w:themeColor="text1"/>
          <w:sz w:val="24"/>
          <w:szCs w:val="24"/>
        </w:rPr>
        <w:t>Parliament</w:t>
      </w:r>
      <w:r w:rsidR="00026502" w:rsidRPr="00CB5539">
        <w:rPr>
          <w:color w:val="000000" w:themeColor="text1"/>
          <w:sz w:val="24"/>
          <w:szCs w:val="24"/>
        </w:rPr>
        <w:t>ary Committees</w:t>
      </w:r>
      <w:r w:rsidRPr="00CB5539">
        <w:rPr>
          <w:color w:val="000000" w:themeColor="text1"/>
          <w:sz w:val="24"/>
          <w:szCs w:val="24"/>
        </w:rPr>
        <w:t xml:space="preserve">, </w:t>
      </w:r>
      <w:r w:rsidR="00FC3F16" w:rsidRPr="00CB5539">
        <w:rPr>
          <w:color w:val="000000" w:themeColor="text1"/>
          <w:sz w:val="24"/>
          <w:szCs w:val="24"/>
        </w:rPr>
        <w:t xml:space="preserve">the President and Justices of the </w:t>
      </w:r>
      <w:r w:rsidR="00E15C3E" w:rsidRPr="00CB5539">
        <w:rPr>
          <w:color w:val="000000" w:themeColor="text1"/>
          <w:sz w:val="24"/>
          <w:szCs w:val="24"/>
        </w:rPr>
        <w:t>Supreme Administrative Court,</w:t>
      </w:r>
      <w:r w:rsidR="00026502" w:rsidRPr="00CB5539">
        <w:rPr>
          <w:color w:val="000000" w:themeColor="text1"/>
          <w:sz w:val="24"/>
          <w:szCs w:val="24"/>
        </w:rPr>
        <w:t xml:space="preserve"> </w:t>
      </w:r>
      <w:r w:rsidR="006A0904" w:rsidRPr="00CB5539">
        <w:rPr>
          <w:color w:val="000000" w:themeColor="text1"/>
          <w:sz w:val="24"/>
          <w:szCs w:val="24"/>
        </w:rPr>
        <w:t>the Acting Prosecutor General</w:t>
      </w:r>
      <w:r w:rsidR="00144182" w:rsidRPr="00CB5539">
        <w:rPr>
          <w:color w:val="000000" w:themeColor="text1"/>
          <w:sz w:val="24"/>
          <w:szCs w:val="24"/>
        </w:rPr>
        <w:t xml:space="preserve"> and representatives of the </w:t>
      </w:r>
      <w:r w:rsidR="00026502" w:rsidRPr="00CB5539">
        <w:rPr>
          <w:color w:val="000000" w:themeColor="text1"/>
          <w:sz w:val="24"/>
          <w:szCs w:val="24"/>
        </w:rPr>
        <w:t>Police Authority</w:t>
      </w:r>
      <w:r w:rsidR="00144182" w:rsidRPr="00CB5539">
        <w:rPr>
          <w:color w:val="000000" w:themeColor="text1"/>
          <w:sz w:val="24"/>
          <w:szCs w:val="24"/>
        </w:rPr>
        <w:t xml:space="preserve">. In addition, I held meetings with the Swedish Special Envoy </w:t>
      </w:r>
      <w:r w:rsidR="009C48AF" w:rsidRPr="00F53F0E">
        <w:rPr>
          <w:color w:val="4D5156"/>
          <w:sz w:val="24"/>
          <w:szCs w:val="24"/>
          <w:shd w:val="clear" w:color="auto" w:fill="FFFFFF"/>
        </w:rPr>
        <w:t>to the OIC, Intercultural and Interfaith Dialogue of Sweden</w:t>
      </w:r>
      <w:r w:rsidR="009C48AF">
        <w:rPr>
          <w:rFonts w:ascii="Arial" w:hAnsi="Arial" w:cs="Arial"/>
          <w:color w:val="4D5156"/>
          <w:sz w:val="21"/>
          <w:szCs w:val="21"/>
          <w:shd w:val="clear" w:color="auto" w:fill="FFFFFF"/>
        </w:rPr>
        <w:t xml:space="preserve"> </w:t>
      </w:r>
      <w:r w:rsidR="00144182" w:rsidRPr="00CB5539">
        <w:rPr>
          <w:color w:val="000000" w:themeColor="text1"/>
          <w:sz w:val="24"/>
          <w:szCs w:val="24"/>
        </w:rPr>
        <w:t xml:space="preserve">and </w:t>
      </w:r>
      <w:bookmarkStart w:id="0" w:name="_Hlk132813422"/>
      <w:r w:rsidR="00FC3F16" w:rsidRPr="00CB5539">
        <w:rPr>
          <w:color w:val="000000" w:themeColor="text1"/>
          <w:sz w:val="24"/>
          <w:szCs w:val="24"/>
        </w:rPr>
        <w:t>representatives of</w:t>
      </w:r>
      <w:r w:rsidR="007847FC" w:rsidRPr="00CB5539">
        <w:rPr>
          <w:color w:val="000000" w:themeColor="text1"/>
          <w:sz w:val="24"/>
          <w:szCs w:val="24"/>
        </w:rPr>
        <w:t xml:space="preserve"> </w:t>
      </w:r>
      <w:bookmarkEnd w:id="0"/>
      <w:r w:rsidR="0073693D" w:rsidRPr="00CB5539">
        <w:rPr>
          <w:color w:val="000000" w:themeColor="text1"/>
          <w:sz w:val="24"/>
          <w:szCs w:val="24"/>
        </w:rPr>
        <w:t xml:space="preserve">the Swedish Agency for Support to Faith Committees (SST), the </w:t>
      </w:r>
      <w:r w:rsidR="00026502" w:rsidRPr="00CB5539">
        <w:rPr>
          <w:color w:val="000000" w:themeColor="text1"/>
          <w:sz w:val="24"/>
          <w:szCs w:val="24"/>
        </w:rPr>
        <w:t xml:space="preserve">Swedish Migration </w:t>
      </w:r>
      <w:r w:rsidR="0073693D" w:rsidRPr="00CB5539">
        <w:rPr>
          <w:color w:val="000000" w:themeColor="text1"/>
          <w:sz w:val="24"/>
          <w:szCs w:val="24"/>
        </w:rPr>
        <w:t xml:space="preserve">Agency, </w:t>
      </w:r>
      <w:r w:rsidR="00026502" w:rsidRPr="00CB5539">
        <w:rPr>
          <w:color w:val="000000" w:themeColor="text1"/>
          <w:spacing w:val="1"/>
          <w:sz w:val="24"/>
          <w:szCs w:val="24"/>
        </w:rPr>
        <w:t>the National Council for Crime Prevention, the National Board on Health and Welfare</w:t>
      </w:r>
      <w:r w:rsidR="003D2F48" w:rsidRPr="00CB5539">
        <w:rPr>
          <w:color w:val="000000" w:themeColor="text1"/>
          <w:spacing w:val="1"/>
          <w:sz w:val="24"/>
          <w:szCs w:val="24"/>
        </w:rPr>
        <w:t xml:space="preserve"> and</w:t>
      </w:r>
      <w:r w:rsidR="00026502" w:rsidRPr="00CB5539">
        <w:rPr>
          <w:color w:val="000000" w:themeColor="text1"/>
          <w:spacing w:val="1"/>
          <w:sz w:val="24"/>
          <w:szCs w:val="24"/>
        </w:rPr>
        <w:t xml:space="preserve"> </w:t>
      </w:r>
      <w:r w:rsidR="00FC3F16" w:rsidRPr="00CB5539">
        <w:rPr>
          <w:color w:val="000000" w:themeColor="text1"/>
          <w:sz w:val="24"/>
          <w:szCs w:val="24"/>
        </w:rPr>
        <w:t>the National Agency for Education</w:t>
      </w:r>
      <w:r w:rsidR="003D2F48" w:rsidRPr="00CB5539">
        <w:rPr>
          <w:color w:val="000000" w:themeColor="text1"/>
          <w:sz w:val="24"/>
          <w:szCs w:val="24"/>
        </w:rPr>
        <w:t xml:space="preserve">. I also </w:t>
      </w:r>
      <w:r w:rsidR="009C48AF">
        <w:rPr>
          <w:color w:val="000000" w:themeColor="text1"/>
          <w:sz w:val="24"/>
          <w:szCs w:val="24"/>
        </w:rPr>
        <w:t xml:space="preserve">had the opportunity to </w:t>
      </w:r>
      <w:r w:rsidR="003D2F48" w:rsidRPr="00CB5539">
        <w:rPr>
          <w:color w:val="000000" w:themeColor="text1"/>
          <w:sz w:val="24"/>
          <w:szCs w:val="24"/>
        </w:rPr>
        <w:t>m</w:t>
      </w:r>
      <w:r w:rsidR="009C48AF">
        <w:rPr>
          <w:color w:val="000000" w:themeColor="text1"/>
          <w:sz w:val="24"/>
          <w:szCs w:val="24"/>
        </w:rPr>
        <w:t>e</w:t>
      </w:r>
      <w:r w:rsidR="003D2F48" w:rsidRPr="00CB5539">
        <w:rPr>
          <w:color w:val="000000" w:themeColor="text1"/>
          <w:sz w:val="24"/>
          <w:szCs w:val="24"/>
        </w:rPr>
        <w:t xml:space="preserve">et the Swedish </w:t>
      </w:r>
      <w:r w:rsidR="008F7F9E" w:rsidRPr="00CB5539">
        <w:rPr>
          <w:color w:val="000000" w:themeColor="text1"/>
          <w:sz w:val="24"/>
          <w:szCs w:val="24"/>
        </w:rPr>
        <w:t xml:space="preserve">Deputy </w:t>
      </w:r>
      <w:r w:rsidR="003D2F48" w:rsidRPr="00CB5539">
        <w:rPr>
          <w:color w:val="000000" w:themeColor="text1"/>
          <w:sz w:val="24"/>
          <w:szCs w:val="24"/>
        </w:rPr>
        <w:t>Ombudsman for Children</w:t>
      </w:r>
      <w:r w:rsidR="008F7F9E" w:rsidRPr="00CB5539">
        <w:rPr>
          <w:color w:val="000000" w:themeColor="text1"/>
          <w:sz w:val="24"/>
          <w:szCs w:val="24"/>
        </w:rPr>
        <w:t xml:space="preserve"> </w:t>
      </w:r>
      <w:r w:rsidR="009C48AF">
        <w:rPr>
          <w:color w:val="000000" w:themeColor="text1"/>
          <w:sz w:val="24"/>
          <w:szCs w:val="24"/>
        </w:rPr>
        <w:t xml:space="preserve">and other representatives of his team, </w:t>
      </w:r>
      <w:r w:rsidR="008F7F9E" w:rsidRPr="00CB5539">
        <w:rPr>
          <w:color w:val="000000" w:themeColor="text1"/>
          <w:sz w:val="24"/>
          <w:szCs w:val="24"/>
        </w:rPr>
        <w:t>and representatives of the Equality Ombudsman</w:t>
      </w:r>
      <w:r w:rsidR="003D2F48" w:rsidRPr="00CB5539">
        <w:rPr>
          <w:color w:val="000000" w:themeColor="text1"/>
          <w:sz w:val="24"/>
          <w:szCs w:val="24"/>
        </w:rPr>
        <w:t>. In Lund, I met representatives of the Swedish Institute for Human Rights and the Raoul Wallenberg Institute</w:t>
      </w:r>
      <w:r w:rsidR="00B347DD" w:rsidRPr="00CB5539">
        <w:rPr>
          <w:color w:val="000000" w:themeColor="text1"/>
          <w:sz w:val="24"/>
          <w:szCs w:val="24"/>
        </w:rPr>
        <w:t>, and i</w:t>
      </w:r>
      <w:r w:rsidR="00026502" w:rsidRPr="00CB5539">
        <w:rPr>
          <w:color w:val="000000" w:themeColor="text1"/>
          <w:sz w:val="24"/>
          <w:szCs w:val="24"/>
        </w:rPr>
        <w:t xml:space="preserve">n </w:t>
      </w:r>
      <w:r w:rsidR="001D0ED8" w:rsidRPr="00CB5539">
        <w:rPr>
          <w:rStyle w:val="normaltextrun"/>
          <w:color w:val="000000" w:themeColor="text1"/>
          <w:sz w:val="24"/>
          <w:szCs w:val="24"/>
        </w:rPr>
        <w:t>Malm</w:t>
      </w:r>
      <w:r w:rsidR="00101961">
        <w:rPr>
          <w:rStyle w:val="normaltextrun"/>
          <w:color w:val="000000" w:themeColor="text1"/>
          <w:sz w:val="24"/>
          <w:szCs w:val="24"/>
        </w:rPr>
        <w:t>ö</w:t>
      </w:r>
      <w:r w:rsidR="00026502" w:rsidRPr="00CB5539">
        <w:rPr>
          <w:color w:val="000000" w:themeColor="text1"/>
          <w:sz w:val="24"/>
          <w:szCs w:val="24"/>
        </w:rPr>
        <w:t xml:space="preserve">, I </w:t>
      </w:r>
      <w:r w:rsidR="00B347DD" w:rsidRPr="00CB5539">
        <w:rPr>
          <w:color w:val="000000" w:themeColor="text1"/>
          <w:sz w:val="24"/>
          <w:szCs w:val="24"/>
        </w:rPr>
        <w:t xml:space="preserve">held </w:t>
      </w:r>
      <w:r w:rsidR="00026502" w:rsidRPr="00CB5539">
        <w:rPr>
          <w:color w:val="000000" w:themeColor="text1"/>
          <w:sz w:val="24"/>
          <w:szCs w:val="24"/>
        </w:rPr>
        <w:t>me</w:t>
      </w:r>
      <w:r w:rsidR="00B347DD" w:rsidRPr="00CB5539">
        <w:rPr>
          <w:color w:val="000000" w:themeColor="text1"/>
          <w:sz w:val="24"/>
          <w:szCs w:val="24"/>
        </w:rPr>
        <w:t>etings with</w:t>
      </w:r>
      <w:r w:rsidR="00026502" w:rsidRPr="00CB5539">
        <w:rPr>
          <w:color w:val="000000" w:themeColor="text1"/>
          <w:sz w:val="24"/>
          <w:szCs w:val="24"/>
        </w:rPr>
        <w:t xml:space="preserve"> representatives of the </w:t>
      </w:r>
      <w:r w:rsidR="009C48AF">
        <w:rPr>
          <w:color w:val="000000" w:themeColor="text1"/>
          <w:sz w:val="24"/>
          <w:szCs w:val="24"/>
        </w:rPr>
        <w:t xml:space="preserve">municipal </w:t>
      </w:r>
      <w:r w:rsidR="00026502" w:rsidRPr="00CB5539">
        <w:rPr>
          <w:color w:val="000000" w:themeColor="text1"/>
          <w:sz w:val="24"/>
          <w:szCs w:val="24"/>
        </w:rPr>
        <w:t>authorities,</w:t>
      </w:r>
      <w:r w:rsidR="00F7773A" w:rsidRPr="00CB5539">
        <w:rPr>
          <w:color w:val="000000" w:themeColor="text1"/>
          <w:sz w:val="24"/>
          <w:szCs w:val="24"/>
        </w:rPr>
        <w:t xml:space="preserve"> the </w:t>
      </w:r>
      <w:proofErr w:type="gramStart"/>
      <w:r w:rsidR="00F7773A" w:rsidRPr="00CB5539">
        <w:rPr>
          <w:color w:val="000000" w:themeColor="text1"/>
          <w:sz w:val="24"/>
          <w:szCs w:val="24"/>
        </w:rPr>
        <w:t>judiciary</w:t>
      </w:r>
      <w:proofErr w:type="gramEnd"/>
      <w:r w:rsidR="00F7773A" w:rsidRPr="00CB5539">
        <w:rPr>
          <w:color w:val="000000" w:themeColor="text1"/>
          <w:sz w:val="24"/>
          <w:szCs w:val="24"/>
        </w:rPr>
        <w:t xml:space="preserve"> and the </w:t>
      </w:r>
      <w:r w:rsidR="00026502" w:rsidRPr="00CB5539">
        <w:rPr>
          <w:color w:val="000000" w:themeColor="text1"/>
          <w:sz w:val="24"/>
          <w:szCs w:val="24"/>
        </w:rPr>
        <w:t>police</w:t>
      </w:r>
      <w:r w:rsidR="00F7773A" w:rsidRPr="00CB5539">
        <w:rPr>
          <w:color w:val="000000" w:themeColor="text1"/>
          <w:sz w:val="24"/>
          <w:szCs w:val="24"/>
        </w:rPr>
        <w:t xml:space="preserve">. </w:t>
      </w:r>
      <w:r w:rsidR="00026502" w:rsidRPr="00CB5539">
        <w:rPr>
          <w:color w:val="000000" w:themeColor="text1"/>
          <w:sz w:val="24"/>
          <w:szCs w:val="24"/>
        </w:rPr>
        <w:t xml:space="preserve">  </w:t>
      </w:r>
    </w:p>
    <w:p w14:paraId="2A3E156E" w14:textId="4267A587" w:rsidR="000B08A5" w:rsidRPr="00CB5539" w:rsidRDefault="00941D2B" w:rsidP="001D0ED8">
      <w:pPr>
        <w:pStyle w:val="paragraph"/>
        <w:spacing w:before="0" w:after="0"/>
        <w:jc w:val="both"/>
        <w:textAlignment w:val="baseline"/>
        <w:rPr>
          <w:rStyle w:val="eop"/>
          <w:color w:val="000000" w:themeColor="text1"/>
        </w:rPr>
      </w:pPr>
      <w:r w:rsidRPr="00CB5539">
        <w:rPr>
          <w:color w:val="000000" w:themeColor="text1"/>
        </w:rPr>
        <w:t xml:space="preserve">During my visit, I also met </w:t>
      </w:r>
      <w:r w:rsidR="00026502" w:rsidRPr="00CB5539">
        <w:rPr>
          <w:color w:val="000000" w:themeColor="text1"/>
        </w:rPr>
        <w:t xml:space="preserve">a significant number of </w:t>
      </w:r>
      <w:r w:rsidRPr="00CB5539">
        <w:rPr>
          <w:color w:val="000000" w:themeColor="text1"/>
        </w:rPr>
        <w:t>representatives of religious communities</w:t>
      </w:r>
      <w:r w:rsidR="001D0ED8" w:rsidRPr="00CB5539">
        <w:rPr>
          <w:color w:val="000000" w:themeColor="text1"/>
        </w:rPr>
        <w:t xml:space="preserve"> and organisations,</w:t>
      </w:r>
      <w:r w:rsidRPr="00CB5539">
        <w:rPr>
          <w:color w:val="000000" w:themeColor="text1"/>
        </w:rPr>
        <w:t xml:space="preserve"> faith-based actors, members of </w:t>
      </w:r>
      <w:r w:rsidR="004B0018" w:rsidRPr="00CB5539">
        <w:rPr>
          <w:color w:val="000000" w:themeColor="text1"/>
        </w:rPr>
        <w:t>non-governmental organizations (</w:t>
      </w:r>
      <w:r w:rsidRPr="00CB5539">
        <w:rPr>
          <w:color w:val="000000" w:themeColor="text1"/>
        </w:rPr>
        <w:t>NGOs</w:t>
      </w:r>
      <w:r w:rsidR="004B0018" w:rsidRPr="00CB5539">
        <w:rPr>
          <w:color w:val="000000" w:themeColor="text1"/>
        </w:rPr>
        <w:t>)</w:t>
      </w:r>
      <w:r w:rsidRPr="00CB5539">
        <w:rPr>
          <w:color w:val="000000" w:themeColor="text1"/>
        </w:rPr>
        <w:t xml:space="preserve">, and </w:t>
      </w:r>
      <w:r w:rsidR="00026502" w:rsidRPr="00CB5539">
        <w:rPr>
          <w:color w:val="000000" w:themeColor="text1"/>
        </w:rPr>
        <w:t>academics</w:t>
      </w:r>
      <w:r w:rsidR="001D0ED8" w:rsidRPr="00CB5539">
        <w:rPr>
          <w:color w:val="000000" w:themeColor="text1"/>
        </w:rPr>
        <w:t xml:space="preserve"> </w:t>
      </w:r>
      <w:r w:rsidR="001D0ED8" w:rsidRPr="00CB5539">
        <w:rPr>
          <w:rStyle w:val="normaltextrun"/>
          <w:color w:val="000000" w:themeColor="text1"/>
        </w:rPr>
        <w:t>in Stockholm, Malm</w:t>
      </w:r>
      <w:r w:rsidR="00101961">
        <w:rPr>
          <w:rStyle w:val="normaltextrun"/>
          <w:color w:val="000000" w:themeColor="text1"/>
        </w:rPr>
        <w:t>ö</w:t>
      </w:r>
      <w:r w:rsidR="001D0ED8" w:rsidRPr="00CB5539">
        <w:rPr>
          <w:rStyle w:val="normaltextrun"/>
          <w:color w:val="000000" w:themeColor="text1"/>
        </w:rPr>
        <w:t xml:space="preserve"> and Lund drawing from a range of universities throughout the country</w:t>
      </w:r>
      <w:r w:rsidRPr="00CB5539">
        <w:rPr>
          <w:color w:val="000000" w:themeColor="text1"/>
        </w:rPr>
        <w:t xml:space="preserve">. </w:t>
      </w:r>
      <w:r w:rsidR="000B08A5" w:rsidRPr="00CB5539">
        <w:rPr>
          <w:color w:val="000000" w:themeColor="text1"/>
        </w:rPr>
        <w:t xml:space="preserve">I </w:t>
      </w:r>
      <w:r w:rsidR="00B2369B" w:rsidRPr="00CB5539">
        <w:rPr>
          <w:color w:val="000000" w:themeColor="text1"/>
        </w:rPr>
        <w:t xml:space="preserve">further </w:t>
      </w:r>
      <w:r w:rsidR="000B08A5" w:rsidRPr="00CB5539">
        <w:rPr>
          <w:color w:val="000000" w:themeColor="text1"/>
        </w:rPr>
        <w:t xml:space="preserve">met with representatives of the </w:t>
      </w:r>
      <w:r w:rsidR="00B2369B" w:rsidRPr="00CB5539">
        <w:rPr>
          <w:color w:val="000000" w:themeColor="text1"/>
        </w:rPr>
        <w:t>UNHCR Representation for the Nordic and Baltic Countries and wish to thank United Nations</w:t>
      </w:r>
      <w:r w:rsidR="00666EF0">
        <w:rPr>
          <w:color w:val="000000" w:themeColor="text1"/>
        </w:rPr>
        <w:t xml:space="preserve"> colleagues </w:t>
      </w:r>
      <w:r w:rsidR="00B2369B" w:rsidRPr="00CB5539">
        <w:rPr>
          <w:color w:val="000000" w:themeColor="text1"/>
        </w:rPr>
        <w:t>for their kind assistance in setting up th</w:t>
      </w:r>
      <w:r w:rsidR="001D0ED8" w:rsidRPr="00CB5539">
        <w:rPr>
          <w:color w:val="000000" w:themeColor="text1"/>
        </w:rPr>
        <w:t>is</w:t>
      </w:r>
      <w:r w:rsidR="00B2369B" w:rsidRPr="00CB5539">
        <w:rPr>
          <w:color w:val="000000" w:themeColor="text1"/>
        </w:rPr>
        <w:t xml:space="preserve"> press conference. </w:t>
      </w:r>
      <w:r w:rsidR="001D0ED8" w:rsidRPr="00CB5539">
        <w:rPr>
          <w:rStyle w:val="normaltextrun"/>
          <w:color w:val="000000" w:themeColor="text1"/>
        </w:rPr>
        <w:t>I’m grateful to all these interlocutors across national and municipal levels, governmental and non-governmental alike, for giving so generously of their time to share of their expertise and insights around this topic. I’m particularly grateful that the Swedish authorities were swift to respond to my request to visit the country and to facilitate the</w:t>
      </w:r>
      <w:r w:rsidR="000545D9" w:rsidRPr="00CB5539">
        <w:rPr>
          <w:rStyle w:val="normaltextrun"/>
          <w:color w:val="000000" w:themeColor="text1"/>
        </w:rPr>
        <w:t>se</w:t>
      </w:r>
      <w:r w:rsidR="001D0ED8" w:rsidRPr="00CB5539">
        <w:rPr>
          <w:rStyle w:val="normaltextrun"/>
          <w:color w:val="000000" w:themeColor="text1"/>
        </w:rPr>
        <w:t xml:space="preserve"> meetings with the authorities. </w:t>
      </w:r>
      <w:r w:rsidR="0060095F" w:rsidRPr="00CB5539">
        <w:rPr>
          <w:rStyle w:val="normaltextrun"/>
          <w:color w:val="000000" w:themeColor="text1"/>
        </w:rPr>
        <w:t xml:space="preserve">We encountered </w:t>
      </w:r>
      <w:r w:rsidR="009C48AF">
        <w:rPr>
          <w:rStyle w:val="normaltextrun"/>
          <w:color w:val="000000" w:themeColor="text1"/>
        </w:rPr>
        <w:t xml:space="preserve">great </w:t>
      </w:r>
      <w:r w:rsidR="0060095F" w:rsidRPr="00CB5539">
        <w:rPr>
          <w:rStyle w:val="normaltextrun"/>
          <w:color w:val="000000" w:themeColor="text1"/>
        </w:rPr>
        <w:t>openness in being able to raise our questions regarding the full scope of the freedom of religion or belief landscape.</w:t>
      </w:r>
    </w:p>
    <w:p w14:paraId="56D7E033" w14:textId="072C92A7" w:rsidR="0060095F" w:rsidRPr="00CB5539" w:rsidRDefault="0060095F" w:rsidP="001D0ED8">
      <w:pPr>
        <w:pStyle w:val="paragraph"/>
        <w:spacing w:before="0" w:after="0"/>
        <w:jc w:val="both"/>
        <w:textAlignment w:val="baseline"/>
        <w:rPr>
          <w:rStyle w:val="eop"/>
          <w:color w:val="000000" w:themeColor="text1"/>
          <w:u w:val="single"/>
        </w:rPr>
      </w:pPr>
      <w:r w:rsidRPr="00CB5539">
        <w:rPr>
          <w:rStyle w:val="eop"/>
          <w:color w:val="000000" w:themeColor="text1"/>
          <w:u w:val="single"/>
        </w:rPr>
        <w:lastRenderedPageBreak/>
        <w:t>Purpose</w:t>
      </w:r>
    </w:p>
    <w:p w14:paraId="30E7B0A4" w14:textId="23E92EEE" w:rsidR="001578E1" w:rsidRPr="00CB5539" w:rsidRDefault="00920C5A" w:rsidP="00920C5A">
      <w:pPr>
        <w:pStyle w:val="paragraph"/>
        <w:spacing w:before="0" w:after="0"/>
        <w:jc w:val="both"/>
        <w:textAlignment w:val="baseline"/>
        <w:rPr>
          <w:color w:val="000000" w:themeColor="text1"/>
        </w:rPr>
      </w:pPr>
      <w:r w:rsidRPr="00CB5539">
        <w:rPr>
          <w:rStyle w:val="normaltextrun"/>
          <w:color w:val="000000" w:themeColor="text1"/>
        </w:rPr>
        <w:t>The purpose of this visit has been to assess freedom of religion or belief in the country, identify existing and emerging obstacles to the enjoyment of this right and make recommendations to overcome any obstacles. Amongst the broad issues under review, has been consideration of instances of religious or belief intolerance in Swedish society.</w:t>
      </w:r>
      <w:r w:rsidR="000545D9" w:rsidRPr="00CB5539">
        <w:rPr>
          <w:rStyle w:val="normaltextrun"/>
          <w:color w:val="000000" w:themeColor="text1"/>
        </w:rPr>
        <w:t xml:space="preserve"> </w:t>
      </w:r>
      <w:r w:rsidRPr="00CB5539">
        <w:rPr>
          <w:rStyle w:val="normaltextrun"/>
          <w:color w:val="000000" w:themeColor="text1"/>
        </w:rPr>
        <w:t xml:space="preserve">It has been a fascinating and eye-opening visit. </w:t>
      </w:r>
      <w:r w:rsidR="00B52586" w:rsidRPr="00CB5539">
        <w:rPr>
          <w:rStyle w:val="normaltextrun"/>
          <w:color w:val="000000" w:themeColor="text1"/>
        </w:rPr>
        <w:t xml:space="preserve">Regrettably, the timing of the visit was also very </w:t>
      </w:r>
      <w:r w:rsidR="009C48AF">
        <w:rPr>
          <w:rStyle w:val="normaltextrun"/>
          <w:color w:val="000000" w:themeColor="text1"/>
        </w:rPr>
        <w:t>challenging</w:t>
      </w:r>
      <w:r w:rsidR="00B52586" w:rsidRPr="00CB5539">
        <w:rPr>
          <w:rStyle w:val="normaltextrun"/>
          <w:color w:val="000000" w:themeColor="text1"/>
        </w:rPr>
        <w:t xml:space="preserve">. </w:t>
      </w:r>
      <w:r w:rsidR="009C48AF">
        <w:rPr>
          <w:rStyle w:val="normaltextrun"/>
          <w:color w:val="000000" w:themeColor="text1"/>
        </w:rPr>
        <w:t>Such events</w:t>
      </w:r>
      <w:r w:rsidR="009C48AF" w:rsidRPr="00CB5539">
        <w:rPr>
          <w:rStyle w:val="normaltextrun"/>
          <w:color w:val="000000" w:themeColor="text1"/>
        </w:rPr>
        <w:t xml:space="preserve"> </w:t>
      </w:r>
      <w:r w:rsidR="00084F74" w:rsidRPr="00CB5539">
        <w:rPr>
          <w:rStyle w:val="normaltextrun"/>
          <w:color w:val="000000" w:themeColor="text1"/>
        </w:rPr>
        <w:t>have i</w:t>
      </w:r>
      <w:r w:rsidR="00B52586" w:rsidRPr="00CB5539">
        <w:rPr>
          <w:rStyle w:val="normaltextrun"/>
          <w:color w:val="000000" w:themeColor="text1"/>
        </w:rPr>
        <w:t>ncluded the burnings of the Holy Qur’an th</w:t>
      </w:r>
      <w:r w:rsidR="00084F74" w:rsidRPr="00CB5539">
        <w:rPr>
          <w:rStyle w:val="normaltextrun"/>
          <w:color w:val="000000" w:themeColor="text1"/>
        </w:rPr>
        <w:t>is</w:t>
      </w:r>
      <w:r w:rsidR="00B52586" w:rsidRPr="00CB5539">
        <w:rPr>
          <w:rStyle w:val="normaltextrun"/>
          <w:color w:val="000000" w:themeColor="text1"/>
        </w:rPr>
        <w:t xml:space="preserve"> year; the violence and the serious escalations in the conflict in the Middle East, and its potential repercussions in Sweden </w:t>
      </w:r>
      <w:proofErr w:type="gramStart"/>
      <w:r w:rsidR="00B52586" w:rsidRPr="00CB5539">
        <w:rPr>
          <w:rStyle w:val="normaltextrun"/>
          <w:color w:val="000000" w:themeColor="text1"/>
        </w:rPr>
        <w:t>with regard to</w:t>
      </w:r>
      <w:proofErr w:type="gramEnd"/>
      <w:r w:rsidR="00B52586" w:rsidRPr="00CB5539">
        <w:rPr>
          <w:rStyle w:val="normaltextrun"/>
          <w:color w:val="000000" w:themeColor="text1"/>
        </w:rPr>
        <w:t xml:space="preserve"> </w:t>
      </w:r>
      <w:r w:rsidR="00084F74" w:rsidRPr="00CB5539">
        <w:rPr>
          <w:rStyle w:val="normaltextrun"/>
          <w:color w:val="000000" w:themeColor="text1"/>
        </w:rPr>
        <w:t>A</w:t>
      </w:r>
      <w:r w:rsidR="00B52586" w:rsidRPr="00CB5539">
        <w:rPr>
          <w:rStyle w:val="normaltextrun"/>
          <w:color w:val="000000" w:themeColor="text1"/>
        </w:rPr>
        <w:t xml:space="preserve">ntisemitism and combating Islamophobia; and the killing of </w:t>
      </w:r>
      <w:r w:rsidR="00084F74" w:rsidRPr="00CB5539">
        <w:rPr>
          <w:rStyle w:val="normaltextrun"/>
          <w:color w:val="000000" w:themeColor="text1"/>
        </w:rPr>
        <w:t xml:space="preserve">2 </w:t>
      </w:r>
      <w:r w:rsidR="00B52586" w:rsidRPr="00CB5539">
        <w:rPr>
          <w:rStyle w:val="normaltextrun"/>
          <w:color w:val="000000" w:themeColor="text1"/>
        </w:rPr>
        <w:t>Swedish nationals in Brussels.</w:t>
      </w:r>
      <w:r w:rsidR="00B52586" w:rsidRPr="00CB5539">
        <w:rPr>
          <w:rStyle w:val="eop"/>
          <w:color w:val="000000" w:themeColor="text1"/>
        </w:rPr>
        <w:t> </w:t>
      </w:r>
    </w:p>
    <w:p w14:paraId="64019AEB" w14:textId="32562B54" w:rsidR="000545D9" w:rsidRPr="00CB5539" w:rsidRDefault="0009053D" w:rsidP="00920C5A">
      <w:pPr>
        <w:pStyle w:val="paragraph"/>
        <w:spacing w:before="0" w:after="0"/>
        <w:jc w:val="both"/>
        <w:textAlignment w:val="baseline"/>
        <w:rPr>
          <w:rStyle w:val="normaltextrun"/>
          <w:color w:val="000000" w:themeColor="text1"/>
        </w:rPr>
      </w:pPr>
      <w:r w:rsidRPr="00CB5539">
        <w:rPr>
          <w:rStyle w:val="normaltextrun"/>
          <w:color w:val="000000" w:themeColor="text1"/>
          <w:u w:val="single"/>
        </w:rPr>
        <w:t>P</w:t>
      </w:r>
      <w:r w:rsidR="001578E1" w:rsidRPr="00CB5539">
        <w:rPr>
          <w:rStyle w:val="normaltextrun"/>
          <w:color w:val="000000" w:themeColor="text1"/>
          <w:u w:val="single"/>
        </w:rPr>
        <w:t>rotection</w:t>
      </w:r>
    </w:p>
    <w:p w14:paraId="60058EB3" w14:textId="22D12321" w:rsidR="00206484" w:rsidRPr="00CB5539" w:rsidRDefault="00916DA3" w:rsidP="00920C5A">
      <w:pPr>
        <w:pStyle w:val="paragraph"/>
        <w:spacing w:before="0" w:after="0"/>
        <w:jc w:val="both"/>
        <w:textAlignment w:val="baseline"/>
        <w:rPr>
          <w:rStyle w:val="normaltextrun"/>
          <w:color w:val="000000" w:themeColor="text1"/>
        </w:rPr>
      </w:pPr>
      <w:r w:rsidRPr="00CB5539">
        <w:rPr>
          <w:rStyle w:val="normaltextrun"/>
          <w:color w:val="000000" w:themeColor="text1"/>
        </w:rPr>
        <w:t xml:space="preserve">When describing some key rights and values that are upheld </w:t>
      </w:r>
      <w:r w:rsidR="00920C5A" w:rsidRPr="00CB5539">
        <w:rPr>
          <w:rStyle w:val="normaltextrun"/>
          <w:color w:val="000000" w:themeColor="text1"/>
        </w:rPr>
        <w:t>in Sweden’s long and proud history</w:t>
      </w:r>
      <w:r w:rsidRPr="00CB5539">
        <w:rPr>
          <w:rStyle w:val="normaltextrun"/>
          <w:color w:val="000000" w:themeColor="text1"/>
        </w:rPr>
        <w:t>, the following are often shared: equality, democracy, neutrality, respect of privacy, and the independence of institutions</w:t>
      </w:r>
      <w:r w:rsidR="00920C5A" w:rsidRPr="00CB5539">
        <w:rPr>
          <w:rStyle w:val="normaltextrun"/>
          <w:color w:val="000000" w:themeColor="text1"/>
        </w:rPr>
        <w:t xml:space="preserve">. </w:t>
      </w:r>
      <w:r w:rsidRPr="00CB5539">
        <w:rPr>
          <w:rStyle w:val="normaltextrun"/>
          <w:color w:val="000000" w:themeColor="text1"/>
        </w:rPr>
        <w:t xml:space="preserve">When addressing freedom of religion or belief, authorities often describe it as </w:t>
      </w:r>
      <w:r w:rsidR="00257210" w:rsidRPr="00CB5539">
        <w:rPr>
          <w:rStyle w:val="normaltextrun"/>
          <w:color w:val="000000" w:themeColor="text1"/>
        </w:rPr>
        <w:t xml:space="preserve">private, </w:t>
      </w:r>
      <w:r w:rsidRPr="00CB5539">
        <w:rPr>
          <w:rStyle w:val="normaltextrun"/>
          <w:color w:val="000000" w:themeColor="text1"/>
        </w:rPr>
        <w:t>separate and discrete.</w:t>
      </w:r>
      <w:r w:rsidR="00842819" w:rsidRPr="00CB5539">
        <w:rPr>
          <w:rStyle w:val="normaltextrun"/>
          <w:color w:val="000000" w:themeColor="text1"/>
        </w:rPr>
        <w:t xml:space="preserve"> International human right</w:t>
      </w:r>
      <w:r w:rsidR="00206484" w:rsidRPr="00CB5539">
        <w:rPr>
          <w:rStyle w:val="normaltextrun"/>
          <w:color w:val="000000" w:themeColor="text1"/>
        </w:rPr>
        <w:t xml:space="preserve">s, though, </w:t>
      </w:r>
      <w:r w:rsidR="00842819" w:rsidRPr="00CB5539">
        <w:rPr>
          <w:rStyle w:val="normaltextrun"/>
          <w:color w:val="000000" w:themeColor="text1"/>
        </w:rPr>
        <w:t>are</w:t>
      </w:r>
      <w:r w:rsidR="00206484" w:rsidRPr="00CB5539">
        <w:rPr>
          <w:rStyle w:val="normaltextrun"/>
          <w:color w:val="000000" w:themeColor="text1"/>
        </w:rPr>
        <w:t xml:space="preserve"> </w:t>
      </w:r>
      <w:r w:rsidR="00842819" w:rsidRPr="00CB5539">
        <w:rPr>
          <w:rStyle w:val="normaltextrun"/>
          <w:color w:val="000000" w:themeColor="text1"/>
        </w:rPr>
        <w:t xml:space="preserve">not discrete from one another. They are integral to one another and reinforce one another. Freedom of religion or belief is </w:t>
      </w:r>
      <w:r w:rsidR="00206484" w:rsidRPr="00CB5539">
        <w:rPr>
          <w:rStyle w:val="normaltextrun"/>
          <w:color w:val="000000" w:themeColor="text1"/>
        </w:rPr>
        <w:t>a standalone right</w:t>
      </w:r>
      <w:r w:rsidR="009C48AF">
        <w:rPr>
          <w:rStyle w:val="normaltextrun"/>
          <w:color w:val="000000" w:themeColor="text1"/>
        </w:rPr>
        <w:t xml:space="preserve"> in international standards</w:t>
      </w:r>
      <w:r w:rsidR="00206484" w:rsidRPr="00CB5539">
        <w:rPr>
          <w:rStyle w:val="normaltextrun"/>
          <w:color w:val="000000" w:themeColor="text1"/>
        </w:rPr>
        <w:t xml:space="preserve"> </w:t>
      </w:r>
      <w:r w:rsidR="009C48AF">
        <w:rPr>
          <w:rStyle w:val="normaltextrun"/>
          <w:color w:val="000000" w:themeColor="text1"/>
        </w:rPr>
        <w:t>but</w:t>
      </w:r>
      <w:r w:rsidR="00206484" w:rsidRPr="00CB5539">
        <w:rPr>
          <w:rStyle w:val="normaltextrun"/>
          <w:color w:val="000000" w:themeColor="text1"/>
        </w:rPr>
        <w:t xml:space="preserve"> also </w:t>
      </w:r>
      <w:r w:rsidR="00842819" w:rsidRPr="00CB5539">
        <w:rPr>
          <w:rStyle w:val="normaltextrun"/>
          <w:color w:val="000000" w:themeColor="text1"/>
        </w:rPr>
        <w:t>an “expression right”</w:t>
      </w:r>
      <w:r w:rsidR="009C48AF">
        <w:rPr>
          <w:rStyle w:val="normaltextrun"/>
          <w:color w:val="000000" w:themeColor="text1"/>
        </w:rPr>
        <w:t xml:space="preserve"> who</w:t>
      </w:r>
      <w:r w:rsidR="00666EF0">
        <w:rPr>
          <w:rStyle w:val="normaltextrun"/>
          <w:color w:val="000000" w:themeColor="text1"/>
        </w:rPr>
        <w:t>s</w:t>
      </w:r>
      <w:r w:rsidR="009C48AF">
        <w:rPr>
          <w:rStyle w:val="normaltextrun"/>
          <w:color w:val="000000" w:themeColor="text1"/>
        </w:rPr>
        <w:t>e manifestation</w:t>
      </w:r>
      <w:r w:rsidR="00993396" w:rsidRPr="00CB5539">
        <w:rPr>
          <w:rStyle w:val="normaltextrun"/>
          <w:color w:val="000000" w:themeColor="text1"/>
        </w:rPr>
        <w:t xml:space="preserve"> often includes assembly and association.</w:t>
      </w:r>
      <w:r w:rsidR="00842819" w:rsidRPr="00CB5539">
        <w:rPr>
          <w:rStyle w:val="normaltextrun"/>
          <w:color w:val="000000" w:themeColor="text1"/>
        </w:rPr>
        <w:t xml:space="preserve"> </w:t>
      </w:r>
      <w:r w:rsidR="00206484" w:rsidRPr="00CB5539">
        <w:rPr>
          <w:rStyle w:val="normaltextrun"/>
          <w:color w:val="000000" w:themeColor="text1"/>
        </w:rPr>
        <w:t>T</w:t>
      </w:r>
      <w:r w:rsidRPr="00CB5539">
        <w:rPr>
          <w:rStyle w:val="normaltextrun"/>
          <w:color w:val="000000" w:themeColor="text1"/>
        </w:rPr>
        <w:t xml:space="preserve">he </w:t>
      </w:r>
      <w:r w:rsidR="00084F74" w:rsidRPr="00CB5539">
        <w:rPr>
          <w:rStyle w:val="normaltextrun"/>
          <w:color w:val="000000" w:themeColor="text1"/>
        </w:rPr>
        <w:t>Swedish C</w:t>
      </w:r>
      <w:r w:rsidRPr="00CB5539">
        <w:rPr>
          <w:rStyle w:val="normaltextrun"/>
          <w:color w:val="000000" w:themeColor="text1"/>
        </w:rPr>
        <w:t xml:space="preserve">onstitution </w:t>
      </w:r>
      <w:r w:rsidR="00206484" w:rsidRPr="00CB5539">
        <w:rPr>
          <w:rStyle w:val="normaltextrun"/>
          <w:color w:val="000000" w:themeColor="text1"/>
        </w:rPr>
        <w:t xml:space="preserve">recognises freedom to practice one’s religion alone or in the company of others </w:t>
      </w:r>
      <w:r w:rsidRPr="00CB5539">
        <w:rPr>
          <w:rStyle w:val="normaltextrun"/>
          <w:color w:val="000000" w:themeColor="text1"/>
        </w:rPr>
        <w:t>as an absolute right</w:t>
      </w:r>
      <w:r w:rsidR="00206484" w:rsidRPr="00CB5539">
        <w:rPr>
          <w:rStyle w:val="normaltextrun"/>
          <w:color w:val="000000" w:themeColor="text1"/>
        </w:rPr>
        <w:t>.</w:t>
      </w:r>
      <w:r w:rsidR="007500D7" w:rsidRPr="00CB5539">
        <w:rPr>
          <w:rStyle w:val="normaltextrun"/>
          <w:color w:val="000000" w:themeColor="text1"/>
        </w:rPr>
        <w:t xml:space="preserve"> </w:t>
      </w:r>
      <w:r w:rsidR="00206484" w:rsidRPr="00CB5539">
        <w:rPr>
          <w:rStyle w:val="normaltextrun"/>
          <w:color w:val="000000" w:themeColor="text1"/>
        </w:rPr>
        <w:t>Manifestation of freedom of religion or belief, however, is neither absolute and nor is it protected in the Constitution as a standalone right.</w:t>
      </w:r>
      <w:r w:rsidR="006F2E16" w:rsidRPr="00CB5539">
        <w:rPr>
          <w:rStyle w:val="normaltextrun"/>
          <w:color w:val="000000" w:themeColor="text1"/>
        </w:rPr>
        <w:t xml:space="preserve"> </w:t>
      </w:r>
    </w:p>
    <w:p w14:paraId="06B12C3C" w14:textId="7825B927" w:rsidR="00993396" w:rsidRPr="00CB5539" w:rsidRDefault="00FD14FF" w:rsidP="00CB5539">
      <w:pPr>
        <w:jc w:val="both"/>
        <w:rPr>
          <w:rStyle w:val="normaltextrun"/>
          <w:color w:val="000000" w:themeColor="text1"/>
          <w:sz w:val="24"/>
          <w:szCs w:val="24"/>
        </w:rPr>
      </w:pPr>
      <w:r w:rsidRPr="00CB5539">
        <w:rPr>
          <w:rStyle w:val="normaltextrun"/>
          <w:color w:val="000000" w:themeColor="text1"/>
          <w:sz w:val="24"/>
          <w:szCs w:val="24"/>
        </w:rPr>
        <w:t>T</w:t>
      </w:r>
      <w:r w:rsidR="006F2E16" w:rsidRPr="00CB5539">
        <w:rPr>
          <w:rStyle w:val="normaltextrun"/>
          <w:color w:val="000000" w:themeColor="text1"/>
          <w:sz w:val="24"/>
          <w:szCs w:val="24"/>
        </w:rPr>
        <w:t>he International Covenant on Civil and Political Rights</w:t>
      </w:r>
      <w:r w:rsidR="00101961">
        <w:rPr>
          <w:rStyle w:val="normaltextrun"/>
          <w:color w:val="000000" w:themeColor="text1"/>
          <w:sz w:val="24"/>
          <w:szCs w:val="24"/>
        </w:rPr>
        <w:t xml:space="preserve"> (ICCPR)</w:t>
      </w:r>
      <w:r w:rsidR="006F2E16" w:rsidRPr="00CB5539">
        <w:rPr>
          <w:rStyle w:val="normaltextrun"/>
          <w:color w:val="000000" w:themeColor="text1"/>
          <w:sz w:val="24"/>
          <w:szCs w:val="24"/>
        </w:rPr>
        <w:t xml:space="preserve">, </w:t>
      </w:r>
      <w:r w:rsidR="00206484" w:rsidRPr="00CB5539">
        <w:rPr>
          <w:rStyle w:val="normaltextrun"/>
          <w:color w:val="000000" w:themeColor="text1"/>
          <w:sz w:val="24"/>
          <w:szCs w:val="24"/>
        </w:rPr>
        <w:t xml:space="preserve">to which Sweden is a party, </w:t>
      </w:r>
      <w:r w:rsidRPr="00CB5539">
        <w:rPr>
          <w:rStyle w:val="normaltextrun"/>
          <w:color w:val="000000" w:themeColor="text1"/>
          <w:sz w:val="24"/>
          <w:szCs w:val="24"/>
        </w:rPr>
        <w:t xml:space="preserve">provides for freedom of “thought, conscience and religion” </w:t>
      </w:r>
      <w:r w:rsidR="00206484" w:rsidRPr="00CB5539">
        <w:rPr>
          <w:rStyle w:val="normaltextrun"/>
          <w:color w:val="000000" w:themeColor="text1"/>
          <w:sz w:val="24"/>
          <w:szCs w:val="24"/>
        </w:rPr>
        <w:t>i</w:t>
      </w:r>
      <w:r w:rsidRPr="00CB5539">
        <w:rPr>
          <w:rStyle w:val="normaltextrun"/>
          <w:color w:val="000000" w:themeColor="text1"/>
          <w:sz w:val="24"/>
          <w:szCs w:val="24"/>
        </w:rPr>
        <w:t>n</w:t>
      </w:r>
      <w:r w:rsidR="00206484" w:rsidRPr="00CB5539">
        <w:rPr>
          <w:rStyle w:val="normaltextrun"/>
          <w:color w:val="000000" w:themeColor="text1"/>
          <w:sz w:val="24"/>
          <w:szCs w:val="24"/>
        </w:rPr>
        <w:t xml:space="preserve"> </w:t>
      </w:r>
      <w:r w:rsidRPr="00CB5539">
        <w:rPr>
          <w:rStyle w:val="normaltextrun"/>
          <w:color w:val="000000" w:themeColor="text1"/>
          <w:sz w:val="24"/>
          <w:szCs w:val="24"/>
        </w:rPr>
        <w:t>“</w:t>
      </w:r>
      <w:r w:rsidR="00206484" w:rsidRPr="00CB5539">
        <w:rPr>
          <w:rStyle w:val="normaltextrun"/>
          <w:color w:val="000000" w:themeColor="text1"/>
          <w:sz w:val="24"/>
          <w:szCs w:val="24"/>
        </w:rPr>
        <w:t>worship, observance, practice and teaching</w:t>
      </w:r>
      <w:r w:rsidRPr="00CB5539">
        <w:rPr>
          <w:rStyle w:val="normaltextrun"/>
          <w:color w:val="000000" w:themeColor="text1"/>
          <w:sz w:val="24"/>
          <w:szCs w:val="24"/>
        </w:rPr>
        <w:t>”</w:t>
      </w:r>
      <w:r w:rsidR="00206484" w:rsidRPr="00CB5539">
        <w:rPr>
          <w:rStyle w:val="normaltextrun"/>
          <w:color w:val="000000" w:themeColor="text1"/>
          <w:sz w:val="24"/>
          <w:szCs w:val="24"/>
        </w:rPr>
        <w:t xml:space="preserve">. </w:t>
      </w:r>
      <w:r w:rsidRPr="00CB5539">
        <w:rPr>
          <w:rStyle w:val="normaltextrun"/>
          <w:color w:val="000000" w:themeColor="text1"/>
          <w:sz w:val="24"/>
          <w:szCs w:val="24"/>
        </w:rPr>
        <w:t xml:space="preserve">That religion or belief can be expressed or “manifested” in a wide range of ways such as in </w:t>
      </w:r>
      <w:r w:rsidR="006F2E16" w:rsidRPr="00CB5539">
        <w:rPr>
          <w:rStyle w:val="normaltextrun"/>
          <w:color w:val="000000" w:themeColor="text1"/>
          <w:sz w:val="24"/>
          <w:szCs w:val="24"/>
        </w:rPr>
        <w:t>charitable and humanitarian work, having suitable places for activities, publications, days of rest and ceremonies</w:t>
      </w:r>
      <w:r w:rsidR="00842819" w:rsidRPr="00CB5539">
        <w:rPr>
          <w:rStyle w:val="normaltextrun"/>
          <w:color w:val="000000" w:themeColor="text1"/>
          <w:sz w:val="24"/>
          <w:szCs w:val="24"/>
        </w:rPr>
        <w:t xml:space="preserve">, and so </w:t>
      </w:r>
      <w:r w:rsidR="00084F74" w:rsidRPr="00CB5539">
        <w:rPr>
          <w:rStyle w:val="normaltextrun"/>
          <w:color w:val="000000" w:themeColor="text1"/>
          <w:sz w:val="24"/>
          <w:szCs w:val="24"/>
        </w:rPr>
        <w:t>forth</w:t>
      </w:r>
      <w:r w:rsidRPr="00CB5539">
        <w:rPr>
          <w:rStyle w:val="normaltextrun"/>
          <w:color w:val="000000" w:themeColor="text1"/>
          <w:sz w:val="24"/>
          <w:szCs w:val="24"/>
        </w:rPr>
        <w:t>.</w:t>
      </w:r>
      <w:r w:rsidR="00101961">
        <w:rPr>
          <w:rStyle w:val="FootnoteReference"/>
          <w:color w:val="000000" w:themeColor="text1"/>
          <w:sz w:val="24"/>
          <w:szCs w:val="24"/>
        </w:rPr>
        <w:footnoteReference w:id="1"/>
      </w:r>
      <w:r w:rsidRPr="00CB5539">
        <w:rPr>
          <w:rStyle w:val="normaltextrun"/>
          <w:color w:val="000000" w:themeColor="text1"/>
          <w:sz w:val="24"/>
          <w:szCs w:val="24"/>
        </w:rPr>
        <w:t xml:space="preserve"> According to the ICCPR, manifestation can be limited but according to strict legal criteria which are outlined in article 18.3 and do not include national security. </w:t>
      </w:r>
      <w:r w:rsidR="00993396" w:rsidRPr="00CB5539">
        <w:rPr>
          <w:rStyle w:val="normaltextrun"/>
          <w:b/>
          <w:bCs/>
          <w:color w:val="000000" w:themeColor="text1"/>
          <w:sz w:val="24"/>
          <w:szCs w:val="24"/>
        </w:rPr>
        <w:t xml:space="preserve">It is recommended that </w:t>
      </w:r>
      <w:r w:rsidRPr="00CB5539">
        <w:rPr>
          <w:rStyle w:val="normaltextrun"/>
          <w:b/>
          <w:bCs/>
          <w:color w:val="000000" w:themeColor="text1"/>
          <w:sz w:val="24"/>
          <w:szCs w:val="24"/>
        </w:rPr>
        <w:t xml:space="preserve">both </w:t>
      </w:r>
      <w:r w:rsidR="00993396" w:rsidRPr="00CB5539">
        <w:rPr>
          <w:rStyle w:val="normaltextrun"/>
          <w:b/>
          <w:bCs/>
          <w:color w:val="000000" w:themeColor="text1"/>
          <w:sz w:val="24"/>
          <w:szCs w:val="24"/>
        </w:rPr>
        <w:t>freedom of religion or belief</w:t>
      </w:r>
      <w:r w:rsidRPr="00CB5539">
        <w:rPr>
          <w:rStyle w:val="normaltextrun"/>
          <w:b/>
          <w:bCs/>
          <w:color w:val="000000" w:themeColor="text1"/>
          <w:sz w:val="24"/>
          <w:szCs w:val="24"/>
        </w:rPr>
        <w:t>, and its manifestation,</w:t>
      </w:r>
      <w:r w:rsidR="00993396" w:rsidRPr="00CB5539">
        <w:rPr>
          <w:rStyle w:val="normaltextrun"/>
          <w:b/>
          <w:bCs/>
          <w:color w:val="000000" w:themeColor="text1"/>
          <w:sz w:val="24"/>
          <w:szCs w:val="24"/>
        </w:rPr>
        <w:t xml:space="preserve"> be understood and protected</w:t>
      </w:r>
      <w:r w:rsidRPr="00CB5539">
        <w:rPr>
          <w:rStyle w:val="normaltextrun"/>
          <w:b/>
          <w:bCs/>
          <w:color w:val="000000" w:themeColor="text1"/>
          <w:sz w:val="24"/>
          <w:szCs w:val="24"/>
        </w:rPr>
        <w:t xml:space="preserve"> more broadly in the Swedish legal order</w:t>
      </w:r>
      <w:r w:rsidR="008A3AF8" w:rsidRPr="00CB5539">
        <w:rPr>
          <w:rStyle w:val="normaltextrun"/>
          <w:b/>
          <w:bCs/>
          <w:color w:val="000000" w:themeColor="text1"/>
          <w:sz w:val="24"/>
          <w:szCs w:val="24"/>
        </w:rPr>
        <w:t>.</w:t>
      </w:r>
      <w:r w:rsidR="008374B4" w:rsidRPr="00CB5539">
        <w:rPr>
          <w:rStyle w:val="normaltextrun"/>
          <w:b/>
          <w:bCs/>
          <w:color w:val="000000" w:themeColor="text1"/>
          <w:sz w:val="24"/>
          <w:szCs w:val="24"/>
        </w:rPr>
        <w:t xml:space="preserve"> The incorporation of the ICCPR into domestic law will also lend support to a more robust protection of freedom of religion or belief. </w:t>
      </w:r>
      <w:r w:rsidR="008A3AF8" w:rsidRPr="00CB5539">
        <w:rPr>
          <w:rStyle w:val="normaltextrun"/>
          <w:b/>
          <w:bCs/>
          <w:color w:val="000000" w:themeColor="text1"/>
          <w:sz w:val="24"/>
          <w:szCs w:val="24"/>
        </w:rPr>
        <w:t xml:space="preserve"> </w:t>
      </w:r>
    </w:p>
    <w:p w14:paraId="5C3AEA7C" w14:textId="63ED6049" w:rsidR="00B52586" w:rsidRPr="00CB5539" w:rsidRDefault="00B52586" w:rsidP="00920C5A">
      <w:pPr>
        <w:pStyle w:val="paragraph"/>
        <w:spacing w:before="0" w:after="0"/>
        <w:jc w:val="both"/>
        <w:textAlignment w:val="baseline"/>
        <w:rPr>
          <w:color w:val="000000" w:themeColor="text1"/>
          <w:u w:val="single"/>
        </w:rPr>
      </w:pPr>
      <w:r w:rsidRPr="00CB5539">
        <w:rPr>
          <w:rStyle w:val="normaltextrun"/>
          <w:color w:val="000000" w:themeColor="text1"/>
          <w:u w:val="single"/>
        </w:rPr>
        <w:t xml:space="preserve">Financial support </w:t>
      </w:r>
    </w:p>
    <w:p w14:paraId="63EC235F" w14:textId="45156189" w:rsidR="00206484" w:rsidRPr="00CB5539" w:rsidRDefault="00920C5A" w:rsidP="00920C5A">
      <w:pPr>
        <w:pStyle w:val="paragraph"/>
        <w:spacing w:before="0" w:after="0"/>
        <w:jc w:val="both"/>
        <w:textAlignment w:val="baseline"/>
        <w:rPr>
          <w:rStyle w:val="normaltextrun"/>
          <w:color w:val="000000" w:themeColor="text1"/>
        </w:rPr>
      </w:pPr>
      <w:r w:rsidRPr="00CB5539">
        <w:rPr>
          <w:rStyle w:val="normaltextrun"/>
          <w:color w:val="000000" w:themeColor="text1"/>
        </w:rPr>
        <w:t>Sweden</w:t>
      </w:r>
      <w:r w:rsidR="00206484" w:rsidRPr="00CB5539">
        <w:rPr>
          <w:rStyle w:val="normaltextrun"/>
          <w:color w:val="000000" w:themeColor="text1"/>
        </w:rPr>
        <w:t>’s</w:t>
      </w:r>
      <w:r w:rsidRPr="00CB5539">
        <w:rPr>
          <w:rStyle w:val="normaltextrun"/>
          <w:color w:val="000000" w:themeColor="text1"/>
        </w:rPr>
        <w:t xml:space="preserve"> offer</w:t>
      </w:r>
      <w:r w:rsidR="00206484" w:rsidRPr="00CB5539">
        <w:rPr>
          <w:rStyle w:val="normaltextrun"/>
          <w:color w:val="000000" w:themeColor="text1"/>
        </w:rPr>
        <w:t xml:space="preserve"> of</w:t>
      </w:r>
      <w:r w:rsidRPr="00CB5539">
        <w:rPr>
          <w:rStyle w:val="normaltextrun"/>
          <w:color w:val="000000" w:themeColor="text1"/>
        </w:rPr>
        <w:t xml:space="preserve"> access to numerous funding streams and grants to facilitate the work of religious communities</w:t>
      </w:r>
      <w:r w:rsidR="00206484" w:rsidRPr="00CB5539">
        <w:rPr>
          <w:rStyle w:val="normaltextrun"/>
          <w:color w:val="000000" w:themeColor="text1"/>
        </w:rPr>
        <w:t xml:space="preserve"> needs to be recognised as a good practice.</w:t>
      </w:r>
      <w:r w:rsidRPr="00CB5539">
        <w:rPr>
          <w:rStyle w:val="normaltextrun"/>
          <w:color w:val="000000" w:themeColor="text1"/>
        </w:rPr>
        <w:t xml:space="preserve"> </w:t>
      </w:r>
      <w:r w:rsidR="00206484" w:rsidRPr="00CB5539">
        <w:rPr>
          <w:rStyle w:val="normaltextrun"/>
          <w:color w:val="000000" w:themeColor="text1"/>
        </w:rPr>
        <w:t>This</w:t>
      </w:r>
      <w:r w:rsidR="00FD14FF" w:rsidRPr="00CB5539">
        <w:rPr>
          <w:rStyle w:val="normaltextrun"/>
          <w:color w:val="000000" w:themeColor="text1"/>
        </w:rPr>
        <w:t xml:space="preserve"> also</w:t>
      </w:r>
      <w:r w:rsidR="00206484" w:rsidRPr="00CB5539">
        <w:rPr>
          <w:rStyle w:val="normaltextrun"/>
          <w:color w:val="000000" w:themeColor="text1"/>
        </w:rPr>
        <w:t xml:space="preserve"> </w:t>
      </w:r>
      <w:r w:rsidRPr="00CB5539">
        <w:rPr>
          <w:rStyle w:val="normaltextrun"/>
          <w:color w:val="000000" w:themeColor="text1"/>
        </w:rPr>
        <w:t>includ</w:t>
      </w:r>
      <w:r w:rsidR="00206484" w:rsidRPr="00CB5539">
        <w:rPr>
          <w:rStyle w:val="normaltextrun"/>
          <w:color w:val="000000" w:themeColor="text1"/>
        </w:rPr>
        <w:t>es</w:t>
      </w:r>
      <w:r w:rsidRPr="00CB5539">
        <w:rPr>
          <w:rStyle w:val="normaltextrun"/>
          <w:color w:val="000000" w:themeColor="text1"/>
        </w:rPr>
        <w:t xml:space="preserve"> the public support of </w:t>
      </w:r>
      <w:r w:rsidR="00FD14FF" w:rsidRPr="00CB5539">
        <w:rPr>
          <w:rStyle w:val="normaltextrun"/>
          <w:color w:val="000000" w:themeColor="text1"/>
        </w:rPr>
        <w:t xml:space="preserve">some </w:t>
      </w:r>
      <w:r w:rsidRPr="00CB5539">
        <w:rPr>
          <w:rStyle w:val="normaltextrun"/>
          <w:color w:val="000000" w:themeColor="text1"/>
        </w:rPr>
        <w:t xml:space="preserve">faith schools. </w:t>
      </w:r>
      <w:r w:rsidR="00FD14FF" w:rsidRPr="00CB5539">
        <w:rPr>
          <w:rStyle w:val="normaltextrun"/>
          <w:color w:val="000000" w:themeColor="text1"/>
        </w:rPr>
        <w:t>F</w:t>
      </w:r>
      <w:r w:rsidR="00A71275" w:rsidRPr="00CB5539">
        <w:rPr>
          <w:rStyle w:val="normaltextrun"/>
          <w:color w:val="000000" w:themeColor="text1"/>
        </w:rPr>
        <w:t xml:space="preserve">unds are distributed to 24 communities at the </w:t>
      </w:r>
      <w:r w:rsidR="00A71275" w:rsidRPr="00CB5539">
        <w:rPr>
          <w:rStyle w:val="normaltextrun"/>
          <w:i/>
          <w:iCs/>
          <w:color w:val="000000" w:themeColor="text1"/>
        </w:rPr>
        <w:t xml:space="preserve">national </w:t>
      </w:r>
      <w:r w:rsidR="00A71275" w:rsidRPr="00CB5539">
        <w:rPr>
          <w:rStyle w:val="normaltextrun"/>
          <w:color w:val="000000" w:themeColor="text1"/>
        </w:rPr>
        <w:t>level through th</w:t>
      </w:r>
      <w:r w:rsidRPr="00CB5539">
        <w:rPr>
          <w:rStyle w:val="normaltextrun"/>
          <w:color w:val="000000" w:themeColor="text1"/>
        </w:rPr>
        <w:t xml:space="preserve">e </w:t>
      </w:r>
      <w:r w:rsidR="0060095F" w:rsidRPr="00CB5539">
        <w:rPr>
          <w:color w:val="000000" w:themeColor="text1"/>
        </w:rPr>
        <w:t>Swedish Agency for Support to Faith Committees (</w:t>
      </w:r>
      <w:r w:rsidRPr="00CB5539">
        <w:rPr>
          <w:rStyle w:val="normaltextrun"/>
          <w:color w:val="000000" w:themeColor="text1"/>
        </w:rPr>
        <w:t>SST</w:t>
      </w:r>
      <w:r w:rsidR="0060095F" w:rsidRPr="00CB5539">
        <w:rPr>
          <w:rStyle w:val="normaltextrun"/>
          <w:color w:val="000000" w:themeColor="text1"/>
        </w:rPr>
        <w:t>)</w:t>
      </w:r>
      <w:r w:rsidRPr="00CB5539">
        <w:rPr>
          <w:rStyle w:val="normaltextrun"/>
          <w:color w:val="000000" w:themeColor="text1"/>
        </w:rPr>
        <w:t>.</w:t>
      </w:r>
      <w:r w:rsidR="00532C25" w:rsidRPr="00CB5539">
        <w:rPr>
          <w:rStyle w:val="normaltextrun"/>
          <w:color w:val="000000" w:themeColor="text1"/>
        </w:rPr>
        <w:t xml:space="preserve"> The SST notes that the distribution of funds to these faith communities is in recognition of the important role of religious diversity. Not all faith communities avail themselves of these grants and funds, and there is oversight over the dispersal of </w:t>
      </w:r>
      <w:r w:rsidR="00101961">
        <w:rPr>
          <w:rStyle w:val="normaltextrun"/>
          <w:color w:val="000000" w:themeColor="text1"/>
        </w:rPr>
        <w:t>such</w:t>
      </w:r>
      <w:r w:rsidR="00532C25" w:rsidRPr="00CB5539">
        <w:rPr>
          <w:rStyle w:val="normaltextrun"/>
          <w:color w:val="000000" w:themeColor="text1"/>
        </w:rPr>
        <w:t xml:space="preserve"> funds.</w:t>
      </w:r>
      <w:r w:rsidR="00A71275" w:rsidRPr="00CB5539">
        <w:rPr>
          <w:rStyle w:val="normaltextrun"/>
          <w:color w:val="000000" w:themeColor="text1"/>
        </w:rPr>
        <w:t xml:space="preserve"> Funds to </w:t>
      </w:r>
      <w:r w:rsidR="00A71275" w:rsidRPr="00CB5539">
        <w:rPr>
          <w:rStyle w:val="normaltextrun"/>
          <w:i/>
          <w:iCs/>
          <w:color w:val="000000" w:themeColor="text1"/>
        </w:rPr>
        <w:t>local</w:t>
      </w:r>
      <w:r w:rsidR="00A71275" w:rsidRPr="00CB5539">
        <w:rPr>
          <w:rStyle w:val="normaltextrun"/>
          <w:color w:val="000000" w:themeColor="text1"/>
        </w:rPr>
        <w:t xml:space="preserve"> faith communities are primarily dispersed by (independent) municipalities</w:t>
      </w:r>
      <w:r w:rsidR="00FD14FF" w:rsidRPr="00CB5539">
        <w:rPr>
          <w:rStyle w:val="normaltextrun"/>
          <w:color w:val="000000" w:themeColor="text1"/>
        </w:rPr>
        <w:t>. Funds to</w:t>
      </w:r>
      <w:r w:rsidR="00A71275" w:rsidRPr="00CB5539">
        <w:rPr>
          <w:rStyle w:val="normaltextrun"/>
          <w:color w:val="000000" w:themeColor="text1"/>
        </w:rPr>
        <w:t xml:space="preserve"> the Church of Sweden operate differently</w:t>
      </w:r>
      <w:r w:rsidR="00532C25" w:rsidRPr="00CB5539">
        <w:rPr>
          <w:rStyle w:val="normaltextrun"/>
          <w:color w:val="000000" w:themeColor="text1"/>
        </w:rPr>
        <w:t>,</w:t>
      </w:r>
      <w:r w:rsidR="00A71275" w:rsidRPr="00CB5539">
        <w:rPr>
          <w:rStyle w:val="normaltextrun"/>
          <w:color w:val="000000" w:themeColor="text1"/>
        </w:rPr>
        <w:t xml:space="preserve"> </w:t>
      </w:r>
      <w:proofErr w:type="gramStart"/>
      <w:r w:rsidR="00B52586" w:rsidRPr="00CB5539">
        <w:rPr>
          <w:rStyle w:val="normaltextrun"/>
          <w:color w:val="000000" w:themeColor="text1"/>
        </w:rPr>
        <w:t xml:space="preserve">in light of </w:t>
      </w:r>
      <w:r w:rsidR="00A71275" w:rsidRPr="00CB5539">
        <w:rPr>
          <w:rStyle w:val="normaltextrun"/>
          <w:color w:val="000000" w:themeColor="text1"/>
        </w:rPr>
        <w:t>the fact that</w:t>
      </w:r>
      <w:proofErr w:type="gramEnd"/>
      <w:r w:rsidR="00A71275" w:rsidRPr="00CB5539">
        <w:rPr>
          <w:rStyle w:val="normaltextrun"/>
          <w:color w:val="000000" w:themeColor="text1"/>
        </w:rPr>
        <w:t xml:space="preserve"> </w:t>
      </w:r>
      <w:r w:rsidR="00B52586" w:rsidRPr="00CB5539">
        <w:rPr>
          <w:rStyle w:val="normaltextrun"/>
          <w:color w:val="000000" w:themeColor="text1"/>
        </w:rPr>
        <w:t>it constituted the</w:t>
      </w:r>
      <w:r w:rsidR="00A71275" w:rsidRPr="00CB5539">
        <w:rPr>
          <w:rStyle w:val="normaltextrun"/>
          <w:color w:val="000000" w:themeColor="text1"/>
        </w:rPr>
        <w:t xml:space="preserve"> state church until 2000</w:t>
      </w:r>
      <w:r w:rsidR="00FD14FF" w:rsidRPr="00CB5539">
        <w:rPr>
          <w:rStyle w:val="normaltextrun"/>
          <w:color w:val="000000" w:themeColor="text1"/>
        </w:rPr>
        <w:t xml:space="preserve">, the responsibilities that still accrue to it, and the numerous buildings and sites </w:t>
      </w:r>
      <w:r w:rsidR="009C48AF">
        <w:rPr>
          <w:rStyle w:val="normaltextrun"/>
          <w:color w:val="000000" w:themeColor="text1"/>
        </w:rPr>
        <w:t>it</w:t>
      </w:r>
      <w:r w:rsidR="00FD14FF" w:rsidRPr="00CB5539">
        <w:rPr>
          <w:rStyle w:val="normaltextrun"/>
          <w:color w:val="000000" w:themeColor="text1"/>
        </w:rPr>
        <w:t xml:space="preserve"> maintain</w:t>
      </w:r>
      <w:r w:rsidR="009C48AF">
        <w:rPr>
          <w:rStyle w:val="normaltextrun"/>
          <w:color w:val="000000" w:themeColor="text1"/>
        </w:rPr>
        <w:t>s</w:t>
      </w:r>
      <w:r w:rsidR="00A71275" w:rsidRPr="00CB5539">
        <w:rPr>
          <w:rStyle w:val="normaltextrun"/>
          <w:color w:val="000000" w:themeColor="text1"/>
        </w:rPr>
        <w:t xml:space="preserve">. </w:t>
      </w:r>
      <w:r w:rsidR="008374B4" w:rsidRPr="00F53F0E">
        <w:rPr>
          <w:rStyle w:val="normaltextrun"/>
          <w:b/>
          <w:bCs/>
          <w:color w:val="000000" w:themeColor="text1"/>
        </w:rPr>
        <w:t xml:space="preserve">Faith communities have concerns that the political environment </w:t>
      </w:r>
      <w:r w:rsidR="008374B4" w:rsidRPr="00F53F0E">
        <w:rPr>
          <w:rStyle w:val="normaltextrun"/>
          <w:b/>
          <w:bCs/>
          <w:color w:val="000000" w:themeColor="text1"/>
        </w:rPr>
        <w:lastRenderedPageBreak/>
        <w:t>is making access to funds more precarious and that they are insufficient for the range of their needs and activities, and even their possibility of meeting in safety and security. There is also disquiet regarding a sense of great suspicion from the authorities when funds from other governments are used to fill any shortfall</w:t>
      </w:r>
      <w:r w:rsidR="009C48AF">
        <w:rPr>
          <w:rStyle w:val="normaltextrun"/>
          <w:b/>
          <w:bCs/>
          <w:color w:val="000000" w:themeColor="text1"/>
        </w:rPr>
        <w:t>, though this is legal</w:t>
      </w:r>
      <w:r w:rsidR="008374B4" w:rsidRPr="00F53F0E">
        <w:rPr>
          <w:rStyle w:val="normaltextrun"/>
          <w:b/>
          <w:bCs/>
          <w:color w:val="000000" w:themeColor="text1"/>
        </w:rPr>
        <w:t xml:space="preserve">. </w:t>
      </w:r>
      <w:r w:rsidR="008374B4" w:rsidRPr="00CB5539">
        <w:rPr>
          <w:rStyle w:val="normaltextrun"/>
          <w:color w:val="000000" w:themeColor="text1"/>
        </w:rPr>
        <w:t xml:space="preserve">This will be discussed more in my full report.  </w:t>
      </w:r>
    </w:p>
    <w:p w14:paraId="13567342" w14:textId="1E21A79B" w:rsidR="009D5B3C" w:rsidRPr="00CB5539" w:rsidRDefault="009D5B3C" w:rsidP="00920C5A">
      <w:pPr>
        <w:pStyle w:val="paragraph"/>
        <w:spacing w:before="0" w:after="0"/>
        <w:jc w:val="both"/>
        <w:textAlignment w:val="baseline"/>
        <w:rPr>
          <w:rStyle w:val="normaltextrun"/>
          <w:color w:val="000000" w:themeColor="text1"/>
          <w:u w:val="single"/>
        </w:rPr>
      </w:pPr>
      <w:r w:rsidRPr="00CB5539">
        <w:rPr>
          <w:rStyle w:val="normaltextrun"/>
          <w:color w:val="000000" w:themeColor="text1"/>
          <w:u w:val="single"/>
        </w:rPr>
        <w:t>Confessional and non-confessional schools</w:t>
      </w:r>
    </w:p>
    <w:p w14:paraId="2B16BB56" w14:textId="1E265AA3" w:rsidR="00532C25" w:rsidRPr="00CB5539" w:rsidRDefault="00532C25" w:rsidP="00920C5A">
      <w:pPr>
        <w:pStyle w:val="paragraph"/>
        <w:spacing w:before="0" w:after="0"/>
        <w:jc w:val="both"/>
        <w:textAlignment w:val="baseline"/>
        <w:rPr>
          <w:rStyle w:val="normaltextrun"/>
          <w:b/>
          <w:bCs/>
          <w:color w:val="000000" w:themeColor="text1"/>
        </w:rPr>
      </w:pPr>
      <w:r w:rsidRPr="00CB5539">
        <w:rPr>
          <w:rStyle w:val="normaltextrun"/>
          <w:color w:val="000000" w:themeColor="text1"/>
        </w:rPr>
        <w:t>The inspection of confessional schools has intensified greatly in 2023 and has led to unease in the respective r</w:t>
      </w:r>
      <w:r w:rsidR="00206484" w:rsidRPr="00CB5539">
        <w:rPr>
          <w:rStyle w:val="normaltextrun"/>
          <w:color w:val="000000" w:themeColor="text1"/>
        </w:rPr>
        <w:t>eligious communities</w:t>
      </w:r>
      <w:r w:rsidRPr="00CB5539">
        <w:rPr>
          <w:rStyle w:val="normaltextrun"/>
          <w:color w:val="000000" w:themeColor="text1"/>
        </w:rPr>
        <w:t>. The</w:t>
      </w:r>
      <w:r w:rsidR="009C48AF">
        <w:rPr>
          <w:rStyle w:val="normaltextrun"/>
          <w:color w:val="000000" w:themeColor="text1"/>
        </w:rPr>
        <w:t>se schools</w:t>
      </w:r>
      <w:r w:rsidRPr="00CB5539">
        <w:rPr>
          <w:rStyle w:val="normaltextrun"/>
          <w:color w:val="000000" w:themeColor="text1"/>
        </w:rPr>
        <w:t xml:space="preserve"> feel they are being viewed through an expectation that they are anti-democratic, that they promote extremism, and are less likely to be providing a “safe and positive school environment”. Indeed</w:t>
      </w:r>
      <w:r w:rsidR="009D5B3C" w:rsidRPr="00CB5539">
        <w:rPr>
          <w:rStyle w:val="normaltextrun"/>
          <w:color w:val="000000" w:themeColor="text1"/>
        </w:rPr>
        <w:t>,</w:t>
      </w:r>
      <w:r w:rsidRPr="00CB5539">
        <w:rPr>
          <w:rStyle w:val="normaltextrun"/>
          <w:color w:val="000000" w:themeColor="text1"/>
        </w:rPr>
        <w:t xml:space="preserve"> the legislation is precisely tailored as such. The </w:t>
      </w:r>
      <w:r w:rsidR="00101961">
        <w:rPr>
          <w:rStyle w:val="normaltextrun"/>
          <w:color w:val="000000" w:themeColor="text1"/>
        </w:rPr>
        <w:t>G</w:t>
      </w:r>
      <w:r w:rsidRPr="00CB5539">
        <w:rPr>
          <w:rStyle w:val="normaltextrun"/>
          <w:color w:val="000000" w:themeColor="text1"/>
        </w:rPr>
        <w:t>overnment’s need to ensure compliance with the national school curriculum is, of course, important. However, legislation has now defined, and very much narrowed, the “religious elements” that can be upheld in confessional schools. The classroom teaching of confessional schools</w:t>
      </w:r>
      <w:r w:rsidR="009C48AF">
        <w:rPr>
          <w:rStyle w:val="normaltextrun"/>
          <w:color w:val="000000" w:themeColor="text1"/>
        </w:rPr>
        <w:t xml:space="preserve"> – which are open to all –</w:t>
      </w:r>
      <w:r w:rsidRPr="00CB5539">
        <w:rPr>
          <w:rStyle w:val="normaltextrun"/>
          <w:color w:val="000000" w:themeColor="text1"/>
        </w:rPr>
        <w:t xml:space="preserve"> is to have no religious elements whatsoever. Th</w:t>
      </w:r>
      <w:r w:rsidR="009C48AF">
        <w:rPr>
          <w:rStyle w:val="normaltextrun"/>
          <w:color w:val="000000" w:themeColor="text1"/>
        </w:rPr>
        <w:t>ere</w:t>
      </w:r>
      <w:r w:rsidRPr="00CB5539">
        <w:rPr>
          <w:rStyle w:val="normaltextrun"/>
          <w:color w:val="000000" w:themeColor="text1"/>
        </w:rPr>
        <w:t xml:space="preserve"> can be prayers, grace or classes</w:t>
      </w:r>
      <w:r w:rsidR="009C48AF">
        <w:rPr>
          <w:rStyle w:val="normaltextrun"/>
          <w:color w:val="000000" w:themeColor="text1"/>
        </w:rPr>
        <w:t xml:space="preserve"> on religion held but only</w:t>
      </w:r>
      <w:r w:rsidRPr="00CB5539">
        <w:rPr>
          <w:rStyle w:val="normaltextrun"/>
          <w:color w:val="000000" w:themeColor="text1"/>
        </w:rPr>
        <w:t xml:space="preserve"> outside the class schedule and with opt-out. </w:t>
      </w:r>
      <w:r w:rsidR="009D5B3C" w:rsidRPr="00CB5539">
        <w:rPr>
          <w:rStyle w:val="normaltextrun"/>
          <w:color w:val="000000" w:themeColor="text1"/>
        </w:rPr>
        <w:t>Non</w:t>
      </w:r>
      <w:r w:rsidR="00101961">
        <w:rPr>
          <w:rStyle w:val="normaltextrun"/>
          <w:color w:val="000000" w:themeColor="text1"/>
        </w:rPr>
        <w:t>-</w:t>
      </w:r>
      <w:r w:rsidR="009D5B3C" w:rsidRPr="00CB5539">
        <w:rPr>
          <w:rStyle w:val="normaltextrun"/>
          <w:color w:val="000000" w:themeColor="text1"/>
        </w:rPr>
        <w:t xml:space="preserve">confessional schools allow no opt-outs or exemptions from classes or activities on grounds of religion or belief. </w:t>
      </w:r>
      <w:r w:rsidR="009D5B3C" w:rsidRPr="00CB5539">
        <w:rPr>
          <w:rStyle w:val="normaltextrun"/>
          <w:b/>
          <w:bCs/>
          <w:color w:val="000000" w:themeColor="text1"/>
        </w:rPr>
        <w:t xml:space="preserve">A “safe and positive school environment” reflects the pluralism of its community and </w:t>
      </w:r>
      <w:r w:rsidR="009C48AF">
        <w:rPr>
          <w:rStyle w:val="normaltextrun"/>
          <w:b/>
          <w:bCs/>
          <w:color w:val="000000" w:themeColor="text1"/>
        </w:rPr>
        <w:t>is</w:t>
      </w:r>
      <w:r w:rsidR="009D5B3C" w:rsidRPr="00CB5539">
        <w:rPr>
          <w:rStyle w:val="normaltextrun"/>
          <w:b/>
          <w:bCs/>
          <w:color w:val="000000" w:themeColor="text1"/>
        </w:rPr>
        <w:t xml:space="preserve"> welcoming to positive values from many cultures. The drive to address violent extremism and societal violence cannot afford to set aside the strength and resources that can be drawn from that diversity. </w:t>
      </w:r>
    </w:p>
    <w:p w14:paraId="5B7DEF40" w14:textId="77777777" w:rsidR="0009053D" w:rsidRPr="00CB5539" w:rsidRDefault="0009053D" w:rsidP="00920C5A">
      <w:pPr>
        <w:pStyle w:val="paragraph"/>
        <w:spacing w:before="0" w:after="0"/>
        <w:jc w:val="both"/>
        <w:textAlignment w:val="baseline"/>
        <w:rPr>
          <w:rStyle w:val="eop"/>
          <w:color w:val="000000" w:themeColor="text1"/>
          <w:u w:val="single"/>
        </w:rPr>
      </w:pPr>
      <w:r w:rsidRPr="00CB5539">
        <w:rPr>
          <w:rStyle w:val="eop"/>
          <w:color w:val="000000" w:themeColor="text1"/>
          <w:u w:val="single"/>
        </w:rPr>
        <w:t>Respect and belonging</w:t>
      </w:r>
    </w:p>
    <w:p w14:paraId="567DAFB5" w14:textId="406FF190" w:rsidR="006602DA" w:rsidRPr="00CB5539" w:rsidRDefault="009D5B3C" w:rsidP="00F53F0E">
      <w:pPr>
        <w:shd w:val="clear" w:color="auto" w:fill="FFFFFF"/>
        <w:jc w:val="both"/>
        <w:rPr>
          <w:color w:val="000000" w:themeColor="text1"/>
          <w:sz w:val="24"/>
          <w:szCs w:val="24"/>
          <w:lang w:eastAsia="en-GB"/>
        </w:rPr>
      </w:pPr>
      <w:r w:rsidRPr="00CB5539">
        <w:rPr>
          <w:color w:val="000000" w:themeColor="text1"/>
          <w:sz w:val="24"/>
          <w:szCs w:val="24"/>
          <w:lang w:eastAsia="en-GB"/>
        </w:rPr>
        <w:t>The</w:t>
      </w:r>
      <w:r w:rsidR="00797021">
        <w:rPr>
          <w:color w:val="000000" w:themeColor="text1"/>
          <w:sz w:val="24"/>
          <w:szCs w:val="24"/>
          <w:lang w:eastAsia="en-GB"/>
        </w:rPr>
        <w:t xml:space="preserve"> ongoing</w:t>
      </w:r>
      <w:r w:rsidRPr="00CB5539">
        <w:rPr>
          <w:color w:val="000000" w:themeColor="text1"/>
          <w:sz w:val="24"/>
          <w:szCs w:val="24"/>
          <w:lang w:eastAsia="en-GB"/>
        </w:rPr>
        <w:t xml:space="preserve"> </w:t>
      </w:r>
      <w:r w:rsidRPr="00CB5539">
        <w:rPr>
          <w:rStyle w:val="normaltextrun"/>
          <w:color w:val="000000" w:themeColor="text1"/>
          <w:sz w:val="24"/>
          <w:szCs w:val="24"/>
        </w:rPr>
        <w:t>burnings of the Holy Qur’an</w:t>
      </w:r>
      <w:r w:rsidRPr="00CB5539">
        <w:rPr>
          <w:color w:val="000000" w:themeColor="text1"/>
          <w:sz w:val="24"/>
          <w:szCs w:val="24"/>
          <w:lang w:eastAsia="en-GB"/>
        </w:rPr>
        <w:t xml:space="preserve"> were brought up by almost all interlocutors in our exchanges. Across different authorities and communities, and regardless of their religion or belief, there were expressions of disappointment</w:t>
      </w:r>
      <w:r w:rsidR="006602DA" w:rsidRPr="00CB5539">
        <w:rPr>
          <w:color w:val="000000" w:themeColor="text1"/>
          <w:sz w:val="24"/>
          <w:szCs w:val="24"/>
          <w:lang w:eastAsia="en-GB"/>
        </w:rPr>
        <w:t xml:space="preserve"> that these acts were offensive, disrespectful acts of provocation that had no place in Sweden and the EU. </w:t>
      </w:r>
    </w:p>
    <w:p w14:paraId="7BD8EF2C" w14:textId="77777777" w:rsidR="006602DA" w:rsidRPr="00CB5539" w:rsidRDefault="006602DA" w:rsidP="00F53F0E">
      <w:pPr>
        <w:shd w:val="clear" w:color="auto" w:fill="FFFFFF"/>
        <w:jc w:val="both"/>
        <w:rPr>
          <w:color w:val="000000" w:themeColor="text1"/>
          <w:sz w:val="24"/>
          <w:szCs w:val="24"/>
          <w:lang w:eastAsia="en-GB"/>
        </w:rPr>
      </w:pPr>
    </w:p>
    <w:p w14:paraId="61AFA674" w14:textId="1C8F11CD" w:rsidR="0009053D" w:rsidRPr="00CB5539" w:rsidRDefault="0009053D" w:rsidP="00F53F0E">
      <w:pPr>
        <w:shd w:val="clear" w:color="auto" w:fill="FFFFFF"/>
        <w:jc w:val="both"/>
        <w:rPr>
          <w:color w:val="000000" w:themeColor="text1"/>
          <w:sz w:val="24"/>
          <w:szCs w:val="24"/>
          <w:lang w:eastAsia="en-GB"/>
        </w:rPr>
      </w:pPr>
      <w:r w:rsidRPr="0009053D">
        <w:rPr>
          <w:color w:val="000000" w:themeColor="text1"/>
          <w:sz w:val="24"/>
          <w:szCs w:val="24"/>
          <w:lang w:eastAsia="en-GB"/>
        </w:rPr>
        <w:t xml:space="preserve">During my visit, the very first court case in relation to the Qur’an burnings was concluded. Last week, Linköping District Court found a </w:t>
      </w:r>
      <w:r w:rsidR="009D5B3C" w:rsidRPr="00CB5539">
        <w:rPr>
          <w:color w:val="000000" w:themeColor="text1"/>
          <w:sz w:val="24"/>
          <w:szCs w:val="24"/>
          <w:lang w:eastAsia="en-GB"/>
        </w:rPr>
        <w:t>27-year-old</w:t>
      </w:r>
      <w:r w:rsidRPr="0009053D">
        <w:rPr>
          <w:color w:val="000000" w:themeColor="text1"/>
          <w:sz w:val="24"/>
          <w:szCs w:val="24"/>
          <w:lang w:eastAsia="en-GB"/>
        </w:rPr>
        <w:t xml:space="preserve"> man who spread a video where he burned a copy of the Qur’an guilty of incitement to hatred against a population group. </w:t>
      </w:r>
      <w:r w:rsidR="009D5B3C" w:rsidRPr="00CB5539">
        <w:rPr>
          <w:color w:val="000000" w:themeColor="text1"/>
          <w:sz w:val="24"/>
          <w:szCs w:val="24"/>
          <w:lang w:eastAsia="en-GB"/>
        </w:rPr>
        <w:t>T</w:t>
      </w:r>
      <w:r w:rsidRPr="0009053D">
        <w:rPr>
          <w:color w:val="000000" w:themeColor="text1"/>
          <w:sz w:val="24"/>
          <w:szCs w:val="24"/>
          <w:lang w:eastAsia="en-GB"/>
        </w:rPr>
        <w:t>he judgment referred to the specific circumstances of the case, including the use of background music that has become popular in anti-Islamic circles. Another case</w:t>
      </w:r>
      <w:r w:rsidR="00E4748C">
        <w:rPr>
          <w:color w:val="000000" w:themeColor="text1"/>
          <w:sz w:val="24"/>
          <w:szCs w:val="24"/>
          <w:lang w:eastAsia="en-GB"/>
        </w:rPr>
        <w:t>,</w:t>
      </w:r>
      <w:r w:rsidRPr="0009053D">
        <w:rPr>
          <w:color w:val="000000" w:themeColor="text1"/>
          <w:sz w:val="24"/>
          <w:szCs w:val="24"/>
          <w:lang w:eastAsia="en-GB"/>
        </w:rPr>
        <w:t xml:space="preserve"> </w:t>
      </w:r>
      <w:r w:rsidR="006602DA" w:rsidRPr="00CB5539">
        <w:rPr>
          <w:color w:val="000000" w:themeColor="text1"/>
          <w:sz w:val="24"/>
          <w:szCs w:val="24"/>
          <w:lang w:eastAsia="en-GB"/>
        </w:rPr>
        <w:t xml:space="preserve">that is </w:t>
      </w:r>
      <w:r w:rsidRPr="0009053D">
        <w:rPr>
          <w:color w:val="000000" w:themeColor="text1"/>
          <w:sz w:val="24"/>
          <w:szCs w:val="24"/>
          <w:lang w:eastAsia="en-GB"/>
        </w:rPr>
        <w:t>related to the police’s withdrawal of a permit to burn the Qur’an</w:t>
      </w:r>
      <w:r w:rsidR="00E4748C">
        <w:rPr>
          <w:color w:val="000000" w:themeColor="text1"/>
          <w:sz w:val="24"/>
          <w:szCs w:val="24"/>
          <w:lang w:eastAsia="en-GB"/>
        </w:rPr>
        <w:t>,</w:t>
      </w:r>
      <w:r w:rsidRPr="0009053D">
        <w:rPr>
          <w:color w:val="000000" w:themeColor="text1"/>
          <w:sz w:val="24"/>
          <w:szCs w:val="24"/>
          <w:lang w:eastAsia="en-GB"/>
        </w:rPr>
        <w:t xml:space="preserve"> is currently before the Supreme Administrative Court</w:t>
      </w:r>
      <w:r w:rsidR="00E4748C">
        <w:rPr>
          <w:color w:val="000000" w:themeColor="text1"/>
          <w:sz w:val="24"/>
          <w:szCs w:val="24"/>
          <w:lang w:eastAsia="en-GB"/>
        </w:rPr>
        <w:t>.</w:t>
      </w:r>
      <w:r w:rsidRPr="0009053D">
        <w:rPr>
          <w:color w:val="000000" w:themeColor="text1"/>
          <w:sz w:val="24"/>
          <w:szCs w:val="24"/>
          <w:lang w:eastAsia="en-GB"/>
        </w:rPr>
        <w:t xml:space="preserve"> I look forward to the outcome of this and other pending cases</w:t>
      </w:r>
      <w:r w:rsidR="006602DA" w:rsidRPr="00CB5539">
        <w:rPr>
          <w:color w:val="000000" w:themeColor="text1"/>
          <w:sz w:val="24"/>
          <w:szCs w:val="24"/>
          <w:lang w:eastAsia="en-GB"/>
        </w:rPr>
        <w:t xml:space="preserve"> and will discuss it further in my full report. </w:t>
      </w:r>
    </w:p>
    <w:p w14:paraId="69635D27" w14:textId="77777777" w:rsidR="006602DA" w:rsidRPr="00CB5539" w:rsidRDefault="006602DA" w:rsidP="00F53F0E">
      <w:pPr>
        <w:shd w:val="clear" w:color="auto" w:fill="FFFFFF"/>
        <w:jc w:val="both"/>
        <w:rPr>
          <w:color w:val="000000" w:themeColor="text1"/>
          <w:sz w:val="24"/>
          <w:szCs w:val="24"/>
          <w:lang w:eastAsia="en-GB"/>
        </w:rPr>
      </w:pPr>
    </w:p>
    <w:p w14:paraId="37C80CAE" w14:textId="322E7273" w:rsidR="006602DA" w:rsidRPr="0009053D" w:rsidRDefault="006602DA" w:rsidP="00F53F0E">
      <w:pPr>
        <w:shd w:val="clear" w:color="auto" w:fill="FFFFFF"/>
        <w:jc w:val="both"/>
        <w:rPr>
          <w:color w:val="000000" w:themeColor="text1"/>
          <w:sz w:val="24"/>
          <w:szCs w:val="24"/>
          <w:lang w:eastAsia="en-GB"/>
        </w:rPr>
      </w:pPr>
      <w:r w:rsidRPr="00CB5539">
        <w:rPr>
          <w:b/>
          <w:bCs/>
          <w:color w:val="000000" w:themeColor="text1"/>
          <w:sz w:val="24"/>
          <w:szCs w:val="24"/>
          <w:lang w:eastAsia="en-GB"/>
        </w:rPr>
        <w:t xml:space="preserve">The authorities acknowledged that UN human rights standards and norms are remote and rarely referenced in the jurisprudence and political narratives in Sweden. In addition to its obligations, such as to the ICCPR, there are many other international human rights standards and soft law that can be pertinent for Sweden, not least in relation to navigating matters associated with both freedom of religion or belief and freedom of expression. I encourage a far greater engagement with these norms. </w:t>
      </w:r>
      <w:r w:rsidR="00593D68" w:rsidRPr="00CB5539">
        <w:rPr>
          <w:color w:val="000000" w:themeColor="text1"/>
          <w:sz w:val="24"/>
          <w:szCs w:val="24"/>
          <w:lang w:eastAsia="en-GB"/>
        </w:rPr>
        <w:t xml:space="preserve">The Rabat Plan of Action, resolutions such as 16/18 and its follow up in the Istanbul Process and other soft law are </w:t>
      </w:r>
      <w:r w:rsidR="00E4748C">
        <w:rPr>
          <w:color w:val="000000" w:themeColor="text1"/>
          <w:sz w:val="24"/>
          <w:szCs w:val="24"/>
          <w:lang w:eastAsia="en-GB"/>
        </w:rPr>
        <w:t>highly</w:t>
      </w:r>
      <w:r w:rsidR="00E4748C" w:rsidRPr="00CB5539">
        <w:rPr>
          <w:color w:val="000000" w:themeColor="text1"/>
          <w:sz w:val="24"/>
          <w:szCs w:val="24"/>
          <w:lang w:eastAsia="en-GB"/>
        </w:rPr>
        <w:t xml:space="preserve"> </w:t>
      </w:r>
      <w:r w:rsidR="00593D68" w:rsidRPr="00CB5539">
        <w:rPr>
          <w:color w:val="000000" w:themeColor="text1"/>
          <w:sz w:val="24"/>
          <w:szCs w:val="24"/>
          <w:lang w:eastAsia="en-GB"/>
        </w:rPr>
        <w:t>pertinent to issues Swedish society is confronted with. Sweden has a strong engagement with freedom of religion or belief internationally and robust engagement at the United Nations</w:t>
      </w:r>
      <w:r w:rsidR="00E4748C">
        <w:rPr>
          <w:color w:val="000000" w:themeColor="text1"/>
          <w:sz w:val="24"/>
          <w:szCs w:val="24"/>
          <w:lang w:eastAsia="en-GB"/>
        </w:rPr>
        <w:t>,</w:t>
      </w:r>
      <w:r w:rsidR="00593D68" w:rsidRPr="00CB5539">
        <w:rPr>
          <w:color w:val="000000" w:themeColor="text1"/>
          <w:sz w:val="24"/>
          <w:szCs w:val="24"/>
          <w:lang w:eastAsia="en-GB"/>
        </w:rPr>
        <w:t xml:space="preserve"> </w:t>
      </w:r>
      <w:r w:rsidR="00E4748C">
        <w:rPr>
          <w:color w:val="000000" w:themeColor="text1"/>
          <w:sz w:val="24"/>
          <w:szCs w:val="24"/>
          <w:lang w:eastAsia="en-GB"/>
        </w:rPr>
        <w:t>it</w:t>
      </w:r>
      <w:r w:rsidR="00593D68" w:rsidRPr="00CB5539">
        <w:rPr>
          <w:color w:val="000000" w:themeColor="text1"/>
          <w:sz w:val="24"/>
          <w:szCs w:val="24"/>
          <w:lang w:eastAsia="en-GB"/>
        </w:rPr>
        <w:t xml:space="preserve"> </w:t>
      </w:r>
      <w:r w:rsidR="00593D68" w:rsidRPr="00F53F0E">
        <w:rPr>
          <w:color w:val="000000" w:themeColor="text1"/>
          <w:sz w:val="24"/>
          <w:szCs w:val="24"/>
          <w:lang w:eastAsia="en-GB"/>
        </w:rPr>
        <w:t xml:space="preserve">could </w:t>
      </w:r>
      <w:r w:rsidR="006374D6" w:rsidRPr="00F53F0E">
        <w:rPr>
          <w:color w:val="000000" w:themeColor="text1"/>
          <w:sz w:val="24"/>
          <w:szCs w:val="24"/>
          <w:lang w:eastAsia="en-GB"/>
        </w:rPr>
        <w:t>utilise these</w:t>
      </w:r>
      <w:r w:rsidR="00E4748C">
        <w:rPr>
          <w:color w:val="000000" w:themeColor="text1"/>
          <w:sz w:val="24"/>
          <w:szCs w:val="24"/>
          <w:lang w:eastAsia="en-GB"/>
        </w:rPr>
        <w:t xml:space="preserve"> standards</w:t>
      </w:r>
      <w:r w:rsidR="006374D6" w:rsidRPr="00F53F0E">
        <w:rPr>
          <w:color w:val="000000" w:themeColor="text1"/>
          <w:sz w:val="24"/>
          <w:szCs w:val="24"/>
          <w:lang w:eastAsia="en-GB"/>
        </w:rPr>
        <w:t xml:space="preserve"> more strongly </w:t>
      </w:r>
      <w:proofErr w:type="gramStart"/>
      <w:r w:rsidR="006374D6" w:rsidRPr="00F53F0E">
        <w:rPr>
          <w:color w:val="000000" w:themeColor="text1"/>
          <w:sz w:val="24"/>
          <w:szCs w:val="24"/>
          <w:lang w:eastAsia="en-GB"/>
        </w:rPr>
        <w:t>with regard to</w:t>
      </w:r>
      <w:proofErr w:type="gramEnd"/>
      <w:r w:rsidR="006374D6" w:rsidRPr="00F53F0E">
        <w:rPr>
          <w:color w:val="000000" w:themeColor="text1"/>
          <w:sz w:val="24"/>
          <w:szCs w:val="24"/>
          <w:lang w:eastAsia="en-GB"/>
        </w:rPr>
        <w:t xml:space="preserve"> its domestic legal order </w:t>
      </w:r>
      <w:r w:rsidR="00E4748C">
        <w:rPr>
          <w:color w:val="000000" w:themeColor="text1"/>
          <w:sz w:val="24"/>
          <w:szCs w:val="24"/>
          <w:lang w:eastAsia="en-GB"/>
        </w:rPr>
        <w:t xml:space="preserve">and </w:t>
      </w:r>
      <w:r w:rsidR="006374D6" w:rsidRPr="00F53F0E">
        <w:rPr>
          <w:color w:val="000000" w:themeColor="text1"/>
          <w:sz w:val="24"/>
          <w:szCs w:val="24"/>
          <w:lang w:eastAsia="en-GB"/>
        </w:rPr>
        <w:t>benefit far more from such a normative exchange.</w:t>
      </w:r>
      <w:r w:rsidR="006374D6" w:rsidRPr="00CB5539">
        <w:rPr>
          <w:color w:val="000000" w:themeColor="text1"/>
          <w:sz w:val="24"/>
          <w:szCs w:val="24"/>
          <w:lang w:eastAsia="en-GB"/>
        </w:rPr>
        <w:t xml:space="preserve"> </w:t>
      </w:r>
    </w:p>
    <w:p w14:paraId="5AE16593" w14:textId="09505C5F" w:rsidR="000545D9" w:rsidRPr="00CB5539" w:rsidRDefault="001578E1" w:rsidP="00920C5A">
      <w:pPr>
        <w:pStyle w:val="paragraph"/>
        <w:spacing w:before="0" w:after="0"/>
        <w:jc w:val="both"/>
        <w:textAlignment w:val="baseline"/>
        <w:rPr>
          <w:color w:val="000000" w:themeColor="text1"/>
          <w:u w:val="single"/>
        </w:rPr>
      </w:pPr>
      <w:r w:rsidRPr="00CB5539">
        <w:rPr>
          <w:rStyle w:val="eop"/>
          <w:color w:val="000000" w:themeColor="text1"/>
          <w:u w:val="single"/>
        </w:rPr>
        <w:lastRenderedPageBreak/>
        <w:t>Engendering t</w:t>
      </w:r>
      <w:r w:rsidR="000545D9" w:rsidRPr="00CB5539">
        <w:rPr>
          <w:rStyle w:val="eop"/>
          <w:color w:val="000000" w:themeColor="text1"/>
          <w:u w:val="single"/>
        </w:rPr>
        <w:t>rust</w:t>
      </w:r>
    </w:p>
    <w:p w14:paraId="50F28FA3" w14:textId="5297807E" w:rsidR="00920C5A" w:rsidRPr="00CB5539" w:rsidRDefault="00920C5A" w:rsidP="00F53F0E">
      <w:pPr>
        <w:jc w:val="both"/>
        <w:rPr>
          <w:color w:val="000000" w:themeColor="text1"/>
          <w:sz w:val="24"/>
          <w:szCs w:val="24"/>
        </w:rPr>
      </w:pPr>
      <w:r w:rsidRPr="00CB5539">
        <w:rPr>
          <w:rStyle w:val="normaltextrun"/>
          <w:color w:val="000000" w:themeColor="text1"/>
          <w:sz w:val="24"/>
          <w:szCs w:val="24"/>
        </w:rPr>
        <w:t>Key to the smooth operation of Swedish society, and indeed its policies and mechanisms, has been trust</w:t>
      </w:r>
      <w:r w:rsidR="00E4748C">
        <w:rPr>
          <w:rStyle w:val="normaltextrun"/>
          <w:color w:val="000000" w:themeColor="text1"/>
          <w:sz w:val="24"/>
          <w:szCs w:val="24"/>
        </w:rPr>
        <w:t xml:space="preserve"> - </w:t>
      </w:r>
      <w:r w:rsidRPr="00CB5539">
        <w:rPr>
          <w:rStyle w:val="normaltextrun"/>
          <w:color w:val="000000" w:themeColor="text1"/>
          <w:sz w:val="24"/>
          <w:szCs w:val="24"/>
        </w:rPr>
        <w:t xml:space="preserve">a high level of trust between the state and society, between a small and coordinated central government and the autonomous </w:t>
      </w:r>
      <w:r w:rsidR="00257210" w:rsidRPr="00CB5539">
        <w:rPr>
          <w:rStyle w:val="normaltextrun"/>
          <w:color w:val="000000" w:themeColor="text1"/>
          <w:sz w:val="24"/>
          <w:szCs w:val="24"/>
        </w:rPr>
        <w:t>21</w:t>
      </w:r>
      <w:r w:rsidRPr="00CB5539">
        <w:rPr>
          <w:rStyle w:val="normaltextrun"/>
          <w:color w:val="000000" w:themeColor="text1"/>
          <w:sz w:val="24"/>
          <w:szCs w:val="24"/>
        </w:rPr>
        <w:t xml:space="preserve"> regions and 290 municipalities in the country. The </w:t>
      </w:r>
      <w:r w:rsidR="00257210" w:rsidRPr="00CB5539">
        <w:rPr>
          <w:rStyle w:val="normaltextrun"/>
          <w:color w:val="000000" w:themeColor="text1"/>
          <w:sz w:val="24"/>
          <w:szCs w:val="24"/>
        </w:rPr>
        <w:t>C</w:t>
      </w:r>
      <w:r w:rsidRPr="00CB5539">
        <w:rPr>
          <w:rStyle w:val="normaltextrun"/>
          <w:color w:val="000000" w:themeColor="text1"/>
          <w:sz w:val="24"/>
          <w:szCs w:val="24"/>
        </w:rPr>
        <w:t xml:space="preserve">onstitution upholds the right to have, adopt and change religion as an absolute right. It upholds the manifestation (expression) of religion not as a standalone right but in tandem with other rights. The Convention on the Rights of the Child and the European Convention on Human Rights </w:t>
      </w:r>
      <w:r w:rsidR="00E5484A" w:rsidRPr="00CB5539">
        <w:rPr>
          <w:rStyle w:val="normaltextrun"/>
          <w:color w:val="000000" w:themeColor="text1"/>
          <w:sz w:val="24"/>
          <w:szCs w:val="24"/>
        </w:rPr>
        <w:t xml:space="preserve">as </w:t>
      </w:r>
      <w:r w:rsidRPr="00CB5539">
        <w:rPr>
          <w:rStyle w:val="normaltextrun"/>
          <w:color w:val="000000" w:themeColor="text1"/>
          <w:sz w:val="24"/>
          <w:szCs w:val="24"/>
        </w:rPr>
        <w:t xml:space="preserve">human rights treaties have been incorporated into domestic law. </w:t>
      </w:r>
      <w:r w:rsidR="00C27A4A">
        <w:rPr>
          <w:rStyle w:val="normaltextrun"/>
          <w:color w:val="000000" w:themeColor="text1"/>
          <w:sz w:val="24"/>
          <w:szCs w:val="24"/>
        </w:rPr>
        <w:t>While t</w:t>
      </w:r>
      <w:r w:rsidRPr="00CB5539">
        <w:rPr>
          <w:rStyle w:val="normaltextrun"/>
          <w:color w:val="000000" w:themeColor="text1"/>
          <w:sz w:val="24"/>
          <w:szCs w:val="24"/>
        </w:rPr>
        <w:t>he I</w:t>
      </w:r>
      <w:r w:rsidR="00797021">
        <w:rPr>
          <w:rStyle w:val="normaltextrun"/>
          <w:color w:val="000000" w:themeColor="text1"/>
          <w:sz w:val="24"/>
          <w:szCs w:val="24"/>
        </w:rPr>
        <w:t>CCPR</w:t>
      </w:r>
      <w:r w:rsidR="00E5484A" w:rsidRPr="00CB5539">
        <w:rPr>
          <w:rStyle w:val="normaltextrun"/>
          <w:color w:val="000000" w:themeColor="text1"/>
          <w:sz w:val="24"/>
          <w:szCs w:val="24"/>
        </w:rPr>
        <w:t xml:space="preserve"> h</w:t>
      </w:r>
      <w:r w:rsidRPr="00CB5539">
        <w:rPr>
          <w:rStyle w:val="normaltextrun"/>
          <w:color w:val="000000" w:themeColor="text1"/>
          <w:sz w:val="24"/>
          <w:szCs w:val="24"/>
        </w:rPr>
        <w:t>as not been incorporated</w:t>
      </w:r>
      <w:r w:rsidR="00C27A4A">
        <w:rPr>
          <w:rStyle w:val="normaltextrun"/>
          <w:color w:val="000000" w:themeColor="text1"/>
          <w:sz w:val="24"/>
          <w:szCs w:val="24"/>
        </w:rPr>
        <w:t xml:space="preserve">, </w:t>
      </w:r>
      <w:r w:rsidRPr="00CB5539">
        <w:rPr>
          <w:rStyle w:val="normaltextrun"/>
          <w:color w:val="000000" w:themeColor="text1"/>
          <w:sz w:val="24"/>
          <w:szCs w:val="24"/>
        </w:rPr>
        <w:t xml:space="preserve">its ratification means </w:t>
      </w:r>
      <w:r w:rsidR="00E5484A" w:rsidRPr="00CB5539">
        <w:rPr>
          <w:rStyle w:val="normaltextrun"/>
          <w:color w:val="000000" w:themeColor="text1"/>
          <w:sz w:val="24"/>
          <w:szCs w:val="24"/>
        </w:rPr>
        <w:t>that i</w:t>
      </w:r>
      <w:r w:rsidRPr="00CB5539">
        <w:rPr>
          <w:rStyle w:val="normaltextrun"/>
          <w:color w:val="000000" w:themeColor="text1"/>
          <w:sz w:val="24"/>
          <w:szCs w:val="24"/>
        </w:rPr>
        <w:t xml:space="preserve">t can and should guide the jurisprudence. In addition to the general legal order, there are specific mechanisms that allow for sharper attention to certain matters relating to freedom of religion or belief as understood in international human rights law. These include recognition as a national minority, and focused attention on advancement through certain action plans </w:t>
      </w:r>
      <w:r w:rsidR="00E5484A" w:rsidRPr="00CB5539">
        <w:rPr>
          <w:rStyle w:val="normaltextrun"/>
          <w:color w:val="000000" w:themeColor="text1"/>
          <w:sz w:val="24"/>
          <w:szCs w:val="24"/>
        </w:rPr>
        <w:t xml:space="preserve">and programmes </w:t>
      </w:r>
      <w:r w:rsidRPr="00CB5539">
        <w:rPr>
          <w:rStyle w:val="normaltextrun"/>
          <w:color w:val="000000" w:themeColor="text1"/>
          <w:sz w:val="24"/>
          <w:szCs w:val="24"/>
        </w:rPr>
        <w:t>at the national or municipal level</w:t>
      </w:r>
      <w:r w:rsidR="00897C20" w:rsidRPr="00CB5539">
        <w:rPr>
          <w:rStyle w:val="normaltextrun"/>
          <w:color w:val="000000" w:themeColor="text1"/>
          <w:sz w:val="24"/>
          <w:szCs w:val="24"/>
        </w:rPr>
        <w:t xml:space="preserve">, including </w:t>
      </w:r>
      <w:r w:rsidR="00B43EC1">
        <w:rPr>
          <w:rStyle w:val="normaltextrun"/>
          <w:color w:val="000000" w:themeColor="text1"/>
          <w:sz w:val="24"/>
          <w:szCs w:val="24"/>
        </w:rPr>
        <w:t xml:space="preserve">the National Action Plan on racism, similar forms of hostility and hate crime and the </w:t>
      </w:r>
      <w:r w:rsidR="00D323C8">
        <w:rPr>
          <w:rStyle w:val="normaltextrun"/>
          <w:color w:val="000000" w:themeColor="text1"/>
          <w:sz w:val="24"/>
          <w:szCs w:val="24"/>
        </w:rPr>
        <w:t>associated A</w:t>
      </w:r>
      <w:r w:rsidR="00897C20" w:rsidRPr="00CB5539">
        <w:rPr>
          <w:rStyle w:val="normaltextrun"/>
          <w:color w:val="000000" w:themeColor="text1"/>
          <w:sz w:val="24"/>
          <w:szCs w:val="24"/>
        </w:rPr>
        <w:t xml:space="preserve">ction </w:t>
      </w:r>
      <w:r w:rsidR="00D323C8">
        <w:rPr>
          <w:rStyle w:val="normaltextrun"/>
          <w:color w:val="000000" w:themeColor="text1"/>
          <w:sz w:val="24"/>
          <w:szCs w:val="24"/>
        </w:rPr>
        <w:t>P</w:t>
      </w:r>
      <w:r w:rsidR="00897C20" w:rsidRPr="00CB5539">
        <w:rPr>
          <w:rStyle w:val="normaltextrun"/>
          <w:color w:val="000000" w:themeColor="text1"/>
          <w:sz w:val="24"/>
          <w:szCs w:val="24"/>
        </w:rPr>
        <w:t>rogrammes</w:t>
      </w:r>
      <w:r w:rsidR="00D323C8">
        <w:rPr>
          <w:rStyle w:val="normaltextrun"/>
          <w:color w:val="000000" w:themeColor="text1"/>
          <w:sz w:val="24"/>
          <w:szCs w:val="24"/>
        </w:rPr>
        <w:t xml:space="preserve"> to combat</w:t>
      </w:r>
      <w:r w:rsidR="00897C20" w:rsidRPr="00CB5539">
        <w:rPr>
          <w:rStyle w:val="normaltextrun"/>
          <w:color w:val="000000" w:themeColor="text1"/>
          <w:sz w:val="24"/>
          <w:szCs w:val="24"/>
        </w:rPr>
        <w:t xml:space="preserve"> </w:t>
      </w:r>
      <w:r w:rsidR="00897C20" w:rsidRPr="00F53F0E">
        <w:rPr>
          <w:rStyle w:val="normaltextrun"/>
          <w:color w:val="000000" w:themeColor="text1"/>
          <w:sz w:val="24"/>
          <w:szCs w:val="24"/>
        </w:rPr>
        <w:t xml:space="preserve">Antisemitism, </w:t>
      </w:r>
      <w:r w:rsidR="006602DA" w:rsidRPr="00F53F0E">
        <w:rPr>
          <w:rStyle w:val="normaltextrun"/>
          <w:color w:val="000000" w:themeColor="text1"/>
          <w:sz w:val="24"/>
          <w:szCs w:val="24"/>
        </w:rPr>
        <w:t xml:space="preserve">Islamophobia, </w:t>
      </w:r>
      <w:r w:rsidR="00D323C8" w:rsidRPr="00F53F0E">
        <w:rPr>
          <w:rStyle w:val="normaltextrun"/>
          <w:color w:val="000000" w:themeColor="text1"/>
          <w:sz w:val="24"/>
          <w:szCs w:val="24"/>
        </w:rPr>
        <w:t xml:space="preserve">racism against Sámi, along with </w:t>
      </w:r>
      <w:r w:rsidR="006602DA" w:rsidRPr="00F53F0E">
        <w:rPr>
          <w:rStyle w:val="normaltextrun"/>
          <w:color w:val="000000" w:themeColor="text1"/>
          <w:sz w:val="24"/>
          <w:szCs w:val="24"/>
        </w:rPr>
        <w:t>Afro</w:t>
      </w:r>
      <w:r w:rsidR="00D323C8" w:rsidRPr="00F53F0E">
        <w:rPr>
          <w:rStyle w:val="normaltextrun"/>
          <w:color w:val="000000" w:themeColor="text1"/>
          <w:sz w:val="24"/>
          <w:szCs w:val="24"/>
        </w:rPr>
        <w:t xml:space="preserve">phobia and </w:t>
      </w:r>
      <w:proofErr w:type="spellStart"/>
      <w:r w:rsidR="00D323C8" w:rsidRPr="00F53F0E">
        <w:rPr>
          <w:rStyle w:val="normaltextrun"/>
          <w:color w:val="000000" w:themeColor="text1"/>
          <w:sz w:val="24"/>
          <w:szCs w:val="24"/>
        </w:rPr>
        <w:t>Antigypsism</w:t>
      </w:r>
      <w:proofErr w:type="spellEnd"/>
      <w:r w:rsidR="00D323C8" w:rsidRPr="00F53F0E">
        <w:rPr>
          <w:rStyle w:val="normaltextrun"/>
          <w:color w:val="000000" w:themeColor="text1"/>
          <w:sz w:val="24"/>
          <w:szCs w:val="24"/>
        </w:rPr>
        <w:t xml:space="preserve"> (</w:t>
      </w:r>
      <w:r w:rsidR="00897C20" w:rsidRPr="00F53F0E">
        <w:rPr>
          <w:rStyle w:val="normaltextrun"/>
          <w:color w:val="000000" w:themeColor="text1"/>
          <w:sz w:val="24"/>
          <w:szCs w:val="24"/>
        </w:rPr>
        <w:t>Roma</w:t>
      </w:r>
      <w:r w:rsidR="00D323C8" w:rsidRPr="00F53F0E">
        <w:rPr>
          <w:rStyle w:val="normaltextrun"/>
          <w:color w:val="000000" w:themeColor="text1"/>
          <w:sz w:val="24"/>
          <w:szCs w:val="24"/>
        </w:rPr>
        <w:t>)</w:t>
      </w:r>
      <w:hyperlink r:id="rId12" w:history="1"/>
      <w:r w:rsidRPr="00D323C8">
        <w:rPr>
          <w:rStyle w:val="normaltextrun"/>
          <w:color w:val="000000" w:themeColor="text1"/>
          <w:sz w:val="24"/>
          <w:szCs w:val="24"/>
        </w:rPr>
        <w:t>.</w:t>
      </w:r>
      <w:r w:rsidR="00897C20" w:rsidRPr="00CB5539">
        <w:rPr>
          <w:rStyle w:val="normaltextrun"/>
          <w:color w:val="000000" w:themeColor="text1"/>
          <w:sz w:val="24"/>
          <w:szCs w:val="24"/>
        </w:rPr>
        <w:t xml:space="preserve"> I will expand on this in my full report to the Human Rights Council.</w:t>
      </w:r>
      <w:r w:rsidRPr="00CB5539">
        <w:rPr>
          <w:rStyle w:val="normaltextrun"/>
          <w:color w:val="000000" w:themeColor="text1"/>
          <w:sz w:val="24"/>
          <w:szCs w:val="24"/>
        </w:rPr>
        <w:t xml:space="preserve"> </w:t>
      </w:r>
      <w:r w:rsidRPr="00CB5539">
        <w:rPr>
          <w:rStyle w:val="eop"/>
          <w:color w:val="000000" w:themeColor="text1"/>
          <w:sz w:val="24"/>
          <w:szCs w:val="24"/>
        </w:rPr>
        <w:t> </w:t>
      </w:r>
    </w:p>
    <w:p w14:paraId="51FE0A35" w14:textId="5F8EB0D1" w:rsidR="00920C5A" w:rsidRPr="00CB5539" w:rsidRDefault="00920C5A" w:rsidP="00920C5A">
      <w:pPr>
        <w:pStyle w:val="paragraph"/>
        <w:spacing w:before="0" w:after="0"/>
        <w:jc w:val="both"/>
        <w:textAlignment w:val="baseline"/>
        <w:rPr>
          <w:color w:val="000000" w:themeColor="text1"/>
        </w:rPr>
      </w:pPr>
      <w:r w:rsidRPr="00CB5539">
        <w:rPr>
          <w:rStyle w:val="normaltextrun"/>
          <w:color w:val="000000" w:themeColor="text1"/>
        </w:rPr>
        <w:t>The full enjoyment of freedom of religion or belief for all rests on the authorities maintaining a sympathetic and ongoing watch on how law and practice interact with societal and political influences</w:t>
      </w:r>
      <w:r w:rsidR="00E5484A" w:rsidRPr="00CB5539">
        <w:rPr>
          <w:rStyle w:val="normaltextrun"/>
          <w:color w:val="000000" w:themeColor="text1"/>
        </w:rPr>
        <w:t xml:space="preserve"> </w:t>
      </w:r>
      <w:r w:rsidRPr="00CB5539">
        <w:rPr>
          <w:rStyle w:val="normaltextrun"/>
          <w:color w:val="000000" w:themeColor="text1"/>
        </w:rPr>
        <w:t xml:space="preserve">to impact persons and communities on the ground. In the rich landscape of Swedish life, these persons and communities have hailed from </w:t>
      </w:r>
      <w:r w:rsidR="00E4748C">
        <w:rPr>
          <w:rStyle w:val="normaltextrun"/>
          <w:color w:val="000000" w:themeColor="text1"/>
        </w:rPr>
        <w:t>over 150</w:t>
      </w:r>
      <w:r w:rsidRPr="00CB5539">
        <w:rPr>
          <w:rStyle w:val="normaltextrun"/>
          <w:color w:val="000000" w:themeColor="text1"/>
        </w:rPr>
        <w:t xml:space="preserve"> </w:t>
      </w:r>
      <w:r w:rsidR="00E5484A" w:rsidRPr="00CB5539">
        <w:rPr>
          <w:rStyle w:val="normaltextrun"/>
          <w:color w:val="000000" w:themeColor="text1"/>
        </w:rPr>
        <w:t>countries</w:t>
      </w:r>
      <w:r w:rsidRPr="00CB5539">
        <w:rPr>
          <w:rStyle w:val="normaltextrun"/>
          <w:color w:val="000000" w:themeColor="text1"/>
        </w:rPr>
        <w:t xml:space="preserve">. </w:t>
      </w:r>
      <w:r w:rsidRPr="00F53F0E">
        <w:rPr>
          <w:rStyle w:val="normaltextrun"/>
          <w:b/>
          <w:bCs/>
          <w:color w:val="000000" w:themeColor="text1"/>
        </w:rPr>
        <w:t xml:space="preserve">The dynamism and range of issues that arise cannot be underestimated and any complacency by the authorities at different levels of society can lead to oversight, delays in access to justice, blind spots and distrust. </w:t>
      </w:r>
      <w:r w:rsidRPr="00CB5539">
        <w:rPr>
          <w:rStyle w:val="normaltextrun"/>
          <w:color w:val="000000" w:themeColor="text1"/>
        </w:rPr>
        <w:t xml:space="preserve">This is especially so considering the long prior history of relative homogeneity, especially considering how that informed a public understanding of ‘religion’ as being highly individual and personal belief, with a fairly predictable and narrow presence in public life. To a large extent, this expected space and role for ‘religion’ has remained unchanged, whilst the presence and practice of religiosity and belief has grown exponentially. To this one must add the shift from Sweden’s high levels of secularity. One interlocutor observed that secularity is now being confused with a secularist </w:t>
      </w:r>
      <w:r w:rsidR="00093F29" w:rsidRPr="00CB5539">
        <w:rPr>
          <w:rStyle w:val="normaltextrun"/>
          <w:color w:val="000000" w:themeColor="text1"/>
        </w:rPr>
        <w:t>ideology</w:t>
      </w:r>
      <w:r w:rsidRPr="00CB5539">
        <w:rPr>
          <w:rStyle w:val="normaltextrun"/>
          <w:color w:val="000000" w:themeColor="text1"/>
        </w:rPr>
        <w:t xml:space="preserve"> that erases religion</w:t>
      </w:r>
      <w:r w:rsidR="00E4748C">
        <w:rPr>
          <w:rStyle w:val="normaltextrun"/>
          <w:color w:val="000000" w:themeColor="text1"/>
        </w:rPr>
        <w:t xml:space="preserve"> from the public sphere</w:t>
      </w:r>
      <w:r w:rsidRPr="00CB5539">
        <w:rPr>
          <w:rStyle w:val="normaltextrun"/>
          <w:color w:val="000000" w:themeColor="text1"/>
        </w:rPr>
        <w:t xml:space="preserve">. </w:t>
      </w:r>
      <w:r w:rsidRPr="00CB5539">
        <w:rPr>
          <w:rStyle w:val="eop"/>
          <w:color w:val="000000" w:themeColor="text1"/>
        </w:rPr>
        <w:t> </w:t>
      </w:r>
    </w:p>
    <w:p w14:paraId="6C83B8C9" w14:textId="4642CB16" w:rsidR="00920C5A" w:rsidRPr="00CB5539" w:rsidRDefault="00920C5A" w:rsidP="00920C5A">
      <w:pPr>
        <w:pStyle w:val="paragraph"/>
        <w:spacing w:before="0" w:after="0"/>
        <w:jc w:val="both"/>
        <w:textAlignment w:val="baseline"/>
        <w:rPr>
          <w:rStyle w:val="normaltextrun"/>
          <w:color w:val="000000" w:themeColor="text1"/>
        </w:rPr>
      </w:pPr>
      <w:r w:rsidRPr="00CB5539">
        <w:rPr>
          <w:rStyle w:val="normaltextrun"/>
          <w:color w:val="000000" w:themeColor="text1"/>
        </w:rPr>
        <w:t xml:space="preserve">Wider trends in society combine with </w:t>
      </w:r>
      <w:r w:rsidR="00E5484A" w:rsidRPr="00CB5539">
        <w:rPr>
          <w:rStyle w:val="normaltextrun"/>
          <w:color w:val="000000" w:themeColor="text1"/>
        </w:rPr>
        <w:t xml:space="preserve">secularity </w:t>
      </w:r>
      <w:r w:rsidRPr="00CB5539">
        <w:rPr>
          <w:rStyle w:val="normaltextrun"/>
          <w:color w:val="000000" w:themeColor="text1"/>
        </w:rPr>
        <w:t xml:space="preserve">to create risk, and delay redress, for </w:t>
      </w:r>
      <w:r w:rsidR="00E4748C">
        <w:rPr>
          <w:rStyle w:val="normaltextrun"/>
          <w:color w:val="000000" w:themeColor="text1"/>
        </w:rPr>
        <w:t xml:space="preserve">some </w:t>
      </w:r>
      <w:r w:rsidRPr="00CB5539">
        <w:rPr>
          <w:rStyle w:val="normaltextrun"/>
          <w:color w:val="000000" w:themeColor="text1"/>
        </w:rPr>
        <w:t xml:space="preserve">aspects of freedom of religion or belief. </w:t>
      </w:r>
      <w:r w:rsidR="00666EF0">
        <w:rPr>
          <w:rStyle w:val="normaltextrun"/>
          <w:color w:val="000000" w:themeColor="text1"/>
        </w:rPr>
        <w:t>Vigilance is required regard</w:t>
      </w:r>
      <w:r w:rsidR="00C27A4A">
        <w:rPr>
          <w:rStyle w:val="normaltextrun"/>
          <w:color w:val="000000" w:themeColor="text1"/>
        </w:rPr>
        <w:t xml:space="preserve">ing </w:t>
      </w:r>
      <w:r w:rsidR="00666EF0">
        <w:rPr>
          <w:rStyle w:val="normaltextrun"/>
          <w:color w:val="000000" w:themeColor="text1"/>
        </w:rPr>
        <w:t xml:space="preserve">religious or belief intolerance and discrimination within society. </w:t>
      </w:r>
      <w:r w:rsidR="00C27A4A">
        <w:rPr>
          <w:rStyle w:val="normaltextrun"/>
          <w:color w:val="000000" w:themeColor="text1"/>
        </w:rPr>
        <w:t>Societal h</w:t>
      </w:r>
      <w:r w:rsidR="00666EF0">
        <w:rPr>
          <w:rStyle w:val="normaltextrun"/>
          <w:color w:val="000000" w:themeColor="text1"/>
        </w:rPr>
        <w:t xml:space="preserve">arassment, discrimination and threats must not go under cover. </w:t>
      </w:r>
      <w:r w:rsidRPr="00CB5539">
        <w:rPr>
          <w:rStyle w:val="normaltextrun"/>
          <w:color w:val="000000" w:themeColor="text1"/>
        </w:rPr>
        <w:t xml:space="preserve">Civil society interlocutors are </w:t>
      </w:r>
      <w:r w:rsidR="00666EF0">
        <w:rPr>
          <w:rStyle w:val="normaltextrun"/>
          <w:color w:val="000000" w:themeColor="text1"/>
        </w:rPr>
        <w:t xml:space="preserve">also </w:t>
      </w:r>
      <w:r w:rsidRPr="00CB5539">
        <w:rPr>
          <w:rStyle w:val="normaltextrun"/>
          <w:color w:val="000000" w:themeColor="text1"/>
        </w:rPr>
        <w:t xml:space="preserve">concerned that the </w:t>
      </w:r>
      <w:proofErr w:type="spellStart"/>
      <w:r w:rsidR="000545D9" w:rsidRPr="00CB5539">
        <w:rPr>
          <w:color w:val="000000" w:themeColor="text1"/>
        </w:rPr>
        <w:t>Tidö</w:t>
      </w:r>
      <w:proofErr w:type="spellEnd"/>
      <w:r w:rsidRPr="00CB5539">
        <w:rPr>
          <w:rStyle w:val="normaltextrun"/>
          <w:color w:val="000000" w:themeColor="text1"/>
        </w:rPr>
        <w:t xml:space="preserve"> Agreement’s reduction in migration flows </w:t>
      </w:r>
      <w:r w:rsidR="00E5484A" w:rsidRPr="00CB5539">
        <w:rPr>
          <w:rStyle w:val="normaltextrun"/>
          <w:color w:val="000000" w:themeColor="text1"/>
        </w:rPr>
        <w:t>may</w:t>
      </w:r>
      <w:r w:rsidRPr="00CB5539">
        <w:rPr>
          <w:rStyle w:val="normaltextrun"/>
          <w:color w:val="000000" w:themeColor="text1"/>
        </w:rPr>
        <w:t xml:space="preserve"> compromise the absolute protection from non-refoulement, with the refusal of </w:t>
      </w:r>
      <w:r w:rsidR="00E5484A" w:rsidRPr="00CB5539">
        <w:rPr>
          <w:rStyle w:val="normaltextrun"/>
          <w:color w:val="000000" w:themeColor="text1"/>
        </w:rPr>
        <w:t xml:space="preserve">religious </w:t>
      </w:r>
      <w:r w:rsidRPr="00CB5539">
        <w:rPr>
          <w:rStyle w:val="normaltextrun"/>
          <w:color w:val="000000" w:themeColor="text1"/>
        </w:rPr>
        <w:t xml:space="preserve">conversion cases being a particular concern. The </w:t>
      </w:r>
      <w:r w:rsidR="0064656A" w:rsidRPr="00CB5539">
        <w:rPr>
          <w:rStyle w:val="normaltextrun"/>
          <w:color w:val="000000" w:themeColor="text1"/>
        </w:rPr>
        <w:t xml:space="preserve">proposed </w:t>
      </w:r>
      <w:r w:rsidRPr="00CB5539">
        <w:rPr>
          <w:rStyle w:val="normaltextrun"/>
          <w:color w:val="000000" w:themeColor="text1"/>
        </w:rPr>
        <w:t xml:space="preserve">democracy criteria which were </w:t>
      </w:r>
      <w:proofErr w:type="gramStart"/>
      <w:r w:rsidRPr="00CB5539">
        <w:rPr>
          <w:rStyle w:val="normaltextrun"/>
          <w:color w:val="000000" w:themeColor="text1"/>
        </w:rPr>
        <w:t>withdrawn</w:t>
      </w:r>
      <w:r w:rsidR="00E4748C">
        <w:rPr>
          <w:rStyle w:val="normaltextrun"/>
          <w:color w:val="000000" w:themeColor="text1"/>
        </w:rPr>
        <w:t>,</w:t>
      </w:r>
      <w:r w:rsidRPr="00CB5539">
        <w:rPr>
          <w:rStyle w:val="normaltextrun"/>
          <w:color w:val="000000" w:themeColor="text1"/>
        </w:rPr>
        <w:t xml:space="preserve"> but</w:t>
      </w:r>
      <w:proofErr w:type="gramEnd"/>
      <w:r w:rsidRPr="00CB5539">
        <w:rPr>
          <w:rStyle w:val="normaltextrun"/>
          <w:color w:val="000000" w:themeColor="text1"/>
        </w:rPr>
        <w:t xml:space="preserve"> are </w:t>
      </w:r>
      <w:r w:rsidR="0064656A" w:rsidRPr="00CB5539">
        <w:rPr>
          <w:rStyle w:val="normaltextrun"/>
          <w:color w:val="000000" w:themeColor="text1"/>
        </w:rPr>
        <w:t xml:space="preserve">currently </w:t>
      </w:r>
      <w:r w:rsidRPr="00CB5539">
        <w:rPr>
          <w:rStyle w:val="normaltextrun"/>
          <w:color w:val="000000" w:themeColor="text1"/>
        </w:rPr>
        <w:t>being revised</w:t>
      </w:r>
      <w:r w:rsidR="0064656A" w:rsidRPr="00CB5539">
        <w:rPr>
          <w:rStyle w:val="normaltextrun"/>
          <w:color w:val="000000" w:themeColor="text1"/>
        </w:rPr>
        <w:t xml:space="preserve"> and due to be reintroduced later this year</w:t>
      </w:r>
      <w:r w:rsidRPr="00CB5539">
        <w:rPr>
          <w:rStyle w:val="normaltextrun"/>
          <w:color w:val="000000" w:themeColor="text1"/>
        </w:rPr>
        <w:t xml:space="preserve">, are another </w:t>
      </w:r>
      <w:r w:rsidR="0064656A" w:rsidRPr="00CB5539">
        <w:rPr>
          <w:rStyle w:val="normaltextrun"/>
          <w:color w:val="000000" w:themeColor="text1"/>
        </w:rPr>
        <w:t xml:space="preserve">cause for </w:t>
      </w:r>
      <w:r w:rsidRPr="00CB5539">
        <w:rPr>
          <w:rStyle w:val="normaltextrun"/>
          <w:color w:val="000000" w:themeColor="text1"/>
        </w:rPr>
        <w:t xml:space="preserve">concern. Some observed </w:t>
      </w:r>
      <w:r w:rsidR="0064656A" w:rsidRPr="00CB5539">
        <w:rPr>
          <w:rStyle w:val="normaltextrun"/>
          <w:color w:val="000000" w:themeColor="text1"/>
        </w:rPr>
        <w:t xml:space="preserve">the national debate on the </w:t>
      </w:r>
      <w:proofErr w:type="spellStart"/>
      <w:r w:rsidR="0064656A" w:rsidRPr="00CB5539">
        <w:rPr>
          <w:color w:val="000000" w:themeColor="text1"/>
        </w:rPr>
        <w:t>Tidö</w:t>
      </w:r>
      <w:proofErr w:type="spellEnd"/>
      <w:r w:rsidR="0064656A" w:rsidRPr="00CB5539">
        <w:rPr>
          <w:rStyle w:val="normaltextrun"/>
          <w:color w:val="000000" w:themeColor="text1"/>
        </w:rPr>
        <w:t xml:space="preserve"> Agreement</w:t>
      </w:r>
      <w:r w:rsidR="006C4E51">
        <w:rPr>
          <w:rStyle w:val="normaltextrun"/>
          <w:color w:val="000000" w:themeColor="text1"/>
        </w:rPr>
        <w:t xml:space="preserve"> and the democracy criteria</w:t>
      </w:r>
      <w:r w:rsidR="0064656A" w:rsidRPr="00CB5539">
        <w:rPr>
          <w:rStyle w:val="normaltextrun"/>
          <w:color w:val="000000" w:themeColor="text1"/>
        </w:rPr>
        <w:t xml:space="preserve"> having </w:t>
      </w:r>
      <w:r w:rsidRPr="00CB5539">
        <w:rPr>
          <w:rStyle w:val="normaltextrun"/>
          <w:color w:val="000000" w:themeColor="text1"/>
        </w:rPr>
        <w:t>led to a “name and shame culture”</w:t>
      </w:r>
      <w:r w:rsidR="006602DA" w:rsidRPr="00CB5539">
        <w:rPr>
          <w:rStyle w:val="normaltextrun"/>
          <w:color w:val="000000" w:themeColor="text1"/>
        </w:rPr>
        <w:t xml:space="preserve">. </w:t>
      </w:r>
      <w:r w:rsidR="006602DA" w:rsidRPr="00CB5539">
        <w:rPr>
          <w:rStyle w:val="normaltextrun"/>
          <w:b/>
          <w:bCs/>
          <w:color w:val="000000" w:themeColor="text1"/>
        </w:rPr>
        <w:t>It is noted that th</w:t>
      </w:r>
      <w:r w:rsidR="00593D68" w:rsidRPr="00CB5539">
        <w:rPr>
          <w:rStyle w:val="normaltextrun"/>
          <w:b/>
          <w:bCs/>
          <w:color w:val="000000" w:themeColor="text1"/>
        </w:rPr>
        <w:t>is</w:t>
      </w:r>
      <w:r w:rsidR="006602DA" w:rsidRPr="00CB5539">
        <w:rPr>
          <w:rStyle w:val="normaltextrun"/>
          <w:b/>
          <w:bCs/>
          <w:color w:val="000000" w:themeColor="text1"/>
        </w:rPr>
        <w:t xml:space="preserve"> prevalent culture </w:t>
      </w:r>
      <w:r w:rsidR="0064656A" w:rsidRPr="00CB5539">
        <w:rPr>
          <w:rStyle w:val="normaltextrun"/>
          <w:b/>
          <w:bCs/>
          <w:color w:val="000000" w:themeColor="text1"/>
        </w:rPr>
        <w:t>creates</w:t>
      </w:r>
      <w:r w:rsidRPr="00CB5539">
        <w:rPr>
          <w:rStyle w:val="normaltextrun"/>
          <w:b/>
          <w:bCs/>
          <w:color w:val="000000" w:themeColor="text1"/>
        </w:rPr>
        <w:t xml:space="preserve"> self-censorship and a fear of being labelled</w:t>
      </w:r>
      <w:r w:rsidR="006602DA" w:rsidRPr="00CB5539">
        <w:rPr>
          <w:rStyle w:val="normaltextrun"/>
          <w:b/>
          <w:bCs/>
          <w:color w:val="000000" w:themeColor="text1"/>
        </w:rPr>
        <w:t xml:space="preserve"> and even deported</w:t>
      </w:r>
      <w:r w:rsidRPr="00CB5539">
        <w:rPr>
          <w:rStyle w:val="normaltextrun"/>
          <w:b/>
          <w:bCs/>
          <w:color w:val="000000" w:themeColor="text1"/>
        </w:rPr>
        <w:t>.</w:t>
      </w:r>
      <w:r w:rsidR="0064656A" w:rsidRPr="00CB5539">
        <w:rPr>
          <w:rStyle w:val="normaltextrun"/>
          <w:b/>
          <w:bCs/>
          <w:color w:val="000000" w:themeColor="text1"/>
        </w:rPr>
        <w:t xml:space="preserve"> </w:t>
      </w:r>
      <w:r w:rsidR="006602DA" w:rsidRPr="00CB5539">
        <w:rPr>
          <w:rStyle w:val="normaltextrun"/>
          <w:b/>
          <w:bCs/>
          <w:color w:val="000000" w:themeColor="text1"/>
        </w:rPr>
        <w:t>Such a culture</w:t>
      </w:r>
      <w:r w:rsidR="0064656A" w:rsidRPr="00CB5539">
        <w:rPr>
          <w:rStyle w:val="normaltextrun"/>
          <w:b/>
          <w:bCs/>
          <w:color w:val="000000" w:themeColor="text1"/>
        </w:rPr>
        <w:t xml:space="preserve"> </w:t>
      </w:r>
      <w:r w:rsidR="006602DA" w:rsidRPr="00CB5539">
        <w:rPr>
          <w:rStyle w:val="normaltextrun"/>
          <w:b/>
          <w:bCs/>
          <w:color w:val="000000" w:themeColor="text1"/>
        </w:rPr>
        <w:t>undermines trust and</w:t>
      </w:r>
      <w:r w:rsidR="0064656A" w:rsidRPr="00CB5539">
        <w:rPr>
          <w:rStyle w:val="normaltextrun"/>
          <w:b/>
          <w:bCs/>
          <w:color w:val="000000" w:themeColor="text1"/>
        </w:rPr>
        <w:t xml:space="preserve"> discourages religious discrimination cases from being reported.</w:t>
      </w:r>
      <w:r w:rsidR="00593D68" w:rsidRPr="00CB5539">
        <w:rPr>
          <w:rStyle w:val="normaltextrun"/>
          <w:b/>
          <w:bCs/>
          <w:color w:val="000000" w:themeColor="text1"/>
        </w:rPr>
        <w:t xml:space="preserve"> It needs timely and serious address. </w:t>
      </w:r>
      <w:r w:rsidR="0064656A" w:rsidRPr="00CB5539">
        <w:rPr>
          <w:rStyle w:val="normaltextrun"/>
          <w:color w:val="000000" w:themeColor="text1"/>
        </w:rPr>
        <w:t xml:space="preserve"> </w:t>
      </w:r>
      <w:r w:rsidRPr="00CB5539">
        <w:rPr>
          <w:rStyle w:val="normaltextrun"/>
          <w:color w:val="000000" w:themeColor="text1"/>
        </w:rPr>
        <w:t xml:space="preserve"> </w:t>
      </w:r>
    </w:p>
    <w:p w14:paraId="113C09E7" w14:textId="77777777" w:rsidR="003F167D" w:rsidRPr="00CB5539" w:rsidRDefault="003F167D" w:rsidP="003F167D">
      <w:pPr>
        <w:pStyle w:val="paragraph"/>
        <w:spacing w:before="0" w:after="0"/>
        <w:jc w:val="both"/>
        <w:textAlignment w:val="baseline"/>
        <w:rPr>
          <w:rStyle w:val="normaltextrun"/>
          <w:color w:val="000000" w:themeColor="text1"/>
          <w:u w:val="single"/>
        </w:rPr>
      </w:pPr>
      <w:r w:rsidRPr="00CB5539">
        <w:rPr>
          <w:rStyle w:val="normaltextrun"/>
          <w:color w:val="000000" w:themeColor="text1"/>
          <w:u w:val="single"/>
        </w:rPr>
        <w:t>Beyond neutrality</w:t>
      </w:r>
    </w:p>
    <w:p w14:paraId="4754AF1F" w14:textId="734354B0" w:rsidR="003F167D" w:rsidRPr="00CB5539" w:rsidRDefault="003F167D" w:rsidP="003F167D">
      <w:pPr>
        <w:pStyle w:val="paragraph"/>
        <w:spacing w:before="0" w:after="0"/>
        <w:jc w:val="both"/>
        <w:textAlignment w:val="baseline"/>
        <w:rPr>
          <w:rStyle w:val="eop"/>
          <w:color w:val="000000" w:themeColor="text1"/>
        </w:rPr>
      </w:pPr>
      <w:r w:rsidRPr="00CB5539">
        <w:rPr>
          <w:rStyle w:val="normaltextrun"/>
          <w:color w:val="000000" w:themeColor="text1"/>
        </w:rPr>
        <w:lastRenderedPageBreak/>
        <w:t xml:space="preserve">What has made addressing this matter more pressing, is the fact of large-scale recent migration to Sweden, with 2015 marking the peak. Many described to us the historical homogeneity of Swedish society and its preponderant secular mindset. The Swedish state is secular, many shared, but to this has been added a secularist ideology that has not been able to adequately appreciate more communal religious practice in the public sphere. The default understanding of religion is one that is individual and private. </w:t>
      </w:r>
      <w:r w:rsidR="00593D68" w:rsidRPr="00CB5539">
        <w:rPr>
          <w:rStyle w:val="normaltextrun"/>
          <w:color w:val="000000" w:themeColor="text1"/>
        </w:rPr>
        <w:t>T</w:t>
      </w:r>
      <w:r w:rsidRPr="00CB5539">
        <w:rPr>
          <w:rStyle w:val="normaltextrun"/>
          <w:color w:val="000000" w:themeColor="text1"/>
        </w:rPr>
        <w:t xml:space="preserve">he </w:t>
      </w:r>
      <w:r w:rsidR="00593D68" w:rsidRPr="00CB5539">
        <w:rPr>
          <w:rStyle w:val="normaltextrun"/>
          <w:color w:val="000000" w:themeColor="text1"/>
        </w:rPr>
        <w:t xml:space="preserve">role of the authorities </w:t>
      </w:r>
      <w:r w:rsidRPr="00CB5539">
        <w:rPr>
          <w:rStyle w:val="normaltextrun"/>
          <w:color w:val="000000" w:themeColor="text1"/>
        </w:rPr>
        <w:t xml:space="preserve">vis-a-vis religions has </w:t>
      </w:r>
      <w:r w:rsidR="00593D68" w:rsidRPr="00CB5539">
        <w:rPr>
          <w:rStyle w:val="normaltextrun"/>
          <w:color w:val="000000" w:themeColor="text1"/>
        </w:rPr>
        <w:t>understood as drawing from</w:t>
      </w:r>
      <w:r w:rsidRPr="00CB5539">
        <w:rPr>
          <w:rStyle w:val="normaltextrun"/>
          <w:color w:val="000000" w:themeColor="text1"/>
        </w:rPr>
        <w:t xml:space="preserve"> ‘neutrality’. However, these defaults are culturally construed by Sweden’s history. Even though the state church was </w:t>
      </w:r>
      <w:r w:rsidR="00593D68" w:rsidRPr="00CB5539">
        <w:rPr>
          <w:rStyle w:val="normaltextrun"/>
          <w:color w:val="000000" w:themeColor="text1"/>
        </w:rPr>
        <w:t xml:space="preserve">only </w:t>
      </w:r>
      <w:r w:rsidRPr="00CB5539">
        <w:rPr>
          <w:rStyle w:val="normaltextrun"/>
          <w:color w:val="000000" w:themeColor="text1"/>
        </w:rPr>
        <w:t>disestablished in 2000, actors from the Church of Sweden shared how their actors face criticism for making ‘political’ statements when they engage in social debates.</w:t>
      </w:r>
      <w:r w:rsidRPr="00CB5539">
        <w:rPr>
          <w:rStyle w:val="eop"/>
          <w:color w:val="000000" w:themeColor="text1"/>
        </w:rPr>
        <w:t> </w:t>
      </w:r>
    </w:p>
    <w:p w14:paraId="47C84810" w14:textId="381719CC" w:rsidR="00EF4737" w:rsidRPr="00CB5539" w:rsidRDefault="00EF4737" w:rsidP="003F167D">
      <w:pPr>
        <w:pStyle w:val="paragraph"/>
        <w:spacing w:before="0" w:after="0"/>
        <w:jc w:val="both"/>
        <w:textAlignment w:val="baseline"/>
        <w:rPr>
          <w:rStyle w:val="eop"/>
          <w:b/>
          <w:bCs/>
          <w:color w:val="000000" w:themeColor="text1"/>
        </w:rPr>
      </w:pPr>
      <w:r w:rsidRPr="00CB5539">
        <w:rPr>
          <w:rStyle w:val="eop"/>
          <w:b/>
          <w:bCs/>
          <w:color w:val="000000" w:themeColor="text1"/>
        </w:rPr>
        <w:t>Neutrality needs to be interrogated and better understood. Neutrality and equality are not shields against the enjoyment of human rights on an equal basis. Nor should they dictate a blin</w:t>
      </w:r>
      <w:r w:rsidR="00E4748C">
        <w:rPr>
          <w:rStyle w:val="eop"/>
          <w:b/>
          <w:bCs/>
          <w:color w:val="000000" w:themeColor="text1"/>
        </w:rPr>
        <w:t>d</w:t>
      </w:r>
      <w:r w:rsidRPr="00CB5539">
        <w:rPr>
          <w:rStyle w:val="eop"/>
          <w:b/>
          <w:bCs/>
          <w:color w:val="000000" w:themeColor="text1"/>
        </w:rPr>
        <w:t xml:space="preserve"> uniformity of treatment regardless of context. Different treatment and specificity, even special rights, are essential to ensure full access and enjoyment of human rights by all, including those holding diverse religions or beliefs. This is a well-trodden path with regard to gender and I encourage Swedish actors to utilise this insight more robustly in relation to religion or belief. </w:t>
      </w:r>
    </w:p>
    <w:p w14:paraId="16CF07B0" w14:textId="77777777" w:rsidR="003F167D" w:rsidRPr="00CB5539" w:rsidRDefault="003F167D" w:rsidP="003F167D">
      <w:pPr>
        <w:pStyle w:val="paragraph"/>
        <w:spacing w:before="0" w:after="0"/>
        <w:jc w:val="both"/>
        <w:textAlignment w:val="baseline"/>
        <w:rPr>
          <w:rStyle w:val="normaltextrun"/>
          <w:color w:val="000000" w:themeColor="text1"/>
          <w:u w:val="single"/>
        </w:rPr>
      </w:pPr>
      <w:r w:rsidRPr="00CB5539">
        <w:rPr>
          <w:rStyle w:val="normaltextrun"/>
          <w:color w:val="000000" w:themeColor="text1"/>
          <w:u w:val="single"/>
        </w:rPr>
        <w:t>“No data, no problem”</w:t>
      </w:r>
    </w:p>
    <w:p w14:paraId="600C0744" w14:textId="4B56DE71" w:rsidR="00EF4737" w:rsidRPr="00CB5539" w:rsidRDefault="00EF4737" w:rsidP="00F53F0E">
      <w:pPr>
        <w:shd w:val="clear" w:color="auto" w:fill="FFFFFF"/>
        <w:jc w:val="both"/>
        <w:rPr>
          <w:color w:val="000000" w:themeColor="text1"/>
          <w:sz w:val="24"/>
          <w:szCs w:val="24"/>
          <w:lang w:eastAsia="en-GB"/>
        </w:rPr>
      </w:pPr>
      <w:r w:rsidRPr="00CB5539">
        <w:rPr>
          <w:color w:val="000000" w:themeColor="text1"/>
          <w:sz w:val="24"/>
          <w:szCs w:val="24"/>
          <w:lang w:eastAsia="en-GB"/>
        </w:rPr>
        <w:t xml:space="preserve">Disaggregated and regular data collection is essential to giving us an insight into the actual picture of the enjoyment of rights, or otherwise. It has been called for by all human rights assessment authorities from Sweden. Data is collected in Sweden but discretely when it is suspected that it is needed by a particular authority on a particular topic. </w:t>
      </w:r>
      <w:r w:rsidR="00AB2E85" w:rsidRPr="00CB5539">
        <w:rPr>
          <w:color w:val="000000" w:themeColor="text1"/>
          <w:sz w:val="24"/>
          <w:szCs w:val="24"/>
          <w:lang w:eastAsia="en-GB"/>
        </w:rPr>
        <w:t xml:space="preserve">The results produced by such inquiries give us a patchy and sometimes confusing insight into human rights challenges that remain. </w:t>
      </w:r>
      <w:r w:rsidRPr="00CB5539">
        <w:rPr>
          <w:color w:val="000000" w:themeColor="text1"/>
          <w:sz w:val="24"/>
          <w:szCs w:val="24"/>
          <w:lang w:eastAsia="en-GB"/>
        </w:rPr>
        <w:t>Th</w:t>
      </w:r>
      <w:r w:rsidR="00AB2E85" w:rsidRPr="00CB5539">
        <w:rPr>
          <w:color w:val="000000" w:themeColor="text1"/>
          <w:sz w:val="24"/>
          <w:szCs w:val="24"/>
          <w:lang w:eastAsia="en-GB"/>
        </w:rPr>
        <w:t>at leaves the authorities to have to</w:t>
      </w:r>
      <w:r w:rsidRPr="00CB5539">
        <w:rPr>
          <w:color w:val="000000" w:themeColor="text1"/>
          <w:sz w:val="24"/>
          <w:szCs w:val="24"/>
          <w:lang w:eastAsia="en-GB"/>
        </w:rPr>
        <w:t xml:space="preserve"> assum</w:t>
      </w:r>
      <w:r w:rsidR="00AB2E85" w:rsidRPr="00CB5539">
        <w:rPr>
          <w:color w:val="000000" w:themeColor="text1"/>
          <w:sz w:val="24"/>
          <w:szCs w:val="24"/>
          <w:lang w:eastAsia="en-GB"/>
        </w:rPr>
        <w:t>e</w:t>
      </w:r>
      <w:r w:rsidRPr="00CB5539">
        <w:rPr>
          <w:color w:val="000000" w:themeColor="text1"/>
          <w:sz w:val="24"/>
          <w:szCs w:val="24"/>
          <w:lang w:eastAsia="en-GB"/>
        </w:rPr>
        <w:t xml:space="preserve"> that all human rights challenges </w:t>
      </w:r>
      <w:r w:rsidR="00AB2E85" w:rsidRPr="00CB5539">
        <w:rPr>
          <w:color w:val="000000" w:themeColor="text1"/>
          <w:sz w:val="24"/>
          <w:szCs w:val="24"/>
          <w:lang w:eastAsia="en-GB"/>
        </w:rPr>
        <w:t xml:space="preserve">occur in socioeconomically disadvantaged and segregated neighbourhoods. However, this assumption itself risks feeding bias. </w:t>
      </w:r>
      <w:r w:rsidR="00AB2E85" w:rsidRPr="00CB5539">
        <w:rPr>
          <w:b/>
          <w:bCs/>
          <w:color w:val="000000" w:themeColor="text1"/>
          <w:sz w:val="24"/>
          <w:szCs w:val="24"/>
          <w:lang w:eastAsia="en-GB"/>
        </w:rPr>
        <w:t>N</w:t>
      </w:r>
      <w:r w:rsidRPr="00CB5539">
        <w:rPr>
          <w:b/>
          <w:bCs/>
          <w:color w:val="000000" w:themeColor="text1"/>
          <w:sz w:val="24"/>
          <w:szCs w:val="24"/>
          <w:lang w:eastAsia="en-GB"/>
        </w:rPr>
        <w:t>umerous authorities admitted that the fulfilment of their tasks would be far enhanced i</w:t>
      </w:r>
      <w:r w:rsidR="00AB2E85" w:rsidRPr="00CB5539">
        <w:rPr>
          <w:b/>
          <w:bCs/>
          <w:color w:val="000000" w:themeColor="text1"/>
          <w:sz w:val="24"/>
          <w:szCs w:val="24"/>
          <w:lang w:eastAsia="en-GB"/>
        </w:rPr>
        <w:t>f there was regular data collection. It goes without saying that this would be voluntary and would rest on self-definition. The mandate lends its voice to the need for having data, hence allowing for an evidence-based approach to human rights work.</w:t>
      </w:r>
      <w:r w:rsidR="00AB2E85" w:rsidRPr="00CB5539">
        <w:rPr>
          <w:color w:val="000000" w:themeColor="text1"/>
          <w:sz w:val="24"/>
          <w:szCs w:val="24"/>
          <w:lang w:eastAsia="en-GB"/>
        </w:rPr>
        <w:t xml:space="preserve"> </w:t>
      </w:r>
    </w:p>
    <w:p w14:paraId="66A943D8" w14:textId="77777777" w:rsidR="00EF4737" w:rsidRPr="00CB5539" w:rsidRDefault="00EF4737" w:rsidP="00F53F0E">
      <w:pPr>
        <w:shd w:val="clear" w:color="auto" w:fill="FFFFFF"/>
        <w:jc w:val="both"/>
        <w:rPr>
          <w:color w:val="000000" w:themeColor="text1"/>
          <w:sz w:val="24"/>
          <w:szCs w:val="24"/>
          <w:lang w:eastAsia="en-GB"/>
        </w:rPr>
      </w:pPr>
    </w:p>
    <w:p w14:paraId="1F66B319" w14:textId="69884739" w:rsidR="003F167D" w:rsidRPr="0009053D" w:rsidRDefault="00AB2E85" w:rsidP="00F53F0E">
      <w:pPr>
        <w:shd w:val="clear" w:color="auto" w:fill="FFFFFF"/>
        <w:jc w:val="both"/>
        <w:rPr>
          <w:b/>
          <w:bCs/>
          <w:color w:val="000000" w:themeColor="text1"/>
          <w:sz w:val="24"/>
          <w:szCs w:val="24"/>
          <w:lang w:eastAsia="en-GB"/>
        </w:rPr>
      </w:pPr>
      <w:r w:rsidRPr="00CB5539">
        <w:rPr>
          <w:color w:val="000000" w:themeColor="text1"/>
          <w:sz w:val="24"/>
          <w:szCs w:val="24"/>
          <w:lang w:eastAsia="en-GB"/>
        </w:rPr>
        <w:t xml:space="preserve">It is not only data that is scarce. Judgements and cases regarding religion or belief are also scarce. The fact that manifestation of religion or belief is not protected as a standalone right in the constitutional framework is one factor. Another is the Discrimination Act. </w:t>
      </w:r>
      <w:r w:rsidR="003F167D" w:rsidRPr="0009053D">
        <w:rPr>
          <w:color w:val="000000" w:themeColor="text1"/>
          <w:sz w:val="24"/>
          <w:szCs w:val="24"/>
          <w:lang w:eastAsia="en-GB"/>
        </w:rPr>
        <w:t xml:space="preserve">The Swedish Discrimination Act prohibits discrimination against individuals in a variety of areas of society. However, the protection of the Act </w:t>
      </w:r>
      <w:r w:rsidR="00EF4737" w:rsidRPr="00CB5539">
        <w:rPr>
          <w:color w:val="000000" w:themeColor="text1"/>
          <w:sz w:val="24"/>
          <w:szCs w:val="24"/>
          <w:lang w:eastAsia="en-GB"/>
        </w:rPr>
        <w:t>does</w:t>
      </w:r>
      <w:r w:rsidR="003F167D" w:rsidRPr="0009053D">
        <w:rPr>
          <w:color w:val="000000" w:themeColor="text1"/>
          <w:sz w:val="24"/>
          <w:szCs w:val="24"/>
          <w:lang w:eastAsia="en-GB"/>
        </w:rPr>
        <w:t xml:space="preserve"> not comprehensive</w:t>
      </w:r>
      <w:r w:rsidR="00EF4737" w:rsidRPr="00CB5539">
        <w:rPr>
          <w:color w:val="000000" w:themeColor="text1"/>
          <w:sz w:val="24"/>
          <w:szCs w:val="24"/>
          <w:lang w:eastAsia="en-GB"/>
        </w:rPr>
        <w:t>ly cover</w:t>
      </w:r>
      <w:r w:rsidR="003F167D" w:rsidRPr="0009053D">
        <w:rPr>
          <w:color w:val="000000" w:themeColor="text1"/>
          <w:sz w:val="24"/>
          <w:szCs w:val="24"/>
          <w:lang w:eastAsia="en-GB"/>
        </w:rPr>
        <w:t xml:space="preserve"> all public activities</w:t>
      </w:r>
      <w:r w:rsidR="00EF4737" w:rsidRPr="00CB5539">
        <w:rPr>
          <w:color w:val="000000" w:themeColor="text1"/>
          <w:sz w:val="24"/>
          <w:szCs w:val="24"/>
          <w:lang w:eastAsia="en-GB"/>
        </w:rPr>
        <w:t>.</w:t>
      </w:r>
      <w:r w:rsidR="003F167D" w:rsidRPr="0009053D">
        <w:rPr>
          <w:color w:val="000000" w:themeColor="text1"/>
          <w:sz w:val="24"/>
          <w:szCs w:val="24"/>
          <w:lang w:eastAsia="en-GB"/>
        </w:rPr>
        <w:t xml:space="preserve"> </w:t>
      </w:r>
      <w:r w:rsidR="00EF4737" w:rsidRPr="00CB5539">
        <w:rPr>
          <w:color w:val="000000" w:themeColor="text1"/>
          <w:sz w:val="24"/>
          <w:szCs w:val="24"/>
          <w:lang w:eastAsia="en-GB"/>
        </w:rPr>
        <w:t>F</w:t>
      </w:r>
      <w:r w:rsidR="003F167D" w:rsidRPr="0009053D">
        <w:rPr>
          <w:color w:val="000000" w:themeColor="text1"/>
          <w:sz w:val="24"/>
          <w:szCs w:val="24"/>
          <w:lang w:eastAsia="en-GB"/>
        </w:rPr>
        <w:t>or example, law enforcement agencies, including police, prison, custom and migration officials are not fully covered</w:t>
      </w:r>
      <w:r w:rsidR="00EF4737" w:rsidRPr="00CB5539">
        <w:rPr>
          <w:color w:val="000000" w:themeColor="text1"/>
          <w:sz w:val="24"/>
          <w:szCs w:val="24"/>
          <w:lang w:eastAsia="en-GB"/>
        </w:rPr>
        <w:t xml:space="preserve"> by this Act</w:t>
      </w:r>
      <w:r w:rsidR="003F167D" w:rsidRPr="0009053D">
        <w:rPr>
          <w:color w:val="000000" w:themeColor="text1"/>
          <w:sz w:val="24"/>
          <w:szCs w:val="24"/>
          <w:lang w:eastAsia="en-GB"/>
        </w:rPr>
        <w:t xml:space="preserve">, including in relation to </w:t>
      </w:r>
      <w:r w:rsidR="003F167D" w:rsidRPr="00F53F0E">
        <w:rPr>
          <w:color w:val="000000" w:themeColor="text1"/>
          <w:sz w:val="24"/>
          <w:szCs w:val="24"/>
          <w:lang w:eastAsia="en-GB"/>
        </w:rPr>
        <w:t>their acts of authority</w:t>
      </w:r>
      <w:r w:rsidR="003F167D" w:rsidRPr="0009053D">
        <w:rPr>
          <w:color w:val="000000" w:themeColor="text1"/>
          <w:sz w:val="24"/>
          <w:szCs w:val="24"/>
          <w:lang w:eastAsia="en-GB"/>
        </w:rPr>
        <w:t xml:space="preserve">. </w:t>
      </w:r>
      <w:r w:rsidR="003F167D" w:rsidRPr="0009053D">
        <w:rPr>
          <w:b/>
          <w:bCs/>
          <w:color w:val="000000" w:themeColor="text1"/>
          <w:sz w:val="24"/>
          <w:szCs w:val="24"/>
          <w:lang w:eastAsia="en-GB"/>
        </w:rPr>
        <w:t xml:space="preserve">I understand that an inquiry into the matter was commissioned a </w:t>
      </w:r>
      <w:r w:rsidR="00E4748C">
        <w:rPr>
          <w:b/>
          <w:bCs/>
          <w:color w:val="000000" w:themeColor="text1"/>
          <w:sz w:val="24"/>
          <w:szCs w:val="24"/>
          <w:lang w:eastAsia="en-GB"/>
        </w:rPr>
        <w:t>few</w:t>
      </w:r>
      <w:r w:rsidR="003F167D" w:rsidRPr="0009053D">
        <w:rPr>
          <w:b/>
          <w:bCs/>
          <w:color w:val="000000" w:themeColor="text1"/>
          <w:sz w:val="24"/>
          <w:szCs w:val="24"/>
          <w:lang w:eastAsia="en-GB"/>
        </w:rPr>
        <w:t xml:space="preserve"> years ago, that a report was completed at the end of 2021 and remains with the Government for its review. </w:t>
      </w:r>
      <w:r w:rsidRPr="00CB5539">
        <w:rPr>
          <w:b/>
          <w:bCs/>
          <w:color w:val="000000" w:themeColor="text1"/>
          <w:sz w:val="24"/>
          <w:szCs w:val="24"/>
          <w:lang w:eastAsia="en-GB"/>
        </w:rPr>
        <w:t xml:space="preserve">Its release would be most helpful for consideration of religion or belief, especially in the absence of other sources. </w:t>
      </w:r>
    </w:p>
    <w:p w14:paraId="616AD784" w14:textId="77777777" w:rsidR="003F167D" w:rsidRPr="00CB5539" w:rsidRDefault="003F167D" w:rsidP="003F167D">
      <w:pPr>
        <w:pStyle w:val="paragraph"/>
        <w:spacing w:before="0" w:after="0"/>
        <w:jc w:val="both"/>
        <w:textAlignment w:val="baseline"/>
        <w:rPr>
          <w:rStyle w:val="normaltextrun"/>
          <w:color w:val="000000" w:themeColor="text1"/>
          <w:u w:val="single"/>
        </w:rPr>
      </w:pPr>
      <w:r w:rsidRPr="00CB5539">
        <w:rPr>
          <w:rStyle w:val="normaltextrun"/>
          <w:color w:val="000000" w:themeColor="text1"/>
          <w:u w:val="single"/>
        </w:rPr>
        <w:t>Outreach</w:t>
      </w:r>
    </w:p>
    <w:p w14:paraId="5ADADF42" w14:textId="73CFF939" w:rsidR="003F167D" w:rsidRPr="00CB5539" w:rsidRDefault="003F167D" w:rsidP="003F167D">
      <w:pPr>
        <w:pStyle w:val="paragraph"/>
        <w:spacing w:before="0" w:after="0"/>
        <w:jc w:val="both"/>
        <w:textAlignment w:val="baseline"/>
        <w:rPr>
          <w:rStyle w:val="normaltextrun"/>
          <w:b/>
          <w:bCs/>
          <w:color w:val="000000" w:themeColor="text1"/>
        </w:rPr>
      </w:pPr>
      <w:r w:rsidRPr="00CB5539">
        <w:rPr>
          <w:rStyle w:val="normaltextrun"/>
          <w:color w:val="000000" w:themeColor="text1"/>
        </w:rPr>
        <w:t xml:space="preserve">In recent years, a number of challenges have brought freedom of religion or belief matters to the forefront of the mind of the authorities. This has encouraged the authorities to realise that faith communities “can be part of the solution”. More authorities are reaching </w:t>
      </w:r>
      <w:r w:rsidRPr="00CB5539">
        <w:rPr>
          <w:rStyle w:val="normaltextrun"/>
          <w:color w:val="000000" w:themeColor="text1"/>
        </w:rPr>
        <w:lastRenderedPageBreak/>
        <w:t xml:space="preserve">out to the faith communities, not only to “give” them information in times of crises but, increasingly, to have ongoing dialogue. </w:t>
      </w:r>
      <w:r w:rsidRPr="00CB5539">
        <w:rPr>
          <w:rStyle w:val="normaltextrun"/>
          <w:b/>
          <w:bCs/>
          <w:color w:val="000000" w:themeColor="text1"/>
        </w:rPr>
        <w:t xml:space="preserve">It is recommended that, as already noted by some municipal and national authorities, any outreach and dialogue provide ongoing channels for exchange, learning and trust building and not only be set up </w:t>
      </w:r>
      <w:r w:rsidR="002062FD">
        <w:rPr>
          <w:rStyle w:val="normaltextrun"/>
          <w:b/>
          <w:bCs/>
          <w:color w:val="000000" w:themeColor="text1"/>
        </w:rPr>
        <w:t xml:space="preserve">episodically after </w:t>
      </w:r>
      <w:r w:rsidRPr="00CB5539">
        <w:rPr>
          <w:rStyle w:val="normaltextrun"/>
          <w:b/>
          <w:bCs/>
          <w:color w:val="000000" w:themeColor="text1"/>
        </w:rPr>
        <w:t xml:space="preserve">crises. It should also be noted that regardless of the value of interfaith fora set up by various authorities, legitimacy and representation can be far enhanced when these fora are rooted in the community and set up by faith communities and civil society themselves. </w:t>
      </w:r>
      <w:r w:rsidRPr="00CB5539">
        <w:rPr>
          <w:rStyle w:val="normaltextrun"/>
          <w:color w:val="000000" w:themeColor="text1"/>
        </w:rPr>
        <w:t xml:space="preserve">Some faith actors noted the potential asymmetry in such dialogues and the need to be mindful that these exchanges be held at a time when community representatives can be available, with sufficient notice, and in an environment of open exchange. </w:t>
      </w:r>
      <w:r w:rsidRPr="00CB5539">
        <w:rPr>
          <w:rStyle w:val="normaltextrun"/>
          <w:b/>
          <w:bCs/>
          <w:color w:val="000000" w:themeColor="text1"/>
        </w:rPr>
        <w:t xml:space="preserve"> </w:t>
      </w:r>
    </w:p>
    <w:p w14:paraId="4BF8EE85" w14:textId="393FE5AE" w:rsidR="000545D9" w:rsidRPr="00CB5539" w:rsidRDefault="000545D9" w:rsidP="00920C5A">
      <w:pPr>
        <w:pStyle w:val="paragraph"/>
        <w:spacing w:before="0" w:after="0"/>
        <w:jc w:val="both"/>
        <w:textAlignment w:val="baseline"/>
        <w:rPr>
          <w:rStyle w:val="normaltextrun"/>
          <w:color w:val="000000" w:themeColor="text1"/>
          <w:u w:val="single"/>
        </w:rPr>
      </w:pPr>
      <w:r w:rsidRPr="00CB5539">
        <w:rPr>
          <w:rStyle w:val="normaltextrun"/>
          <w:color w:val="000000" w:themeColor="text1"/>
          <w:u w:val="single"/>
        </w:rPr>
        <w:t>Autonomy and accountability</w:t>
      </w:r>
    </w:p>
    <w:p w14:paraId="08CE10B5" w14:textId="0B75ED4D" w:rsidR="00920C5A" w:rsidRPr="00CB5539" w:rsidRDefault="002062FD" w:rsidP="00CB5539">
      <w:pPr>
        <w:pStyle w:val="paragraph"/>
        <w:spacing w:before="0" w:after="0"/>
        <w:jc w:val="both"/>
        <w:textAlignment w:val="baseline"/>
        <w:rPr>
          <w:b/>
          <w:bCs/>
          <w:color w:val="000000" w:themeColor="text1"/>
        </w:rPr>
      </w:pPr>
      <w:r>
        <w:rPr>
          <w:rStyle w:val="normaltextrun"/>
          <w:color w:val="000000" w:themeColor="text1"/>
        </w:rPr>
        <w:t>This past</w:t>
      </w:r>
      <w:r w:rsidR="00920C5A" w:rsidRPr="00CB5539">
        <w:rPr>
          <w:rStyle w:val="normaltextrun"/>
          <w:color w:val="000000" w:themeColor="text1"/>
        </w:rPr>
        <w:t xml:space="preserve"> decade has seen a sharp rise in violence</w:t>
      </w:r>
      <w:r w:rsidR="006374D6" w:rsidRPr="00CB5539">
        <w:rPr>
          <w:rStyle w:val="normaltextrun"/>
          <w:color w:val="000000" w:themeColor="text1"/>
        </w:rPr>
        <w:t xml:space="preserve"> - </w:t>
      </w:r>
      <w:r w:rsidR="00920C5A" w:rsidRPr="00CB5539">
        <w:rPr>
          <w:rStyle w:val="normaltextrun"/>
          <w:color w:val="000000" w:themeColor="text1"/>
        </w:rPr>
        <w:t xml:space="preserve">gang violence in neighbourhoods, against teachers, </w:t>
      </w:r>
      <w:proofErr w:type="gramStart"/>
      <w:r w:rsidR="00920C5A" w:rsidRPr="00CB5539">
        <w:rPr>
          <w:rStyle w:val="normaltextrun"/>
          <w:color w:val="000000" w:themeColor="text1"/>
        </w:rPr>
        <w:t>women</w:t>
      </w:r>
      <w:proofErr w:type="gramEnd"/>
      <w:r w:rsidR="005D66AF" w:rsidRPr="00CB5539">
        <w:rPr>
          <w:rStyle w:val="normaltextrun"/>
          <w:color w:val="000000" w:themeColor="text1"/>
        </w:rPr>
        <w:t xml:space="preserve"> </w:t>
      </w:r>
      <w:r w:rsidR="00920C5A" w:rsidRPr="00CB5539">
        <w:rPr>
          <w:rStyle w:val="normaltextrun"/>
          <w:color w:val="000000" w:themeColor="text1"/>
        </w:rPr>
        <w:t xml:space="preserve">and children. </w:t>
      </w:r>
      <w:bookmarkStart w:id="1" w:name="_Hlk148692498"/>
      <w:r w:rsidR="006374D6" w:rsidRPr="00CB5539">
        <w:rPr>
          <w:rStyle w:val="normaltextrun"/>
          <w:color w:val="000000" w:themeColor="text1"/>
        </w:rPr>
        <w:t>T</w:t>
      </w:r>
      <w:r w:rsidR="00920C5A" w:rsidRPr="00CB5539">
        <w:rPr>
          <w:rStyle w:val="normaltextrun"/>
          <w:color w:val="000000" w:themeColor="text1"/>
        </w:rPr>
        <w:t xml:space="preserve">his stems from right wing </w:t>
      </w:r>
      <w:r w:rsidR="00011B8E">
        <w:rPr>
          <w:rStyle w:val="normaltextrun"/>
          <w:color w:val="000000" w:themeColor="text1"/>
        </w:rPr>
        <w:t xml:space="preserve">and religious </w:t>
      </w:r>
      <w:r w:rsidR="00920C5A" w:rsidRPr="00CB5539">
        <w:rPr>
          <w:rStyle w:val="normaltextrun"/>
          <w:color w:val="000000" w:themeColor="text1"/>
        </w:rPr>
        <w:t>extremism</w:t>
      </w:r>
      <w:r w:rsidR="00011B8E">
        <w:rPr>
          <w:rStyle w:val="normaltextrun"/>
          <w:color w:val="000000" w:themeColor="text1"/>
        </w:rPr>
        <w:t>,</w:t>
      </w:r>
      <w:r w:rsidR="00920C5A" w:rsidRPr="00CB5539">
        <w:rPr>
          <w:rStyle w:val="normaltextrun"/>
          <w:color w:val="000000" w:themeColor="text1"/>
        </w:rPr>
        <w:t xml:space="preserve"> a</w:t>
      </w:r>
      <w:r w:rsidR="006374D6" w:rsidRPr="00CB5539">
        <w:rPr>
          <w:rStyle w:val="normaltextrun"/>
          <w:color w:val="000000" w:themeColor="text1"/>
        </w:rPr>
        <w:t>nd</w:t>
      </w:r>
      <w:r w:rsidR="00920C5A" w:rsidRPr="00CB5539">
        <w:rPr>
          <w:rStyle w:val="normaltextrun"/>
          <w:color w:val="000000" w:themeColor="text1"/>
        </w:rPr>
        <w:t xml:space="preserve"> gang violence</w:t>
      </w:r>
      <w:r>
        <w:rPr>
          <w:rStyle w:val="normaltextrun"/>
          <w:color w:val="000000" w:themeColor="text1"/>
        </w:rPr>
        <w:t>, oftentimes</w:t>
      </w:r>
      <w:r w:rsidR="00920C5A" w:rsidRPr="00CB5539">
        <w:rPr>
          <w:rStyle w:val="normaltextrun"/>
          <w:color w:val="000000" w:themeColor="text1"/>
        </w:rPr>
        <w:t xml:space="preserve"> within ethnically diverse communities. </w:t>
      </w:r>
      <w:bookmarkEnd w:id="1"/>
      <w:r w:rsidR="00920C5A" w:rsidRPr="00CB5539">
        <w:rPr>
          <w:rStyle w:val="normaltextrun"/>
          <w:color w:val="000000" w:themeColor="text1"/>
        </w:rPr>
        <w:t xml:space="preserve">There is understandable shock and concern about this, and the question is whether freedom of religion or belief – and religious and belief communities – are to be brought in as part of the solution or kept out even further from </w:t>
      </w:r>
      <w:r w:rsidR="005D66AF" w:rsidRPr="00CB5539">
        <w:rPr>
          <w:rStyle w:val="normaltextrun"/>
          <w:color w:val="000000" w:themeColor="text1"/>
        </w:rPr>
        <w:t>civil society</w:t>
      </w:r>
      <w:r w:rsidR="00920C5A" w:rsidRPr="00CB5539">
        <w:rPr>
          <w:rStyle w:val="normaltextrun"/>
          <w:color w:val="000000" w:themeColor="text1"/>
        </w:rPr>
        <w:t xml:space="preserve"> engagements and public policy responses? The political responses have differed</w:t>
      </w:r>
      <w:r>
        <w:rPr>
          <w:rStyle w:val="normaltextrun"/>
          <w:color w:val="000000" w:themeColor="text1"/>
        </w:rPr>
        <w:t>, and continue to diverge,</w:t>
      </w:r>
      <w:r w:rsidR="00920C5A" w:rsidRPr="00CB5539">
        <w:rPr>
          <w:rStyle w:val="normaltextrun"/>
          <w:color w:val="000000" w:themeColor="text1"/>
        </w:rPr>
        <w:t xml:space="preserve"> </w:t>
      </w:r>
      <w:r w:rsidR="006374D6" w:rsidRPr="00CB5539">
        <w:rPr>
          <w:rStyle w:val="normaltextrun"/>
          <w:color w:val="000000" w:themeColor="text1"/>
        </w:rPr>
        <w:t xml:space="preserve">across </w:t>
      </w:r>
      <w:r w:rsidR="00920C5A" w:rsidRPr="00CB5539">
        <w:rPr>
          <w:rStyle w:val="normaltextrun"/>
          <w:color w:val="000000" w:themeColor="text1"/>
        </w:rPr>
        <w:t xml:space="preserve">actors at </w:t>
      </w:r>
      <w:r>
        <w:rPr>
          <w:rStyle w:val="normaltextrun"/>
          <w:color w:val="000000" w:themeColor="text1"/>
        </w:rPr>
        <w:t>different</w:t>
      </w:r>
      <w:r w:rsidRPr="00CB5539">
        <w:rPr>
          <w:rStyle w:val="normaltextrun"/>
          <w:color w:val="000000" w:themeColor="text1"/>
        </w:rPr>
        <w:t xml:space="preserve"> </w:t>
      </w:r>
      <w:r w:rsidR="00920C5A" w:rsidRPr="00CB5539">
        <w:rPr>
          <w:rStyle w:val="normaltextrun"/>
          <w:color w:val="000000" w:themeColor="text1"/>
        </w:rPr>
        <w:t>levels</w:t>
      </w:r>
      <w:r>
        <w:rPr>
          <w:rStyle w:val="normaltextrun"/>
          <w:color w:val="000000" w:themeColor="text1"/>
        </w:rPr>
        <w:t xml:space="preserve"> </w:t>
      </w:r>
      <w:r w:rsidR="00920C5A" w:rsidRPr="00CB5539">
        <w:rPr>
          <w:rStyle w:val="normaltextrun"/>
          <w:color w:val="000000" w:themeColor="text1"/>
        </w:rPr>
        <w:t xml:space="preserve">of Swedish </w:t>
      </w:r>
      <w:r>
        <w:rPr>
          <w:rStyle w:val="normaltextrun"/>
          <w:color w:val="000000" w:themeColor="text1"/>
        </w:rPr>
        <w:t>society</w:t>
      </w:r>
      <w:r w:rsidR="00920C5A" w:rsidRPr="00CB5539">
        <w:rPr>
          <w:rStyle w:val="normaltextrun"/>
          <w:color w:val="000000" w:themeColor="text1"/>
        </w:rPr>
        <w:t xml:space="preserve">. Central government is small and tightly knit. Then there are </w:t>
      </w:r>
      <w:r w:rsidR="005D66AF" w:rsidRPr="00CB5539">
        <w:rPr>
          <w:rStyle w:val="normaltextrun"/>
          <w:color w:val="000000" w:themeColor="text1"/>
        </w:rPr>
        <w:t>21</w:t>
      </w:r>
      <w:r w:rsidR="00920C5A" w:rsidRPr="00CB5539">
        <w:rPr>
          <w:rStyle w:val="normaltextrun"/>
          <w:color w:val="000000" w:themeColor="text1"/>
        </w:rPr>
        <w:t xml:space="preserve"> regions and 290 municipalities, all enjoying a very high degree of autonomy and self-direction. Each interprets and applies the law in their own way, largely </w:t>
      </w:r>
      <w:proofErr w:type="gramStart"/>
      <w:r w:rsidR="00920C5A" w:rsidRPr="00CB5539">
        <w:rPr>
          <w:rStyle w:val="normaltextrun"/>
          <w:color w:val="000000" w:themeColor="text1"/>
        </w:rPr>
        <w:t>in light of</w:t>
      </w:r>
      <w:proofErr w:type="gramEnd"/>
      <w:r w:rsidR="00920C5A" w:rsidRPr="00CB5539">
        <w:rPr>
          <w:rStyle w:val="normaltextrun"/>
          <w:color w:val="000000" w:themeColor="text1"/>
        </w:rPr>
        <w:t xml:space="preserve"> the political make</w:t>
      </w:r>
      <w:r>
        <w:rPr>
          <w:rStyle w:val="normaltextrun"/>
          <w:color w:val="000000" w:themeColor="text1"/>
        </w:rPr>
        <w:t>-</w:t>
      </w:r>
      <w:r w:rsidR="00920C5A" w:rsidRPr="00CB5539">
        <w:rPr>
          <w:rStyle w:val="normaltextrun"/>
          <w:color w:val="000000" w:themeColor="text1"/>
        </w:rPr>
        <w:t xml:space="preserve">up of that municipality, with the centre </w:t>
      </w:r>
      <w:r w:rsidR="006374D6" w:rsidRPr="00CB5539">
        <w:rPr>
          <w:rStyle w:val="normaltextrun"/>
          <w:color w:val="000000" w:themeColor="text1"/>
        </w:rPr>
        <w:t>only</w:t>
      </w:r>
      <w:r w:rsidR="00920C5A" w:rsidRPr="00CB5539">
        <w:rPr>
          <w:rStyle w:val="normaltextrun"/>
          <w:color w:val="000000" w:themeColor="text1"/>
        </w:rPr>
        <w:t xml:space="preserve"> providing broad parameters. </w:t>
      </w:r>
      <w:r w:rsidR="00920C5A" w:rsidRPr="00CB5539">
        <w:rPr>
          <w:rStyle w:val="normaltextrun"/>
          <w:b/>
          <w:bCs/>
          <w:color w:val="000000" w:themeColor="text1"/>
        </w:rPr>
        <w:t>What this means for freedom of religion or belief is that the environment for, and enjoyment of, religion or belief can differ notably across the country.</w:t>
      </w:r>
      <w:r w:rsidR="006374D6" w:rsidRPr="00CB5539">
        <w:rPr>
          <w:rStyle w:val="eop"/>
          <w:b/>
          <w:bCs/>
          <w:color w:val="000000" w:themeColor="text1"/>
        </w:rPr>
        <w:t xml:space="preserve"> Accountability for compliance with human rights standards at all levels, and the means of ensuring alignment with human rights, needs strengthening. </w:t>
      </w:r>
      <w:r w:rsidR="008374B4" w:rsidRPr="00CB5539">
        <w:rPr>
          <w:rStyle w:val="normaltextrun"/>
          <w:b/>
          <w:bCs/>
          <w:color w:val="000000" w:themeColor="text1"/>
        </w:rPr>
        <w:t xml:space="preserve">A strong cross-party support for freedom of religion or belief would </w:t>
      </w:r>
      <w:r w:rsidR="00CB5539" w:rsidRPr="00CB5539">
        <w:rPr>
          <w:rStyle w:val="normaltextrun"/>
          <w:b/>
          <w:bCs/>
          <w:color w:val="000000" w:themeColor="text1"/>
        </w:rPr>
        <w:t>ensure a stronger framework for its promotion and protection</w:t>
      </w:r>
      <w:r w:rsidR="008374B4" w:rsidRPr="00CB5539">
        <w:rPr>
          <w:rStyle w:val="normaltextrun"/>
          <w:b/>
          <w:bCs/>
          <w:color w:val="000000" w:themeColor="text1"/>
        </w:rPr>
        <w:t>.</w:t>
      </w:r>
      <w:r w:rsidR="00CB5539" w:rsidRPr="00CB5539">
        <w:rPr>
          <w:rStyle w:val="normaltextrun"/>
          <w:b/>
          <w:bCs/>
          <w:color w:val="000000" w:themeColor="text1"/>
        </w:rPr>
        <w:t xml:space="preserve"> </w:t>
      </w:r>
      <w:r w:rsidR="00CB5539" w:rsidRPr="00CB5539">
        <w:rPr>
          <w:rStyle w:val="normaltextrun"/>
          <w:color w:val="000000" w:themeColor="text1"/>
        </w:rPr>
        <w:t>This could be well supported by a freedom of religion or belief action plan and national focal point.</w:t>
      </w:r>
      <w:r w:rsidR="00CB5539" w:rsidRPr="00CB5539">
        <w:rPr>
          <w:rStyle w:val="normaltextrun"/>
          <w:b/>
          <w:bCs/>
          <w:color w:val="000000" w:themeColor="text1"/>
        </w:rPr>
        <w:t xml:space="preserve"> </w:t>
      </w:r>
    </w:p>
    <w:p w14:paraId="307F875F" w14:textId="71C66C16" w:rsidR="003530A3" w:rsidRPr="00CB5539" w:rsidRDefault="003530A3" w:rsidP="009F309F">
      <w:pPr>
        <w:jc w:val="both"/>
        <w:rPr>
          <w:color w:val="000000" w:themeColor="text1"/>
          <w:sz w:val="24"/>
          <w:szCs w:val="24"/>
          <w:u w:val="single"/>
          <w:lang w:val="en-US"/>
        </w:rPr>
      </w:pPr>
      <w:r w:rsidRPr="00CB5539">
        <w:rPr>
          <w:color w:val="000000" w:themeColor="text1"/>
          <w:sz w:val="24"/>
          <w:szCs w:val="24"/>
          <w:u w:val="single"/>
          <w:lang w:val="en-US"/>
        </w:rPr>
        <w:t>Conclusion</w:t>
      </w:r>
    </w:p>
    <w:p w14:paraId="1145B5B8" w14:textId="26A24E66" w:rsidR="003530A3" w:rsidRPr="00CB5539" w:rsidRDefault="003530A3" w:rsidP="009F309F">
      <w:pPr>
        <w:jc w:val="both"/>
        <w:rPr>
          <w:color w:val="000000" w:themeColor="text1"/>
          <w:sz w:val="24"/>
          <w:szCs w:val="24"/>
        </w:rPr>
      </w:pPr>
    </w:p>
    <w:p w14:paraId="1E6A17A8" w14:textId="6B1B61CF" w:rsidR="005A6B6C" w:rsidRPr="00CB5539" w:rsidRDefault="005151C5" w:rsidP="00543C1F">
      <w:pPr>
        <w:jc w:val="both"/>
        <w:rPr>
          <w:color w:val="000000" w:themeColor="text1"/>
          <w:sz w:val="24"/>
          <w:szCs w:val="24"/>
        </w:rPr>
      </w:pPr>
      <w:r w:rsidRPr="00CB5539">
        <w:rPr>
          <w:color w:val="000000" w:themeColor="text1"/>
          <w:sz w:val="24"/>
          <w:szCs w:val="24"/>
        </w:rPr>
        <w:t xml:space="preserve">These are my preliminary findings, and </w:t>
      </w:r>
      <w:r w:rsidR="00685525" w:rsidRPr="00CB5539">
        <w:rPr>
          <w:color w:val="000000" w:themeColor="text1"/>
          <w:sz w:val="24"/>
          <w:szCs w:val="24"/>
        </w:rPr>
        <w:t xml:space="preserve">I will submit my report, containing my full observations and recommendations </w:t>
      </w:r>
      <w:r w:rsidR="00D84313" w:rsidRPr="00CB5539">
        <w:rPr>
          <w:color w:val="000000" w:themeColor="text1"/>
          <w:sz w:val="24"/>
          <w:szCs w:val="24"/>
        </w:rPr>
        <w:t>from</w:t>
      </w:r>
      <w:r w:rsidR="00685525" w:rsidRPr="00CB5539">
        <w:rPr>
          <w:color w:val="000000" w:themeColor="text1"/>
          <w:sz w:val="24"/>
          <w:szCs w:val="24"/>
        </w:rPr>
        <w:t xml:space="preserve"> my visit to </w:t>
      </w:r>
      <w:r w:rsidR="00945460" w:rsidRPr="00CB5539">
        <w:rPr>
          <w:color w:val="000000" w:themeColor="text1"/>
          <w:sz w:val="24"/>
          <w:szCs w:val="24"/>
        </w:rPr>
        <w:t>Sweden</w:t>
      </w:r>
      <w:r w:rsidR="00685525" w:rsidRPr="00CB5539">
        <w:rPr>
          <w:color w:val="000000" w:themeColor="text1"/>
          <w:sz w:val="24"/>
          <w:szCs w:val="24"/>
        </w:rPr>
        <w:t xml:space="preserve"> to the </w:t>
      </w:r>
      <w:r w:rsidR="00D84313" w:rsidRPr="00CB5539">
        <w:rPr>
          <w:color w:val="000000" w:themeColor="text1"/>
          <w:sz w:val="24"/>
          <w:szCs w:val="24"/>
        </w:rPr>
        <w:t xml:space="preserve">UN </w:t>
      </w:r>
      <w:r w:rsidR="00685525" w:rsidRPr="00CB5539">
        <w:rPr>
          <w:color w:val="000000" w:themeColor="text1"/>
          <w:sz w:val="24"/>
          <w:szCs w:val="24"/>
        </w:rPr>
        <w:t xml:space="preserve">Human Rights Council in March 2024. </w:t>
      </w:r>
    </w:p>
    <w:p w14:paraId="3B648A1B" w14:textId="4F0C8755" w:rsidR="005A6B6C" w:rsidRPr="00CB5539" w:rsidRDefault="005A6B6C" w:rsidP="00543C1F">
      <w:pPr>
        <w:jc w:val="both"/>
        <w:rPr>
          <w:color w:val="000000" w:themeColor="text1"/>
          <w:sz w:val="24"/>
          <w:szCs w:val="24"/>
        </w:rPr>
      </w:pPr>
    </w:p>
    <w:p w14:paraId="6D0D236A" w14:textId="148437B1" w:rsidR="00685525" w:rsidRPr="00CB5539" w:rsidRDefault="00685525" w:rsidP="00543C1F">
      <w:pPr>
        <w:jc w:val="both"/>
        <w:rPr>
          <w:color w:val="000000" w:themeColor="text1"/>
          <w:sz w:val="24"/>
          <w:szCs w:val="24"/>
        </w:rPr>
      </w:pPr>
      <w:r w:rsidRPr="00CB5539">
        <w:rPr>
          <w:color w:val="000000" w:themeColor="text1"/>
          <w:sz w:val="24"/>
          <w:szCs w:val="24"/>
        </w:rPr>
        <w:t xml:space="preserve">I count on the continued cooperation of </w:t>
      </w:r>
      <w:r w:rsidR="0048255D" w:rsidRPr="00CB5539">
        <w:rPr>
          <w:color w:val="000000" w:themeColor="text1"/>
          <w:sz w:val="24"/>
          <w:szCs w:val="24"/>
        </w:rPr>
        <w:t xml:space="preserve">all </w:t>
      </w:r>
      <w:r w:rsidRPr="00CB5539">
        <w:rPr>
          <w:color w:val="000000" w:themeColor="text1"/>
          <w:sz w:val="24"/>
          <w:szCs w:val="24"/>
        </w:rPr>
        <w:t xml:space="preserve">relevant authorities </w:t>
      </w:r>
      <w:r w:rsidR="007179C6" w:rsidRPr="00CB5539">
        <w:rPr>
          <w:color w:val="000000" w:themeColor="text1"/>
          <w:sz w:val="24"/>
          <w:szCs w:val="24"/>
        </w:rPr>
        <w:t xml:space="preserve">in </w:t>
      </w:r>
      <w:r w:rsidR="00D84313" w:rsidRPr="00CB5539">
        <w:rPr>
          <w:color w:val="000000" w:themeColor="text1"/>
          <w:sz w:val="24"/>
          <w:szCs w:val="24"/>
        </w:rPr>
        <w:t xml:space="preserve">my </w:t>
      </w:r>
      <w:r w:rsidR="007179C6" w:rsidRPr="00CB5539">
        <w:rPr>
          <w:color w:val="000000" w:themeColor="text1"/>
          <w:sz w:val="24"/>
          <w:szCs w:val="24"/>
        </w:rPr>
        <w:t>follow up and stand ready to be of any assistance in advancing these objectives</w:t>
      </w:r>
      <w:r w:rsidRPr="00CB5539">
        <w:rPr>
          <w:color w:val="000000" w:themeColor="text1"/>
          <w:sz w:val="24"/>
          <w:szCs w:val="24"/>
        </w:rPr>
        <w:t xml:space="preserve">. </w:t>
      </w:r>
    </w:p>
    <w:p w14:paraId="18EB68CC" w14:textId="77777777" w:rsidR="00D61B51" w:rsidRPr="00CB5539" w:rsidRDefault="00D61B51" w:rsidP="009F309F">
      <w:pPr>
        <w:jc w:val="both"/>
        <w:rPr>
          <w:color w:val="000000" w:themeColor="text1"/>
          <w:sz w:val="24"/>
          <w:szCs w:val="24"/>
        </w:rPr>
      </w:pPr>
    </w:p>
    <w:p w14:paraId="0B14E7DB" w14:textId="618726E1" w:rsidR="00685525" w:rsidRPr="00CB5539" w:rsidRDefault="00685525" w:rsidP="009F309F">
      <w:pPr>
        <w:jc w:val="both"/>
        <w:rPr>
          <w:color w:val="000000" w:themeColor="text1"/>
          <w:sz w:val="24"/>
          <w:szCs w:val="24"/>
        </w:rPr>
      </w:pPr>
      <w:r w:rsidRPr="00CB5539">
        <w:rPr>
          <w:color w:val="000000" w:themeColor="text1"/>
          <w:sz w:val="24"/>
          <w:szCs w:val="24"/>
        </w:rPr>
        <w:t xml:space="preserve">Thank you. </w:t>
      </w:r>
    </w:p>
    <w:p w14:paraId="617A3AC7" w14:textId="3C91B7D1" w:rsidR="00FD14FF" w:rsidRPr="00CB5539" w:rsidRDefault="00FD14FF" w:rsidP="009F309F">
      <w:pPr>
        <w:jc w:val="both"/>
        <w:rPr>
          <w:color w:val="000000" w:themeColor="text1"/>
          <w:sz w:val="24"/>
          <w:szCs w:val="24"/>
        </w:rPr>
      </w:pPr>
    </w:p>
    <w:sectPr w:rsidR="00FD14FF" w:rsidRPr="00CB5539" w:rsidSect="00EA59C2">
      <w:footerReference w:type="even" r:id="rId13"/>
      <w:footerReference w:type="default" r:id="rId14"/>
      <w:pgSz w:w="11900" w:h="16840"/>
      <w:pgMar w:top="792" w:right="1411" w:bottom="1411" w:left="1987" w:header="706" w:footer="7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2E8F9" w14:textId="77777777" w:rsidR="00A8649F" w:rsidRDefault="00A8649F">
      <w:r>
        <w:separator/>
      </w:r>
    </w:p>
  </w:endnote>
  <w:endnote w:type="continuationSeparator" w:id="0">
    <w:p w14:paraId="4104D429" w14:textId="77777777" w:rsidR="00A8649F" w:rsidRDefault="00A8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0440259"/>
      <w:docPartObj>
        <w:docPartGallery w:val="Page Numbers (Bottom of Page)"/>
        <w:docPartUnique/>
      </w:docPartObj>
    </w:sdtPr>
    <w:sdtEndPr>
      <w:rPr>
        <w:rStyle w:val="PageNumber"/>
      </w:rPr>
    </w:sdtEndPr>
    <w:sdtContent>
      <w:p w14:paraId="14C468B2" w14:textId="39022EB7" w:rsidR="0060095F" w:rsidRDefault="0060095F" w:rsidP="006351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C43224" w14:textId="77777777" w:rsidR="0060095F" w:rsidRDefault="0060095F" w:rsidP="006009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5334490"/>
      <w:docPartObj>
        <w:docPartGallery w:val="Page Numbers (Bottom of Page)"/>
        <w:docPartUnique/>
      </w:docPartObj>
    </w:sdtPr>
    <w:sdtEndPr>
      <w:rPr>
        <w:rStyle w:val="PageNumber"/>
      </w:rPr>
    </w:sdtEndPr>
    <w:sdtContent>
      <w:p w14:paraId="23B75935" w14:textId="1681C61A" w:rsidR="0060095F" w:rsidRDefault="0060095F" w:rsidP="006351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DA85B33" w14:textId="21319413" w:rsidR="000E0A81" w:rsidRDefault="000E0A81" w:rsidP="0060095F">
    <w:pPr>
      <w:pStyle w:val="Footer"/>
      <w:ind w:right="360"/>
      <w:jc w:val="center"/>
    </w:pPr>
  </w:p>
  <w:p w14:paraId="6C827F2C" w14:textId="77777777" w:rsidR="00231D8D" w:rsidRPr="00FA50B6" w:rsidRDefault="00231D8D" w:rsidP="00EA59C2">
    <w:pPr>
      <w:pStyle w:val="Footer"/>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3616A" w14:textId="77777777" w:rsidR="00A8649F" w:rsidRDefault="00A8649F">
      <w:r>
        <w:separator/>
      </w:r>
    </w:p>
  </w:footnote>
  <w:footnote w:type="continuationSeparator" w:id="0">
    <w:p w14:paraId="4B02C020" w14:textId="77777777" w:rsidR="00A8649F" w:rsidRDefault="00A8649F">
      <w:r>
        <w:continuationSeparator/>
      </w:r>
    </w:p>
  </w:footnote>
  <w:footnote w:id="1">
    <w:p w14:paraId="130CA9F0" w14:textId="59C91EFF" w:rsidR="00101961" w:rsidRPr="00F53F0E" w:rsidRDefault="00101961">
      <w:pPr>
        <w:pStyle w:val="FootnoteText"/>
        <w:rPr>
          <w:rFonts w:ascii="Times New Roman" w:hAnsi="Times New Roman" w:cs="Times New Roman"/>
        </w:rPr>
      </w:pPr>
      <w:r w:rsidRPr="00F53F0E">
        <w:rPr>
          <w:rStyle w:val="FootnoteReference"/>
          <w:rFonts w:ascii="Times New Roman" w:hAnsi="Times New Roman"/>
        </w:rPr>
        <w:footnoteRef/>
      </w:r>
      <w:r w:rsidRPr="00F53F0E">
        <w:rPr>
          <w:rFonts w:ascii="Times New Roman" w:hAnsi="Times New Roman" w:cs="Times New Roman"/>
        </w:rPr>
        <w:t xml:space="preserve"> </w:t>
      </w:r>
      <w:r w:rsidRPr="00F53F0E">
        <w:rPr>
          <w:rStyle w:val="normaltextrun"/>
          <w:rFonts w:ascii="Times New Roman" w:hAnsi="Times New Roman" w:cs="Times New Roman"/>
          <w:color w:val="000000" w:themeColor="text1"/>
        </w:rPr>
        <w:t>1981 Declaration on the Elimination of All Forms of Intolerance Based on Religion or Belief.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DC776D"/>
    <w:multiLevelType w:val="hybridMultilevel"/>
    <w:tmpl w:val="998618A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2B349D"/>
    <w:multiLevelType w:val="hybridMultilevel"/>
    <w:tmpl w:val="09765C72"/>
    <w:lvl w:ilvl="0" w:tplc="E79CCC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6"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15FA43CF"/>
    <w:multiLevelType w:val="hybridMultilevel"/>
    <w:tmpl w:val="BBEAA7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91912F5"/>
    <w:multiLevelType w:val="hybridMultilevel"/>
    <w:tmpl w:val="DAE2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341D00"/>
    <w:multiLevelType w:val="multilevel"/>
    <w:tmpl w:val="92FC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E56BA6"/>
    <w:multiLevelType w:val="multilevel"/>
    <w:tmpl w:val="3B0E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5D3C67"/>
    <w:multiLevelType w:val="hybridMultilevel"/>
    <w:tmpl w:val="E9A88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5740CB"/>
    <w:multiLevelType w:val="multilevel"/>
    <w:tmpl w:val="D0362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2"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8" w15:restartNumberingAfterBreak="0">
    <w:nsid w:val="60B248BB"/>
    <w:multiLevelType w:val="hybridMultilevel"/>
    <w:tmpl w:val="DCE2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2246B6"/>
    <w:multiLevelType w:val="hybridMultilevel"/>
    <w:tmpl w:val="CC1E2E2A"/>
    <w:lvl w:ilvl="0" w:tplc="3C6685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D6C993E"/>
    <w:multiLevelType w:val="hybridMultilevel"/>
    <w:tmpl w:val="F66A0190"/>
    <w:lvl w:ilvl="0" w:tplc="741E229E">
      <w:start w:val="1"/>
      <w:numFmt w:val="bullet"/>
      <w:lvlText w:val=""/>
      <w:lvlJc w:val="left"/>
      <w:pPr>
        <w:ind w:left="720" w:hanging="360"/>
      </w:pPr>
      <w:rPr>
        <w:rFonts w:ascii="Wingdings" w:hAnsi="Wingdings" w:hint="default"/>
      </w:rPr>
    </w:lvl>
    <w:lvl w:ilvl="1" w:tplc="815E98A4">
      <w:start w:val="1"/>
      <w:numFmt w:val="bullet"/>
      <w:lvlText w:val=""/>
      <w:lvlJc w:val="left"/>
      <w:pPr>
        <w:ind w:left="1440" w:hanging="360"/>
      </w:pPr>
      <w:rPr>
        <w:rFonts w:ascii="Symbol" w:hAnsi="Symbol" w:hint="default"/>
      </w:rPr>
    </w:lvl>
    <w:lvl w:ilvl="2" w:tplc="3C0AAC98">
      <w:start w:val="1"/>
      <w:numFmt w:val="bullet"/>
      <w:lvlText w:val=""/>
      <w:lvlJc w:val="left"/>
      <w:pPr>
        <w:ind w:left="2160" w:hanging="360"/>
      </w:pPr>
      <w:rPr>
        <w:rFonts w:ascii="Wingdings" w:hAnsi="Wingdings" w:hint="default"/>
      </w:rPr>
    </w:lvl>
    <w:lvl w:ilvl="3" w:tplc="F330131E">
      <w:start w:val="1"/>
      <w:numFmt w:val="bullet"/>
      <w:lvlText w:val=""/>
      <w:lvlJc w:val="left"/>
      <w:pPr>
        <w:ind w:left="2880" w:hanging="360"/>
      </w:pPr>
      <w:rPr>
        <w:rFonts w:ascii="Symbol" w:hAnsi="Symbol" w:hint="default"/>
      </w:rPr>
    </w:lvl>
    <w:lvl w:ilvl="4" w:tplc="BC8CE9AE">
      <w:start w:val="1"/>
      <w:numFmt w:val="bullet"/>
      <w:lvlText w:val="o"/>
      <w:lvlJc w:val="left"/>
      <w:pPr>
        <w:ind w:left="3600" w:hanging="360"/>
      </w:pPr>
      <w:rPr>
        <w:rFonts w:ascii="Courier New" w:hAnsi="Courier New" w:hint="default"/>
      </w:rPr>
    </w:lvl>
    <w:lvl w:ilvl="5" w:tplc="481E17D4">
      <w:start w:val="1"/>
      <w:numFmt w:val="bullet"/>
      <w:lvlText w:val=""/>
      <w:lvlJc w:val="left"/>
      <w:pPr>
        <w:ind w:left="4320" w:hanging="360"/>
      </w:pPr>
      <w:rPr>
        <w:rFonts w:ascii="Wingdings" w:hAnsi="Wingdings" w:hint="default"/>
      </w:rPr>
    </w:lvl>
    <w:lvl w:ilvl="6" w:tplc="67443058">
      <w:start w:val="1"/>
      <w:numFmt w:val="bullet"/>
      <w:lvlText w:val=""/>
      <w:lvlJc w:val="left"/>
      <w:pPr>
        <w:ind w:left="5040" w:hanging="360"/>
      </w:pPr>
      <w:rPr>
        <w:rFonts w:ascii="Symbol" w:hAnsi="Symbol" w:hint="default"/>
      </w:rPr>
    </w:lvl>
    <w:lvl w:ilvl="7" w:tplc="ED30E610">
      <w:start w:val="1"/>
      <w:numFmt w:val="bullet"/>
      <w:lvlText w:val="o"/>
      <w:lvlJc w:val="left"/>
      <w:pPr>
        <w:ind w:left="5760" w:hanging="360"/>
      </w:pPr>
      <w:rPr>
        <w:rFonts w:ascii="Courier New" w:hAnsi="Courier New" w:hint="default"/>
      </w:rPr>
    </w:lvl>
    <w:lvl w:ilvl="8" w:tplc="88909FB6">
      <w:start w:val="1"/>
      <w:numFmt w:val="bullet"/>
      <w:lvlText w:val=""/>
      <w:lvlJc w:val="left"/>
      <w:pPr>
        <w:ind w:left="6480" w:hanging="360"/>
      </w:pPr>
      <w:rPr>
        <w:rFonts w:ascii="Wingdings" w:hAnsi="Wingdings" w:hint="default"/>
      </w:rPr>
    </w:lvl>
  </w:abstractNum>
  <w:abstractNum w:abstractNumId="32"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7622A4"/>
    <w:multiLevelType w:val="hybridMultilevel"/>
    <w:tmpl w:val="4E40704A"/>
    <w:lvl w:ilvl="0" w:tplc="049AC5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B930CE"/>
    <w:multiLevelType w:val="hybridMultilevel"/>
    <w:tmpl w:val="9494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7697323">
    <w:abstractNumId w:val="22"/>
  </w:num>
  <w:num w:numId="2" w16cid:durableId="346292349">
    <w:abstractNumId w:val="33"/>
  </w:num>
  <w:num w:numId="3" w16cid:durableId="558593237">
    <w:abstractNumId w:val="24"/>
  </w:num>
  <w:num w:numId="4" w16cid:durableId="856231561">
    <w:abstractNumId w:val="11"/>
  </w:num>
  <w:num w:numId="5" w16cid:durableId="1543903889">
    <w:abstractNumId w:val="25"/>
  </w:num>
  <w:num w:numId="6" w16cid:durableId="1786579889">
    <w:abstractNumId w:val="16"/>
  </w:num>
  <w:num w:numId="7" w16cid:durableId="398016096">
    <w:abstractNumId w:val="2"/>
  </w:num>
  <w:num w:numId="8" w16cid:durableId="1899903458">
    <w:abstractNumId w:val="17"/>
  </w:num>
  <w:num w:numId="9" w16cid:durableId="1322350849">
    <w:abstractNumId w:val="5"/>
  </w:num>
  <w:num w:numId="10" w16cid:durableId="1332024768">
    <w:abstractNumId w:val="1"/>
  </w:num>
  <w:num w:numId="11" w16cid:durableId="1124467267">
    <w:abstractNumId w:val="15"/>
  </w:num>
  <w:num w:numId="12" w16cid:durableId="175391860">
    <w:abstractNumId w:val="30"/>
  </w:num>
  <w:num w:numId="13" w16cid:durableId="178812578">
    <w:abstractNumId w:val="32"/>
  </w:num>
  <w:num w:numId="14" w16cid:durableId="643391490">
    <w:abstractNumId w:val="21"/>
  </w:num>
  <w:num w:numId="15" w16cid:durableId="1789933364">
    <w:abstractNumId w:val="8"/>
  </w:num>
  <w:num w:numId="16" w16cid:durableId="1320113538">
    <w:abstractNumId w:val="0"/>
  </w:num>
  <w:num w:numId="17" w16cid:durableId="1935556110">
    <w:abstractNumId w:val="27"/>
  </w:num>
  <w:num w:numId="18" w16cid:durableId="453133849">
    <w:abstractNumId w:val="10"/>
  </w:num>
  <w:num w:numId="19" w16cid:durableId="1330476675">
    <w:abstractNumId w:val="20"/>
  </w:num>
  <w:num w:numId="20" w16cid:durableId="1020743266">
    <w:abstractNumId w:val="6"/>
  </w:num>
  <w:num w:numId="21" w16cid:durableId="5642801">
    <w:abstractNumId w:val="26"/>
  </w:num>
  <w:num w:numId="22" w16cid:durableId="1628779126">
    <w:abstractNumId w:val="23"/>
  </w:num>
  <w:num w:numId="23" w16cid:durableId="965044889">
    <w:abstractNumId w:val="18"/>
  </w:num>
  <w:num w:numId="24" w16cid:durableId="1530340627">
    <w:abstractNumId w:val="7"/>
  </w:num>
  <w:num w:numId="25" w16cid:durableId="2130390732">
    <w:abstractNumId w:val="28"/>
  </w:num>
  <w:num w:numId="26" w16cid:durableId="1584299451">
    <w:abstractNumId w:val="3"/>
  </w:num>
  <w:num w:numId="27" w16cid:durableId="1088844299">
    <w:abstractNumId w:val="35"/>
  </w:num>
  <w:num w:numId="28" w16cid:durableId="1781414360">
    <w:abstractNumId w:val="9"/>
  </w:num>
  <w:num w:numId="29" w16cid:durableId="1666323046">
    <w:abstractNumId w:val="34"/>
  </w:num>
  <w:num w:numId="30" w16cid:durableId="1277175522">
    <w:abstractNumId w:val="4"/>
  </w:num>
  <w:num w:numId="31" w16cid:durableId="685668333">
    <w:abstractNumId w:val="29"/>
  </w:num>
  <w:num w:numId="32" w16cid:durableId="1484741501">
    <w:abstractNumId w:val="19"/>
  </w:num>
  <w:num w:numId="33" w16cid:durableId="733964912">
    <w:abstractNumId w:val="14"/>
  </w:num>
  <w:num w:numId="34" w16cid:durableId="697320350">
    <w:abstractNumId w:val="31"/>
  </w:num>
  <w:num w:numId="35" w16cid:durableId="368074045">
    <w:abstractNumId w:val="12"/>
  </w:num>
  <w:num w:numId="36" w16cid:durableId="20581201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026B6"/>
    <w:rsid w:val="00006734"/>
    <w:rsid w:val="00011B8E"/>
    <w:rsid w:val="000138F6"/>
    <w:rsid w:val="000225FC"/>
    <w:rsid w:val="00026502"/>
    <w:rsid w:val="00026D1F"/>
    <w:rsid w:val="0003674D"/>
    <w:rsid w:val="0005390B"/>
    <w:rsid w:val="000545D9"/>
    <w:rsid w:val="00061266"/>
    <w:rsid w:val="00063B2B"/>
    <w:rsid w:val="00063BFD"/>
    <w:rsid w:val="00077294"/>
    <w:rsid w:val="00077B5D"/>
    <w:rsid w:val="00084F74"/>
    <w:rsid w:val="000875C6"/>
    <w:rsid w:val="0009053D"/>
    <w:rsid w:val="00091BF0"/>
    <w:rsid w:val="00093F29"/>
    <w:rsid w:val="000A2B89"/>
    <w:rsid w:val="000A6F03"/>
    <w:rsid w:val="000B08A5"/>
    <w:rsid w:val="000C7660"/>
    <w:rsid w:val="000D10E6"/>
    <w:rsid w:val="000D210E"/>
    <w:rsid w:val="000D34F2"/>
    <w:rsid w:val="000E03B1"/>
    <w:rsid w:val="000E0A81"/>
    <w:rsid w:val="000E2860"/>
    <w:rsid w:val="000E42EE"/>
    <w:rsid w:val="000F183C"/>
    <w:rsid w:val="000F6F11"/>
    <w:rsid w:val="00101961"/>
    <w:rsid w:val="00103AE3"/>
    <w:rsid w:val="00106F64"/>
    <w:rsid w:val="00112BFD"/>
    <w:rsid w:val="00115798"/>
    <w:rsid w:val="00117F5F"/>
    <w:rsid w:val="001205D6"/>
    <w:rsid w:val="0012264A"/>
    <w:rsid w:val="00123F84"/>
    <w:rsid w:val="00127087"/>
    <w:rsid w:val="00144182"/>
    <w:rsid w:val="001456CB"/>
    <w:rsid w:val="001537CC"/>
    <w:rsid w:val="00153C05"/>
    <w:rsid w:val="00153DB2"/>
    <w:rsid w:val="001559E9"/>
    <w:rsid w:val="0015615C"/>
    <w:rsid w:val="001578E1"/>
    <w:rsid w:val="00160EC8"/>
    <w:rsid w:val="00164724"/>
    <w:rsid w:val="001676BA"/>
    <w:rsid w:val="00177C1B"/>
    <w:rsid w:val="00183B60"/>
    <w:rsid w:val="00185C5E"/>
    <w:rsid w:val="00194332"/>
    <w:rsid w:val="001B7B09"/>
    <w:rsid w:val="001C4360"/>
    <w:rsid w:val="001D0ED8"/>
    <w:rsid w:val="001D3313"/>
    <w:rsid w:val="001D529D"/>
    <w:rsid w:val="001D552B"/>
    <w:rsid w:val="001E3384"/>
    <w:rsid w:val="001F5A38"/>
    <w:rsid w:val="002028A9"/>
    <w:rsid w:val="002062FD"/>
    <w:rsid w:val="00206484"/>
    <w:rsid w:val="00211D92"/>
    <w:rsid w:val="0021296A"/>
    <w:rsid w:val="002129D5"/>
    <w:rsid w:val="00212D7C"/>
    <w:rsid w:val="00220690"/>
    <w:rsid w:val="00221893"/>
    <w:rsid w:val="00221BA0"/>
    <w:rsid w:val="00222D83"/>
    <w:rsid w:val="00224386"/>
    <w:rsid w:val="00227E2F"/>
    <w:rsid w:val="00230775"/>
    <w:rsid w:val="00231D8D"/>
    <w:rsid w:val="00235A1A"/>
    <w:rsid w:val="002431DB"/>
    <w:rsid w:val="00244860"/>
    <w:rsid w:val="0024583B"/>
    <w:rsid w:val="00251259"/>
    <w:rsid w:val="0025174E"/>
    <w:rsid w:val="00256ED8"/>
    <w:rsid w:val="00257195"/>
    <w:rsid w:val="00257210"/>
    <w:rsid w:val="00266D70"/>
    <w:rsid w:val="00273D9C"/>
    <w:rsid w:val="00282E14"/>
    <w:rsid w:val="0028624E"/>
    <w:rsid w:val="002863A2"/>
    <w:rsid w:val="002873B2"/>
    <w:rsid w:val="00293243"/>
    <w:rsid w:val="002969BF"/>
    <w:rsid w:val="002A7598"/>
    <w:rsid w:val="002D4EA7"/>
    <w:rsid w:val="002E392C"/>
    <w:rsid w:val="002E65F4"/>
    <w:rsid w:val="00305B08"/>
    <w:rsid w:val="00314AC0"/>
    <w:rsid w:val="00316387"/>
    <w:rsid w:val="00331307"/>
    <w:rsid w:val="00335FB9"/>
    <w:rsid w:val="0033601B"/>
    <w:rsid w:val="00341935"/>
    <w:rsid w:val="00346B73"/>
    <w:rsid w:val="00352E90"/>
    <w:rsid w:val="003530A3"/>
    <w:rsid w:val="00356299"/>
    <w:rsid w:val="003577DB"/>
    <w:rsid w:val="003663BB"/>
    <w:rsid w:val="00380489"/>
    <w:rsid w:val="003956EF"/>
    <w:rsid w:val="00395C6D"/>
    <w:rsid w:val="00396E4C"/>
    <w:rsid w:val="00397867"/>
    <w:rsid w:val="003A3957"/>
    <w:rsid w:val="003A578E"/>
    <w:rsid w:val="003C37C3"/>
    <w:rsid w:val="003D0C10"/>
    <w:rsid w:val="003D2F48"/>
    <w:rsid w:val="003D3D66"/>
    <w:rsid w:val="003E552B"/>
    <w:rsid w:val="003F0764"/>
    <w:rsid w:val="003F167D"/>
    <w:rsid w:val="00401FD2"/>
    <w:rsid w:val="00410560"/>
    <w:rsid w:val="00411C0A"/>
    <w:rsid w:val="004153DE"/>
    <w:rsid w:val="00415EFC"/>
    <w:rsid w:val="00427BE0"/>
    <w:rsid w:val="00440385"/>
    <w:rsid w:val="00440E30"/>
    <w:rsid w:val="00440ED0"/>
    <w:rsid w:val="00443DF5"/>
    <w:rsid w:val="00447412"/>
    <w:rsid w:val="00455C6D"/>
    <w:rsid w:val="00456419"/>
    <w:rsid w:val="00460258"/>
    <w:rsid w:val="00465C28"/>
    <w:rsid w:val="0048255D"/>
    <w:rsid w:val="00483FC0"/>
    <w:rsid w:val="004A28B5"/>
    <w:rsid w:val="004A399D"/>
    <w:rsid w:val="004A5D9B"/>
    <w:rsid w:val="004B0018"/>
    <w:rsid w:val="004B0C48"/>
    <w:rsid w:val="004B4CAC"/>
    <w:rsid w:val="004B709A"/>
    <w:rsid w:val="004C044F"/>
    <w:rsid w:val="004D0DDF"/>
    <w:rsid w:val="004D21C9"/>
    <w:rsid w:val="004D3D30"/>
    <w:rsid w:val="004D5717"/>
    <w:rsid w:val="004D5D19"/>
    <w:rsid w:val="004E0AB6"/>
    <w:rsid w:val="004E0E43"/>
    <w:rsid w:val="004E20BF"/>
    <w:rsid w:val="004E49EC"/>
    <w:rsid w:val="004E4D86"/>
    <w:rsid w:val="004F4DB0"/>
    <w:rsid w:val="005008B7"/>
    <w:rsid w:val="005151C5"/>
    <w:rsid w:val="005167F0"/>
    <w:rsid w:val="00520DCB"/>
    <w:rsid w:val="00530EF5"/>
    <w:rsid w:val="00532C25"/>
    <w:rsid w:val="00535992"/>
    <w:rsid w:val="005417E4"/>
    <w:rsid w:val="00543C1F"/>
    <w:rsid w:val="005455F8"/>
    <w:rsid w:val="0055573E"/>
    <w:rsid w:val="005577B1"/>
    <w:rsid w:val="00562603"/>
    <w:rsid w:val="00562D63"/>
    <w:rsid w:val="00570A1B"/>
    <w:rsid w:val="00570E41"/>
    <w:rsid w:val="00576638"/>
    <w:rsid w:val="005849E6"/>
    <w:rsid w:val="00584E39"/>
    <w:rsid w:val="00585EF3"/>
    <w:rsid w:val="00585F8E"/>
    <w:rsid w:val="005871D9"/>
    <w:rsid w:val="00590218"/>
    <w:rsid w:val="00593D68"/>
    <w:rsid w:val="005957ED"/>
    <w:rsid w:val="005A278C"/>
    <w:rsid w:val="005A6B6C"/>
    <w:rsid w:val="005C18B9"/>
    <w:rsid w:val="005C42B6"/>
    <w:rsid w:val="005C677D"/>
    <w:rsid w:val="005D66AF"/>
    <w:rsid w:val="005E7C37"/>
    <w:rsid w:val="005F283E"/>
    <w:rsid w:val="005F5588"/>
    <w:rsid w:val="0060068B"/>
    <w:rsid w:val="0060095F"/>
    <w:rsid w:val="0060785C"/>
    <w:rsid w:val="00607B76"/>
    <w:rsid w:val="006232C6"/>
    <w:rsid w:val="006264D4"/>
    <w:rsid w:val="006271D9"/>
    <w:rsid w:val="00627A52"/>
    <w:rsid w:val="0063240F"/>
    <w:rsid w:val="00635102"/>
    <w:rsid w:val="00636BD7"/>
    <w:rsid w:val="006374D6"/>
    <w:rsid w:val="006375A5"/>
    <w:rsid w:val="00637C32"/>
    <w:rsid w:val="006412EA"/>
    <w:rsid w:val="00645695"/>
    <w:rsid w:val="0064656A"/>
    <w:rsid w:val="00650CD4"/>
    <w:rsid w:val="00650CD6"/>
    <w:rsid w:val="00656C04"/>
    <w:rsid w:val="006602DA"/>
    <w:rsid w:val="006605E5"/>
    <w:rsid w:val="00660EDA"/>
    <w:rsid w:val="006617A4"/>
    <w:rsid w:val="00666EF0"/>
    <w:rsid w:val="00667227"/>
    <w:rsid w:val="006717A9"/>
    <w:rsid w:val="00673E33"/>
    <w:rsid w:val="006749F6"/>
    <w:rsid w:val="00682D26"/>
    <w:rsid w:val="00682DDB"/>
    <w:rsid w:val="006834E4"/>
    <w:rsid w:val="00685525"/>
    <w:rsid w:val="00687E4F"/>
    <w:rsid w:val="00695D3E"/>
    <w:rsid w:val="006A0904"/>
    <w:rsid w:val="006A1EAF"/>
    <w:rsid w:val="006A7352"/>
    <w:rsid w:val="006B5A71"/>
    <w:rsid w:val="006B7312"/>
    <w:rsid w:val="006C4E51"/>
    <w:rsid w:val="006D10B6"/>
    <w:rsid w:val="006D5B97"/>
    <w:rsid w:val="006D5C28"/>
    <w:rsid w:val="006E6CC3"/>
    <w:rsid w:val="006F2E16"/>
    <w:rsid w:val="006F790C"/>
    <w:rsid w:val="007114F8"/>
    <w:rsid w:val="00712363"/>
    <w:rsid w:val="00712EFD"/>
    <w:rsid w:val="00714D7D"/>
    <w:rsid w:val="007153FB"/>
    <w:rsid w:val="0071659A"/>
    <w:rsid w:val="00716D30"/>
    <w:rsid w:val="007179C6"/>
    <w:rsid w:val="007210F6"/>
    <w:rsid w:val="00723438"/>
    <w:rsid w:val="00726A55"/>
    <w:rsid w:val="00733660"/>
    <w:rsid w:val="0073693D"/>
    <w:rsid w:val="00741EBC"/>
    <w:rsid w:val="007432E5"/>
    <w:rsid w:val="007450E8"/>
    <w:rsid w:val="007500D7"/>
    <w:rsid w:val="00750368"/>
    <w:rsid w:val="007625BA"/>
    <w:rsid w:val="00762B09"/>
    <w:rsid w:val="00765EA2"/>
    <w:rsid w:val="0076705D"/>
    <w:rsid w:val="00776BDB"/>
    <w:rsid w:val="00780E7B"/>
    <w:rsid w:val="007847FC"/>
    <w:rsid w:val="00790C76"/>
    <w:rsid w:val="00790CBE"/>
    <w:rsid w:val="0079503A"/>
    <w:rsid w:val="00795469"/>
    <w:rsid w:val="00796729"/>
    <w:rsid w:val="00797021"/>
    <w:rsid w:val="00797214"/>
    <w:rsid w:val="007A4975"/>
    <w:rsid w:val="007A667A"/>
    <w:rsid w:val="007B01A6"/>
    <w:rsid w:val="007B0CAB"/>
    <w:rsid w:val="007B4A52"/>
    <w:rsid w:val="007B5929"/>
    <w:rsid w:val="007C4483"/>
    <w:rsid w:val="007C4A8E"/>
    <w:rsid w:val="007C5369"/>
    <w:rsid w:val="007D1657"/>
    <w:rsid w:val="007D47FE"/>
    <w:rsid w:val="007D5FCD"/>
    <w:rsid w:val="007E08B5"/>
    <w:rsid w:val="007E36C8"/>
    <w:rsid w:val="007E39E1"/>
    <w:rsid w:val="007E6677"/>
    <w:rsid w:val="007F7DA3"/>
    <w:rsid w:val="008108EE"/>
    <w:rsid w:val="008121CE"/>
    <w:rsid w:val="0081788D"/>
    <w:rsid w:val="00830924"/>
    <w:rsid w:val="008374B4"/>
    <w:rsid w:val="00842120"/>
    <w:rsid w:val="00842220"/>
    <w:rsid w:val="008427AA"/>
    <w:rsid w:val="00842819"/>
    <w:rsid w:val="00843B27"/>
    <w:rsid w:val="00846B4A"/>
    <w:rsid w:val="008553DE"/>
    <w:rsid w:val="008561D1"/>
    <w:rsid w:val="008568EA"/>
    <w:rsid w:val="00856B3E"/>
    <w:rsid w:val="00861CA7"/>
    <w:rsid w:val="008656FA"/>
    <w:rsid w:val="008661D5"/>
    <w:rsid w:val="00874280"/>
    <w:rsid w:val="008774E3"/>
    <w:rsid w:val="00877AB9"/>
    <w:rsid w:val="0089042D"/>
    <w:rsid w:val="00897C20"/>
    <w:rsid w:val="008A0CC1"/>
    <w:rsid w:val="008A1E6C"/>
    <w:rsid w:val="008A2623"/>
    <w:rsid w:val="008A2957"/>
    <w:rsid w:val="008A3AF8"/>
    <w:rsid w:val="008A49B2"/>
    <w:rsid w:val="008B02DD"/>
    <w:rsid w:val="008B22B1"/>
    <w:rsid w:val="008B33E8"/>
    <w:rsid w:val="008B4DD7"/>
    <w:rsid w:val="008B4F3E"/>
    <w:rsid w:val="008B6B53"/>
    <w:rsid w:val="008C027B"/>
    <w:rsid w:val="008C2924"/>
    <w:rsid w:val="008C60C0"/>
    <w:rsid w:val="008D1A3C"/>
    <w:rsid w:val="008D3B8A"/>
    <w:rsid w:val="008E46C1"/>
    <w:rsid w:val="008F3473"/>
    <w:rsid w:val="008F7F9E"/>
    <w:rsid w:val="009066BC"/>
    <w:rsid w:val="00914FB9"/>
    <w:rsid w:val="00916DA3"/>
    <w:rsid w:val="00920C5A"/>
    <w:rsid w:val="009240B2"/>
    <w:rsid w:val="00925A9D"/>
    <w:rsid w:val="00932D42"/>
    <w:rsid w:val="009337F5"/>
    <w:rsid w:val="009358CD"/>
    <w:rsid w:val="00941D2B"/>
    <w:rsid w:val="00944040"/>
    <w:rsid w:val="00944A4E"/>
    <w:rsid w:val="00944E25"/>
    <w:rsid w:val="00945265"/>
    <w:rsid w:val="00945460"/>
    <w:rsid w:val="009469B5"/>
    <w:rsid w:val="00946B6F"/>
    <w:rsid w:val="00951601"/>
    <w:rsid w:val="00952AD1"/>
    <w:rsid w:val="00954A65"/>
    <w:rsid w:val="009661E2"/>
    <w:rsid w:val="00966EA9"/>
    <w:rsid w:val="00977C96"/>
    <w:rsid w:val="00982FCF"/>
    <w:rsid w:val="00983FB8"/>
    <w:rsid w:val="0098565E"/>
    <w:rsid w:val="00986237"/>
    <w:rsid w:val="00993396"/>
    <w:rsid w:val="00997618"/>
    <w:rsid w:val="009A0B29"/>
    <w:rsid w:val="009A2849"/>
    <w:rsid w:val="009A6B56"/>
    <w:rsid w:val="009B459A"/>
    <w:rsid w:val="009C45FD"/>
    <w:rsid w:val="009C48AF"/>
    <w:rsid w:val="009C63F0"/>
    <w:rsid w:val="009D5B3C"/>
    <w:rsid w:val="009D76A9"/>
    <w:rsid w:val="009E00AF"/>
    <w:rsid w:val="009F18EC"/>
    <w:rsid w:val="009F2043"/>
    <w:rsid w:val="009F2608"/>
    <w:rsid w:val="009F309F"/>
    <w:rsid w:val="009F4E01"/>
    <w:rsid w:val="009F66D9"/>
    <w:rsid w:val="00A01741"/>
    <w:rsid w:val="00A153DB"/>
    <w:rsid w:val="00A21EF1"/>
    <w:rsid w:val="00A24415"/>
    <w:rsid w:val="00A34DA7"/>
    <w:rsid w:val="00A364CF"/>
    <w:rsid w:val="00A3761B"/>
    <w:rsid w:val="00A40490"/>
    <w:rsid w:val="00A439B9"/>
    <w:rsid w:val="00A54482"/>
    <w:rsid w:val="00A54DED"/>
    <w:rsid w:val="00A564C7"/>
    <w:rsid w:val="00A61E26"/>
    <w:rsid w:val="00A63977"/>
    <w:rsid w:val="00A64CEB"/>
    <w:rsid w:val="00A71275"/>
    <w:rsid w:val="00A743CD"/>
    <w:rsid w:val="00A8172D"/>
    <w:rsid w:val="00A8649F"/>
    <w:rsid w:val="00A86B19"/>
    <w:rsid w:val="00A86E08"/>
    <w:rsid w:val="00A9048E"/>
    <w:rsid w:val="00AA33ED"/>
    <w:rsid w:val="00AA3895"/>
    <w:rsid w:val="00AA5EB8"/>
    <w:rsid w:val="00AB1707"/>
    <w:rsid w:val="00AB2E85"/>
    <w:rsid w:val="00AC1FC8"/>
    <w:rsid w:val="00AC50E4"/>
    <w:rsid w:val="00AC5C61"/>
    <w:rsid w:val="00AD1796"/>
    <w:rsid w:val="00AD464D"/>
    <w:rsid w:val="00AD4CA9"/>
    <w:rsid w:val="00AE2231"/>
    <w:rsid w:val="00AE69A2"/>
    <w:rsid w:val="00AE796C"/>
    <w:rsid w:val="00AF291B"/>
    <w:rsid w:val="00AF3626"/>
    <w:rsid w:val="00AF73D0"/>
    <w:rsid w:val="00B04529"/>
    <w:rsid w:val="00B109AD"/>
    <w:rsid w:val="00B13589"/>
    <w:rsid w:val="00B14752"/>
    <w:rsid w:val="00B16297"/>
    <w:rsid w:val="00B22D75"/>
    <w:rsid w:val="00B234F6"/>
    <w:rsid w:val="00B2369B"/>
    <w:rsid w:val="00B246B4"/>
    <w:rsid w:val="00B2618C"/>
    <w:rsid w:val="00B31236"/>
    <w:rsid w:val="00B347DD"/>
    <w:rsid w:val="00B42B30"/>
    <w:rsid w:val="00B43D96"/>
    <w:rsid w:val="00B43EC1"/>
    <w:rsid w:val="00B458F6"/>
    <w:rsid w:val="00B52586"/>
    <w:rsid w:val="00B54DD5"/>
    <w:rsid w:val="00B61545"/>
    <w:rsid w:val="00B70216"/>
    <w:rsid w:val="00B72D04"/>
    <w:rsid w:val="00B73FA8"/>
    <w:rsid w:val="00B73FD1"/>
    <w:rsid w:val="00B7425B"/>
    <w:rsid w:val="00B84F46"/>
    <w:rsid w:val="00B9032E"/>
    <w:rsid w:val="00B9594F"/>
    <w:rsid w:val="00BB40FE"/>
    <w:rsid w:val="00BB7C3B"/>
    <w:rsid w:val="00BD2C78"/>
    <w:rsid w:val="00BD6119"/>
    <w:rsid w:val="00BE73C4"/>
    <w:rsid w:val="00BF69D2"/>
    <w:rsid w:val="00C07B5F"/>
    <w:rsid w:val="00C12BED"/>
    <w:rsid w:val="00C162CD"/>
    <w:rsid w:val="00C17B65"/>
    <w:rsid w:val="00C234D8"/>
    <w:rsid w:val="00C23DDD"/>
    <w:rsid w:val="00C24CF7"/>
    <w:rsid w:val="00C27A4A"/>
    <w:rsid w:val="00C35851"/>
    <w:rsid w:val="00C366CA"/>
    <w:rsid w:val="00C50365"/>
    <w:rsid w:val="00C6141D"/>
    <w:rsid w:val="00C64254"/>
    <w:rsid w:val="00C662CD"/>
    <w:rsid w:val="00C66F38"/>
    <w:rsid w:val="00C707EA"/>
    <w:rsid w:val="00C712EA"/>
    <w:rsid w:val="00C73CD7"/>
    <w:rsid w:val="00C74811"/>
    <w:rsid w:val="00C76405"/>
    <w:rsid w:val="00C772EF"/>
    <w:rsid w:val="00C81B73"/>
    <w:rsid w:val="00C822F3"/>
    <w:rsid w:val="00C82CCE"/>
    <w:rsid w:val="00C838D0"/>
    <w:rsid w:val="00C85279"/>
    <w:rsid w:val="00CA65D2"/>
    <w:rsid w:val="00CB1C6E"/>
    <w:rsid w:val="00CB5539"/>
    <w:rsid w:val="00CC5BEF"/>
    <w:rsid w:val="00CE6A0E"/>
    <w:rsid w:val="00D00DDC"/>
    <w:rsid w:val="00D02F61"/>
    <w:rsid w:val="00D075E5"/>
    <w:rsid w:val="00D1125E"/>
    <w:rsid w:val="00D115F7"/>
    <w:rsid w:val="00D230B7"/>
    <w:rsid w:val="00D303D0"/>
    <w:rsid w:val="00D323C8"/>
    <w:rsid w:val="00D32E5B"/>
    <w:rsid w:val="00D3608E"/>
    <w:rsid w:val="00D36635"/>
    <w:rsid w:val="00D4007B"/>
    <w:rsid w:val="00D4635B"/>
    <w:rsid w:val="00D5082F"/>
    <w:rsid w:val="00D55DAC"/>
    <w:rsid w:val="00D60BD6"/>
    <w:rsid w:val="00D61B51"/>
    <w:rsid w:val="00D640D5"/>
    <w:rsid w:val="00D67352"/>
    <w:rsid w:val="00D67524"/>
    <w:rsid w:val="00D70178"/>
    <w:rsid w:val="00D716EB"/>
    <w:rsid w:val="00D770D0"/>
    <w:rsid w:val="00D82BE4"/>
    <w:rsid w:val="00D84313"/>
    <w:rsid w:val="00D84C7E"/>
    <w:rsid w:val="00D94FC8"/>
    <w:rsid w:val="00D963DD"/>
    <w:rsid w:val="00D968C8"/>
    <w:rsid w:val="00DA5FC2"/>
    <w:rsid w:val="00DA7132"/>
    <w:rsid w:val="00DB415F"/>
    <w:rsid w:val="00DB5055"/>
    <w:rsid w:val="00DB5616"/>
    <w:rsid w:val="00DC0CA6"/>
    <w:rsid w:val="00DC3F86"/>
    <w:rsid w:val="00DD4909"/>
    <w:rsid w:val="00DE5C84"/>
    <w:rsid w:val="00DF5251"/>
    <w:rsid w:val="00E15347"/>
    <w:rsid w:val="00E15C3E"/>
    <w:rsid w:val="00E22392"/>
    <w:rsid w:val="00E30296"/>
    <w:rsid w:val="00E31A6D"/>
    <w:rsid w:val="00E4367D"/>
    <w:rsid w:val="00E438D9"/>
    <w:rsid w:val="00E4748C"/>
    <w:rsid w:val="00E5484A"/>
    <w:rsid w:val="00E56372"/>
    <w:rsid w:val="00E60057"/>
    <w:rsid w:val="00E679E8"/>
    <w:rsid w:val="00E70B51"/>
    <w:rsid w:val="00E73F13"/>
    <w:rsid w:val="00E813CB"/>
    <w:rsid w:val="00E84288"/>
    <w:rsid w:val="00E93B09"/>
    <w:rsid w:val="00E97A8F"/>
    <w:rsid w:val="00EA6B3E"/>
    <w:rsid w:val="00EB4CDE"/>
    <w:rsid w:val="00EC123F"/>
    <w:rsid w:val="00EC3E83"/>
    <w:rsid w:val="00EC6E33"/>
    <w:rsid w:val="00ED66E4"/>
    <w:rsid w:val="00EE05BF"/>
    <w:rsid w:val="00EE0A7C"/>
    <w:rsid w:val="00EE2DD2"/>
    <w:rsid w:val="00EE5BA8"/>
    <w:rsid w:val="00EE6765"/>
    <w:rsid w:val="00EF0B0D"/>
    <w:rsid w:val="00EF3E12"/>
    <w:rsid w:val="00EF4737"/>
    <w:rsid w:val="00EF548F"/>
    <w:rsid w:val="00EF615D"/>
    <w:rsid w:val="00EF73F3"/>
    <w:rsid w:val="00F006B5"/>
    <w:rsid w:val="00F0710E"/>
    <w:rsid w:val="00F07C8F"/>
    <w:rsid w:val="00F14740"/>
    <w:rsid w:val="00F161EC"/>
    <w:rsid w:val="00F44EA7"/>
    <w:rsid w:val="00F47B64"/>
    <w:rsid w:val="00F53F0E"/>
    <w:rsid w:val="00F54CAB"/>
    <w:rsid w:val="00F611C6"/>
    <w:rsid w:val="00F62027"/>
    <w:rsid w:val="00F62C9F"/>
    <w:rsid w:val="00F6324B"/>
    <w:rsid w:val="00F64858"/>
    <w:rsid w:val="00F65E98"/>
    <w:rsid w:val="00F7773A"/>
    <w:rsid w:val="00F80A14"/>
    <w:rsid w:val="00F80D28"/>
    <w:rsid w:val="00F91C7A"/>
    <w:rsid w:val="00F927D4"/>
    <w:rsid w:val="00F958F4"/>
    <w:rsid w:val="00F972E5"/>
    <w:rsid w:val="00FA61F7"/>
    <w:rsid w:val="00FB1650"/>
    <w:rsid w:val="00FB32FB"/>
    <w:rsid w:val="00FB365F"/>
    <w:rsid w:val="00FB41B6"/>
    <w:rsid w:val="00FC0B84"/>
    <w:rsid w:val="00FC1DDB"/>
    <w:rsid w:val="00FC3F16"/>
    <w:rsid w:val="00FC5AD0"/>
    <w:rsid w:val="00FC7E53"/>
    <w:rsid w:val="00FD14FF"/>
    <w:rsid w:val="00FD41D3"/>
    <w:rsid w:val="00FD659F"/>
    <w:rsid w:val="00FE6E4C"/>
    <w:rsid w:val="00FF3CEE"/>
    <w:rsid w:val="00FF4D2F"/>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Default">
    <w:name w:val="Default"/>
    <w:rsid w:val="00726A5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Standard1">
    <w:name w:val="Standard1"/>
    <w:rsid w:val="00726A55"/>
    <w:pPr>
      <w:widowControl w:val="0"/>
      <w:suppressAutoHyphens/>
      <w:autoSpaceDN w:val="0"/>
      <w:textAlignment w:val="baseline"/>
    </w:pPr>
    <w:rPr>
      <w:rFonts w:eastAsia="Arial Unicode MS" w:cs="Arial Unicode MS"/>
      <w:kern w:val="3"/>
      <w:sz w:val="24"/>
      <w:szCs w:val="24"/>
      <w:lang w:val="en-IE" w:eastAsia="zh-CN" w:bidi="hi-IN"/>
    </w:rPr>
  </w:style>
  <w:style w:type="paragraph" w:styleId="FootnoteText">
    <w:name w:val="footnote text"/>
    <w:basedOn w:val="Normal"/>
    <w:link w:val="FootnoteTextChar"/>
    <w:uiPriority w:val="99"/>
    <w:semiHidden/>
    <w:unhideWhenUsed/>
    <w:rsid w:val="00222D83"/>
    <w:rPr>
      <w:rFonts w:asciiTheme="minorHAnsi" w:eastAsiaTheme="minorHAnsi" w:hAnsiTheme="minorHAnsi" w:cstheme="minorBidi"/>
      <w:kern w:val="2"/>
      <w14:ligatures w14:val="standardContextual"/>
    </w:rPr>
  </w:style>
  <w:style w:type="character" w:customStyle="1" w:styleId="FootnoteTextChar">
    <w:name w:val="Footnote Text Char"/>
    <w:basedOn w:val="DefaultParagraphFont"/>
    <w:link w:val="FootnoteText"/>
    <w:uiPriority w:val="99"/>
    <w:semiHidden/>
    <w:rsid w:val="00222D83"/>
    <w:rPr>
      <w:rFonts w:asciiTheme="minorHAnsi" w:eastAsiaTheme="minorHAnsi" w:hAnsiTheme="minorHAnsi" w:cstheme="minorBidi"/>
      <w:kern w:val="2"/>
      <w:lang w:eastAsia="en-US"/>
      <w14:ligatures w14:val="standardContextual"/>
    </w:rPr>
  </w:style>
  <w:style w:type="paragraph" w:styleId="NormalWeb">
    <w:name w:val="Normal (Web)"/>
    <w:basedOn w:val="Normal"/>
    <w:uiPriority w:val="99"/>
    <w:semiHidden/>
    <w:unhideWhenUsed/>
    <w:rsid w:val="00952AD1"/>
    <w:pPr>
      <w:spacing w:before="100" w:beforeAutospacing="1" w:after="100" w:afterAutospacing="1"/>
    </w:pPr>
    <w:rPr>
      <w:sz w:val="24"/>
      <w:szCs w:val="24"/>
      <w:lang w:eastAsia="en-GB"/>
    </w:rPr>
  </w:style>
  <w:style w:type="paragraph" w:customStyle="1" w:styleId="xmsonormal">
    <w:name w:val="x_msonormal"/>
    <w:basedOn w:val="Normal"/>
    <w:rsid w:val="00830924"/>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830924"/>
  </w:style>
  <w:style w:type="character" w:styleId="UnresolvedMention">
    <w:name w:val="Unresolved Mention"/>
    <w:basedOn w:val="DefaultParagraphFont"/>
    <w:uiPriority w:val="99"/>
    <w:semiHidden/>
    <w:unhideWhenUsed/>
    <w:rsid w:val="00164724"/>
    <w:rPr>
      <w:color w:val="605E5C"/>
      <w:shd w:val="clear" w:color="auto" w:fill="E1DFDD"/>
    </w:rPr>
  </w:style>
  <w:style w:type="character" w:styleId="FollowedHyperlink">
    <w:name w:val="FollowedHyperlink"/>
    <w:basedOn w:val="DefaultParagraphFont"/>
    <w:semiHidden/>
    <w:unhideWhenUsed/>
    <w:rsid w:val="00164724"/>
    <w:rPr>
      <w:color w:val="800080" w:themeColor="followedHyperlink"/>
      <w:u w:val="single"/>
    </w:rPr>
  </w:style>
  <w:style w:type="paragraph" w:customStyle="1" w:styleId="paragraph">
    <w:name w:val="paragraph"/>
    <w:basedOn w:val="Normal"/>
    <w:rsid w:val="00920C5A"/>
    <w:pPr>
      <w:spacing w:before="100" w:beforeAutospacing="1" w:after="100" w:afterAutospacing="1"/>
    </w:pPr>
    <w:rPr>
      <w:sz w:val="24"/>
      <w:szCs w:val="24"/>
      <w:lang w:eastAsia="en-GB"/>
    </w:rPr>
  </w:style>
  <w:style w:type="character" w:customStyle="1" w:styleId="normaltextrun">
    <w:name w:val="normaltextrun"/>
    <w:basedOn w:val="DefaultParagraphFont"/>
    <w:rsid w:val="00920C5A"/>
  </w:style>
  <w:style w:type="character" w:customStyle="1" w:styleId="eop">
    <w:name w:val="eop"/>
    <w:basedOn w:val="DefaultParagraphFont"/>
    <w:rsid w:val="00920C5A"/>
  </w:style>
  <w:style w:type="character" w:customStyle="1" w:styleId="superscript">
    <w:name w:val="superscript"/>
    <w:basedOn w:val="DefaultParagraphFont"/>
    <w:rsid w:val="00B43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6071">
      <w:bodyDiv w:val="1"/>
      <w:marLeft w:val="0"/>
      <w:marRight w:val="0"/>
      <w:marTop w:val="0"/>
      <w:marBottom w:val="0"/>
      <w:divBdr>
        <w:top w:val="none" w:sz="0" w:space="0" w:color="auto"/>
        <w:left w:val="none" w:sz="0" w:space="0" w:color="auto"/>
        <w:bottom w:val="none" w:sz="0" w:space="0" w:color="auto"/>
        <w:right w:val="none" w:sz="0" w:space="0" w:color="auto"/>
      </w:divBdr>
    </w:div>
    <w:div w:id="109130914">
      <w:bodyDiv w:val="1"/>
      <w:marLeft w:val="0"/>
      <w:marRight w:val="0"/>
      <w:marTop w:val="0"/>
      <w:marBottom w:val="0"/>
      <w:divBdr>
        <w:top w:val="none" w:sz="0" w:space="0" w:color="auto"/>
        <w:left w:val="none" w:sz="0" w:space="0" w:color="auto"/>
        <w:bottom w:val="none" w:sz="0" w:space="0" w:color="auto"/>
        <w:right w:val="none" w:sz="0" w:space="0" w:color="auto"/>
      </w:divBdr>
    </w:div>
    <w:div w:id="119157117">
      <w:bodyDiv w:val="1"/>
      <w:marLeft w:val="0"/>
      <w:marRight w:val="0"/>
      <w:marTop w:val="0"/>
      <w:marBottom w:val="0"/>
      <w:divBdr>
        <w:top w:val="none" w:sz="0" w:space="0" w:color="auto"/>
        <w:left w:val="none" w:sz="0" w:space="0" w:color="auto"/>
        <w:bottom w:val="none" w:sz="0" w:space="0" w:color="auto"/>
        <w:right w:val="none" w:sz="0" w:space="0" w:color="auto"/>
      </w:divBdr>
    </w:div>
    <w:div w:id="139854454">
      <w:bodyDiv w:val="1"/>
      <w:marLeft w:val="0"/>
      <w:marRight w:val="0"/>
      <w:marTop w:val="0"/>
      <w:marBottom w:val="0"/>
      <w:divBdr>
        <w:top w:val="none" w:sz="0" w:space="0" w:color="auto"/>
        <w:left w:val="none" w:sz="0" w:space="0" w:color="auto"/>
        <w:bottom w:val="none" w:sz="0" w:space="0" w:color="auto"/>
        <w:right w:val="none" w:sz="0" w:space="0" w:color="auto"/>
      </w:divBdr>
    </w:div>
    <w:div w:id="353728467">
      <w:bodyDiv w:val="1"/>
      <w:marLeft w:val="0"/>
      <w:marRight w:val="0"/>
      <w:marTop w:val="0"/>
      <w:marBottom w:val="0"/>
      <w:divBdr>
        <w:top w:val="none" w:sz="0" w:space="0" w:color="auto"/>
        <w:left w:val="none" w:sz="0" w:space="0" w:color="auto"/>
        <w:bottom w:val="none" w:sz="0" w:space="0" w:color="auto"/>
        <w:right w:val="none" w:sz="0" w:space="0" w:color="auto"/>
      </w:divBdr>
      <w:divsChild>
        <w:div w:id="438985415">
          <w:marLeft w:val="0"/>
          <w:marRight w:val="0"/>
          <w:marTop w:val="0"/>
          <w:marBottom w:val="0"/>
          <w:divBdr>
            <w:top w:val="none" w:sz="0" w:space="0" w:color="auto"/>
            <w:left w:val="none" w:sz="0" w:space="0" w:color="auto"/>
            <w:bottom w:val="none" w:sz="0" w:space="0" w:color="auto"/>
            <w:right w:val="none" w:sz="0" w:space="0" w:color="auto"/>
          </w:divBdr>
          <w:divsChild>
            <w:div w:id="143738902">
              <w:marLeft w:val="0"/>
              <w:marRight w:val="0"/>
              <w:marTop w:val="0"/>
              <w:marBottom w:val="0"/>
              <w:divBdr>
                <w:top w:val="none" w:sz="0" w:space="0" w:color="auto"/>
                <w:left w:val="none" w:sz="0" w:space="0" w:color="auto"/>
                <w:bottom w:val="none" w:sz="0" w:space="0" w:color="auto"/>
                <w:right w:val="none" w:sz="0" w:space="0" w:color="auto"/>
              </w:divBdr>
              <w:divsChild>
                <w:div w:id="2465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034584">
      <w:bodyDiv w:val="1"/>
      <w:marLeft w:val="0"/>
      <w:marRight w:val="0"/>
      <w:marTop w:val="0"/>
      <w:marBottom w:val="0"/>
      <w:divBdr>
        <w:top w:val="none" w:sz="0" w:space="0" w:color="auto"/>
        <w:left w:val="none" w:sz="0" w:space="0" w:color="auto"/>
        <w:bottom w:val="none" w:sz="0" w:space="0" w:color="auto"/>
        <w:right w:val="none" w:sz="0" w:space="0" w:color="auto"/>
      </w:divBdr>
    </w:div>
    <w:div w:id="696975637">
      <w:bodyDiv w:val="1"/>
      <w:marLeft w:val="0"/>
      <w:marRight w:val="0"/>
      <w:marTop w:val="0"/>
      <w:marBottom w:val="0"/>
      <w:divBdr>
        <w:top w:val="none" w:sz="0" w:space="0" w:color="auto"/>
        <w:left w:val="none" w:sz="0" w:space="0" w:color="auto"/>
        <w:bottom w:val="none" w:sz="0" w:space="0" w:color="auto"/>
        <w:right w:val="none" w:sz="0" w:space="0" w:color="auto"/>
      </w:divBdr>
      <w:divsChild>
        <w:div w:id="1968124746">
          <w:marLeft w:val="0"/>
          <w:marRight w:val="0"/>
          <w:marTop w:val="0"/>
          <w:marBottom w:val="0"/>
          <w:divBdr>
            <w:top w:val="none" w:sz="0" w:space="0" w:color="auto"/>
            <w:left w:val="none" w:sz="0" w:space="0" w:color="auto"/>
            <w:bottom w:val="none" w:sz="0" w:space="0" w:color="auto"/>
            <w:right w:val="none" w:sz="0" w:space="0" w:color="auto"/>
          </w:divBdr>
          <w:divsChild>
            <w:div w:id="189151579">
              <w:marLeft w:val="0"/>
              <w:marRight w:val="0"/>
              <w:marTop w:val="0"/>
              <w:marBottom w:val="0"/>
              <w:divBdr>
                <w:top w:val="none" w:sz="0" w:space="0" w:color="auto"/>
                <w:left w:val="none" w:sz="0" w:space="0" w:color="auto"/>
                <w:bottom w:val="none" w:sz="0" w:space="0" w:color="auto"/>
                <w:right w:val="none" w:sz="0" w:space="0" w:color="auto"/>
              </w:divBdr>
              <w:divsChild>
                <w:div w:id="5342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6216">
      <w:bodyDiv w:val="1"/>
      <w:marLeft w:val="0"/>
      <w:marRight w:val="0"/>
      <w:marTop w:val="0"/>
      <w:marBottom w:val="0"/>
      <w:divBdr>
        <w:top w:val="none" w:sz="0" w:space="0" w:color="auto"/>
        <w:left w:val="none" w:sz="0" w:space="0" w:color="auto"/>
        <w:bottom w:val="none" w:sz="0" w:space="0" w:color="auto"/>
        <w:right w:val="none" w:sz="0" w:space="0" w:color="auto"/>
      </w:divBdr>
      <w:divsChild>
        <w:div w:id="880629073">
          <w:marLeft w:val="0"/>
          <w:marRight w:val="0"/>
          <w:marTop w:val="0"/>
          <w:marBottom w:val="0"/>
          <w:divBdr>
            <w:top w:val="none" w:sz="0" w:space="0" w:color="auto"/>
            <w:left w:val="none" w:sz="0" w:space="0" w:color="auto"/>
            <w:bottom w:val="none" w:sz="0" w:space="0" w:color="auto"/>
            <w:right w:val="none" w:sz="0" w:space="0" w:color="auto"/>
          </w:divBdr>
          <w:divsChild>
            <w:div w:id="1892186896">
              <w:marLeft w:val="0"/>
              <w:marRight w:val="0"/>
              <w:marTop w:val="0"/>
              <w:marBottom w:val="0"/>
              <w:divBdr>
                <w:top w:val="none" w:sz="0" w:space="0" w:color="auto"/>
                <w:left w:val="none" w:sz="0" w:space="0" w:color="auto"/>
                <w:bottom w:val="none" w:sz="0" w:space="0" w:color="auto"/>
                <w:right w:val="none" w:sz="0" w:space="0" w:color="auto"/>
              </w:divBdr>
              <w:divsChild>
                <w:div w:id="675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44012">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489885">
      <w:bodyDiv w:val="1"/>
      <w:marLeft w:val="0"/>
      <w:marRight w:val="0"/>
      <w:marTop w:val="0"/>
      <w:marBottom w:val="0"/>
      <w:divBdr>
        <w:top w:val="none" w:sz="0" w:space="0" w:color="auto"/>
        <w:left w:val="none" w:sz="0" w:space="0" w:color="auto"/>
        <w:bottom w:val="none" w:sz="0" w:space="0" w:color="auto"/>
        <w:right w:val="none" w:sz="0" w:space="0" w:color="auto"/>
      </w:divBdr>
    </w:div>
    <w:div w:id="1672759637">
      <w:bodyDiv w:val="1"/>
      <w:marLeft w:val="0"/>
      <w:marRight w:val="0"/>
      <w:marTop w:val="0"/>
      <w:marBottom w:val="0"/>
      <w:divBdr>
        <w:top w:val="none" w:sz="0" w:space="0" w:color="auto"/>
        <w:left w:val="none" w:sz="0" w:space="0" w:color="auto"/>
        <w:bottom w:val="none" w:sz="0" w:space="0" w:color="auto"/>
        <w:right w:val="none" w:sz="0" w:space="0" w:color="auto"/>
      </w:divBdr>
      <w:divsChild>
        <w:div w:id="1577471139">
          <w:marLeft w:val="0"/>
          <w:marRight w:val="0"/>
          <w:marTop w:val="0"/>
          <w:marBottom w:val="0"/>
          <w:divBdr>
            <w:top w:val="none" w:sz="0" w:space="0" w:color="auto"/>
            <w:left w:val="none" w:sz="0" w:space="0" w:color="auto"/>
            <w:bottom w:val="none" w:sz="0" w:space="0" w:color="auto"/>
            <w:right w:val="none" w:sz="0" w:space="0" w:color="auto"/>
          </w:divBdr>
        </w:div>
        <w:div w:id="410739649">
          <w:marLeft w:val="0"/>
          <w:marRight w:val="0"/>
          <w:marTop w:val="0"/>
          <w:marBottom w:val="0"/>
          <w:divBdr>
            <w:top w:val="none" w:sz="0" w:space="0" w:color="auto"/>
            <w:left w:val="none" w:sz="0" w:space="0" w:color="auto"/>
            <w:bottom w:val="none" w:sz="0" w:space="0" w:color="auto"/>
            <w:right w:val="none" w:sz="0" w:space="0" w:color="auto"/>
          </w:divBdr>
        </w:div>
        <w:div w:id="233129304">
          <w:marLeft w:val="0"/>
          <w:marRight w:val="0"/>
          <w:marTop w:val="0"/>
          <w:marBottom w:val="0"/>
          <w:divBdr>
            <w:top w:val="none" w:sz="0" w:space="0" w:color="auto"/>
            <w:left w:val="none" w:sz="0" w:space="0" w:color="auto"/>
            <w:bottom w:val="none" w:sz="0" w:space="0" w:color="auto"/>
            <w:right w:val="none" w:sz="0" w:space="0" w:color="auto"/>
          </w:divBdr>
        </w:div>
        <w:div w:id="1759669862">
          <w:marLeft w:val="0"/>
          <w:marRight w:val="0"/>
          <w:marTop w:val="0"/>
          <w:marBottom w:val="0"/>
          <w:divBdr>
            <w:top w:val="none" w:sz="0" w:space="0" w:color="auto"/>
            <w:left w:val="none" w:sz="0" w:space="0" w:color="auto"/>
            <w:bottom w:val="none" w:sz="0" w:space="0" w:color="auto"/>
            <w:right w:val="none" w:sz="0" w:space="0" w:color="auto"/>
          </w:divBdr>
        </w:div>
        <w:div w:id="1752770319">
          <w:marLeft w:val="0"/>
          <w:marRight w:val="0"/>
          <w:marTop w:val="0"/>
          <w:marBottom w:val="0"/>
          <w:divBdr>
            <w:top w:val="none" w:sz="0" w:space="0" w:color="auto"/>
            <w:left w:val="none" w:sz="0" w:space="0" w:color="auto"/>
            <w:bottom w:val="none" w:sz="0" w:space="0" w:color="auto"/>
            <w:right w:val="none" w:sz="0" w:space="0" w:color="auto"/>
          </w:divBdr>
        </w:div>
        <w:div w:id="169760009">
          <w:marLeft w:val="0"/>
          <w:marRight w:val="0"/>
          <w:marTop w:val="0"/>
          <w:marBottom w:val="0"/>
          <w:divBdr>
            <w:top w:val="none" w:sz="0" w:space="0" w:color="auto"/>
            <w:left w:val="none" w:sz="0" w:space="0" w:color="auto"/>
            <w:bottom w:val="none" w:sz="0" w:space="0" w:color="auto"/>
            <w:right w:val="none" w:sz="0" w:space="0" w:color="auto"/>
          </w:divBdr>
        </w:div>
        <w:div w:id="1259410815">
          <w:marLeft w:val="0"/>
          <w:marRight w:val="0"/>
          <w:marTop w:val="0"/>
          <w:marBottom w:val="0"/>
          <w:divBdr>
            <w:top w:val="none" w:sz="0" w:space="0" w:color="auto"/>
            <w:left w:val="none" w:sz="0" w:space="0" w:color="auto"/>
            <w:bottom w:val="none" w:sz="0" w:space="0" w:color="auto"/>
            <w:right w:val="none" w:sz="0" w:space="0" w:color="auto"/>
          </w:divBdr>
        </w:div>
        <w:div w:id="724987182">
          <w:marLeft w:val="0"/>
          <w:marRight w:val="0"/>
          <w:marTop w:val="0"/>
          <w:marBottom w:val="0"/>
          <w:divBdr>
            <w:top w:val="none" w:sz="0" w:space="0" w:color="auto"/>
            <w:left w:val="none" w:sz="0" w:space="0" w:color="auto"/>
            <w:bottom w:val="none" w:sz="0" w:space="0" w:color="auto"/>
            <w:right w:val="none" w:sz="0" w:space="0" w:color="auto"/>
          </w:divBdr>
        </w:div>
        <w:div w:id="585385259">
          <w:marLeft w:val="0"/>
          <w:marRight w:val="0"/>
          <w:marTop w:val="0"/>
          <w:marBottom w:val="0"/>
          <w:divBdr>
            <w:top w:val="none" w:sz="0" w:space="0" w:color="auto"/>
            <w:left w:val="none" w:sz="0" w:space="0" w:color="auto"/>
            <w:bottom w:val="none" w:sz="0" w:space="0" w:color="auto"/>
            <w:right w:val="none" w:sz="0" w:space="0" w:color="auto"/>
          </w:divBdr>
        </w:div>
        <w:div w:id="532770143">
          <w:marLeft w:val="0"/>
          <w:marRight w:val="0"/>
          <w:marTop w:val="0"/>
          <w:marBottom w:val="0"/>
          <w:divBdr>
            <w:top w:val="none" w:sz="0" w:space="0" w:color="auto"/>
            <w:left w:val="none" w:sz="0" w:space="0" w:color="auto"/>
            <w:bottom w:val="none" w:sz="0" w:space="0" w:color="auto"/>
            <w:right w:val="none" w:sz="0" w:space="0" w:color="auto"/>
          </w:divBdr>
        </w:div>
        <w:div w:id="29503159">
          <w:marLeft w:val="0"/>
          <w:marRight w:val="0"/>
          <w:marTop w:val="0"/>
          <w:marBottom w:val="0"/>
          <w:divBdr>
            <w:top w:val="none" w:sz="0" w:space="0" w:color="auto"/>
            <w:left w:val="none" w:sz="0" w:space="0" w:color="auto"/>
            <w:bottom w:val="none" w:sz="0" w:space="0" w:color="auto"/>
            <w:right w:val="none" w:sz="0" w:space="0" w:color="auto"/>
          </w:divBdr>
        </w:div>
        <w:div w:id="1211453832">
          <w:marLeft w:val="0"/>
          <w:marRight w:val="0"/>
          <w:marTop w:val="0"/>
          <w:marBottom w:val="0"/>
          <w:divBdr>
            <w:top w:val="none" w:sz="0" w:space="0" w:color="auto"/>
            <w:left w:val="none" w:sz="0" w:space="0" w:color="auto"/>
            <w:bottom w:val="none" w:sz="0" w:space="0" w:color="auto"/>
            <w:right w:val="none" w:sz="0" w:space="0" w:color="auto"/>
          </w:divBdr>
        </w:div>
        <w:div w:id="1844929391">
          <w:marLeft w:val="0"/>
          <w:marRight w:val="0"/>
          <w:marTop w:val="0"/>
          <w:marBottom w:val="0"/>
          <w:divBdr>
            <w:top w:val="none" w:sz="0" w:space="0" w:color="auto"/>
            <w:left w:val="none" w:sz="0" w:space="0" w:color="auto"/>
            <w:bottom w:val="none" w:sz="0" w:space="0" w:color="auto"/>
            <w:right w:val="none" w:sz="0" w:space="0" w:color="auto"/>
          </w:divBdr>
        </w:div>
        <w:div w:id="1264994230">
          <w:marLeft w:val="0"/>
          <w:marRight w:val="0"/>
          <w:marTop w:val="0"/>
          <w:marBottom w:val="0"/>
          <w:divBdr>
            <w:top w:val="none" w:sz="0" w:space="0" w:color="auto"/>
            <w:left w:val="none" w:sz="0" w:space="0" w:color="auto"/>
            <w:bottom w:val="none" w:sz="0" w:space="0" w:color="auto"/>
            <w:right w:val="none" w:sz="0" w:space="0" w:color="auto"/>
          </w:divBdr>
        </w:div>
        <w:div w:id="1030297987">
          <w:marLeft w:val="0"/>
          <w:marRight w:val="0"/>
          <w:marTop w:val="0"/>
          <w:marBottom w:val="0"/>
          <w:divBdr>
            <w:top w:val="none" w:sz="0" w:space="0" w:color="auto"/>
            <w:left w:val="none" w:sz="0" w:space="0" w:color="auto"/>
            <w:bottom w:val="none" w:sz="0" w:space="0" w:color="auto"/>
            <w:right w:val="none" w:sz="0" w:space="0" w:color="auto"/>
          </w:divBdr>
        </w:div>
        <w:div w:id="1485852096">
          <w:marLeft w:val="0"/>
          <w:marRight w:val="0"/>
          <w:marTop w:val="0"/>
          <w:marBottom w:val="0"/>
          <w:divBdr>
            <w:top w:val="none" w:sz="0" w:space="0" w:color="auto"/>
            <w:left w:val="none" w:sz="0" w:space="0" w:color="auto"/>
            <w:bottom w:val="none" w:sz="0" w:space="0" w:color="auto"/>
            <w:right w:val="none" w:sz="0" w:space="0" w:color="auto"/>
          </w:divBdr>
        </w:div>
        <w:div w:id="1778210358">
          <w:marLeft w:val="0"/>
          <w:marRight w:val="0"/>
          <w:marTop w:val="0"/>
          <w:marBottom w:val="0"/>
          <w:divBdr>
            <w:top w:val="none" w:sz="0" w:space="0" w:color="auto"/>
            <w:left w:val="none" w:sz="0" w:space="0" w:color="auto"/>
            <w:bottom w:val="none" w:sz="0" w:space="0" w:color="auto"/>
            <w:right w:val="none" w:sz="0" w:space="0" w:color="auto"/>
          </w:divBdr>
        </w:div>
        <w:div w:id="1792046524">
          <w:marLeft w:val="0"/>
          <w:marRight w:val="0"/>
          <w:marTop w:val="0"/>
          <w:marBottom w:val="0"/>
          <w:divBdr>
            <w:top w:val="none" w:sz="0" w:space="0" w:color="auto"/>
            <w:left w:val="none" w:sz="0" w:space="0" w:color="auto"/>
            <w:bottom w:val="none" w:sz="0" w:space="0" w:color="auto"/>
            <w:right w:val="none" w:sz="0" w:space="0" w:color="auto"/>
          </w:divBdr>
        </w:div>
        <w:div w:id="1438867835">
          <w:marLeft w:val="0"/>
          <w:marRight w:val="0"/>
          <w:marTop w:val="0"/>
          <w:marBottom w:val="0"/>
          <w:divBdr>
            <w:top w:val="none" w:sz="0" w:space="0" w:color="auto"/>
            <w:left w:val="none" w:sz="0" w:space="0" w:color="auto"/>
            <w:bottom w:val="none" w:sz="0" w:space="0" w:color="auto"/>
            <w:right w:val="none" w:sz="0" w:space="0" w:color="auto"/>
          </w:divBdr>
        </w:div>
        <w:div w:id="1051028940">
          <w:marLeft w:val="0"/>
          <w:marRight w:val="0"/>
          <w:marTop w:val="0"/>
          <w:marBottom w:val="0"/>
          <w:divBdr>
            <w:top w:val="none" w:sz="0" w:space="0" w:color="auto"/>
            <w:left w:val="none" w:sz="0" w:space="0" w:color="auto"/>
            <w:bottom w:val="none" w:sz="0" w:space="0" w:color="auto"/>
            <w:right w:val="none" w:sz="0" w:space="0" w:color="auto"/>
          </w:divBdr>
        </w:div>
        <w:div w:id="1613435669">
          <w:marLeft w:val="0"/>
          <w:marRight w:val="0"/>
          <w:marTop w:val="0"/>
          <w:marBottom w:val="0"/>
          <w:divBdr>
            <w:top w:val="none" w:sz="0" w:space="0" w:color="auto"/>
            <w:left w:val="none" w:sz="0" w:space="0" w:color="auto"/>
            <w:bottom w:val="none" w:sz="0" w:space="0" w:color="auto"/>
            <w:right w:val="none" w:sz="0" w:space="0" w:color="auto"/>
          </w:divBdr>
        </w:div>
        <w:div w:id="236475739">
          <w:marLeft w:val="0"/>
          <w:marRight w:val="0"/>
          <w:marTop w:val="0"/>
          <w:marBottom w:val="0"/>
          <w:divBdr>
            <w:top w:val="none" w:sz="0" w:space="0" w:color="auto"/>
            <w:left w:val="none" w:sz="0" w:space="0" w:color="auto"/>
            <w:bottom w:val="none" w:sz="0" w:space="0" w:color="auto"/>
            <w:right w:val="none" w:sz="0" w:space="0" w:color="auto"/>
          </w:divBdr>
        </w:div>
        <w:div w:id="673727551">
          <w:marLeft w:val="0"/>
          <w:marRight w:val="0"/>
          <w:marTop w:val="0"/>
          <w:marBottom w:val="0"/>
          <w:divBdr>
            <w:top w:val="none" w:sz="0" w:space="0" w:color="auto"/>
            <w:left w:val="none" w:sz="0" w:space="0" w:color="auto"/>
            <w:bottom w:val="none" w:sz="0" w:space="0" w:color="auto"/>
            <w:right w:val="none" w:sz="0" w:space="0" w:color="auto"/>
          </w:divBdr>
        </w:div>
        <w:div w:id="1248423744">
          <w:marLeft w:val="0"/>
          <w:marRight w:val="0"/>
          <w:marTop w:val="0"/>
          <w:marBottom w:val="0"/>
          <w:divBdr>
            <w:top w:val="none" w:sz="0" w:space="0" w:color="auto"/>
            <w:left w:val="none" w:sz="0" w:space="0" w:color="auto"/>
            <w:bottom w:val="none" w:sz="0" w:space="0" w:color="auto"/>
            <w:right w:val="none" w:sz="0" w:space="0" w:color="auto"/>
          </w:divBdr>
        </w:div>
        <w:div w:id="193466111">
          <w:marLeft w:val="0"/>
          <w:marRight w:val="0"/>
          <w:marTop w:val="0"/>
          <w:marBottom w:val="0"/>
          <w:divBdr>
            <w:top w:val="none" w:sz="0" w:space="0" w:color="auto"/>
            <w:left w:val="none" w:sz="0" w:space="0" w:color="auto"/>
            <w:bottom w:val="none" w:sz="0" w:space="0" w:color="auto"/>
            <w:right w:val="none" w:sz="0" w:space="0" w:color="auto"/>
          </w:divBdr>
        </w:div>
      </w:divsChild>
    </w:div>
    <w:div w:id="195562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wikipedia.org/wiki/S%C3%A1m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995D571967414093B7352953F6F2AE" ma:contentTypeVersion="4" ma:contentTypeDescription="Create a new document." ma:contentTypeScope="" ma:versionID="1c5a2c490aa135eeb28980eaa20ffea1">
  <xsd:schema xmlns:xsd="http://www.w3.org/2001/XMLSchema" xmlns:xs="http://www.w3.org/2001/XMLSchema" xmlns:p="http://schemas.microsoft.com/office/2006/metadata/properties" xmlns:ns2="dac6513e-2251-4545-9880-36cdd2eebd76" targetNamespace="http://schemas.microsoft.com/office/2006/metadata/properties" ma:root="true" ma:fieldsID="4e8bfb440038f0a1238b43c427474a68" ns2:_="">
    <xsd:import namespace="dac6513e-2251-4545-9880-36cdd2eebd76"/>
    <xsd:element name="properties">
      <xsd:complexType>
        <xsd:sequence>
          <xsd:element name="documentManagement">
            <xsd:complexType>
              <xsd:all>
                <xsd:element ref="ns2:_x0033_Signatures1stGroup" minOccurs="0"/>
                <xsd:element ref="ns2:_x0033_Signatures2ndGroup" minOccurs="0"/>
                <xsd:element ref="ns2:_x0033_Signatures3rd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6513e-2251-4545-9880-36cdd2eebd76" elementFormDefault="qualified">
    <xsd:import namespace="http://schemas.microsoft.com/office/2006/documentManagement/types"/>
    <xsd:import namespace="http://schemas.microsoft.com/office/infopath/2007/PartnerControls"/>
    <xsd:element name="_x0033_Signatures1stGroup" ma:index="8" nillable="true" ma:displayName="3Signatures1stGroup" ma:description="" ma:list="UserInfo" ma:SearchPeopleOnly="false" ma:SharePointGroup="0" ma:internalName="_x0033_Signatures1st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3_Signatures2ndGroup" ma:index="9" nillable="true" ma:displayName="3Signatures2ndGroup" ma:description="" ma:list="UserInfo" ma:SearchPeopleOnly="false" ma:SharePointGroup="0" ma:internalName="_x0033_Signatures2nd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3_Signatures3rdGroup" ma:index="10" nillable="true" ma:displayName="3Signatures3rdGroup" ma:description="" ma:list="UserInfo" ma:SearchPeopleOnly="false" ma:SharePointGroup="0" ma:internalName="_x0033_Signatures3rdGroup"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33_Signatures1stGroup xmlns="dac6513e-2251-4545-9880-36cdd2eebd76">
      <UserInfo>
        <DisplayName/>
        <AccountId xsi:nil="true"/>
        <AccountType/>
      </UserInfo>
    </_x0033_Signatures1stGroup>
    <_x0033_Signatures3rdGroup xmlns="dac6513e-2251-4545-9880-36cdd2eebd76">
      <UserInfo>
        <DisplayName/>
        <AccountId xsi:nil="true"/>
        <AccountType/>
      </UserInfo>
    </_x0033_Signatures3rdGroup>
    <_x0033_Signatures2ndGroup xmlns="dac6513e-2251-4545-9880-36cdd2eebd76">
      <UserInfo>
        <DisplayName/>
        <AccountId xsi:nil="true"/>
        <AccountType/>
      </UserInfo>
    </_x0033_Signatures2ndGrou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4EDD1-7117-4E07-90B2-F4A88E8DC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c6513e-2251-4545-9880-36cdd2eeb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 ds:uri="dac6513e-2251-4545-9880-36cdd2eebd76"/>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4690E34F-FCFA-4325-B987-5C3CC4C8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3176</Words>
  <Characters>17325</Characters>
  <Application>Microsoft Office Word</Application>
  <DocSecurity>0</DocSecurity>
  <Lines>144</Lines>
  <Paragraphs>40</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20461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2023-10-20T09:59:00Z</dcterms:created>
  <dcterms:modified xsi:type="dcterms:W3CDTF">2023-10-20T09:59:00Z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0x01010014995D571967414093B7352953F6F2AE</vt:lpwstr>
  </property>
  <property fmtid="{D5CDD505-2E9C-101B-9397-08002B2CF9AE}" pid="3" name="Lang">
    <vt:lpwstr>en</vt:lpwstr>
  </property>
  <property fmtid="{D5CDD505-2E9C-101B-9397-08002B2CF9AE}" pid="4" name="CycleNumber">
    <vt:r8>3</vt:r8>
  </property>
  <property fmtid="{D5CDD505-2E9C-101B-9397-08002B2CF9AE}" pid="5" name="StaffResponsible">
    <vt:lpwstr>2069</vt:lpwstr>
  </property>
  <property fmtid="{D5CDD505-2E9C-101B-9397-08002B2CF9AE}" pid="6" name="Source">
    <vt:lpwstr>CVDB</vt:lpwstr>
  </property>
  <property fmtid="{D5CDD505-2E9C-101B-9397-08002B2CF9AE}" pid="7" name="Drafter">
    <vt:lpwstr>1605</vt:lpwstr>
  </property>
  <property fmtid="{D5CDD505-2E9C-101B-9397-08002B2CF9AE}" pid="8" name="NeedsAditionalReview">
    <vt:bool>false</vt:bool>
  </property>
  <property fmtid="{D5CDD505-2E9C-101B-9397-08002B2CF9AE}" pid="9" name="DocID">
    <vt:r8>25786</vt:r8>
  </property>
  <property fmtid="{D5CDD505-2E9C-101B-9397-08002B2CF9AE}" pid="10" name="DocUniqueID">
    <vt:lpwstr>33ff5849-9c76-4a06-b399-473b0c38fc2b</vt:lpwstr>
  </property>
  <property fmtid="{D5CDD505-2E9C-101B-9397-08002B2CF9AE}" pid="11" name="IsVisible">
    <vt:bool>true</vt:bool>
  </property>
  <property fmtid="{D5CDD505-2E9C-101B-9397-08002B2CF9AE}" pid="12" name="1st person notified">
    <vt:lpwstr>478</vt:lpwstr>
  </property>
  <property fmtid="{D5CDD505-2E9C-101B-9397-08002B2CF9AE}" pid="13" name="1st Approver">
    <vt:lpwstr>478</vt:lpwstr>
  </property>
  <property fmtid="{D5CDD505-2E9C-101B-9397-08002B2CF9AE}" pid="14" name="1st Approver DateTime">
    <vt:filetime>2022-12-07T23:00:00Z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https://intranet.ohchr.org/Offices/Geneva/TESPRDD/Approval/_layouts/15/wrkstat.aspx?List=b421062c-ed2a-46b3-a1ae-b0723557a27c&amp;WorkflowInstanceName=9976fde8-6708-495d-81a1-1ad592516571, Rejected by 1st approverJPSRU VUKOVIC Brenda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https://intranet.ohchr.org/Offices/Geneva/TESPRDD/Approval/_layouts/15/wrkstat.aspx?List=b421062c-ed2a-46b3-a1ae-b0723557a27c&amp;WorkflowInstanceName=7f51d625-22fd-4f0d-85b2-a7a3d3620e2d, Pending 1st approver approval</vt:lpwstr>
  </property>
  <property fmtid="{D5CDD505-2E9C-101B-9397-08002B2CF9AE}" pid="21" name="2nd person notified">
    <vt:lpwstr>46</vt:lpwstr>
  </property>
  <property fmtid="{D5CDD505-2E9C-101B-9397-08002B2CF9AE}" pid="22" name="2nd Approver DateTime">
    <vt:filetime>2022-12-07T23:00:00Z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https://intranet.ohchr.org/Offices/Geneva/TESPRDD/Approval/_layouts/15/wrkstat.aspx?List=20fdd81d-df50-4b89-ac61-c384ed5ea51a&amp;WorkflowInstanceName=acb814e6-872f-4b9a-bd85-b6030185a4ac,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https://intranet.ohchr.org/Offices/Geneva/TESPRDD/Approval/_layouts/15/wrkstat.aspx?List=20fdd81d-df50-4b89-ac61-c384ed5ea51a&amp;WorkflowInstanceName=7e0315a2-7329-4b1f-be2d-d6c96d0cb2ed,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2022-12-07T23:00:00Z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https://intranet.ohchr.org/Offices/Geneva/TESPRDD/Approval/_layouts/15/wrkstat.aspx?List=b7f66f0c-f14d-4c89-a6ae-ce046235cbb1&amp;WorkflowInstanceName=e3c29032-8b84-4f1c-9bfd-b23bd329d265, Approved by 3rd approver </vt:lpwstr>
  </property>
  <property fmtid="{D5CDD505-2E9C-101B-9397-08002B2CF9AE}" pid="32" name="test email">
    <vt:lpwstr>, </vt:lpwstr>
  </property>
  <property fmtid="{D5CDD505-2E9C-101B-9397-08002B2CF9AE}" pid="33" name="Three signatures approval workflow 3rd Approval part">
    <vt:lpwstr>https://intranet.ohchr.org/Offices/Geneva/TESPRDD/Approval/_layouts/15/wrkstat.aspx?List=b7f66f0c-f14d-4c89-a6ae-ce046235cbb1&amp;WorkflowInstanceName=572fb543-6f93-4bb8-bb30-e4d4b6874280, Pending 3rd approver approval</vt:lpwstr>
  </property>
</Properties>
</file>