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1723" w14:textId="0A043672" w:rsidR="00F83898" w:rsidRPr="00773F1A" w:rsidRDefault="00F83898" w:rsidP="0027481B">
      <w:pPr>
        <w:bidi w:val="0"/>
        <w:spacing w:after="0" w:line="240" w:lineRule="auto"/>
        <w:jc w:val="right"/>
        <w:rPr>
          <w:rFonts w:asciiTheme="majorBidi" w:eastAsia="Times New Roman" w:hAnsiTheme="majorBidi" w:cstheme="majorBidi"/>
          <w:color w:val="000000"/>
          <w:sz w:val="24"/>
          <w:szCs w:val="24"/>
        </w:rPr>
      </w:pPr>
      <w:r w:rsidRPr="00773F1A">
        <w:rPr>
          <w:rFonts w:asciiTheme="majorBidi" w:eastAsia="Times New Roman" w:hAnsiTheme="majorBidi" w:cstheme="majorBidi"/>
          <w:color w:val="000000"/>
          <w:sz w:val="24"/>
          <w:szCs w:val="24"/>
        </w:rPr>
        <w:t xml:space="preserve">Date:  </w:t>
      </w:r>
      <w:r w:rsidR="0027481B">
        <w:rPr>
          <w:rFonts w:asciiTheme="majorBidi" w:eastAsia="Times New Roman" w:hAnsiTheme="majorBidi" w:cstheme="majorBidi"/>
          <w:color w:val="000000"/>
          <w:sz w:val="24"/>
          <w:szCs w:val="24"/>
        </w:rPr>
        <w:t>29</w:t>
      </w:r>
      <w:r w:rsidR="0027481B" w:rsidRPr="00773F1A">
        <w:rPr>
          <w:rFonts w:asciiTheme="majorBidi" w:eastAsia="Times New Roman" w:hAnsiTheme="majorBidi" w:cstheme="majorBidi"/>
          <w:color w:val="000000"/>
          <w:sz w:val="24"/>
          <w:szCs w:val="24"/>
        </w:rPr>
        <w:t xml:space="preserve"> </w:t>
      </w:r>
      <w:r w:rsidR="00773F1A" w:rsidRPr="00773F1A">
        <w:rPr>
          <w:rFonts w:asciiTheme="majorBidi" w:eastAsia="Times New Roman" w:hAnsiTheme="majorBidi" w:cstheme="majorBidi"/>
          <w:color w:val="000000"/>
          <w:sz w:val="24"/>
          <w:szCs w:val="24"/>
        </w:rPr>
        <w:t>June</w:t>
      </w:r>
      <w:r w:rsidRPr="00773F1A">
        <w:rPr>
          <w:rFonts w:asciiTheme="majorBidi" w:eastAsia="Times New Roman" w:hAnsiTheme="majorBidi" w:cstheme="majorBidi"/>
          <w:color w:val="000000"/>
          <w:sz w:val="24"/>
          <w:szCs w:val="24"/>
        </w:rPr>
        <w:t xml:space="preserve"> 2021</w:t>
      </w:r>
    </w:p>
    <w:p w14:paraId="0D19A276" w14:textId="2452E533" w:rsidR="00F83898" w:rsidRDefault="0027481B" w:rsidP="00773F1A">
      <w:pPr>
        <w:bidi w:val="0"/>
        <w:spacing w:after="0" w:line="24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19</w:t>
      </w:r>
      <w:r w:rsidRPr="00773F1A">
        <w:rPr>
          <w:rFonts w:asciiTheme="majorBidi" w:eastAsia="Times New Roman" w:hAnsiTheme="majorBidi" w:cstheme="majorBidi"/>
          <w:color w:val="000000"/>
          <w:sz w:val="24"/>
          <w:szCs w:val="24"/>
        </w:rPr>
        <w:t xml:space="preserve"> </w:t>
      </w:r>
      <w:r w:rsidR="00773F1A" w:rsidRPr="00773F1A">
        <w:rPr>
          <w:rFonts w:asciiTheme="majorBidi" w:eastAsia="Times New Roman" w:hAnsiTheme="majorBidi" w:cstheme="majorBidi"/>
          <w:color w:val="000000"/>
          <w:sz w:val="24"/>
          <w:szCs w:val="24"/>
        </w:rPr>
        <w:t>Tamuz</w:t>
      </w:r>
      <w:r w:rsidR="00F83898" w:rsidRPr="00773F1A">
        <w:rPr>
          <w:rFonts w:asciiTheme="majorBidi" w:eastAsia="Times New Roman" w:hAnsiTheme="majorBidi" w:cstheme="majorBidi"/>
          <w:color w:val="000000"/>
          <w:sz w:val="24"/>
          <w:szCs w:val="24"/>
        </w:rPr>
        <w:t xml:space="preserve"> 5781</w:t>
      </w:r>
    </w:p>
    <w:p w14:paraId="2B7A4F60" w14:textId="77777777" w:rsidR="00F83898" w:rsidRDefault="00F83898" w:rsidP="00D0030E">
      <w:pPr>
        <w:bidi w:val="0"/>
        <w:spacing w:line="360" w:lineRule="auto"/>
        <w:jc w:val="right"/>
        <w:rPr>
          <w:rFonts w:asciiTheme="majorBidi" w:eastAsia="Times New Roman" w:hAnsiTheme="majorBidi" w:cstheme="majorBidi"/>
          <w:color w:val="000000"/>
          <w:sz w:val="24"/>
          <w:szCs w:val="24"/>
          <w:rtl/>
        </w:rPr>
      </w:pPr>
    </w:p>
    <w:p w14:paraId="0E43ECCC" w14:textId="77777777" w:rsidR="00271F4D" w:rsidRPr="00442180" w:rsidRDefault="00F83898" w:rsidP="00E908A5">
      <w:pPr>
        <w:bidi w:val="0"/>
        <w:spacing w:line="360" w:lineRule="auto"/>
        <w:jc w:val="both"/>
        <w:rPr>
          <w:rFonts w:asciiTheme="majorBidi" w:eastAsia="Times New Roman" w:hAnsiTheme="majorBidi" w:cstheme="majorBidi"/>
          <w:color w:val="000000"/>
          <w:sz w:val="24"/>
          <w:szCs w:val="24"/>
        </w:rPr>
      </w:pPr>
      <w:r w:rsidRPr="00442180">
        <w:rPr>
          <w:rFonts w:asciiTheme="majorBidi" w:eastAsia="Times New Roman" w:hAnsiTheme="majorBidi" w:cstheme="majorBidi"/>
          <w:color w:val="000000"/>
          <w:sz w:val="24"/>
          <w:szCs w:val="24"/>
        </w:rPr>
        <w:t xml:space="preserve">To: </w:t>
      </w:r>
      <w:r w:rsidR="00E908A5">
        <w:rPr>
          <w:rFonts w:asciiTheme="majorBidi" w:eastAsia="Times New Roman" w:hAnsiTheme="majorBidi" w:cstheme="majorBidi"/>
          <w:color w:val="000000"/>
          <w:sz w:val="24"/>
          <w:szCs w:val="24"/>
        </w:rPr>
        <w:t>Mr. Ahmed Shaheed</w:t>
      </w:r>
      <w:r w:rsidR="00D0030E" w:rsidRPr="00442180">
        <w:rPr>
          <w:rFonts w:asciiTheme="majorBidi" w:eastAsia="Times New Roman" w:hAnsiTheme="majorBidi" w:cstheme="majorBidi"/>
          <w:color w:val="000000"/>
          <w:sz w:val="24"/>
          <w:szCs w:val="24"/>
        </w:rPr>
        <w:t xml:space="preserve">, </w:t>
      </w:r>
      <w:r w:rsidR="00E908A5" w:rsidRPr="00E908A5">
        <w:rPr>
          <w:rFonts w:asciiTheme="majorBidi" w:hAnsiTheme="majorBidi" w:cstheme="majorBidi"/>
          <w:color w:val="000000"/>
          <w:sz w:val="24"/>
          <w:szCs w:val="24"/>
          <w:shd w:val="clear" w:color="auto" w:fill="FFFFFF"/>
        </w:rPr>
        <w:t>Special Rapporteur on Freedom of Religion or Belief</w:t>
      </w:r>
    </w:p>
    <w:p w14:paraId="5EDFF632" w14:textId="77777777" w:rsidR="00F83898" w:rsidRPr="00E908A5" w:rsidRDefault="00F83898" w:rsidP="00E908A5">
      <w:pPr>
        <w:spacing w:line="360" w:lineRule="auto"/>
        <w:jc w:val="center"/>
        <w:rPr>
          <w:rFonts w:asciiTheme="majorBidi" w:eastAsia="Times New Roman" w:hAnsiTheme="majorBidi"/>
          <w:b/>
          <w:bCs/>
          <w:color w:val="000000"/>
          <w:sz w:val="24"/>
          <w:szCs w:val="24"/>
          <w:u w:val="single"/>
          <w:rtl/>
        </w:rPr>
      </w:pPr>
      <w:r>
        <w:rPr>
          <w:rFonts w:asciiTheme="majorBidi" w:eastAsia="Times New Roman" w:hAnsiTheme="majorBidi" w:cstheme="majorBidi"/>
          <w:color w:val="000000"/>
          <w:sz w:val="24"/>
          <w:szCs w:val="24"/>
        </w:rPr>
        <w:t xml:space="preserve">Subject: </w:t>
      </w:r>
      <w:r>
        <w:rPr>
          <w:rFonts w:asciiTheme="majorBidi" w:eastAsia="Times New Roman" w:hAnsiTheme="majorBidi" w:cstheme="majorBidi"/>
          <w:b/>
          <w:bCs/>
          <w:color w:val="000000"/>
          <w:sz w:val="24"/>
          <w:szCs w:val="24"/>
          <w:u w:val="single"/>
        </w:rPr>
        <w:t xml:space="preserve">The State of Israel's </w:t>
      </w:r>
      <w:r w:rsidR="00D0030E">
        <w:rPr>
          <w:rFonts w:asciiTheme="majorBidi" w:eastAsia="Times New Roman" w:hAnsiTheme="majorBidi" w:cstheme="majorBidi"/>
          <w:b/>
          <w:bCs/>
          <w:color w:val="000000"/>
          <w:sz w:val="24"/>
          <w:szCs w:val="24"/>
          <w:u w:val="single"/>
        </w:rPr>
        <w:t>Submission to the </w:t>
      </w:r>
      <w:r w:rsidR="00E908A5" w:rsidRPr="00E908A5">
        <w:rPr>
          <w:rFonts w:asciiTheme="majorBidi" w:eastAsia="Times New Roman" w:hAnsiTheme="majorBidi" w:cstheme="majorBidi"/>
          <w:b/>
          <w:bCs/>
          <w:color w:val="000000"/>
          <w:sz w:val="24"/>
          <w:szCs w:val="24"/>
          <w:u w:val="single"/>
        </w:rPr>
        <w:t>Special Rapporteur on Freedom of Religion or Belief</w:t>
      </w:r>
      <w:r>
        <w:rPr>
          <w:rFonts w:asciiTheme="majorBidi" w:eastAsia="Times New Roman" w:hAnsiTheme="majorBidi" w:cstheme="majorBidi"/>
          <w:b/>
          <w:bCs/>
          <w:color w:val="000000"/>
          <w:sz w:val="24"/>
          <w:szCs w:val="24"/>
          <w:u w:val="single"/>
        </w:rPr>
        <w:t xml:space="preserve">'s </w:t>
      </w:r>
      <w:r w:rsidR="00E908A5" w:rsidRPr="00E908A5">
        <w:rPr>
          <w:rFonts w:asciiTheme="majorBidi" w:eastAsia="Times New Roman" w:hAnsiTheme="majorBidi"/>
          <w:b/>
          <w:bCs/>
          <w:color w:val="000000"/>
          <w:sz w:val="24"/>
          <w:szCs w:val="24"/>
          <w:u w:val="single"/>
        </w:rPr>
        <w:t>Report on Respecting, Protecting and Fulfilling the Right to Freedom of Thought</w:t>
      </w:r>
    </w:p>
    <w:p w14:paraId="3CFC63F5" w14:textId="77777777" w:rsidR="00D23356" w:rsidRDefault="00D23356" w:rsidP="00637571">
      <w:pPr>
        <w:pStyle w:val="Default"/>
        <w:adjustRightInd w:val="0"/>
        <w:spacing w:line="360" w:lineRule="auto"/>
      </w:pPr>
    </w:p>
    <w:p w14:paraId="4CA40F2D" w14:textId="1F528D1D" w:rsidR="00637571" w:rsidRDefault="00637571" w:rsidP="00637571">
      <w:pPr>
        <w:pStyle w:val="Default"/>
        <w:adjustRightInd w:val="0"/>
        <w:spacing w:line="360" w:lineRule="auto"/>
        <w:rPr>
          <w:rFonts w:asciiTheme="majorBidi" w:eastAsia="Times New Roman" w:hAnsiTheme="majorBidi" w:cstheme="majorBidi"/>
        </w:rPr>
      </w:pPr>
      <w:r w:rsidRPr="00F5570F">
        <w:t>The State of Israel respectfully submits its contribution in relation to the above-mentioned questionnaire.</w:t>
      </w:r>
      <w:r w:rsidRPr="003B12D3">
        <w:rPr>
          <w:rFonts w:asciiTheme="majorBidi" w:eastAsia="Times New Roman" w:hAnsiTheme="majorBidi" w:cstheme="majorBidi"/>
        </w:rPr>
        <w:t xml:space="preserve"> </w:t>
      </w:r>
    </w:p>
    <w:p w14:paraId="64A16953" w14:textId="77777777" w:rsidR="00D23356" w:rsidRPr="003B12D3" w:rsidRDefault="00D23356" w:rsidP="00637571">
      <w:pPr>
        <w:pStyle w:val="Default"/>
        <w:adjustRightInd w:val="0"/>
        <w:spacing w:line="360" w:lineRule="auto"/>
        <w:rPr>
          <w:rFonts w:asciiTheme="majorBidi" w:eastAsia="Times New Roman" w:hAnsiTheme="majorBidi" w:cstheme="majorBidi"/>
        </w:rPr>
      </w:pPr>
    </w:p>
    <w:p w14:paraId="57FCAA44" w14:textId="77777777" w:rsidR="00CB4F2B" w:rsidRDefault="00CB4F2B" w:rsidP="00A44404">
      <w:pPr>
        <w:bidi w:val="0"/>
        <w:spacing w:line="360" w:lineRule="auto"/>
        <w:jc w:val="both"/>
        <w:rPr>
          <w:rFonts w:asciiTheme="majorBidi" w:eastAsia="Times New Roman" w:hAnsiTheme="majorBidi" w:cstheme="majorBidi"/>
          <w:b/>
          <w:bCs/>
          <w:color w:val="000000"/>
          <w:sz w:val="24"/>
          <w:szCs w:val="24"/>
          <w:u w:val="single"/>
        </w:rPr>
      </w:pPr>
      <w:r w:rsidRPr="00CB4F2B">
        <w:rPr>
          <w:rFonts w:asciiTheme="majorBidi" w:eastAsia="Times New Roman" w:hAnsiTheme="majorBidi" w:cstheme="majorBidi"/>
          <w:b/>
          <w:bCs/>
          <w:color w:val="000000"/>
          <w:sz w:val="24"/>
          <w:szCs w:val="24"/>
          <w:u w:val="single"/>
        </w:rPr>
        <w:t xml:space="preserve">Freedom of Thought in </w:t>
      </w:r>
      <w:r w:rsidR="00A44404">
        <w:rPr>
          <w:rFonts w:asciiTheme="majorBidi" w:eastAsia="Times New Roman" w:hAnsiTheme="majorBidi" w:cstheme="majorBidi"/>
          <w:b/>
          <w:bCs/>
          <w:color w:val="000000"/>
          <w:sz w:val="24"/>
          <w:szCs w:val="24"/>
          <w:u w:val="single"/>
        </w:rPr>
        <w:t xml:space="preserve">the </w:t>
      </w:r>
      <w:r w:rsidRPr="00CB4F2B">
        <w:rPr>
          <w:rFonts w:asciiTheme="majorBidi" w:eastAsia="Times New Roman" w:hAnsiTheme="majorBidi" w:cstheme="majorBidi"/>
          <w:b/>
          <w:bCs/>
          <w:color w:val="000000"/>
          <w:sz w:val="24"/>
          <w:szCs w:val="24"/>
          <w:u w:val="single"/>
        </w:rPr>
        <w:t>Israel</w:t>
      </w:r>
      <w:r w:rsidR="00181DB4">
        <w:rPr>
          <w:rFonts w:asciiTheme="majorBidi" w:eastAsia="Times New Roman" w:hAnsiTheme="majorBidi" w:cstheme="majorBidi"/>
          <w:b/>
          <w:bCs/>
          <w:color w:val="000000"/>
          <w:sz w:val="24"/>
          <w:szCs w:val="24"/>
          <w:u w:val="single"/>
        </w:rPr>
        <w:t xml:space="preserve">i </w:t>
      </w:r>
      <w:r w:rsidR="006B5F45">
        <w:rPr>
          <w:rFonts w:asciiTheme="majorBidi" w:eastAsia="Times New Roman" w:hAnsiTheme="majorBidi" w:cstheme="majorBidi"/>
          <w:b/>
          <w:bCs/>
          <w:color w:val="000000"/>
          <w:sz w:val="24"/>
          <w:szCs w:val="24"/>
          <w:u w:val="single"/>
        </w:rPr>
        <w:t xml:space="preserve">Legal </w:t>
      </w:r>
      <w:r w:rsidR="00A44404">
        <w:rPr>
          <w:rFonts w:asciiTheme="majorBidi" w:eastAsia="Times New Roman" w:hAnsiTheme="majorBidi" w:cstheme="majorBidi"/>
          <w:b/>
          <w:bCs/>
          <w:color w:val="000000"/>
          <w:sz w:val="24"/>
          <w:szCs w:val="24"/>
          <w:u w:val="single"/>
        </w:rPr>
        <w:t>System</w:t>
      </w:r>
    </w:p>
    <w:p w14:paraId="131CD4B6" w14:textId="77777777" w:rsidR="006B5F45" w:rsidRDefault="00773F1A" w:rsidP="006F7559">
      <w:pPr>
        <w:bidi w:val="0"/>
        <w:spacing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Fr</w:t>
      </w:r>
      <w:r w:rsidR="00CB4F2B">
        <w:rPr>
          <w:rFonts w:asciiTheme="majorBidi" w:eastAsia="Times New Roman" w:hAnsiTheme="majorBidi" w:cstheme="majorBidi"/>
          <w:color w:val="000000"/>
          <w:sz w:val="24"/>
          <w:szCs w:val="24"/>
        </w:rPr>
        <w:t>eedom of thought</w:t>
      </w:r>
      <w:r w:rsidR="009760B7">
        <w:rPr>
          <w:rFonts w:asciiTheme="majorBidi" w:eastAsia="Times New Roman" w:hAnsiTheme="majorBidi" w:cstheme="majorBidi"/>
          <w:color w:val="000000"/>
          <w:sz w:val="24"/>
          <w:szCs w:val="24"/>
        </w:rPr>
        <w:t xml:space="preserve">, as differentiated from the freedom of </w:t>
      </w:r>
      <w:r w:rsidR="00510C9A">
        <w:rPr>
          <w:rFonts w:asciiTheme="majorBidi" w:eastAsia="Times New Roman" w:hAnsiTheme="majorBidi" w:cstheme="majorBidi"/>
          <w:color w:val="000000"/>
          <w:sz w:val="24"/>
          <w:szCs w:val="24"/>
        </w:rPr>
        <w:t>religion</w:t>
      </w:r>
      <w:r w:rsidR="009760B7">
        <w:rPr>
          <w:rFonts w:asciiTheme="majorBidi" w:eastAsia="Times New Roman" w:hAnsiTheme="majorBidi" w:cstheme="majorBidi"/>
          <w:color w:val="000000"/>
          <w:sz w:val="24"/>
          <w:szCs w:val="24"/>
        </w:rPr>
        <w:t xml:space="preserve"> or freedom of expression,</w:t>
      </w:r>
      <w:r w:rsidR="00CB4F2B">
        <w:rPr>
          <w:rFonts w:asciiTheme="majorBidi" w:eastAsia="Times New Roman" w:hAnsiTheme="majorBidi" w:cstheme="majorBidi"/>
          <w:color w:val="000000"/>
          <w:sz w:val="24"/>
          <w:szCs w:val="24"/>
        </w:rPr>
        <w:t xml:space="preserve"> is protected </w:t>
      </w:r>
      <w:r w:rsidR="00A44404">
        <w:rPr>
          <w:rFonts w:asciiTheme="majorBidi" w:eastAsia="Times New Roman" w:hAnsiTheme="majorBidi" w:cstheme="majorBidi"/>
          <w:color w:val="000000"/>
          <w:sz w:val="24"/>
          <w:szCs w:val="24"/>
        </w:rPr>
        <w:t>under</w:t>
      </w:r>
      <w:r w:rsidR="006B5F45">
        <w:rPr>
          <w:rFonts w:asciiTheme="majorBidi" w:eastAsia="Times New Roman" w:hAnsiTheme="majorBidi" w:cstheme="majorBidi"/>
          <w:color w:val="000000"/>
          <w:sz w:val="24"/>
          <w:szCs w:val="24"/>
        </w:rPr>
        <w:t xml:space="preserve"> Israeli </w:t>
      </w:r>
      <w:r w:rsidR="00A44404">
        <w:rPr>
          <w:rFonts w:asciiTheme="majorBidi" w:eastAsia="Times New Roman" w:hAnsiTheme="majorBidi" w:cstheme="majorBidi"/>
          <w:color w:val="000000"/>
          <w:sz w:val="24"/>
          <w:szCs w:val="24"/>
        </w:rPr>
        <w:t>law</w:t>
      </w:r>
      <w:r w:rsidR="00CB4F2B">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While fre</w:t>
      </w:r>
      <w:r w:rsidR="006B5F45">
        <w:rPr>
          <w:rFonts w:asciiTheme="majorBidi" w:eastAsia="Times New Roman" w:hAnsiTheme="majorBidi" w:cstheme="majorBidi"/>
          <w:color w:val="000000"/>
          <w:sz w:val="24"/>
          <w:szCs w:val="24"/>
        </w:rPr>
        <w:t xml:space="preserve">edom of thought is not explicitly anchored in Israel's constitutional law, it is recognized in various forms through both legislation and recent jurisprudence. </w:t>
      </w:r>
    </w:p>
    <w:p w14:paraId="54191412" w14:textId="77777777" w:rsidR="006B5F45" w:rsidRPr="006B5F45" w:rsidRDefault="006B5F45" w:rsidP="006B5F45">
      <w:pPr>
        <w:bidi w:val="0"/>
        <w:spacing w:line="360" w:lineRule="auto"/>
        <w:jc w:val="both"/>
        <w:rPr>
          <w:rFonts w:asciiTheme="majorBidi" w:eastAsia="Times New Roman" w:hAnsiTheme="majorBidi" w:cstheme="majorBidi"/>
          <w:color w:val="000000"/>
          <w:sz w:val="24"/>
          <w:szCs w:val="24"/>
          <w:u w:val="single"/>
        </w:rPr>
      </w:pPr>
      <w:r w:rsidRPr="006B5F45">
        <w:rPr>
          <w:rFonts w:asciiTheme="majorBidi" w:eastAsia="Times New Roman" w:hAnsiTheme="majorBidi" w:cstheme="majorBidi"/>
          <w:color w:val="000000"/>
          <w:sz w:val="24"/>
          <w:szCs w:val="24"/>
          <w:u w:val="single"/>
        </w:rPr>
        <w:t xml:space="preserve">Legislation </w:t>
      </w:r>
    </w:p>
    <w:p w14:paraId="6123DB17" w14:textId="77777777" w:rsidR="0054277A" w:rsidRPr="00773F1A" w:rsidRDefault="00773F1A" w:rsidP="006B5F45">
      <w:pPr>
        <w:bidi w:val="0"/>
        <w:spacing w:line="360" w:lineRule="auto"/>
        <w:jc w:val="both"/>
        <w:rPr>
          <w:rFonts w:asciiTheme="majorBidi" w:eastAsia="Times New Roman" w:hAnsiTheme="majorBidi" w:cstheme="majorBidi"/>
          <w:color w:val="000000"/>
          <w:sz w:val="24"/>
          <w:szCs w:val="24"/>
          <w:rtl/>
        </w:rPr>
      </w:pPr>
      <w:r>
        <w:rPr>
          <w:rFonts w:asciiTheme="majorBidi" w:eastAsia="Times New Roman" w:hAnsiTheme="majorBidi" w:cstheme="majorBidi"/>
          <w:color w:val="000000"/>
          <w:sz w:val="24"/>
          <w:szCs w:val="24"/>
        </w:rPr>
        <w:t xml:space="preserve">The following are examples of legislation prohibiting discrimination on the basis of </w:t>
      </w:r>
      <w:proofErr w:type="gramStart"/>
      <w:r>
        <w:rPr>
          <w:rFonts w:asciiTheme="majorBidi" w:eastAsia="Times New Roman" w:hAnsiTheme="majorBidi" w:cstheme="majorBidi"/>
          <w:color w:val="000000"/>
          <w:sz w:val="24"/>
          <w:szCs w:val="24"/>
        </w:rPr>
        <w:t xml:space="preserve">view, </w:t>
      </w:r>
      <w:r w:rsidR="006B5F45">
        <w:rPr>
          <w:rFonts w:asciiTheme="majorBidi" w:eastAsia="Times New Roman" w:hAnsiTheme="majorBidi" w:cstheme="majorBidi"/>
          <w:color w:val="000000"/>
          <w:sz w:val="24"/>
          <w:szCs w:val="24"/>
        </w:rPr>
        <w:t>or</w:t>
      </w:r>
      <w:proofErr w:type="gramEnd"/>
      <w:r w:rsidR="006B5F45">
        <w:rPr>
          <w:rFonts w:asciiTheme="majorBidi" w:eastAsia="Times New Roman" w:hAnsiTheme="majorBidi" w:cstheme="majorBidi"/>
          <w:color w:val="000000"/>
          <w:sz w:val="24"/>
          <w:szCs w:val="24"/>
        </w:rPr>
        <w:t xml:space="preserve"> promoting the free expression of thought.  </w:t>
      </w:r>
    </w:p>
    <w:p w14:paraId="3798F86B" w14:textId="77777777" w:rsidR="00CB4F2B" w:rsidRPr="00CB4F2B" w:rsidRDefault="00CB4F2B" w:rsidP="006F7559">
      <w:pPr>
        <w:bidi w:val="0"/>
        <w:spacing w:line="360" w:lineRule="auto"/>
        <w:jc w:val="both"/>
        <w:rPr>
          <w:rFonts w:asciiTheme="majorBidi" w:eastAsia="Times New Roman" w:hAnsiTheme="majorBidi" w:cstheme="majorBidi"/>
          <w:color w:val="000000"/>
          <w:sz w:val="24"/>
          <w:szCs w:val="24"/>
        </w:rPr>
      </w:pPr>
      <w:r w:rsidRPr="00CB4F2B">
        <w:rPr>
          <w:rFonts w:asciiTheme="majorBidi" w:eastAsia="Times New Roman" w:hAnsiTheme="majorBidi" w:cstheme="majorBidi"/>
          <w:color w:val="000000"/>
          <w:sz w:val="24"/>
          <w:szCs w:val="24"/>
        </w:rPr>
        <w:t>The</w:t>
      </w:r>
      <w:r w:rsidRPr="00CB4F2B">
        <w:rPr>
          <w:rFonts w:asciiTheme="majorBidi" w:eastAsia="Times New Roman" w:hAnsiTheme="majorBidi" w:cstheme="majorBidi"/>
          <w:i/>
          <w:iCs/>
          <w:color w:val="000000"/>
          <w:sz w:val="24"/>
          <w:szCs w:val="24"/>
        </w:rPr>
        <w:t xml:space="preserve"> Prohibition of Discrimination in Products, Services and Entry into Places of Entertainment and Public Places Law</w:t>
      </w:r>
      <w:r w:rsidRPr="00CB4F2B">
        <w:rPr>
          <w:rFonts w:asciiTheme="majorBidi" w:eastAsia="Times New Roman" w:hAnsiTheme="majorBidi" w:cstheme="majorBidi"/>
          <w:color w:val="000000"/>
          <w:sz w:val="24"/>
          <w:szCs w:val="24"/>
        </w:rPr>
        <w:t xml:space="preserve"> 5761-2000</w:t>
      </w:r>
      <w:r w:rsidR="00C92973">
        <w:rPr>
          <w:rFonts w:asciiTheme="majorBidi" w:eastAsia="Times New Roman" w:hAnsiTheme="majorBidi" w:cstheme="majorBidi"/>
          <w:color w:val="000000"/>
          <w:sz w:val="24"/>
          <w:szCs w:val="24"/>
        </w:rPr>
        <w:t xml:space="preserve"> (hereinafter: </w:t>
      </w:r>
      <w:r w:rsidR="00C92973" w:rsidRPr="00CB4F2B">
        <w:rPr>
          <w:rFonts w:asciiTheme="majorBidi" w:eastAsia="Times New Roman" w:hAnsiTheme="majorBidi" w:cstheme="majorBidi"/>
          <w:i/>
          <w:iCs/>
          <w:color w:val="000000"/>
          <w:sz w:val="24"/>
          <w:szCs w:val="24"/>
        </w:rPr>
        <w:t>Prohibition of Discrimination in Products, Services and Entry Law</w:t>
      </w:r>
      <w:r w:rsidR="00C92973">
        <w:rPr>
          <w:rFonts w:asciiTheme="majorBidi" w:eastAsia="Times New Roman" w:hAnsiTheme="majorBidi" w:cstheme="majorBidi"/>
          <w:i/>
          <w:iCs/>
          <w:color w:val="000000"/>
          <w:sz w:val="24"/>
          <w:szCs w:val="24"/>
        </w:rPr>
        <w:t>)</w:t>
      </w:r>
      <w:r w:rsidRPr="00CB4F2B">
        <w:rPr>
          <w:rFonts w:asciiTheme="majorBidi" w:eastAsia="Times New Roman" w:hAnsiTheme="majorBidi" w:cstheme="majorBidi"/>
          <w:color w:val="000000"/>
          <w:sz w:val="24"/>
          <w:szCs w:val="24"/>
        </w:rPr>
        <w:t xml:space="preserve"> prohibits discrimination in providing products or public service, or operating a public place, the delays of which, or the entrance to a public place, </w:t>
      </w:r>
      <w:r w:rsidRPr="009760B7">
        <w:rPr>
          <w:rFonts w:asciiTheme="majorBidi" w:eastAsia="Times New Roman" w:hAnsiTheme="majorBidi" w:cstheme="majorBidi"/>
          <w:i/>
          <w:iCs/>
          <w:color w:val="000000"/>
          <w:sz w:val="24"/>
          <w:szCs w:val="24"/>
        </w:rPr>
        <w:t>inter alia</w:t>
      </w:r>
      <w:r w:rsidRPr="00CB4F2B">
        <w:rPr>
          <w:rFonts w:asciiTheme="majorBidi" w:eastAsia="Times New Roman" w:hAnsiTheme="majorBidi" w:cstheme="majorBidi"/>
          <w:color w:val="000000"/>
          <w:sz w:val="24"/>
          <w:szCs w:val="24"/>
        </w:rPr>
        <w:t xml:space="preserve">, based on a person's views. The Law is presumed to be violated, where it has been proven that a person whose business is providing products or public service, or operating a public place, delays the provision </w:t>
      </w:r>
      <w:r w:rsidRPr="00CB4F2B">
        <w:rPr>
          <w:rFonts w:asciiTheme="majorBidi" w:eastAsia="Times New Roman" w:hAnsiTheme="majorBidi" w:cstheme="majorBidi"/>
          <w:color w:val="000000"/>
          <w:sz w:val="24"/>
          <w:szCs w:val="24"/>
        </w:rPr>
        <w:lastRenderedPageBreak/>
        <w:t xml:space="preserve">of a public service or product in </w:t>
      </w:r>
      <w:r w:rsidR="006F7559">
        <w:rPr>
          <w:rFonts w:asciiTheme="majorBidi" w:eastAsia="Times New Roman" w:hAnsiTheme="majorBidi" w:cstheme="majorBidi"/>
          <w:color w:val="000000"/>
          <w:sz w:val="24"/>
          <w:szCs w:val="24"/>
        </w:rPr>
        <w:t>a business</w:t>
      </w:r>
      <w:r w:rsidRPr="00CB4F2B">
        <w:rPr>
          <w:rFonts w:asciiTheme="majorBidi" w:eastAsia="Times New Roman" w:hAnsiTheme="majorBidi" w:cstheme="majorBidi"/>
          <w:color w:val="000000"/>
          <w:sz w:val="24"/>
          <w:szCs w:val="24"/>
        </w:rPr>
        <w:t xml:space="preserve"> place, or the entrance to a public place </w:t>
      </w:r>
      <w:r w:rsidR="009760B7">
        <w:rPr>
          <w:rFonts w:asciiTheme="majorBidi" w:eastAsia="Times New Roman" w:hAnsiTheme="majorBidi" w:cstheme="majorBidi"/>
          <w:color w:val="000000"/>
          <w:sz w:val="24"/>
          <w:szCs w:val="24"/>
        </w:rPr>
        <w:t>–</w:t>
      </w:r>
      <w:r w:rsidRPr="00CB4F2B">
        <w:rPr>
          <w:rFonts w:asciiTheme="majorBidi" w:eastAsia="Times New Roman" w:hAnsiTheme="majorBidi" w:cstheme="majorBidi"/>
          <w:color w:val="000000"/>
          <w:sz w:val="24"/>
          <w:szCs w:val="24"/>
        </w:rPr>
        <w:t xml:space="preserve"> on the basis of race, religion or religious affiliation, nationality, country of origin, gender, sexual orientation, </w:t>
      </w:r>
      <w:r w:rsidRPr="009760B7">
        <w:rPr>
          <w:rFonts w:asciiTheme="majorBidi" w:eastAsia="Times New Roman" w:hAnsiTheme="majorBidi" w:cstheme="majorBidi"/>
          <w:color w:val="000000"/>
          <w:sz w:val="24"/>
          <w:szCs w:val="24"/>
          <w:u w:val="single"/>
        </w:rPr>
        <w:t>views</w:t>
      </w:r>
      <w:r w:rsidRPr="00CB4F2B">
        <w:rPr>
          <w:rFonts w:asciiTheme="majorBidi" w:eastAsia="Times New Roman" w:hAnsiTheme="majorBidi" w:cstheme="majorBidi"/>
          <w:color w:val="000000"/>
          <w:sz w:val="24"/>
          <w:szCs w:val="24"/>
        </w:rPr>
        <w:t xml:space="preserve">, political affiliation, age, personal status, parenthood, place of residence or wearing uniforms of security and rescue forces or their symbols </w:t>
      </w:r>
      <w:r w:rsidR="009760B7">
        <w:rPr>
          <w:rFonts w:asciiTheme="majorBidi" w:eastAsia="Times New Roman" w:hAnsiTheme="majorBidi" w:cstheme="majorBidi"/>
          <w:color w:val="000000"/>
          <w:sz w:val="24"/>
          <w:szCs w:val="24"/>
        </w:rPr>
        <w:t>–</w:t>
      </w:r>
      <w:r w:rsidRPr="00CB4F2B">
        <w:rPr>
          <w:rFonts w:asciiTheme="majorBidi" w:eastAsia="Times New Roman" w:hAnsiTheme="majorBidi" w:cstheme="majorBidi"/>
          <w:color w:val="000000"/>
          <w:sz w:val="24"/>
          <w:szCs w:val="24"/>
        </w:rPr>
        <w:t xml:space="preserve"> while providing it without delay, in similar circumstances, to persons not related to that group.</w:t>
      </w:r>
    </w:p>
    <w:p w14:paraId="027EEC67" w14:textId="77777777" w:rsidR="00CB4F2B" w:rsidRDefault="00CB4F2B" w:rsidP="00CB4F2B">
      <w:pPr>
        <w:bidi w:val="0"/>
        <w:spacing w:line="360" w:lineRule="auto"/>
        <w:jc w:val="both"/>
        <w:rPr>
          <w:rFonts w:asciiTheme="majorBidi" w:eastAsia="Times New Roman" w:hAnsiTheme="majorBidi" w:cstheme="majorBidi"/>
          <w:color w:val="000000"/>
          <w:sz w:val="24"/>
          <w:szCs w:val="24"/>
        </w:rPr>
      </w:pPr>
      <w:r w:rsidRPr="00CB4F2B">
        <w:rPr>
          <w:rFonts w:asciiTheme="majorBidi" w:eastAsia="Times New Roman" w:hAnsiTheme="majorBidi" w:cstheme="majorBidi"/>
          <w:color w:val="000000"/>
          <w:sz w:val="24"/>
          <w:szCs w:val="24"/>
        </w:rPr>
        <w:t xml:space="preserve">The </w:t>
      </w:r>
      <w:r w:rsidRPr="00CB4F2B">
        <w:rPr>
          <w:rFonts w:asciiTheme="majorBidi" w:eastAsia="Times New Roman" w:hAnsiTheme="majorBidi" w:cstheme="majorBidi"/>
          <w:i/>
          <w:iCs/>
          <w:color w:val="000000"/>
          <w:sz w:val="24"/>
          <w:szCs w:val="24"/>
        </w:rPr>
        <w:t>Equal Employment Opportunitie</w:t>
      </w:r>
      <w:r w:rsidRPr="00CB4F2B">
        <w:rPr>
          <w:rFonts w:asciiTheme="majorBidi" w:eastAsia="Times New Roman" w:hAnsiTheme="majorBidi" w:cstheme="majorBidi"/>
          <w:color w:val="000000"/>
          <w:sz w:val="24"/>
          <w:szCs w:val="24"/>
        </w:rPr>
        <w:t>s</w:t>
      </w:r>
      <w:r w:rsidRPr="00CB4F2B">
        <w:rPr>
          <w:rFonts w:asciiTheme="majorBidi" w:eastAsia="Times New Roman" w:hAnsiTheme="majorBidi" w:cstheme="majorBidi"/>
          <w:i/>
          <w:iCs/>
          <w:color w:val="000000"/>
          <w:sz w:val="24"/>
          <w:szCs w:val="24"/>
        </w:rPr>
        <w:t xml:space="preserve"> Law</w:t>
      </w:r>
      <w:r w:rsidR="00B212EA">
        <w:rPr>
          <w:rFonts w:asciiTheme="majorBidi" w:eastAsia="Times New Roman" w:hAnsiTheme="majorBidi" w:cstheme="majorBidi"/>
          <w:color w:val="000000"/>
          <w:sz w:val="24"/>
          <w:szCs w:val="24"/>
        </w:rPr>
        <w:t xml:space="preserve"> 5748-1988</w:t>
      </w:r>
      <w:r w:rsidRPr="00CB4F2B">
        <w:rPr>
          <w:rFonts w:asciiTheme="majorBidi" w:eastAsia="Times New Roman" w:hAnsiTheme="majorBidi" w:cstheme="majorBidi"/>
          <w:color w:val="000000"/>
          <w:sz w:val="24"/>
          <w:szCs w:val="24"/>
        </w:rPr>
        <w:t xml:space="preserve"> also prohibits discrimination of an employee by his/her employer </w:t>
      </w:r>
      <w:proofErr w:type="gramStart"/>
      <w:r w:rsidRPr="00CB4F2B">
        <w:rPr>
          <w:rFonts w:asciiTheme="majorBidi" w:eastAsia="Times New Roman" w:hAnsiTheme="majorBidi" w:cstheme="majorBidi"/>
          <w:color w:val="000000"/>
          <w:sz w:val="24"/>
          <w:szCs w:val="24"/>
        </w:rPr>
        <w:t>on the basis of</w:t>
      </w:r>
      <w:proofErr w:type="gramEnd"/>
      <w:r w:rsidRPr="00CB4F2B">
        <w:rPr>
          <w:rFonts w:asciiTheme="majorBidi" w:eastAsia="Times New Roman" w:hAnsiTheme="majorBidi" w:cstheme="majorBidi"/>
          <w:color w:val="000000"/>
          <w:sz w:val="24"/>
          <w:szCs w:val="24"/>
        </w:rPr>
        <w:t xml:space="preserve"> a long list of criteria and characteristics, including </w:t>
      </w:r>
      <w:r w:rsidR="0054277A">
        <w:rPr>
          <w:rFonts w:asciiTheme="majorBidi" w:eastAsia="Times New Roman" w:hAnsiTheme="majorBidi" w:cstheme="majorBidi"/>
          <w:color w:val="000000"/>
          <w:sz w:val="24"/>
          <w:szCs w:val="24"/>
        </w:rPr>
        <w:t>the e</w:t>
      </w:r>
      <w:r w:rsidRPr="00CB4F2B">
        <w:rPr>
          <w:rFonts w:asciiTheme="majorBidi" w:eastAsia="Times New Roman" w:hAnsiTheme="majorBidi" w:cstheme="majorBidi"/>
          <w:color w:val="000000"/>
          <w:sz w:val="24"/>
          <w:szCs w:val="24"/>
        </w:rPr>
        <w:t>mployee</w:t>
      </w:r>
      <w:r w:rsidR="0054277A">
        <w:rPr>
          <w:rFonts w:asciiTheme="majorBidi" w:eastAsia="Times New Roman" w:hAnsiTheme="majorBidi" w:cstheme="majorBidi"/>
          <w:color w:val="000000"/>
          <w:sz w:val="24"/>
          <w:szCs w:val="24"/>
        </w:rPr>
        <w:t>'s</w:t>
      </w:r>
      <w:r w:rsidRPr="00CB4F2B">
        <w:rPr>
          <w:rFonts w:asciiTheme="majorBidi" w:eastAsia="Times New Roman" w:hAnsiTheme="majorBidi" w:cstheme="majorBidi"/>
          <w:color w:val="000000"/>
          <w:sz w:val="24"/>
          <w:szCs w:val="24"/>
        </w:rPr>
        <w:t xml:space="preserve"> views.</w:t>
      </w:r>
    </w:p>
    <w:p w14:paraId="5A3FE27D" w14:textId="77777777" w:rsidR="00B1160E" w:rsidRDefault="009760B7" w:rsidP="006B5F45">
      <w:pPr>
        <w:bidi w:val="0"/>
        <w:spacing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The </w:t>
      </w:r>
      <w:r>
        <w:rPr>
          <w:rFonts w:asciiTheme="majorBidi" w:eastAsia="Times New Roman" w:hAnsiTheme="majorBidi" w:cstheme="majorBidi"/>
          <w:i/>
          <w:iCs/>
          <w:color w:val="000000"/>
          <w:sz w:val="24"/>
          <w:szCs w:val="24"/>
        </w:rPr>
        <w:t xml:space="preserve">Students' Rights Law </w:t>
      </w:r>
      <w:r w:rsidR="00B212EA" w:rsidRPr="00B212EA">
        <w:rPr>
          <w:rFonts w:asciiTheme="majorBidi" w:eastAsia="Times New Roman" w:hAnsiTheme="majorBidi" w:cstheme="majorBidi"/>
          <w:color w:val="000000"/>
          <w:sz w:val="24"/>
          <w:szCs w:val="24"/>
        </w:rPr>
        <w:t>5767-2007</w:t>
      </w:r>
      <w:r>
        <w:rPr>
          <w:rFonts w:asciiTheme="majorBidi" w:eastAsia="Times New Roman" w:hAnsiTheme="majorBidi" w:cstheme="majorBidi"/>
          <w:color w:val="000000"/>
          <w:sz w:val="24"/>
          <w:szCs w:val="24"/>
        </w:rPr>
        <w:t xml:space="preserve"> protects students' freedom of expression, including by prohibiting an institute of higher education to </w:t>
      </w:r>
      <w:r w:rsidR="006B5F45">
        <w:rPr>
          <w:rFonts w:asciiTheme="majorBidi" w:eastAsia="Times New Roman" w:hAnsiTheme="majorBidi" w:cstheme="majorBidi"/>
          <w:color w:val="000000"/>
          <w:sz w:val="24"/>
          <w:szCs w:val="24"/>
        </w:rPr>
        <w:t>discriminate</w:t>
      </w:r>
      <w:r>
        <w:rPr>
          <w:rFonts w:asciiTheme="majorBidi" w:eastAsia="Times New Roman" w:hAnsiTheme="majorBidi" w:cstheme="majorBidi"/>
          <w:color w:val="000000"/>
          <w:sz w:val="24"/>
          <w:szCs w:val="24"/>
        </w:rPr>
        <w:t xml:space="preserve"> in their admission of applicants.</w:t>
      </w:r>
      <w:r w:rsidR="00B1160E">
        <w:rPr>
          <w:rFonts w:asciiTheme="majorBidi" w:eastAsia="Times New Roman" w:hAnsiTheme="majorBidi" w:cstheme="majorBidi"/>
          <w:color w:val="000000"/>
          <w:sz w:val="24"/>
          <w:szCs w:val="24"/>
        </w:rPr>
        <w:t xml:space="preserve"> </w:t>
      </w:r>
      <w:r w:rsidR="00181DB4">
        <w:rPr>
          <w:rFonts w:asciiTheme="majorBidi" w:eastAsia="Times New Roman" w:hAnsiTheme="majorBidi" w:cstheme="majorBidi"/>
          <w:color w:val="000000"/>
          <w:sz w:val="24"/>
          <w:szCs w:val="24"/>
        </w:rPr>
        <w:t>Moreover</w:t>
      </w:r>
      <w:r w:rsidR="00B1160E">
        <w:rPr>
          <w:rFonts w:asciiTheme="majorBidi" w:eastAsia="Times New Roman" w:hAnsiTheme="majorBidi" w:cstheme="majorBidi"/>
          <w:color w:val="000000"/>
          <w:sz w:val="24"/>
          <w:szCs w:val="24"/>
        </w:rPr>
        <w:t xml:space="preserve">, this law anchors all students' right to freely express their opinions, </w:t>
      </w:r>
      <w:proofErr w:type="gramStart"/>
      <w:r w:rsidR="00B1160E">
        <w:rPr>
          <w:rFonts w:asciiTheme="majorBidi" w:eastAsia="Times New Roman" w:hAnsiTheme="majorBidi" w:cstheme="majorBidi"/>
          <w:color w:val="000000"/>
          <w:sz w:val="24"/>
          <w:szCs w:val="24"/>
        </w:rPr>
        <w:t>stances</w:t>
      </w:r>
      <w:proofErr w:type="gramEnd"/>
      <w:r w:rsidR="00B1160E">
        <w:rPr>
          <w:rFonts w:asciiTheme="majorBidi" w:eastAsia="Times New Roman" w:hAnsiTheme="majorBidi" w:cstheme="majorBidi"/>
          <w:color w:val="000000"/>
          <w:sz w:val="24"/>
          <w:szCs w:val="24"/>
        </w:rPr>
        <w:t xml:space="preserve"> and perspectives regarding the material they are taught in the framework of their studies</w:t>
      </w:r>
      <w:r w:rsidR="006B5F45">
        <w:rPr>
          <w:rFonts w:asciiTheme="majorBidi" w:eastAsia="Times New Roman" w:hAnsiTheme="majorBidi" w:cstheme="majorBidi"/>
          <w:color w:val="000000"/>
          <w:sz w:val="24"/>
          <w:szCs w:val="24"/>
        </w:rPr>
        <w:t>,</w:t>
      </w:r>
      <w:r w:rsidR="00B1160E">
        <w:rPr>
          <w:rFonts w:asciiTheme="majorBidi" w:eastAsia="Times New Roman" w:hAnsiTheme="majorBidi" w:cstheme="majorBidi"/>
          <w:color w:val="000000"/>
          <w:sz w:val="24"/>
          <w:szCs w:val="24"/>
        </w:rPr>
        <w:t xml:space="preserve"> </w:t>
      </w:r>
      <w:r w:rsidR="00B212EA">
        <w:rPr>
          <w:rFonts w:asciiTheme="majorBidi" w:eastAsia="Times New Roman" w:hAnsiTheme="majorBidi" w:cstheme="majorBidi"/>
          <w:color w:val="000000"/>
          <w:sz w:val="24"/>
          <w:szCs w:val="24"/>
        </w:rPr>
        <w:t>as well as</w:t>
      </w:r>
      <w:r w:rsidR="00B1160E">
        <w:rPr>
          <w:rFonts w:asciiTheme="majorBidi" w:eastAsia="Times New Roman" w:hAnsiTheme="majorBidi" w:cstheme="majorBidi"/>
          <w:color w:val="000000"/>
          <w:sz w:val="24"/>
          <w:szCs w:val="24"/>
        </w:rPr>
        <w:t xml:space="preserve"> the values </w:t>
      </w:r>
      <w:r w:rsidR="00B212EA">
        <w:rPr>
          <w:rFonts w:asciiTheme="majorBidi" w:eastAsia="Times New Roman" w:hAnsiTheme="majorBidi" w:cstheme="majorBidi"/>
          <w:color w:val="000000"/>
          <w:sz w:val="24"/>
          <w:szCs w:val="24"/>
        </w:rPr>
        <w:t>ingrained</w:t>
      </w:r>
      <w:r w:rsidR="00B1160E">
        <w:rPr>
          <w:rFonts w:asciiTheme="majorBidi" w:eastAsia="Times New Roman" w:hAnsiTheme="majorBidi" w:cstheme="majorBidi"/>
          <w:color w:val="000000"/>
          <w:sz w:val="24"/>
          <w:szCs w:val="24"/>
        </w:rPr>
        <w:t xml:space="preserve">. </w:t>
      </w:r>
    </w:p>
    <w:p w14:paraId="5FE0C2A8" w14:textId="449FDC27" w:rsidR="00181DB4" w:rsidRPr="00B212EA" w:rsidRDefault="00181DB4" w:rsidP="00772948">
      <w:pPr>
        <w:bidi w:val="0"/>
        <w:spacing w:line="360" w:lineRule="auto"/>
        <w:jc w:val="both"/>
        <w:rPr>
          <w:rFonts w:asciiTheme="majorBidi" w:eastAsia="Times New Roman" w:hAnsiTheme="majorBidi" w:cstheme="majorBidi"/>
          <w:color w:val="000000"/>
          <w:sz w:val="24"/>
          <w:szCs w:val="24"/>
          <w:rtl/>
        </w:rPr>
      </w:pPr>
      <w:r>
        <w:rPr>
          <w:rFonts w:asciiTheme="majorBidi" w:eastAsia="Times New Roman" w:hAnsiTheme="majorBidi" w:cstheme="majorBidi"/>
          <w:color w:val="000000"/>
          <w:sz w:val="24"/>
          <w:szCs w:val="24"/>
        </w:rPr>
        <w:t xml:space="preserve">The </w:t>
      </w:r>
      <w:r w:rsidRPr="00181DB4">
        <w:rPr>
          <w:rFonts w:asciiTheme="majorBidi" w:eastAsia="Times New Roman" w:hAnsiTheme="majorBidi" w:cstheme="majorBidi"/>
          <w:i/>
          <w:iCs/>
          <w:color w:val="000000"/>
          <w:sz w:val="24"/>
          <w:szCs w:val="24"/>
        </w:rPr>
        <w:t>Patients' Rights Law</w:t>
      </w:r>
      <w:r>
        <w:rPr>
          <w:rFonts w:asciiTheme="majorBidi" w:eastAsia="Times New Roman" w:hAnsiTheme="majorBidi" w:cstheme="majorBidi"/>
          <w:color w:val="000000"/>
          <w:sz w:val="24"/>
          <w:szCs w:val="24"/>
        </w:rPr>
        <w:t xml:space="preserve"> </w:t>
      </w:r>
      <w:r w:rsidRPr="00F90B27">
        <w:rPr>
          <w:rFonts w:asciiTheme="majorBidi" w:eastAsia="Times New Roman" w:hAnsiTheme="majorBidi" w:cstheme="majorBidi"/>
          <w:sz w:val="24"/>
          <w:szCs w:val="24"/>
        </w:rPr>
        <w:t>5756</w:t>
      </w:r>
      <w:r>
        <w:rPr>
          <w:rFonts w:asciiTheme="majorBidi" w:eastAsia="Times New Roman" w:hAnsiTheme="majorBidi" w:cstheme="majorBidi"/>
          <w:sz w:val="24"/>
          <w:szCs w:val="24"/>
        </w:rPr>
        <w:t>-1996</w:t>
      </w:r>
      <w:r>
        <w:rPr>
          <w:rFonts w:asciiTheme="majorBidi" w:eastAsia="Times New Roman" w:hAnsiTheme="majorBidi" w:cstheme="majorBidi"/>
          <w:color w:val="000000"/>
          <w:sz w:val="24"/>
          <w:szCs w:val="24"/>
        </w:rPr>
        <w:t xml:space="preserve"> prohibits caregivers or medical institutions to </w:t>
      </w:r>
      <w:r w:rsidR="006B5F45">
        <w:rPr>
          <w:rFonts w:asciiTheme="majorBidi" w:eastAsia="Times New Roman" w:hAnsiTheme="majorBidi" w:cstheme="majorBidi"/>
          <w:color w:val="000000"/>
          <w:sz w:val="24"/>
          <w:szCs w:val="24"/>
        </w:rPr>
        <w:t>discriminate</w:t>
      </w:r>
      <w:r>
        <w:rPr>
          <w:rFonts w:asciiTheme="majorBidi" w:eastAsia="Times New Roman" w:hAnsiTheme="majorBidi" w:cstheme="majorBidi"/>
          <w:color w:val="000000"/>
          <w:sz w:val="24"/>
          <w:szCs w:val="24"/>
        </w:rPr>
        <w:t xml:space="preserve"> against patients </w:t>
      </w:r>
      <w:proofErr w:type="gramStart"/>
      <w:r>
        <w:rPr>
          <w:rFonts w:asciiTheme="majorBidi" w:eastAsia="Times New Roman" w:hAnsiTheme="majorBidi" w:cstheme="majorBidi"/>
          <w:color w:val="000000"/>
          <w:sz w:val="24"/>
          <w:szCs w:val="24"/>
        </w:rPr>
        <w:t>on the basis of</w:t>
      </w:r>
      <w:proofErr w:type="gramEnd"/>
      <w:r>
        <w:rPr>
          <w:rFonts w:asciiTheme="majorBidi" w:eastAsia="Times New Roman" w:hAnsiTheme="majorBidi" w:cstheme="majorBidi"/>
          <w:color w:val="000000"/>
          <w:sz w:val="24"/>
          <w:szCs w:val="24"/>
        </w:rPr>
        <w:t xml:space="preserve"> religion, race, </w:t>
      </w:r>
      <w:r w:rsidR="003C1E45">
        <w:rPr>
          <w:rFonts w:asciiTheme="majorBidi" w:eastAsia="Times New Roman" w:hAnsiTheme="majorBidi" w:cstheme="majorBidi"/>
          <w:color w:val="000000"/>
          <w:sz w:val="24"/>
          <w:szCs w:val="24"/>
        </w:rPr>
        <w:t>gender</w:t>
      </w:r>
      <w:r>
        <w:rPr>
          <w:rFonts w:asciiTheme="majorBidi" w:eastAsia="Times New Roman" w:hAnsiTheme="majorBidi" w:cstheme="majorBidi"/>
          <w:color w:val="000000"/>
          <w:sz w:val="24"/>
          <w:szCs w:val="24"/>
        </w:rPr>
        <w:t>, nationality, country</w:t>
      </w:r>
      <w:r w:rsidR="006B5F45">
        <w:rPr>
          <w:rFonts w:asciiTheme="majorBidi" w:eastAsia="Times New Roman" w:hAnsiTheme="majorBidi" w:cstheme="majorBidi"/>
          <w:color w:val="000000"/>
          <w:sz w:val="24"/>
          <w:szCs w:val="24"/>
        </w:rPr>
        <w:t xml:space="preserve"> of origin</w:t>
      </w:r>
      <w:r>
        <w:rPr>
          <w:rFonts w:asciiTheme="majorBidi" w:eastAsia="Times New Roman" w:hAnsiTheme="majorBidi" w:cstheme="majorBidi"/>
          <w:color w:val="000000"/>
          <w:sz w:val="24"/>
          <w:szCs w:val="24"/>
        </w:rPr>
        <w:t xml:space="preserve">, sexual orientation, age or </w:t>
      </w:r>
      <w:r w:rsidRPr="006B5F45">
        <w:rPr>
          <w:rFonts w:asciiTheme="majorBidi" w:eastAsia="Times New Roman" w:hAnsiTheme="majorBidi" w:cstheme="majorBidi"/>
          <w:color w:val="000000"/>
          <w:sz w:val="24"/>
          <w:szCs w:val="24"/>
          <w:u w:val="single"/>
        </w:rPr>
        <w:t>any other reason</w:t>
      </w:r>
      <w:r>
        <w:rPr>
          <w:rFonts w:asciiTheme="majorBidi" w:eastAsia="Times New Roman" w:hAnsiTheme="majorBidi" w:cstheme="majorBidi"/>
          <w:color w:val="000000"/>
          <w:sz w:val="24"/>
          <w:szCs w:val="24"/>
        </w:rPr>
        <w:t xml:space="preserve">. Additionally, the law protects a patient's </w:t>
      </w:r>
      <w:r w:rsidR="00772948">
        <w:rPr>
          <w:rFonts w:asciiTheme="majorBidi" w:eastAsia="Times New Roman" w:hAnsiTheme="majorBidi" w:cstheme="majorBidi"/>
          <w:color w:val="000000"/>
          <w:sz w:val="24"/>
          <w:szCs w:val="24"/>
        </w:rPr>
        <w:t xml:space="preserve">freedom of thought in such cases where the patient is unsatisfied with the initial medical assessment, </w:t>
      </w:r>
      <w:r>
        <w:rPr>
          <w:rFonts w:asciiTheme="majorBidi" w:eastAsia="Times New Roman" w:hAnsiTheme="majorBidi" w:cstheme="majorBidi"/>
          <w:color w:val="000000"/>
          <w:sz w:val="24"/>
          <w:szCs w:val="24"/>
        </w:rPr>
        <w:t xml:space="preserve">by way of ensuring </w:t>
      </w:r>
      <w:r w:rsidR="006B5F45">
        <w:rPr>
          <w:rFonts w:asciiTheme="majorBidi" w:eastAsia="Times New Roman" w:hAnsiTheme="majorBidi" w:cstheme="majorBidi"/>
          <w:color w:val="000000"/>
          <w:sz w:val="24"/>
          <w:szCs w:val="24"/>
        </w:rPr>
        <w:t>their</w:t>
      </w:r>
      <w:r>
        <w:rPr>
          <w:rFonts w:asciiTheme="majorBidi" w:eastAsia="Times New Roman" w:hAnsiTheme="majorBidi" w:cstheme="majorBidi"/>
          <w:color w:val="000000"/>
          <w:sz w:val="24"/>
          <w:szCs w:val="24"/>
        </w:rPr>
        <w:t xml:space="preserve"> right to seek a second professional opinion regarding their situation.</w:t>
      </w:r>
    </w:p>
    <w:p w14:paraId="4C98916E" w14:textId="77777777" w:rsidR="00181DB4" w:rsidRPr="006B5F45" w:rsidRDefault="00181DB4" w:rsidP="00181DB4">
      <w:pPr>
        <w:bidi w:val="0"/>
        <w:spacing w:line="360" w:lineRule="auto"/>
        <w:jc w:val="both"/>
        <w:rPr>
          <w:rFonts w:asciiTheme="majorBidi" w:eastAsia="Times New Roman" w:hAnsiTheme="majorBidi" w:cstheme="majorBidi"/>
          <w:color w:val="000000"/>
          <w:sz w:val="24"/>
          <w:szCs w:val="24"/>
          <w:u w:val="single"/>
          <w:rtl/>
        </w:rPr>
      </w:pPr>
      <w:r w:rsidRPr="006B5F45">
        <w:rPr>
          <w:rFonts w:asciiTheme="majorBidi" w:eastAsia="Times New Roman" w:hAnsiTheme="majorBidi" w:cstheme="majorBidi"/>
          <w:color w:val="000000"/>
          <w:sz w:val="24"/>
          <w:szCs w:val="24"/>
          <w:u w:val="single"/>
        </w:rPr>
        <w:t>Jurisprudence</w:t>
      </w:r>
    </w:p>
    <w:p w14:paraId="1410001B" w14:textId="77777777" w:rsidR="00C92973" w:rsidRDefault="006B5F45" w:rsidP="003C1E45">
      <w:pPr>
        <w:bidi w:val="0"/>
        <w:spacing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On 22 May 2021, the</w:t>
      </w:r>
      <w:r w:rsidR="00510C9A">
        <w:rPr>
          <w:rFonts w:asciiTheme="majorBidi" w:eastAsia="Times New Roman" w:hAnsiTheme="majorBidi" w:cstheme="majorBidi"/>
          <w:color w:val="000000"/>
          <w:sz w:val="24"/>
          <w:szCs w:val="24"/>
        </w:rPr>
        <w:t xml:space="preserve"> prohibition to discriminate </w:t>
      </w:r>
      <w:proofErr w:type="gramStart"/>
      <w:r w:rsidR="00510C9A">
        <w:rPr>
          <w:rFonts w:asciiTheme="majorBidi" w:eastAsia="Times New Roman" w:hAnsiTheme="majorBidi" w:cstheme="majorBidi"/>
          <w:color w:val="000000"/>
          <w:sz w:val="24"/>
          <w:szCs w:val="24"/>
        </w:rPr>
        <w:t>on the basis of</w:t>
      </w:r>
      <w:proofErr w:type="gramEnd"/>
      <w:r w:rsidR="00510C9A">
        <w:rPr>
          <w:rFonts w:asciiTheme="majorBidi" w:eastAsia="Times New Roman" w:hAnsiTheme="majorBidi" w:cstheme="majorBidi"/>
          <w:color w:val="000000"/>
          <w:sz w:val="24"/>
          <w:szCs w:val="24"/>
        </w:rPr>
        <w:t xml:space="preserve"> political opinion was upheld by the Bat Yam Magistrate's Court</w:t>
      </w:r>
      <w:r w:rsidR="00AF749A">
        <w:rPr>
          <w:rFonts w:asciiTheme="majorBidi" w:eastAsia="Times New Roman" w:hAnsiTheme="majorBidi" w:cstheme="majorBidi"/>
          <w:color w:val="000000"/>
          <w:sz w:val="24"/>
          <w:szCs w:val="24"/>
        </w:rPr>
        <w:t xml:space="preserve"> in </w:t>
      </w:r>
      <w:r w:rsidR="00803045">
        <w:rPr>
          <w:rFonts w:asciiTheme="majorBidi" w:eastAsia="Times New Roman" w:hAnsiTheme="majorBidi" w:cstheme="majorBidi"/>
          <w:color w:val="000000"/>
          <w:sz w:val="24"/>
          <w:szCs w:val="24"/>
        </w:rPr>
        <w:t xml:space="preserve">the case of </w:t>
      </w:r>
      <w:r w:rsidR="00AF749A">
        <w:rPr>
          <w:rFonts w:asciiTheme="majorBidi" w:eastAsia="Times New Roman" w:hAnsiTheme="majorBidi" w:cstheme="majorBidi"/>
          <w:color w:val="000000"/>
          <w:sz w:val="24"/>
          <w:szCs w:val="24"/>
        </w:rPr>
        <w:t xml:space="preserve">33089-07-20 </w:t>
      </w:r>
      <w:r w:rsidR="00AF749A" w:rsidRPr="00AF749A">
        <w:rPr>
          <w:rFonts w:asciiTheme="majorBidi" w:eastAsia="Times New Roman" w:hAnsiTheme="majorBidi" w:cstheme="majorBidi"/>
          <w:i/>
          <w:iCs/>
          <w:color w:val="000000"/>
          <w:sz w:val="24"/>
          <w:szCs w:val="24"/>
        </w:rPr>
        <w:t xml:space="preserve">Eran </w:t>
      </w:r>
      <w:proofErr w:type="spellStart"/>
      <w:r w:rsidR="00AF749A" w:rsidRPr="00AF749A">
        <w:rPr>
          <w:rFonts w:asciiTheme="majorBidi" w:eastAsia="Times New Roman" w:hAnsiTheme="majorBidi" w:cstheme="majorBidi"/>
          <w:i/>
          <w:iCs/>
          <w:color w:val="000000"/>
          <w:sz w:val="24"/>
          <w:szCs w:val="24"/>
        </w:rPr>
        <w:t>V</w:t>
      </w:r>
      <w:r w:rsidR="00803045">
        <w:rPr>
          <w:rFonts w:asciiTheme="majorBidi" w:eastAsia="Times New Roman" w:hAnsiTheme="majorBidi" w:cstheme="majorBidi"/>
          <w:i/>
          <w:iCs/>
          <w:color w:val="000000"/>
          <w:sz w:val="24"/>
          <w:szCs w:val="24"/>
        </w:rPr>
        <w:t>e</w:t>
      </w:r>
      <w:r w:rsidR="00AF749A" w:rsidRPr="00AF749A">
        <w:rPr>
          <w:rFonts w:asciiTheme="majorBidi" w:eastAsia="Times New Roman" w:hAnsiTheme="majorBidi" w:cstheme="majorBidi"/>
          <w:i/>
          <w:iCs/>
          <w:color w:val="000000"/>
          <w:sz w:val="24"/>
          <w:szCs w:val="24"/>
        </w:rPr>
        <w:t>r</w:t>
      </w:r>
      <w:r w:rsidR="00803045">
        <w:rPr>
          <w:rFonts w:asciiTheme="majorBidi" w:eastAsia="Times New Roman" w:hAnsiTheme="majorBidi" w:cstheme="majorBidi"/>
          <w:i/>
          <w:iCs/>
          <w:color w:val="000000"/>
          <w:sz w:val="24"/>
          <w:szCs w:val="24"/>
        </w:rPr>
        <w:t>e</w:t>
      </w:r>
      <w:r w:rsidR="00AF749A" w:rsidRPr="00AF749A">
        <w:rPr>
          <w:rFonts w:asciiTheme="majorBidi" w:eastAsia="Times New Roman" w:hAnsiTheme="majorBidi" w:cstheme="majorBidi"/>
          <w:i/>
          <w:iCs/>
          <w:color w:val="000000"/>
          <w:sz w:val="24"/>
          <w:szCs w:val="24"/>
        </w:rPr>
        <w:t>d</w:t>
      </w:r>
      <w:proofErr w:type="spellEnd"/>
      <w:r w:rsidR="00AF749A" w:rsidRPr="00AF749A">
        <w:rPr>
          <w:rFonts w:asciiTheme="majorBidi" w:eastAsia="Times New Roman" w:hAnsiTheme="majorBidi" w:cstheme="majorBidi"/>
          <w:i/>
          <w:iCs/>
          <w:color w:val="000000"/>
          <w:sz w:val="24"/>
          <w:szCs w:val="24"/>
        </w:rPr>
        <w:t xml:space="preserve"> v. Dan Hotels Ltd</w:t>
      </w:r>
      <w:r w:rsidR="00510C9A">
        <w:rPr>
          <w:rFonts w:asciiTheme="majorBidi" w:eastAsia="Times New Roman" w:hAnsiTheme="majorBidi" w:cstheme="majorBidi"/>
          <w:color w:val="000000"/>
          <w:sz w:val="24"/>
          <w:szCs w:val="24"/>
        </w:rPr>
        <w:t xml:space="preserve">. </w:t>
      </w:r>
      <w:r w:rsidR="00B441A4">
        <w:rPr>
          <w:rFonts w:asciiTheme="majorBidi" w:eastAsia="Times New Roman" w:hAnsiTheme="majorBidi" w:cstheme="majorBidi"/>
          <w:color w:val="000000"/>
          <w:sz w:val="24"/>
          <w:szCs w:val="24"/>
        </w:rPr>
        <w:t xml:space="preserve">During an event </w:t>
      </w:r>
      <w:r>
        <w:rPr>
          <w:rFonts w:asciiTheme="majorBidi" w:eastAsia="Times New Roman" w:hAnsiTheme="majorBidi" w:cstheme="majorBidi"/>
          <w:color w:val="000000"/>
          <w:sz w:val="24"/>
          <w:szCs w:val="24"/>
        </w:rPr>
        <w:t xml:space="preserve">of the Israeli Bar Association </w:t>
      </w:r>
      <w:r w:rsidR="00AF749A">
        <w:rPr>
          <w:rFonts w:asciiTheme="majorBidi" w:eastAsia="Times New Roman" w:hAnsiTheme="majorBidi" w:cstheme="majorBidi"/>
          <w:color w:val="000000"/>
          <w:sz w:val="24"/>
          <w:szCs w:val="24"/>
        </w:rPr>
        <w:t>at a hotel in Eilat</w:t>
      </w:r>
      <w:r>
        <w:rPr>
          <w:rFonts w:asciiTheme="majorBidi" w:eastAsia="Times New Roman" w:hAnsiTheme="majorBidi" w:cstheme="majorBidi"/>
          <w:color w:val="000000"/>
          <w:sz w:val="24"/>
          <w:szCs w:val="24"/>
        </w:rPr>
        <w:t xml:space="preserve"> in 2017</w:t>
      </w:r>
      <w:r w:rsidR="00AF749A">
        <w:rPr>
          <w:rFonts w:asciiTheme="majorBidi" w:eastAsia="Times New Roman" w:hAnsiTheme="majorBidi" w:cstheme="majorBidi"/>
          <w:color w:val="000000"/>
          <w:sz w:val="24"/>
          <w:szCs w:val="24"/>
        </w:rPr>
        <w:t xml:space="preserve">, </w:t>
      </w:r>
      <w:r w:rsidR="00B441A4">
        <w:rPr>
          <w:rFonts w:asciiTheme="majorBidi" w:eastAsia="Times New Roman" w:hAnsiTheme="majorBidi" w:cstheme="majorBidi"/>
          <w:color w:val="000000"/>
          <w:sz w:val="24"/>
          <w:szCs w:val="24"/>
        </w:rPr>
        <w:t xml:space="preserve">in </w:t>
      </w:r>
      <w:r w:rsidR="00A01C33">
        <w:rPr>
          <w:rFonts w:asciiTheme="majorBidi" w:eastAsia="Times New Roman" w:hAnsiTheme="majorBidi" w:cstheme="majorBidi"/>
          <w:color w:val="000000"/>
          <w:sz w:val="24"/>
          <w:szCs w:val="24"/>
        </w:rPr>
        <w:t xml:space="preserve">attendance of the </w:t>
      </w:r>
      <w:r w:rsidR="003C1E45">
        <w:rPr>
          <w:rFonts w:asciiTheme="majorBidi" w:eastAsia="Times New Roman" w:hAnsiTheme="majorBidi" w:cstheme="majorBidi" w:hint="cs"/>
          <w:color w:val="000000"/>
          <w:sz w:val="24"/>
          <w:szCs w:val="24"/>
        </w:rPr>
        <w:t>A</w:t>
      </w:r>
      <w:r w:rsidR="003C1E45">
        <w:rPr>
          <w:rFonts w:asciiTheme="majorBidi" w:eastAsia="Times New Roman" w:hAnsiTheme="majorBidi" w:cstheme="majorBidi"/>
          <w:color w:val="000000"/>
          <w:sz w:val="24"/>
          <w:szCs w:val="24"/>
        </w:rPr>
        <w:t xml:space="preserve">ssociation's </w:t>
      </w:r>
      <w:r w:rsidR="00A01C33">
        <w:rPr>
          <w:rFonts w:asciiTheme="majorBidi" w:eastAsia="Times New Roman" w:hAnsiTheme="majorBidi" w:cstheme="majorBidi"/>
          <w:color w:val="000000"/>
          <w:sz w:val="24"/>
          <w:szCs w:val="24"/>
        </w:rPr>
        <w:t>chair</w:t>
      </w:r>
      <w:r w:rsidR="00B441A4">
        <w:rPr>
          <w:rFonts w:asciiTheme="majorBidi" w:eastAsia="Times New Roman" w:hAnsiTheme="majorBidi" w:cstheme="majorBidi"/>
          <w:color w:val="000000"/>
          <w:sz w:val="24"/>
          <w:szCs w:val="24"/>
        </w:rPr>
        <w:t xml:space="preserve">, the plaintiffs </w:t>
      </w:r>
      <w:r w:rsidR="00AF749A">
        <w:rPr>
          <w:rFonts w:asciiTheme="majorBidi" w:eastAsia="Times New Roman" w:hAnsiTheme="majorBidi" w:cstheme="majorBidi"/>
          <w:color w:val="000000"/>
          <w:sz w:val="24"/>
          <w:szCs w:val="24"/>
        </w:rPr>
        <w:t xml:space="preserve">protested outside the premises, </w:t>
      </w:r>
      <w:r w:rsidR="00A01C33">
        <w:rPr>
          <w:rFonts w:asciiTheme="majorBidi" w:eastAsia="Times New Roman" w:hAnsiTheme="majorBidi" w:cstheme="majorBidi"/>
          <w:color w:val="000000"/>
          <w:sz w:val="24"/>
          <w:szCs w:val="24"/>
        </w:rPr>
        <w:t xml:space="preserve">handing </w:t>
      </w:r>
      <w:r w:rsidR="00B441A4">
        <w:rPr>
          <w:rFonts w:asciiTheme="majorBidi" w:eastAsia="Times New Roman" w:hAnsiTheme="majorBidi" w:cstheme="majorBidi"/>
          <w:color w:val="000000"/>
          <w:sz w:val="24"/>
          <w:szCs w:val="24"/>
        </w:rPr>
        <w:t xml:space="preserve">out </w:t>
      </w:r>
      <w:r w:rsidR="00A01C33">
        <w:rPr>
          <w:rFonts w:asciiTheme="majorBidi" w:eastAsia="Times New Roman" w:hAnsiTheme="majorBidi" w:cstheme="majorBidi"/>
          <w:color w:val="000000"/>
          <w:sz w:val="24"/>
          <w:szCs w:val="24"/>
        </w:rPr>
        <w:t>flyers claiming the c</w:t>
      </w:r>
      <w:r w:rsidR="00AF749A">
        <w:rPr>
          <w:rFonts w:asciiTheme="majorBidi" w:eastAsia="Times New Roman" w:hAnsiTheme="majorBidi" w:cstheme="majorBidi"/>
          <w:color w:val="000000"/>
          <w:sz w:val="24"/>
          <w:szCs w:val="24"/>
        </w:rPr>
        <w:t xml:space="preserve">hair was corrupt. Hotel security called the </w:t>
      </w:r>
      <w:r w:rsidR="003C1E45">
        <w:rPr>
          <w:rFonts w:asciiTheme="majorBidi" w:eastAsia="Times New Roman" w:hAnsiTheme="majorBidi" w:cstheme="majorBidi" w:hint="cs"/>
          <w:color w:val="000000"/>
          <w:sz w:val="24"/>
          <w:szCs w:val="24"/>
        </w:rPr>
        <w:t>P</w:t>
      </w:r>
      <w:r w:rsidR="003C1E45">
        <w:rPr>
          <w:rFonts w:asciiTheme="majorBidi" w:eastAsia="Times New Roman" w:hAnsiTheme="majorBidi" w:cstheme="majorBidi"/>
          <w:color w:val="000000"/>
          <w:sz w:val="24"/>
          <w:szCs w:val="24"/>
        </w:rPr>
        <w:t>olice</w:t>
      </w:r>
      <w:r w:rsidR="00AF749A">
        <w:rPr>
          <w:rFonts w:asciiTheme="majorBidi" w:eastAsia="Times New Roman" w:hAnsiTheme="majorBidi" w:cstheme="majorBidi"/>
          <w:color w:val="000000"/>
          <w:sz w:val="24"/>
          <w:szCs w:val="24"/>
        </w:rPr>
        <w:t xml:space="preserve">, </w:t>
      </w:r>
      <w:r w:rsidR="003C1E45">
        <w:rPr>
          <w:rFonts w:asciiTheme="majorBidi" w:eastAsia="Times New Roman" w:hAnsiTheme="majorBidi" w:cstheme="majorBidi"/>
          <w:color w:val="000000"/>
          <w:sz w:val="24"/>
          <w:szCs w:val="24"/>
        </w:rPr>
        <w:t xml:space="preserve">that </w:t>
      </w:r>
      <w:r w:rsidR="00AF749A">
        <w:rPr>
          <w:rFonts w:asciiTheme="majorBidi" w:eastAsia="Times New Roman" w:hAnsiTheme="majorBidi" w:cstheme="majorBidi"/>
          <w:color w:val="000000"/>
          <w:sz w:val="24"/>
          <w:szCs w:val="24"/>
        </w:rPr>
        <w:t xml:space="preserve">arrived </w:t>
      </w:r>
      <w:r w:rsidR="00803045">
        <w:rPr>
          <w:rFonts w:asciiTheme="majorBidi" w:eastAsia="Times New Roman" w:hAnsiTheme="majorBidi" w:cstheme="majorBidi"/>
          <w:color w:val="000000"/>
          <w:sz w:val="24"/>
          <w:szCs w:val="24"/>
        </w:rPr>
        <w:t xml:space="preserve">at the place </w:t>
      </w:r>
      <w:r w:rsidR="00AF749A">
        <w:rPr>
          <w:rFonts w:asciiTheme="majorBidi" w:eastAsia="Times New Roman" w:hAnsiTheme="majorBidi" w:cstheme="majorBidi"/>
          <w:color w:val="000000"/>
          <w:sz w:val="24"/>
          <w:szCs w:val="24"/>
        </w:rPr>
        <w:t xml:space="preserve">but soon after left the premises finding that the plaintiffs were not committing any crimes. When the protest subsided, the plaintiffs attempted to check into the hotel but were barred entry; the plaintiffs were asked to submit their flyers to hotel security and when they </w:t>
      </w:r>
      <w:r w:rsidR="00803045">
        <w:rPr>
          <w:rFonts w:asciiTheme="majorBidi" w:eastAsia="Times New Roman" w:hAnsiTheme="majorBidi" w:cstheme="majorBidi"/>
          <w:color w:val="000000"/>
          <w:sz w:val="24"/>
          <w:szCs w:val="24"/>
        </w:rPr>
        <w:t>refused</w:t>
      </w:r>
      <w:r w:rsidR="00AF749A">
        <w:rPr>
          <w:rFonts w:asciiTheme="majorBidi" w:eastAsia="Times New Roman" w:hAnsiTheme="majorBidi" w:cstheme="majorBidi"/>
          <w:color w:val="000000"/>
          <w:sz w:val="24"/>
          <w:szCs w:val="24"/>
        </w:rPr>
        <w:t xml:space="preserve"> their reservations were cancelled and refunded. </w:t>
      </w:r>
    </w:p>
    <w:p w14:paraId="44E0C8CD" w14:textId="77777777" w:rsidR="00F83898" w:rsidRPr="00A01C33" w:rsidRDefault="00C92973" w:rsidP="00803045">
      <w:pPr>
        <w:bidi w:val="0"/>
        <w:spacing w:line="36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In 2020, t</w:t>
      </w:r>
      <w:r w:rsidR="00AF749A">
        <w:rPr>
          <w:rFonts w:asciiTheme="majorBidi" w:eastAsia="Times New Roman" w:hAnsiTheme="majorBidi" w:cstheme="majorBidi"/>
          <w:color w:val="000000"/>
          <w:sz w:val="24"/>
          <w:szCs w:val="24"/>
        </w:rPr>
        <w:t xml:space="preserve">he plaintiffs submitted their suit to the Court pursuant to the </w:t>
      </w:r>
      <w:r w:rsidR="00AF749A" w:rsidRPr="00CB4F2B">
        <w:rPr>
          <w:rFonts w:asciiTheme="majorBidi" w:eastAsia="Times New Roman" w:hAnsiTheme="majorBidi" w:cstheme="majorBidi"/>
          <w:i/>
          <w:iCs/>
          <w:color w:val="000000"/>
          <w:sz w:val="24"/>
          <w:szCs w:val="24"/>
        </w:rPr>
        <w:t>Prohibition of Discrimination in Products, Services and Entry Law</w:t>
      </w:r>
      <w:r>
        <w:rPr>
          <w:rFonts w:asciiTheme="majorBidi" w:eastAsia="Times New Roman" w:hAnsiTheme="majorBidi" w:cstheme="majorBidi"/>
          <w:color w:val="000000"/>
          <w:sz w:val="24"/>
          <w:szCs w:val="24"/>
        </w:rPr>
        <w:t xml:space="preserve">, </w:t>
      </w:r>
      <w:r w:rsidR="00A01C33">
        <w:rPr>
          <w:rFonts w:asciiTheme="majorBidi" w:eastAsia="Times New Roman" w:hAnsiTheme="majorBidi" w:cstheme="majorBidi"/>
          <w:color w:val="000000"/>
          <w:sz w:val="24"/>
          <w:szCs w:val="24"/>
        </w:rPr>
        <w:t>stipulating they were discriminated against</w:t>
      </w:r>
      <w:r>
        <w:rPr>
          <w:rFonts w:asciiTheme="majorBidi" w:eastAsia="Times New Roman" w:hAnsiTheme="majorBidi" w:cstheme="majorBidi"/>
          <w:color w:val="000000"/>
          <w:sz w:val="24"/>
          <w:szCs w:val="24"/>
        </w:rPr>
        <w:t xml:space="preserve"> </w:t>
      </w:r>
      <w:proofErr w:type="gramStart"/>
      <w:r>
        <w:rPr>
          <w:rFonts w:asciiTheme="majorBidi" w:eastAsia="Times New Roman" w:hAnsiTheme="majorBidi" w:cstheme="majorBidi"/>
          <w:color w:val="000000"/>
          <w:sz w:val="24"/>
          <w:szCs w:val="24"/>
        </w:rPr>
        <w:t>on the basis of</w:t>
      </w:r>
      <w:proofErr w:type="gramEnd"/>
      <w:r>
        <w:rPr>
          <w:rFonts w:asciiTheme="majorBidi" w:eastAsia="Times New Roman" w:hAnsiTheme="majorBidi" w:cstheme="majorBidi"/>
          <w:color w:val="000000"/>
          <w:sz w:val="24"/>
          <w:szCs w:val="24"/>
        </w:rPr>
        <w:t xml:space="preserve"> their political opinion. Moreover, the plaintiffs submitted to the Court that the hotel security </w:t>
      </w:r>
      <w:r w:rsidR="00803045">
        <w:rPr>
          <w:rFonts w:asciiTheme="majorBidi" w:eastAsia="Times New Roman" w:hAnsiTheme="majorBidi" w:cstheme="majorBidi"/>
          <w:color w:val="000000"/>
          <w:sz w:val="24"/>
          <w:szCs w:val="24"/>
        </w:rPr>
        <w:t>lacked authority to conduct the search</w:t>
      </w:r>
      <w:r>
        <w:rPr>
          <w:rFonts w:asciiTheme="majorBidi" w:eastAsia="Times New Roman" w:hAnsiTheme="majorBidi" w:cstheme="majorBidi"/>
          <w:color w:val="000000"/>
          <w:sz w:val="24"/>
          <w:szCs w:val="24"/>
        </w:rPr>
        <w:t xml:space="preserve">, as </w:t>
      </w:r>
      <w:r w:rsidR="00803045">
        <w:rPr>
          <w:rFonts w:asciiTheme="majorBidi" w:eastAsia="Times New Roman" w:hAnsiTheme="majorBidi" w:cstheme="majorBidi"/>
          <w:color w:val="000000"/>
          <w:sz w:val="24"/>
          <w:szCs w:val="24"/>
        </w:rPr>
        <w:t>the search was conducted for the purposes of</w:t>
      </w:r>
      <w:r>
        <w:rPr>
          <w:rFonts w:asciiTheme="majorBidi" w:eastAsia="Times New Roman" w:hAnsiTheme="majorBidi" w:cstheme="majorBidi"/>
          <w:color w:val="000000"/>
          <w:sz w:val="24"/>
          <w:szCs w:val="24"/>
        </w:rPr>
        <w:t xml:space="preserve"> censur</w:t>
      </w:r>
      <w:r w:rsidR="00803045">
        <w:rPr>
          <w:rFonts w:asciiTheme="majorBidi" w:eastAsia="Times New Roman" w:hAnsiTheme="majorBidi" w:cstheme="majorBidi"/>
          <w:color w:val="000000"/>
          <w:sz w:val="24"/>
          <w:szCs w:val="24"/>
        </w:rPr>
        <w:t>ing</w:t>
      </w:r>
      <w:r>
        <w:rPr>
          <w:rFonts w:asciiTheme="majorBidi" w:eastAsia="Times New Roman" w:hAnsiTheme="majorBidi" w:cstheme="majorBidi"/>
          <w:color w:val="000000"/>
          <w:sz w:val="24"/>
          <w:szCs w:val="24"/>
        </w:rPr>
        <w:t xml:space="preserve"> the plaintiffs, and not based on security considerations. On 22 May 2021, the Court found in favor of the plaintiffs, who were awarded 30,000 NIS</w:t>
      </w:r>
      <w:r w:rsidR="00803045">
        <w:rPr>
          <w:rFonts w:asciiTheme="majorBidi" w:eastAsia="Times New Roman" w:hAnsiTheme="majorBidi" w:cstheme="majorBidi"/>
          <w:color w:val="000000"/>
          <w:sz w:val="24"/>
          <w:szCs w:val="24"/>
        </w:rPr>
        <w:t xml:space="preserve"> (</w:t>
      </w:r>
      <w:r w:rsidR="00803045" w:rsidRPr="00E547A4">
        <w:rPr>
          <w:rFonts w:asciiTheme="majorBidi" w:eastAsia="Times New Roman" w:hAnsiTheme="majorBidi" w:cstheme="majorBidi"/>
          <w:color w:val="000000"/>
          <w:sz w:val="24"/>
          <w:szCs w:val="24"/>
        </w:rPr>
        <w:t>9</w:t>
      </w:r>
      <w:r w:rsidR="003C1E45">
        <w:rPr>
          <w:rFonts w:asciiTheme="majorBidi" w:eastAsia="Times New Roman" w:hAnsiTheme="majorBidi" w:cstheme="majorBidi"/>
          <w:color w:val="000000"/>
          <w:sz w:val="24"/>
          <w:szCs w:val="24"/>
        </w:rPr>
        <w:t>,</w:t>
      </w:r>
      <w:r w:rsidR="00803045" w:rsidRPr="00E547A4">
        <w:rPr>
          <w:rFonts w:asciiTheme="majorBidi" w:eastAsia="Times New Roman" w:hAnsiTheme="majorBidi" w:cstheme="majorBidi"/>
          <w:color w:val="000000"/>
          <w:sz w:val="24"/>
          <w:szCs w:val="24"/>
        </w:rPr>
        <w:t>225 USD)</w:t>
      </w:r>
      <w:r>
        <w:rPr>
          <w:rFonts w:asciiTheme="majorBidi" w:eastAsia="Times New Roman" w:hAnsiTheme="majorBidi" w:cstheme="majorBidi"/>
          <w:color w:val="000000"/>
          <w:sz w:val="24"/>
          <w:szCs w:val="24"/>
        </w:rPr>
        <w:t xml:space="preserve">.  </w:t>
      </w:r>
    </w:p>
    <w:sectPr w:rsidR="00F83898" w:rsidRPr="00A01C33" w:rsidSect="00F83898">
      <w:headerReference w:type="default" r:id="rId11"/>
      <w:headerReference w:type="first" r:id="rId12"/>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945F7" w14:textId="77777777" w:rsidR="00996790" w:rsidRDefault="00996790" w:rsidP="00F83898">
      <w:pPr>
        <w:spacing w:after="0" w:line="240" w:lineRule="auto"/>
      </w:pPr>
      <w:r>
        <w:separator/>
      </w:r>
    </w:p>
  </w:endnote>
  <w:endnote w:type="continuationSeparator" w:id="0">
    <w:p w14:paraId="152CB5B4" w14:textId="77777777" w:rsidR="00996790" w:rsidRDefault="00996790" w:rsidP="00F8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Narkisim">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BCE5" w14:textId="77777777" w:rsidR="00996790" w:rsidRDefault="00996790" w:rsidP="00F83898">
      <w:pPr>
        <w:spacing w:after="0" w:line="240" w:lineRule="auto"/>
      </w:pPr>
      <w:r>
        <w:separator/>
      </w:r>
    </w:p>
  </w:footnote>
  <w:footnote w:type="continuationSeparator" w:id="0">
    <w:p w14:paraId="7C3FAF7B" w14:textId="77777777" w:rsidR="00996790" w:rsidRDefault="00996790" w:rsidP="00F83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0C4F" w14:textId="77777777" w:rsidR="00F83898" w:rsidRPr="001C4DC4" w:rsidRDefault="00F83898" w:rsidP="00F83898">
    <w:pPr>
      <w:pStyle w:val="Header"/>
      <w:jc w:val="center"/>
    </w:pPr>
    <w:r w:rsidRPr="001C4DC4">
      <w:rPr>
        <w:rFonts w:ascii="Times New Roman" w:hAnsi="Times New Roman" w:cs="Times New Roman"/>
        <w:b/>
        <w:bCs/>
      </w:rPr>
      <w:t>Office of the Deputy Attorney General (International Law)</w:t>
    </w:r>
  </w:p>
  <w:p w14:paraId="702AF1A3" w14:textId="77777777" w:rsidR="00F83898" w:rsidRPr="00F83898" w:rsidRDefault="00F83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C88E" w14:textId="77777777" w:rsidR="00F83898" w:rsidRPr="001C4DC4" w:rsidRDefault="00F83898" w:rsidP="00F83898">
    <w:pPr>
      <w:tabs>
        <w:tab w:val="center" w:pos="4153"/>
        <w:tab w:val="right" w:pos="8306"/>
      </w:tabs>
      <w:spacing w:after="0" w:line="240" w:lineRule="auto"/>
      <w:jc w:val="center"/>
      <w:rPr>
        <w:rFonts w:cs="David"/>
        <w:b/>
        <w:bCs/>
        <w:spacing w:val="60"/>
        <w:szCs w:val="28"/>
        <w:rtl/>
      </w:rPr>
    </w:pPr>
    <w:r w:rsidRPr="001C4DC4">
      <w:object w:dxaOrig="1335" w:dyaOrig="1230" w14:anchorId="04CD3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61.5pt">
          <v:imagedata r:id="rId1" o:title=""/>
        </v:shape>
        <o:OLEObject Type="Embed" ProgID="Word.Document.8" ShapeID="_x0000_i1025" DrawAspect="Content" ObjectID="_1732625740" r:id="rId2"/>
      </w:object>
    </w:r>
  </w:p>
  <w:p w14:paraId="568CB15F" w14:textId="77777777" w:rsidR="00F83898" w:rsidRPr="001C4DC4" w:rsidRDefault="00F83898" w:rsidP="00F83898">
    <w:pPr>
      <w:tabs>
        <w:tab w:val="center" w:pos="4153"/>
        <w:tab w:val="right" w:pos="8306"/>
      </w:tabs>
      <w:spacing w:after="0" w:line="240" w:lineRule="auto"/>
      <w:jc w:val="center"/>
      <w:rPr>
        <w:rFonts w:cs="Narkisim"/>
        <w:b/>
        <w:bCs/>
        <w:spacing w:val="60"/>
        <w:szCs w:val="28"/>
        <w:rtl/>
      </w:rPr>
    </w:pPr>
    <w:r w:rsidRPr="001C4DC4">
      <w:rPr>
        <w:rFonts w:cs="Narkisim"/>
        <w:b/>
        <w:bCs/>
        <w:spacing w:val="60"/>
        <w:szCs w:val="28"/>
        <w:rtl/>
      </w:rPr>
      <w:t>מדינת ישראל</w:t>
    </w:r>
  </w:p>
  <w:p w14:paraId="6E7D75C8" w14:textId="77777777" w:rsidR="00F83898" w:rsidRPr="001C4DC4" w:rsidRDefault="00F83898" w:rsidP="00F83898">
    <w:pPr>
      <w:tabs>
        <w:tab w:val="center" w:pos="4153"/>
        <w:tab w:val="right" w:pos="8306"/>
      </w:tabs>
      <w:spacing w:after="0" w:line="240" w:lineRule="auto"/>
      <w:jc w:val="center"/>
      <w:rPr>
        <w:rFonts w:cs="Narkisim"/>
        <w:b/>
        <w:bCs/>
        <w:spacing w:val="60"/>
        <w:szCs w:val="28"/>
      </w:rPr>
    </w:pPr>
    <w:r w:rsidRPr="001C4DC4">
      <w:rPr>
        <w:rFonts w:cs="Narkisim"/>
        <w:b/>
        <w:bCs/>
        <w:spacing w:val="60"/>
        <w:szCs w:val="28"/>
        <w:rtl/>
      </w:rPr>
      <w:t>משרד המשפטים</w:t>
    </w:r>
  </w:p>
  <w:p w14:paraId="5E1C658D" w14:textId="77777777" w:rsidR="00F83898" w:rsidRPr="001C4DC4" w:rsidRDefault="00F83898" w:rsidP="00F83898">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 xml:space="preserve">State of </w:t>
    </w:r>
    <w:smartTag w:uri="urn:schemas-microsoft-com:office:smarttags" w:element="place">
      <w:smartTag w:uri="urn:schemas-microsoft-com:office:smarttags" w:element="PersonName">
        <w:r w:rsidRPr="001C4DC4">
          <w:rPr>
            <w:rFonts w:ascii="Times New Roman" w:hAnsi="Times New Roman" w:cs="Times New Roman"/>
            <w:b/>
            <w:bCs/>
            <w:spacing w:val="60"/>
            <w:szCs w:val="28"/>
          </w:rPr>
          <w:t>Israel</w:t>
        </w:r>
      </w:smartTag>
    </w:smartTag>
  </w:p>
  <w:p w14:paraId="0270C1A5" w14:textId="77777777" w:rsidR="00F83898" w:rsidRPr="001C4DC4" w:rsidRDefault="00F83898" w:rsidP="00F83898">
    <w:pPr>
      <w:tabs>
        <w:tab w:val="center" w:pos="4153"/>
        <w:tab w:val="right" w:pos="8306"/>
      </w:tabs>
      <w:bidi w:val="0"/>
      <w:spacing w:after="0" w:line="240" w:lineRule="auto"/>
      <w:jc w:val="center"/>
      <w:rPr>
        <w:rFonts w:ascii="Times New Roman" w:hAnsi="Times New Roman" w:cs="Times New Roman"/>
        <w:b/>
        <w:bCs/>
        <w:spacing w:val="60"/>
        <w:szCs w:val="28"/>
      </w:rPr>
    </w:pPr>
    <w:r w:rsidRPr="001C4DC4">
      <w:rPr>
        <w:rFonts w:ascii="Times New Roman" w:hAnsi="Times New Roman" w:cs="Times New Roman"/>
        <w:b/>
        <w:bCs/>
        <w:spacing w:val="60"/>
        <w:szCs w:val="28"/>
      </w:rPr>
      <w:t>Ministry of Justice</w:t>
    </w:r>
  </w:p>
  <w:p w14:paraId="3AC18E3D" w14:textId="77777777" w:rsidR="00F83898" w:rsidRPr="001C4DC4" w:rsidRDefault="00F83898" w:rsidP="00F83898">
    <w:pPr>
      <w:tabs>
        <w:tab w:val="center" w:pos="4153"/>
        <w:tab w:val="right" w:pos="8306"/>
      </w:tabs>
      <w:bidi w:val="0"/>
      <w:spacing w:after="0" w:line="240" w:lineRule="auto"/>
      <w:jc w:val="center"/>
      <w:rPr>
        <w:rFonts w:cs="David"/>
        <w:b/>
        <w:bCs/>
        <w:spacing w:val="60"/>
        <w:szCs w:val="28"/>
      </w:rPr>
    </w:pPr>
  </w:p>
  <w:p w14:paraId="2E7A95F3" w14:textId="77777777" w:rsidR="00F83898" w:rsidRPr="001C4DC4" w:rsidRDefault="00F83898" w:rsidP="00F83898">
    <w:pPr>
      <w:pStyle w:val="Header"/>
      <w:jc w:val="center"/>
    </w:pPr>
    <w:r w:rsidRPr="001C4DC4">
      <w:rPr>
        <w:rFonts w:ascii="Times New Roman" w:hAnsi="Times New Roman" w:cs="Times New Roman"/>
        <w:b/>
        <w:bCs/>
      </w:rPr>
      <w:t>Office of the Deputy Attorney General (International Law)</w:t>
    </w:r>
  </w:p>
  <w:p w14:paraId="2FD76950" w14:textId="77777777" w:rsidR="00F83898" w:rsidRPr="00F83898" w:rsidRDefault="00F83898" w:rsidP="00F83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44753"/>
    <w:multiLevelType w:val="multilevel"/>
    <w:tmpl w:val="E30A96BE"/>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FD"/>
    <w:rsid w:val="000E427F"/>
    <w:rsid w:val="00181DB4"/>
    <w:rsid w:val="001E2DFD"/>
    <w:rsid w:val="00203720"/>
    <w:rsid w:val="002455BE"/>
    <w:rsid w:val="00271F4D"/>
    <w:rsid w:val="0027481B"/>
    <w:rsid w:val="003C1E45"/>
    <w:rsid w:val="003C5FF5"/>
    <w:rsid w:val="00442180"/>
    <w:rsid w:val="00510C9A"/>
    <w:rsid w:val="0054277A"/>
    <w:rsid w:val="00637571"/>
    <w:rsid w:val="006B5F45"/>
    <w:rsid w:val="006F7559"/>
    <w:rsid w:val="00772948"/>
    <w:rsid w:val="00773F1A"/>
    <w:rsid w:val="007B1FFD"/>
    <w:rsid w:val="00803045"/>
    <w:rsid w:val="008F0CE2"/>
    <w:rsid w:val="009760B7"/>
    <w:rsid w:val="00996790"/>
    <w:rsid w:val="00A01C33"/>
    <w:rsid w:val="00A44404"/>
    <w:rsid w:val="00AF749A"/>
    <w:rsid w:val="00B1160E"/>
    <w:rsid w:val="00B212EA"/>
    <w:rsid w:val="00B441A4"/>
    <w:rsid w:val="00C92973"/>
    <w:rsid w:val="00CB4F2B"/>
    <w:rsid w:val="00D0030E"/>
    <w:rsid w:val="00D16267"/>
    <w:rsid w:val="00D23356"/>
    <w:rsid w:val="00E166FD"/>
    <w:rsid w:val="00E47661"/>
    <w:rsid w:val="00E547A4"/>
    <w:rsid w:val="00E56767"/>
    <w:rsid w:val="00E908A5"/>
    <w:rsid w:val="00F83898"/>
    <w:rsid w:val="00FE1B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6146"/>
    <o:shapelayout v:ext="edit">
      <o:idmap v:ext="edit" data="1"/>
    </o:shapelayout>
  </w:shapeDefaults>
  <w:decimalSymbol w:val="."/>
  <w:listSeparator w:val=","/>
  <w14:docId w14:val="716A9FAA"/>
  <w15:chartTrackingRefBased/>
  <w15:docId w15:val="{52F631EA-6AB9-4F1D-A983-46E08224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D003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8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3898"/>
  </w:style>
  <w:style w:type="paragraph" w:styleId="Footer">
    <w:name w:val="footer"/>
    <w:basedOn w:val="Normal"/>
    <w:link w:val="FooterChar"/>
    <w:uiPriority w:val="99"/>
    <w:unhideWhenUsed/>
    <w:rsid w:val="00F838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3898"/>
  </w:style>
  <w:style w:type="character" w:customStyle="1" w:styleId="Heading2Char">
    <w:name w:val="Heading 2 Char"/>
    <w:basedOn w:val="DefaultParagraphFont"/>
    <w:link w:val="Heading2"/>
    <w:uiPriority w:val="9"/>
    <w:semiHidden/>
    <w:rsid w:val="00D0030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42180"/>
    <w:pPr>
      <w:bidi w:val="0"/>
      <w:spacing w:before="120" w:after="0" w:line="240" w:lineRule="auto"/>
    </w:pPr>
    <w:rPr>
      <w:rFonts w:ascii="Verdana" w:eastAsia="Helvetica Neue" w:hAnsi="Verdana" w:cs="Times New Roman"/>
      <w:sz w:val="20"/>
      <w:szCs w:val="24"/>
      <w:lang w:val="en" w:bidi="ar-SA"/>
    </w:rPr>
  </w:style>
  <w:style w:type="paragraph" w:styleId="ListParagraph">
    <w:name w:val="List Paragraph"/>
    <w:basedOn w:val="Normal"/>
    <w:uiPriority w:val="34"/>
    <w:qFormat/>
    <w:rsid w:val="00442180"/>
    <w:pPr>
      <w:bidi w:val="0"/>
      <w:spacing w:after="0" w:line="240" w:lineRule="auto"/>
      <w:ind w:left="720"/>
      <w:contextualSpacing/>
    </w:pPr>
    <w:rPr>
      <w:rFonts w:ascii="Times New Roman" w:eastAsia="Times New Roman" w:hAnsi="Times New Roman" w:cs="Times New Roman"/>
      <w:sz w:val="20"/>
      <w:szCs w:val="20"/>
      <w:lang w:val="en-GB" w:bidi="ar-SA"/>
    </w:rPr>
  </w:style>
  <w:style w:type="character" w:customStyle="1" w:styleId="None">
    <w:name w:val="None"/>
    <w:rsid w:val="00442180"/>
  </w:style>
  <w:style w:type="character" w:styleId="Emphasis">
    <w:name w:val="Emphasis"/>
    <w:basedOn w:val="DefaultParagraphFont"/>
    <w:uiPriority w:val="20"/>
    <w:qFormat/>
    <w:rsid w:val="00E908A5"/>
    <w:rPr>
      <w:i/>
      <w:iCs/>
    </w:rPr>
  </w:style>
  <w:style w:type="character" w:styleId="Hyperlink">
    <w:name w:val="Hyperlink"/>
    <w:basedOn w:val="DefaultParagraphFont"/>
    <w:uiPriority w:val="99"/>
    <w:semiHidden/>
    <w:unhideWhenUsed/>
    <w:rsid w:val="00E908A5"/>
    <w:rPr>
      <w:color w:val="0000FF"/>
      <w:u w:val="single"/>
    </w:rPr>
  </w:style>
  <w:style w:type="paragraph" w:styleId="BalloonText">
    <w:name w:val="Balloon Text"/>
    <w:basedOn w:val="Normal"/>
    <w:link w:val="BalloonTextChar"/>
    <w:uiPriority w:val="99"/>
    <w:semiHidden/>
    <w:unhideWhenUsed/>
    <w:rsid w:val="00A4440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44404"/>
    <w:rPr>
      <w:rFonts w:ascii="Tahoma" w:hAnsi="Tahoma" w:cs="Tahoma"/>
      <w:sz w:val="18"/>
      <w:szCs w:val="18"/>
    </w:rPr>
  </w:style>
  <w:style w:type="character" w:styleId="CommentReference">
    <w:name w:val="annotation reference"/>
    <w:basedOn w:val="DefaultParagraphFont"/>
    <w:uiPriority w:val="99"/>
    <w:semiHidden/>
    <w:unhideWhenUsed/>
    <w:rsid w:val="003C1E45"/>
    <w:rPr>
      <w:sz w:val="16"/>
      <w:szCs w:val="16"/>
    </w:rPr>
  </w:style>
  <w:style w:type="paragraph" w:styleId="CommentText">
    <w:name w:val="annotation text"/>
    <w:basedOn w:val="Normal"/>
    <w:link w:val="CommentTextChar"/>
    <w:uiPriority w:val="99"/>
    <w:semiHidden/>
    <w:unhideWhenUsed/>
    <w:rsid w:val="003C1E45"/>
    <w:pPr>
      <w:spacing w:line="240" w:lineRule="auto"/>
    </w:pPr>
    <w:rPr>
      <w:sz w:val="20"/>
      <w:szCs w:val="20"/>
    </w:rPr>
  </w:style>
  <w:style w:type="character" w:customStyle="1" w:styleId="CommentTextChar">
    <w:name w:val="Comment Text Char"/>
    <w:basedOn w:val="DefaultParagraphFont"/>
    <w:link w:val="CommentText"/>
    <w:uiPriority w:val="99"/>
    <w:semiHidden/>
    <w:rsid w:val="003C1E45"/>
    <w:rPr>
      <w:sz w:val="20"/>
      <w:szCs w:val="20"/>
    </w:rPr>
  </w:style>
  <w:style w:type="paragraph" w:styleId="CommentSubject">
    <w:name w:val="annotation subject"/>
    <w:basedOn w:val="CommentText"/>
    <w:next w:val="CommentText"/>
    <w:link w:val="CommentSubjectChar"/>
    <w:uiPriority w:val="99"/>
    <w:semiHidden/>
    <w:unhideWhenUsed/>
    <w:rsid w:val="003C1E45"/>
    <w:rPr>
      <w:b/>
      <w:bCs/>
    </w:rPr>
  </w:style>
  <w:style w:type="character" w:customStyle="1" w:styleId="CommentSubjectChar">
    <w:name w:val="Comment Subject Char"/>
    <w:basedOn w:val="CommentTextChar"/>
    <w:link w:val="CommentSubject"/>
    <w:uiPriority w:val="99"/>
    <w:semiHidden/>
    <w:rsid w:val="003C1E45"/>
    <w:rPr>
      <w:b/>
      <w:bCs/>
      <w:sz w:val="20"/>
      <w:szCs w:val="20"/>
    </w:rPr>
  </w:style>
  <w:style w:type="paragraph" w:customStyle="1" w:styleId="Default">
    <w:name w:val="Default"/>
    <w:basedOn w:val="Normal"/>
    <w:rsid w:val="00637571"/>
    <w:pPr>
      <w:autoSpaceDE w:val="0"/>
      <w:autoSpaceDN w:val="0"/>
      <w:bidi w:val="0"/>
      <w:spacing w:after="0" w:line="360" w:lineRule="atLeast"/>
      <w:jc w:val="both"/>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7898">
      <w:bodyDiv w:val="1"/>
      <w:marLeft w:val="0"/>
      <w:marRight w:val="0"/>
      <w:marTop w:val="0"/>
      <w:marBottom w:val="0"/>
      <w:divBdr>
        <w:top w:val="none" w:sz="0" w:space="0" w:color="auto"/>
        <w:left w:val="none" w:sz="0" w:space="0" w:color="auto"/>
        <w:bottom w:val="none" w:sz="0" w:space="0" w:color="auto"/>
        <w:right w:val="none" w:sz="0" w:space="0" w:color="auto"/>
      </w:divBdr>
    </w:div>
    <w:div w:id="302076652">
      <w:bodyDiv w:val="1"/>
      <w:marLeft w:val="0"/>
      <w:marRight w:val="0"/>
      <w:marTop w:val="0"/>
      <w:marBottom w:val="0"/>
      <w:divBdr>
        <w:top w:val="none" w:sz="0" w:space="0" w:color="auto"/>
        <w:left w:val="none" w:sz="0" w:space="0" w:color="auto"/>
        <w:bottom w:val="none" w:sz="0" w:space="0" w:color="auto"/>
        <w:right w:val="none" w:sz="0" w:space="0" w:color="auto"/>
      </w:divBdr>
    </w:div>
    <w:div w:id="429203580">
      <w:bodyDiv w:val="1"/>
      <w:marLeft w:val="0"/>
      <w:marRight w:val="0"/>
      <w:marTop w:val="0"/>
      <w:marBottom w:val="0"/>
      <w:divBdr>
        <w:top w:val="none" w:sz="0" w:space="0" w:color="auto"/>
        <w:left w:val="none" w:sz="0" w:space="0" w:color="auto"/>
        <w:bottom w:val="none" w:sz="0" w:space="0" w:color="auto"/>
        <w:right w:val="none" w:sz="0" w:space="0" w:color="auto"/>
      </w:divBdr>
    </w:div>
    <w:div w:id="616840792">
      <w:bodyDiv w:val="1"/>
      <w:marLeft w:val="0"/>
      <w:marRight w:val="0"/>
      <w:marTop w:val="0"/>
      <w:marBottom w:val="0"/>
      <w:divBdr>
        <w:top w:val="none" w:sz="0" w:space="0" w:color="auto"/>
        <w:left w:val="none" w:sz="0" w:space="0" w:color="auto"/>
        <w:bottom w:val="none" w:sz="0" w:space="0" w:color="auto"/>
        <w:right w:val="none" w:sz="0" w:space="0" w:color="auto"/>
      </w:divBdr>
    </w:div>
    <w:div w:id="665982452">
      <w:bodyDiv w:val="1"/>
      <w:marLeft w:val="0"/>
      <w:marRight w:val="0"/>
      <w:marTop w:val="0"/>
      <w:marBottom w:val="0"/>
      <w:divBdr>
        <w:top w:val="none" w:sz="0" w:space="0" w:color="auto"/>
        <w:left w:val="none" w:sz="0" w:space="0" w:color="auto"/>
        <w:bottom w:val="none" w:sz="0" w:space="0" w:color="auto"/>
        <w:right w:val="none" w:sz="0" w:space="0" w:color="auto"/>
      </w:divBdr>
    </w:div>
    <w:div w:id="728651271">
      <w:bodyDiv w:val="1"/>
      <w:marLeft w:val="0"/>
      <w:marRight w:val="0"/>
      <w:marTop w:val="0"/>
      <w:marBottom w:val="0"/>
      <w:divBdr>
        <w:top w:val="none" w:sz="0" w:space="0" w:color="auto"/>
        <w:left w:val="none" w:sz="0" w:space="0" w:color="auto"/>
        <w:bottom w:val="none" w:sz="0" w:space="0" w:color="auto"/>
        <w:right w:val="none" w:sz="0" w:space="0" w:color="auto"/>
      </w:divBdr>
      <w:divsChild>
        <w:div w:id="155924869">
          <w:blockQuote w:val="1"/>
          <w:marLeft w:val="300"/>
          <w:marRight w:val="0"/>
          <w:marTop w:val="0"/>
          <w:marBottom w:val="0"/>
          <w:divBdr>
            <w:top w:val="none" w:sz="0" w:space="0" w:color="auto"/>
            <w:left w:val="none" w:sz="0" w:space="0" w:color="auto"/>
            <w:bottom w:val="none" w:sz="0" w:space="0" w:color="auto"/>
            <w:right w:val="none" w:sz="0" w:space="0" w:color="auto"/>
          </w:divBdr>
        </w:div>
        <w:div w:id="1148980040">
          <w:blockQuote w:val="1"/>
          <w:marLeft w:val="300"/>
          <w:marRight w:val="0"/>
          <w:marTop w:val="0"/>
          <w:marBottom w:val="0"/>
          <w:divBdr>
            <w:top w:val="none" w:sz="0" w:space="0" w:color="auto"/>
            <w:left w:val="none" w:sz="0" w:space="0" w:color="auto"/>
            <w:bottom w:val="none" w:sz="0" w:space="0" w:color="auto"/>
            <w:right w:val="none" w:sz="0" w:space="0" w:color="auto"/>
          </w:divBdr>
        </w:div>
        <w:div w:id="1402027037">
          <w:blockQuote w:val="1"/>
          <w:marLeft w:val="300"/>
          <w:marRight w:val="0"/>
          <w:marTop w:val="0"/>
          <w:marBottom w:val="0"/>
          <w:divBdr>
            <w:top w:val="none" w:sz="0" w:space="0" w:color="auto"/>
            <w:left w:val="none" w:sz="0" w:space="0" w:color="auto"/>
            <w:bottom w:val="none" w:sz="0" w:space="0" w:color="auto"/>
            <w:right w:val="none" w:sz="0" w:space="0" w:color="auto"/>
          </w:divBdr>
        </w:div>
        <w:div w:id="987049849">
          <w:blockQuote w:val="1"/>
          <w:marLeft w:val="300"/>
          <w:marRight w:val="0"/>
          <w:marTop w:val="0"/>
          <w:marBottom w:val="0"/>
          <w:divBdr>
            <w:top w:val="none" w:sz="0" w:space="0" w:color="auto"/>
            <w:left w:val="none" w:sz="0" w:space="0" w:color="auto"/>
            <w:bottom w:val="none" w:sz="0" w:space="0" w:color="auto"/>
            <w:right w:val="none" w:sz="0" w:space="0" w:color="auto"/>
          </w:divBdr>
        </w:div>
        <w:div w:id="1495099272">
          <w:blockQuote w:val="1"/>
          <w:marLeft w:val="300"/>
          <w:marRight w:val="0"/>
          <w:marTop w:val="0"/>
          <w:marBottom w:val="0"/>
          <w:divBdr>
            <w:top w:val="none" w:sz="0" w:space="0" w:color="auto"/>
            <w:left w:val="none" w:sz="0" w:space="0" w:color="auto"/>
            <w:bottom w:val="none" w:sz="0" w:space="0" w:color="auto"/>
            <w:right w:val="none" w:sz="0" w:space="0" w:color="auto"/>
          </w:divBdr>
        </w:div>
        <w:div w:id="103354455">
          <w:blockQuote w:val="1"/>
          <w:marLeft w:val="300"/>
          <w:marRight w:val="0"/>
          <w:marTop w:val="0"/>
          <w:marBottom w:val="0"/>
          <w:divBdr>
            <w:top w:val="none" w:sz="0" w:space="0" w:color="auto"/>
            <w:left w:val="none" w:sz="0" w:space="0" w:color="auto"/>
            <w:bottom w:val="none" w:sz="0" w:space="0" w:color="auto"/>
            <w:right w:val="none" w:sz="0" w:space="0" w:color="auto"/>
          </w:divBdr>
        </w:div>
        <w:div w:id="154995086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047490820">
      <w:bodyDiv w:val="1"/>
      <w:marLeft w:val="0"/>
      <w:marRight w:val="0"/>
      <w:marTop w:val="0"/>
      <w:marBottom w:val="0"/>
      <w:divBdr>
        <w:top w:val="none" w:sz="0" w:space="0" w:color="auto"/>
        <w:left w:val="none" w:sz="0" w:space="0" w:color="auto"/>
        <w:bottom w:val="none" w:sz="0" w:space="0" w:color="auto"/>
        <w:right w:val="none" w:sz="0" w:space="0" w:color="auto"/>
      </w:divBdr>
    </w:div>
    <w:div w:id="1518304381">
      <w:bodyDiv w:val="1"/>
      <w:marLeft w:val="0"/>
      <w:marRight w:val="0"/>
      <w:marTop w:val="0"/>
      <w:marBottom w:val="0"/>
      <w:divBdr>
        <w:top w:val="none" w:sz="0" w:space="0" w:color="auto"/>
        <w:left w:val="none" w:sz="0" w:space="0" w:color="auto"/>
        <w:bottom w:val="none" w:sz="0" w:space="0" w:color="auto"/>
        <w:right w:val="none" w:sz="0" w:space="0" w:color="auto"/>
      </w:divBdr>
    </w:div>
    <w:div w:id="20876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E8CB14-056D-4650-AD86-E1FB6A6C6068}">
  <ds:schemaRefs>
    <ds:schemaRef ds:uri="http://schemas.microsoft.com/sharepoint/v3/contenttype/forms"/>
  </ds:schemaRefs>
</ds:datastoreItem>
</file>

<file path=customXml/itemProps2.xml><?xml version="1.0" encoding="utf-8"?>
<ds:datastoreItem xmlns:ds="http://schemas.openxmlformats.org/officeDocument/2006/customXml" ds:itemID="{BBC89ED1-EA3E-4B14-8F4D-D6D6225BA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5F30D0-E396-40D3-83D5-EA5277F5332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8038209-155B-46D2-BEF8-08A863A2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3718</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MOJ</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Farber</dc:creator>
  <cp:keywords/>
  <dc:description/>
  <cp:lastModifiedBy>Helle</cp:lastModifiedBy>
  <cp:revision>2</cp:revision>
  <dcterms:created xsi:type="dcterms:W3CDTF">2022-12-15T15:09:00Z</dcterms:created>
  <dcterms:modified xsi:type="dcterms:W3CDTF">2022-12-15T15:09:00Z</dcterms:modified>
</cp:coreProperties>
</file>