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564E2A" w14:textId="69D635E8" w:rsidR="004B5AF9" w:rsidRPr="00E80AAD" w:rsidRDefault="00E80AAD" w:rsidP="009B4197">
      <w:pPr>
        <w:jc w:val="center"/>
        <w:rPr>
          <w:b/>
          <w:sz w:val="24"/>
          <w:szCs w:val="24"/>
          <w:u w:val="single"/>
        </w:rPr>
      </w:pPr>
      <w:r w:rsidRPr="00E80AAD">
        <w:rPr>
          <w:b/>
          <w:sz w:val="24"/>
          <w:szCs w:val="24"/>
          <w:u w:val="single"/>
        </w:rPr>
        <w:t xml:space="preserve">RESPECTING, PROTECTING AND FULFILLING THE RIGHT TO FREEDOM OF </w:t>
      </w:r>
      <w:r w:rsidR="004B5AF9" w:rsidRPr="00E80AAD">
        <w:rPr>
          <w:b/>
          <w:sz w:val="24"/>
          <w:szCs w:val="24"/>
          <w:u w:val="single"/>
        </w:rPr>
        <w:t>THOUGHT</w:t>
      </w:r>
    </w:p>
    <w:p w14:paraId="519D18A6" w14:textId="77777777" w:rsidR="00494BB8" w:rsidRDefault="00494BB8"/>
    <w:p w14:paraId="0A3332F1" w14:textId="77777777" w:rsidR="00494BB8" w:rsidRDefault="00494BB8" w:rsidP="00494BB8">
      <w:pPr>
        <w:pStyle w:val="ListParagraph"/>
        <w:numPr>
          <w:ilvl w:val="0"/>
          <w:numId w:val="1"/>
        </w:numPr>
        <w:jc w:val="both"/>
        <w:rPr>
          <w:sz w:val="24"/>
          <w:szCs w:val="24"/>
        </w:rPr>
      </w:pPr>
      <w:r>
        <w:rPr>
          <w:sz w:val="24"/>
          <w:szCs w:val="24"/>
        </w:rPr>
        <w:t xml:space="preserve">The Constitution of Mauritius, which is the supreme law of Mauritius, recognizes the right to Freedom of Thought at </w:t>
      </w:r>
      <w:r w:rsidRPr="00F268A8">
        <w:rPr>
          <w:b/>
          <w:sz w:val="24"/>
          <w:szCs w:val="24"/>
        </w:rPr>
        <w:t>Section 11 of the Constitution</w:t>
      </w:r>
      <w:r>
        <w:rPr>
          <w:sz w:val="24"/>
          <w:szCs w:val="24"/>
        </w:rPr>
        <w:t>, which reads as follows:</w:t>
      </w:r>
    </w:p>
    <w:p w14:paraId="693603DE" w14:textId="70A185A1" w:rsidR="00494BB8" w:rsidRPr="00D25D0F" w:rsidRDefault="00494BB8" w:rsidP="0086586D">
      <w:pPr>
        <w:pStyle w:val="subsection"/>
        <w:keepLines/>
        <w:ind w:left="720" w:firstLine="0"/>
        <w:rPr>
          <w:i/>
          <w:sz w:val="24"/>
          <w:szCs w:val="24"/>
        </w:rPr>
      </w:pPr>
      <w:r>
        <w:rPr>
          <w:i/>
          <w:sz w:val="24"/>
          <w:szCs w:val="24"/>
        </w:rPr>
        <w:t>“(1) </w:t>
      </w:r>
      <w:r w:rsidRPr="00D25D0F">
        <w:rPr>
          <w:i/>
          <w:sz w:val="24"/>
          <w:szCs w:val="24"/>
        </w:rPr>
        <w:t xml:space="preserve">Except with his own consent, no person shall be hindered in the enjoyment of his freedom of conscience, and for the purposes of this </w:t>
      </w:r>
      <w:r>
        <w:rPr>
          <w:i/>
          <w:sz w:val="24"/>
          <w:szCs w:val="24"/>
        </w:rPr>
        <w:tab/>
      </w:r>
      <w:r w:rsidRPr="00D25D0F">
        <w:rPr>
          <w:i/>
          <w:sz w:val="24"/>
          <w:szCs w:val="24"/>
        </w:rPr>
        <w:t xml:space="preserve">section, that freedom includes freedom of thought and of religion, </w:t>
      </w:r>
      <w:r>
        <w:rPr>
          <w:i/>
          <w:sz w:val="24"/>
          <w:szCs w:val="24"/>
        </w:rPr>
        <w:tab/>
      </w:r>
      <w:r w:rsidRPr="00D25D0F">
        <w:rPr>
          <w:i/>
          <w:sz w:val="24"/>
          <w:szCs w:val="24"/>
        </w:rPr>
        <w:t xml:space="preserve">freedom to change his religion or belief, and freedom, either alone </w:t>
      </w:r>
      <w:r>
        <w:rPr>
          <w:i/>
          <w:sz w:val="24"/>
          <w:szCs w:val="24"/>
        </w:rPr>
        <w:tab/>
      </w:r>
      <w:r w:rsidRPr="00D25D0F">
        <w:rPr>
          <w:i/>
          <w:sz w:val="24"/>
          <w:szCs w:val="24"/>
        </w:rPr>
        <w:t xml:space="preserve">or in community with others and both in public and in private, to manifest and propagate his religion or belief in worship, teaching, </w:t>
      </w:r>
      <w:r>
        <w:rPr>
          <w:i/>
          <w:sz w:val="24"/>
          <w:szCs w:val="24"/>
        </w:rPr>
        <w:tab/>
      </w:r>
      <w:r w:rsidR="00643E18">
        <w:rPr>
          <w:i/>
          <w:sz w:val="24"/>
          <w:szCs w:val="24"/>
        </w:rPr>
        <w:t>practice and</w:t>
      </w:r>
      <w:r>
        <w:rPr>
          <w:i/>
          <w:sz w:val="24"/>
          <w:szCs w:val="24"/>
        </w:rPr>
        <w:t xml:space="preserve"> observance</w:t>
      </w:r>
      <w:r w:rsidRPr="00D25D0F">
        <w:rPr>
          <w:i/>
          <w:sz w:val="24"/>
          <w:szCs w:val="24"/>
        </w:rPr>
        <w:t>.</w:t>
      </w:r>
    </w:p>
    <w:p w14:paraId="583F3DF4" w14:textId="77777777" w:rsidR="00494BB8" w:rsidRPr="00D25D0F" w:rsidRDefault="00494BB8" w:rsidP="00494BB8">
      <w:pPr>
        <w:pStyle w:val="subsection"/>
        <w:ind w:left="720" w:firstLine="0"/>
        <w:rPr>
          <w:i/>
          <w:sz w:val="24"/>
          <w:szCs w:val="24"/>
        </w:rPr>
      </w:pPr>
      <w:r w:rsidRPr="00D25D0F">
        <w:rPr>
          <w:i/>
          <w:sz w:val="24"/>
          <w:szCs w:val="24"/>
        </w:rPr>
        <w:t xml:space="preserve">(2)  Except with his own consent (or, if he is a minor, the consent of </w:t>
      </w:r>
      <w:r>
        <w:rPr>
          <w:i/>
          <w:sz w:val="24"/>
          <w:szCs w:val="24"/>
        </w:rPr>
        <w:tab/>
      </w:r>
      <w:r w:rsidRPr="00D25D0F">
        <w:rPr>
          <w:i/>
          <w:sz w:val="24"/>
          <w:szCs w:val="24"/>
        </w:rPr>
        <w:t xml:space="preserve">his guardian), no person attending any place of education shall be </w:t>
      </w:r>
      <w:r>
        <w:rPr>
          <w:i/>
          <w:sz w:val="24"/>
          <w:szCs w:val="24"/>
        </w:rPr>
        <w:tab/>
      </w:r>
      <w:r w:rsidRPr="00D25D0F">
        <w:rPr>
          <w:i/>
          <w:sz w:val="24"/>
          <w:szCs w:val="24"/>
        </w:rPr>
        <w:t xml:space="preserve">required to receive religious instruction or to take part in or attend </w:t>
      </w:r>
      <w:r>
        <w:rPr>
          <w:i/>
          <w:sz w:val="24"/>
          <w:szCs w:val="24"/>
        </w:rPr>
        <w:tab/>
      </w:r>
      <w:r w:rsidRPr="00D25D0F">
        <w:rPr>
          <w:i/>
          <w:sz w:val="24"/>
          <w:szCs w:val="24"/>
        </w:rPr>
        <w:t xml:space="preserve">any religious ceremony or observance if that instruction, </w:t>
      </w:r>
      <w:proofErr w:type="gramStart"/>
      <w:r w:rsidRPr="00D25D0F">
        <w:rPr>
          <w:i/>
          <w:sz w:val="24"/>
          <w:szCs w:val="24"/>
        </w:rPr>
        <w:t>ceremony</w:t>
      </w:r>
      <w:proofErr w:type="gramEnd"/>
      <w:r w:rsidRPr="00D25D0F">
        <w:rPr>
          <w:i/>
          <w:sz w:val="24"/>
          <w:szCs w:val="24"/>
        </w:rPr>
        <w:t xml:space="preserve"> </w:t>
      </w:r>
      <w:r>
        <w:rPr>
          <w:i/>
          <w:sz w:val="24"/>
          <w:szCs w:val="24"/>
        </w:rPr>
        <w:tab/>
      </w:r>
      <w:r w:rsidRPr="00D25D0F">
        <w:rPr>
          <w:i/>
          <w:sz w:val="24"/>
          <w:szCs w:val="24"/>
        </w:rPr>
        <w:t>or observance relates to a religion that he does not profess.</w:t>
      </w:r>
    </w:p>
    <w:p w14:paraId="0D389F79" w14:textId="77777777" w:rsidR="00494BB8" w:rsidRPr="00D25D0F" w:rsidRDefault="00494BB8" w:rsidP="00494BB8">
      <w:pPr>
        <w:pStyle w:val="subsection"/>
        <w:ind w:left="720" w:firstLine="0"/>
        <w:rPr>
          <w:i/>
          <w:sz w:val="24"/>
          <w:szCs w:val="24"/>
        </w:rPr>
      </w:pPr>
      <w:r w:rsidRPr="00D25D0F">
        <w:rPr>
          <w:i/>
          <w:sz w:val="24"/>
          <w:szCs w:val="24"/>
        </w:rPr>
        <w:t xml:space="preserve">(3)  No religious community or denomination shall be prevented </w:t>
      </w:r>
      <w:r>
        <w:rPr>
          <w:i/>
          <w:sz w:val="24"/>
          <w:szCs w:val="24"/>
        </w:rPr>
        <w:tab/>
      </w:r>
      <w:r w:rsidRPr="00D25D0F">
        <w:rPr>
          <w:i/>
          <w:sz w:val="24"/>
          <w:szCs w:val="24"/>
        </w:rPr>
        <w:t xml:space="preserve">from making provision for the giving, by persons lawfully in </w:t>
      </w:r>
      <w:r>
        <w:rPr>
          <w:i/>
          <w:sz w:val="24"/>
          <w:szCs w:val="24"/>
        </w:rPr>
        <w:tab/>
      </w:r>
      <w:r w:rsidRPr="00D25D0F">
        <w:rPr>
          <w:i/>
          <w:sz w:val="24"/>
          <w:szCs w:val="24"/>
        </w:rPr>
        <w:t xml:space="preserve">Mauritius, of religious instruction to persons of that community or </w:t>
      </w:r>
      <w:r>
        <w:rPr>
          <w:i/>
          <w:sz w:val="24"/>
          <w:szCs w:val="24"/>
        </w:rPr>
        <w:tab/>
      </w:r>
      <w:r w:rsidRPr="00D25D0F">
        <w:rPr>
          <w:i/>
          <w:sz w:val="24"/>
          <w:szCs w:val="24"/>
        </w:rPr>
        <w:t xml:space="preserve">denomination </w:t>
      </w:r>
      <w:proofErr w:type="gramStart"/>
      <w:r w:rsidRPr="00D25D0F">
        <w:rPr>
          <w:i/>
          <w:sz w:val="24"/>
          <w:szCs w:val="24"/>
        </w:rPr>
        <w:t>in the course of</w:t>
      </w:r>
      <w:proofErr w:type="gramEnd"/>
      <w:r w:rsidRPr="00D25D0F">
        <w:rPr>
          <w:i/>
          <w:sz w:val="24"/>
          <w:szCs w:val="24"/>
        </w:rPr>
        <w:t xml:space="preserve"> any education provided by that </w:t>
      </w:r>
      <w:r>
        <w:rPr>
          <w:i/>
          <w:sz w:val="24"/>
          <w:szCs w:val="24"/>
        </w:rPr>
        <w:tab/>
      </w:r>
      <w:r w:rsidRPr="00D25D0F">
        <w:rPr>
          <w:i/>
          <w:sz w:val="24"/>
          <w:szCs w:val="24"/>
        </w:rPr>
        <w:t>community or denomination.</w:t>
      </w:r>
    </w:p>
    <w:p w14:paraId="504A92AA" w14:textId="77777777" w:rsidR="00494BB8" w:rsidRPr="00D25D0F" w:rsidRDefault="00494BB8" w:rsidP="00494BB8">
      <w:pPr>
        <w:pStyle w:val="subsection"/>
        <w:ind w:left="720" w:firstLine="0"/>
        <w:rPr>
          <w:i/>
          <w:sz w:val="24"/>
          <w:szCs w:val="24"/>
        </w:rPr>
      </w:pPr>
      <w:r w:rsidRPr="00D25D0F">
        <w:rPr>
          <w:i/>
          <w:sz w:val="24"/>
          <w:szCs w:val="24"/>
        </w:rPr>
        <w:t xml:space="preserve">(4)  No person shall be compelled to take any oath that is contrary to </w:t>
      </w:r>
      <w:r>
        <w:rPr>
          <w:i/>
          <w:sz w:val="24"/>
          <w:szCs w:val="24"/>
        </w:rPr>
        <w:tab/>
      </w:r>
      <w:r w:rsidRPr="00D25D0F">
        <w:rPr>
          <w:i/>
          <w:sz w:val="24"/>
          <w:szCs w:val="24"/>
        </w:rPr>
        <w:t xml:space="preserve">his religion or belief or to take any oath in a manner that is contrary </w:t>
      </w:r>
      <w:r>
        <w:rPr>
          <w:i/>
          <w:sz w:val="24"/>
          <w:szCs w:val="24"/>
        </w:rPr>
        <w:tab/>
      </w:r>
      <w:r w:rsidRPr="00D25D0F">
        <w:rPr>
          <w:i/>
          <w:sz w:val="24"/>
          <w:szCs w:val="24"/>
        </w:rPr>
        <w:t>to his religion or belief.</w:t>
      </w:r>
    </w:p>
    <w:p w14:paraId="57E955F4" w14:textId="77777777" w:rsidR="00494BB8" w:rsidRPr="00D25D0F" w:rsidRDefault="00494BB8" w:rsidP="00494BB8">
      <w:pPr>
        <w:pStyle w:val="subsection"/>
        <w:ind w:left="720" w:firstLine="0"/>
        <w:rPr>
          <w:i/>
          <w:sz w:val="24"/>
          <w:szCs w:val="24"/>
        </w:rPr>
      </w:pPr>
      <w:r w:rsidRPr="00D25D0F">
        <w:rPr>
          <w:i/>
          <w:sz w:val="24"/>
          <w:szCs w:val="24"/>
        </w:rPr>
        <w:t xml:space="preserve">(5)  Nothing contained in or done under the authority of any law shall </w:t>
      </w:r>
      <w:r>
        <w:rPr>
          <w:i/>
          <w:sz w:val="24"/>
          <w:szCs w:val="24"/>
        </w:rPr>
        <w:tab/>
      </w:r>
      <w:r w:rsidRPr="00D25D0F">
        <w:rPr>
          <w:i/>
          <w:sz w:val="24"/>
          <w:szCs w:val="24"/>
        </w:rPr>
        <w:t xml:space="preserve">be held to be inconsistent with or in contravention of this section to </w:t>
      </w:r>
      <w:r>
        <w:rPr>
          <w:i/>
          <w:sz w:val="24"/>
          <w:szCs w:val="24"/>
        </w:rPr>
        <w:tab/>
      </w:r>
      <w:r w:rsidRPr="00D25D0F">
        <w:rPr>
          <w:i/>
          <w:sz w:val="24"/>
          <w:szCs w:val="24"/>
        </w:rPr>
        <w:t>the extent that the law in question makes provision—</w:t>
      </w:r>
    </w:p>
    <w:p w14:paraId="2D935572" w14:textId="77777777" w:rsidR="00494BB8" w:rsidRPr="00D25D0F" w:rsidRDefault="00494BB8" w:rsidP="00494BB8">
      <w:pPr>
        <w:pStyle w:val="para"/>
        <w:ind w:left="720" w:firstLine="0"/>
        <w:rPr>
          <w:i/>
          <w:sz w:val="24"/>
          <w:szCs w:val="24"/>
        </w:rPr>
      </w:pPr>
      <w:r w:rsidRPr="00D25D0F">
        <w:rPr>
          <w:i/>
          <w:sz w:val="24"/>
          <w:szCs w:val="24"/>
        </w:rPr>
        <w:tab/>
        <w:t>(a)</w:t>
      </w:r>
      <w:r w:rsidRPr="00D25D0F">
        <w:rPr>
          <w:i/>
          <w:sz w:val="24"/>
          <w:szCs w:val="24"/>
        </w:rPr>
        <w:tab/>
        <w:t xml:space="preserve">in the interests of defence, public safety, public order, public </w:t>
      </w:r>
      <w:proofErr w:type="gramStart"/>
      <w:r w:rsidRPr="00D25D0F">
        <w:rPr>
          <w:i/>
          <w:sz w:val="24"/>
          <w:szCs w:val="24"/>
        </w:rPr>
        <w:t>morality</w:t>
      </w:r>
      <w:proofErr w:type="gramEnd"/>
      <w:r w:rsidRPr="00D25D0F">
        <w:rPr>
          <w:i/>
          <w:sz w:val="24"/>
          <w:szCs w:val="24"/>
        </w:rPr>
        <w:t xml:space="preserve"> or public health; or</w:t>
      </w:r>
    </w:p>
    <w:p w14:paraId="0841CE29" w14:textId="77777777" w:rsidR="00494BB8" w:rsidRPr="00D25D0F" w:rsidRDefault="00494BB8" w:rsidP="00494BB8">
      <w:pPr>
        <w:pStyle w:val="para"/>
        <w:ind w:left="720" w:firstLine="0"/>
        <w:rPr>
          <w:i/>
          <w:sz w:val="24"/>
          <w:szCs w:val="24"/>
        </w:rPr>
      </w:pPr>
      <w:r w:rsidRPr="00D25D0F">
        <w:rPr>
          <w:i/>
          <w:sz w:val="24"/>
          <w:szCs w:val="24"/>
        </w:rPr>
        <w:tab/>
        <w:t>(b)</w:t>
      </w:r>
      <w:r w:rsidRPr="00D25D0F">
        <w:rPr>
          <w:i/>
          <w:sz w:val="24"/>
          <w:szCs w:val="24"/>
        </w:rPr>
        <w:tab/>
        <w:t>for the purpose of protecting the rights and freedoms of other persons, including the right to observe and practise any religion or belief without the unsolicited intervention of persons professing any other religion or belief,</w:t>
      </w:r>
    </w:p>
    <w:p w14:paraId="5F8EA2E8" w14:textId="77777777" w:rsidR="00494BB8" w:rsidRPr="00D25D0F" w:rsidRDefault="00494BB8" w:rsidP="00494BB8">
      <w:pPr>
        <w:pStyle w:val="continued"/>
        <w:ind w:left="720"/>
        <w:rPr>
          <w:i/>
          <w:sz w:val="24"/>
          <w:szCs w:val="24"/>
        </w:rPr>
      </w:pPr>
      <w:r>
        <w:rPr>
          <w:i/>
          <w:sz w:val="24"/>
          <w:szCs w:val="24"/>
        </w:rPr>
        <w:tab/>
      </w:r>
      <w:r w:rsidRPr="00D25D0F">
        <w:rPr>
          <w:i/>
          <w:sz w:val="24"/>
          <w:szCs w:val="24"/>
        </w:rPr>
        <w:t>except so far as that provision or</w:t>
      </w:r>
      <w:proofErr w:type="gramStart"/>
      <w:r w:rsidRPr="00D25D0F">
        <w:rPr>
          <w:i/>
          <w:sz w:val="24"/>
          <w:szCs w:val="24"/>
        </w:rPr>
        <w:t>, as the case may be, the</w:t>
      </w:r>
      <w:proofErr w:type="gramEnd"/>
      <w:r w:rsidRPr="00D25D0F">
        <w:rPr>
          <w:i/>
          <w:sz w:val="24"/>
          <w:szCs w:val="24"/>
        </w:rPr>
        <w:t xml:space="preserve"> thing done </w:t>
      </w:r>
      <w:r>
        <w:rPr>
          <w:i/>
          <w:sz w:val="24"/>
          <w:szCs w:val="24"/>
        </w:rPr>
        <w:tab/>
      </w:r>
      <w:r w:rsidRPr="00D25D0F">
        <w:rPr>
          <w:i/>
          <w:sz w:val="24"/>
          <w:szCs w:val="24"/>
        </w:rPr>
        <w:t xml:space="preserve">under its authority is shown not to be reasonably justifiable in a </w:t>
      </w:r>
      <w:r>
        <w:rPr>
          <w:i/>
          <w:sz w:val="24"/>
          <w:szCs w:val="24"/>
        </w:rPr>
        <w:tab/>
      </w:r>
      <w:r w:rsidRPr="00D25D0F">
        <w:rPr>
          <w:i/>
          <w:sz w:val="24"/>
          <w:szCs w:val="24"/>
        </w:rPr>
        <w:t>democratic society.</w:t>
      </w:r>
      <w:r>
        <w:rPr>
          <w:i/>
          <w:sz w:val="24"/>
          <w:szCs w:val="24"/>
        </w:rPr>
        <w:t>”</w:t>
      </w:r>
    </w:p>
    <w:p w14:paraId="4918A5C8" w14:textId="77777777" w:rsidR="00D91FB1" w:rsidRDefault="00D91FB1" w:rsidP="00D91FB1">
      <w:pPr>
        <w:rPr>
          <w:b/>
          <w:sz w:val="24"/>
          <w:szCs w:val="24"/>
        </w:rPr>
      </w:pPr>
    </w:p>
    <w:p w14:paraId="5FE1EC6E" w14:textId="3FE29DE4" w:rsidR="00494BB8" w:rsidRPr="00D91FB1" w:rsidRDefault="00494BB8" w:rsidP="00D91FB1">
      <w:pPr>
        <w:pStyle w:val="ListParagraph"/>
        <w:numPr>
          <w:ilvl w:val="0"/>
          <w:numId w:val="1"/>
        </w:numPr>
        <w:rPr>
          <w:sz w:val="24"/>
          <w:szCs w:val="24"/>
        </w:rPr>
      </w:pPr>
      <w:r w:rsidRPr="00D91FB1">
        <w:rPr>
          <w:b/>
          <w:sz w:val="24"/>
          <w:szCs w:val="24"/>
        </w:rPr>
        <w:t>Section 3 of the Constitution</w:t>
      </w:r>
      <w:r w:rsidRPr="00D91FB1">
        <w:rPr>
          <w:sz w:val="24"/>
          <w:szCs w:val="24"/>
        </w:rPr>
        <w:t xml:space="preserve"> </w:t>
      </w:r>
      <w:r w:rsidRPr="00D91FB1">
        <w:rPr>
          <w:b/>
          <w:sz w:val="24"/>
          <w:szCs w:val="24"/>
        </w:rPr>
        <w:t xml:space="preserve">of Mauritius </w:t>
      </w:r>
      <w:r w:rsidRPr="00D91FB1">
        <w:rPr>
          <w:sz w:val="24"/>
          <w:szCs w:val="24"/>
        </w:rPr>
        <w:tab/>
        <w:t>further</w:t>
      </w:r>
      <w:r w:rsidRPr="00D91FB1">
        <w:rPr>
          <w:b/>
          <w:sz w:val="24"/>
          <w:szCs w:val="24"/>
        </w:rPr>
        <w:t xml:space="preserve"> </w:t>
      </w:r>
      <w:r w:rsidRPr="00D91FB1">
        <w:rPr>
          <w:sz w:val="24"/>
          <w:szCs w:val="24"/>
        </w:rPr>
        <w:t xml:space="preserve">provides </w:t>
      </w:r>
      <w:r w:rsidRPr="00D91FB1">
        <w:rPr>
          <w:i/>
          <w:iCs/>
          <w:sz w:val="24"/>
          <w:szCs w:val="24"/>
        </w:rPr>
        <w:t>inter alia</w:t>
      </w:r>
      <w:r w:rsidR="00D91FB1">
        <w:rPr>
          <w:sz w:val="24"/>
          <w:szCs w:val="24"/>
        </w:rPr>
        <w:t xml:space="preserve"> the following:</w:t>
      </w:r>
    </w:p>
    <w:p w14:paraId="79382BCC" w14:textId="77777777" w:rsidR="00494BB8" w:rsidRDefault="00494BB8" w:rsidP="00494BB8">
      <w:pPr>
        <w:pStyle w:val="ListParagraph"/>
        <w:ind w:left="2869"/>
        <w:rPr>
          <w:sz w:val="24"/>
          <w:szCs w:val="24"/>
        </w:rPr>
      </w:pPr>
    </w:p>
    <w:p w14:paraId="7AF52A44" w14:textId="77777777" w:rsidR="00494BB8" w:rsidRPr="00022A8E" w:rsidRDefault="00494BB8" w:rsidP="00494BB8">
      <w:pPr>
        <w:pStyle w:val="subsection"/>
        <w:ind w:left="720" w:firstLine="0"/>
        <w:rPr>
          <w:i/>
          <w:color w:val="000000"/>
          <w:sz w:val="24"/>
          <w:szCs w:val="24"/>
        </w:rPr>
      </w:pPr>
      <w:r>
        <w:rPr>
          <w:i/>
          <w:color w:val="000000"/>
          <w:sz w:val="24"/>
          <w:szCs w:val="24"/>
        </w:rPr>
        <w:t>“</w:t>
      </w:r>
      <w:r w:rsidRPr="00022A8E">
        <w:rPr>
          <w:i/>
          <w:color w:val="000000"/>
          <w:sz w:val="24"/>
          <w:szCs w:val="24"/>
        </w:rPr>
        <w:t xml:space="preserve">It is hereby recognised and declared that in Mauritius there have </w:t>
      </w:r>
      <w:r>
        <w:rPr>
          <w:i/>
          <w:color w:val="000000"/>
          <w:sz w:val="24"/>
          <w:szCs w:val="24"/>
        </w:rPr>
        <w:tab/>
      </w:r>
      <w:r w:rsidRPr="00022A8E">
        <w:rPr>
          <w:i/>
          <w:color w:val="000000"/>
          <w:sz w:val="24"/>
          <w:szCs w:val="24"/>
        </w:rPr>
        <w:t xml:space="preserve">existed and shall continue to exist without discrimination by reason </w:t>
      </w:r>
      <w:r>
        <w:rPr>
          <w:i/>
          <w:color w:val="000000"/>
          <w:sz w:val="24"/>
          <w:szCs w:val="24"/>
        </w:rPr>
        <w:tab/>
      </w:r>
      <w:r w:rsidRPr="00022A8E">
        <w:rPr>
          <w:i/>
          <w:color w:val="000000"/>
          <w:sz w:val="24"/>
          <w:szCs w:val="24"/>
        </w:rPr>
        <w:t xml:space="preserve">of race, place of origin, political opinions, colour, </w:t>
      </w:r>
      <w:proofErr w:type="gramStart"/>
      <w:r w:rsidRPr="00022A8E">
        <w:rPr>
          <w:i/>
          <w:color w:val="000000"/>
          <w:sz w:val="24"/>
          <w:szCs w:val="24"/>
        </w:rPr>
        <w:t>creed</w:t>
      </w:r>
      <w:proofErr w:type="gramEnd"/>
      <w:r w:rsidRPr="00022A8E">
        <w:rPr>
          <w:i/>
          <w:color w:val="000000"/>
          <w:sz w:val="24"/>
          <w:szCs w:val="24"/>
        </w:rPr>
        <w:t xml:space="preserve"> or sex, but </w:t>
      </w:r>
      <w:r>
        <w:rPr>
          <w:i/>
          <w:color w:val="000000"/>
          <w:sz w:val="24"/>
          <w:szCs w:val="24"/>
        </w:rPr>
        <w:tab/>
      </w:r>
      <w:r w:rsidRPr="00022A8E">
        <w:rPr>
          <w:i/>
          <w:color w:val="000000"/>
          <w:sz w:val="24"/>
          <w:szCs w:val="24"/>
        </w:rPr>
        <w:t xml:space="preserve">subject to respect for the rights and freedoms of others and for the </w:t>
      </w:r>
      <w:r>
        <w:rPr>
          <w:i/>
          <w:color w:val="000000"/>
          <w:sz w:val="24"/>
          <w:szCs w:val="24"/>
        </w:rPr>
        <w:tab/>
      </w:r>
      <w:r w:rsidRPr="00022A8E">
        <w:rPr>
          <w:i/>
          <w:color w:val="000000"/>
          <w:sz w:val="24"/>
          <w:szCs w:val="24"/>
        </w:rPr>
        <w:t xml:space="preserve">public interest, each and all of the following human rights and </w:t>
      </w:r>
      <w:r>
        <w:rPr>
          <w:i/>
          <w:color w:val="000000"/>
          <w:sz w:val="24"/>
          <w:szCs w:val="24"/>
        </w:rPr>
        <w:tab/>
      </w:r>
      <w:r w:rsidRPr="00022A8E">
        <w:rPr>
          <w:i/>
          <w:color w:val="000000"/>
          <w:sz w:val="24"/>
          <w:szCs w:val="24"/>
        </w:rPr>
        <w:t>fundamental freedoms—</w:t>
      </w:r>
    </w:p>
    <w:p w14:paraId="2A6367F8" w14:textId="77777777" w:rsidR="00494BB8" w:rsidRPr="00022A8E" w:rsidRDefault="00494BB8" w:rsidP="00494BB8">
      <w:pPr>
        <w:pStyle w:val="para"/>
        <w:ind w:left="720" w:firstLine="0"/>
        <w:rPr>
          <w:i/>
          <w:color w:val="000000"/>
          <w:sz w:val="24"/>
          <w:szCs w:val="24"/>
        </w:rPr>
      </w:pPr>
      <w:r w:rsidRPr="00022A8E">
        <w:rPr>
          <w:i/>
          <w:color w:val="000000"/>
          <w:sz w:val="24"/>
          <w:szCs w:val="24"/>
        </w:rPr>
        <w:tab/>
        <w:t>(a)</w:t>
      </w:r>
      <w:r w:rsidRPr="00022A8E">
        <w:rPr>
          <w:i/>
          <w:color w:val="000000"/>
          <w:sz w:val="24"/>
          <w:szCs w:val="24"/>
        </w:rPr>
        <w:tab/>
        <w:t xml:space="preserve">the right of the individual to life, liberty, security of the person and the protection </w:t>
      </w:r>
      <w:r w:rsidRPr="00022A8E">
        <w:rPr>
          <w:i/>
          <w:color w:val="000000"/>
          <w:sz w:val="24"/>
          <w:szCs w:val="24"/>
        </w:rPr>
        <w:lastRenderedPageBreak/>
        <w:t xml:space="preserve">of the </w:t>
      </w:r>
      <w:proofErr w:type="gramStart"/>
      <w:r w:rsidRPr="00022A8E">
        <w:rPr>
          <w:i/>
          <w:color w:val="000000"/>
          <w:sz w:val="24"/>
          <w:szCs w:val="24"/>
        </w:rPr>
        <w:t>law;</w:t>
      </w:r>
      <w:proofErr w:type="gramEnd"/>
    </w:p>
    <w:p w14:paraId="429852E9" w14:textId="77777777" w:rsidR="00494BB8" w:rsidRPr="00022A8E" w:rsidRDefault="00494BB8" w:rsidP="00494BB8">
      <w:pPr>
        <w:pStyle w:val="para"/>
        <w:ind w:left="720" w:firstLine="0"/>
        <w:rPr>
          <w:i/>
          <w:color w:val="000000"/>
          <w:sz w:val="24"/>
          <w:szCs w:val="24"/>
        </w:rPr>
      </w:pPr>
      <w:r w:rsidRPr="00022A8E">
        <w:rPr>
          <w:i/>
          <w:color w:val="000000"/>
          <w:sz w:val="24"/>
          <w:szCs w:val="24"/>
        </w:rPr>
        <w:tab/>
        <w:t>(b)</w:t>
      </w:r>
      <w:r w:rsidRPr="00022A8E">
        <w:rPr>
          <w:i/>
          <w:color w:val="000000"/>
          <w:sz w:val="24"/>
          <w:szCs w:val="24"/>
        </w:rPr>
        <w:tab/>
        <w:t>freedom of conscience, of expression, of assembly and association and freedom to establish schools; and</w:t>
      </w:r>
    </w:p>
    <w:p w14:paraId="68B188DD" w14:textId="77777777" w:rsidR="00494BB8" w:rsidRPr="00022A8E" w:rsidRDefault="00494BB8" w:rsidP="00494BB8">
      <w:pPr>
        <w:pStyle w:val="para"/>
        <w:ind w:left="720" w:firstLine="0"/>
        <w:rPr>
          <w:i/>
          <w:color w:val="000000"/>
          <w:sz w:val="24"/>
          <w:szCs w:val="24"/>
        </w:rPr>
      </w:pPr>
      <w:r w:rsidRPr="00022A8E">
        <w:rPr>
          <w:i/>
          <w:color w:val="000000"/>
          <w:sz w:val="24"/>
          <w:szCs w:val="24"/>
        </w:rPr>
        <w:tab/>
        <w:t>(c)</w:t>
      </w:r>
      <w:r w:rsidRPr="00022A8E">
        <w:rPr>
          <w:i/>
          <w:color w:val="000000"/>
          <w:sz w:val="24"/>
          <w:szCs w:val="24"/>
        </w:rPr>
        <w:tab/>
        <w:t>the right of the individual to protection for the privacy of his home and other property and from deprivation of property without compensation,</w:t>
      </w:r>
    </w:p>
    <w:p w14:paraId="7DDC666A" w14:textId="77777777" w:rsidR="00494BB8" w:rsidRPr="00022A8E" w:rsidRDefault="00494BB8" w:rsidP="00494BB8">
      <w:pPr>
        <w:pStyle w:val="continued"/>
        <w:ind w:left="720"/>
        <w:rPr>
          <w:i/>
          <w:color w:val="000000"/>
          <w:sz w:val="24"/>
          <w:szCs w:val="24"/>
        </w:rPr>
      </w:pPr>
      <w:r w:rsidRPr="00022A8E">
        <w:rPr>
          <w:i/>
          <w:color w:val="000000"/>
          <w:sz w:val="24"/>
          <w:szCs w:val="24"/>
        </w:rPr>
        <w:t xml:space="preserve">and the provisions of this Chapter shall have effect for the purpose of affording protection to those rights and freedoms subject to such limitations of </w:t>
      </w:r>
      <w:r w:rsidRPr="00022A8E">
        <w:rPr>
          <w:i/>
          <w:color w:val="000000"/>
          <w:spacing w:val="-2"/>
          <w:sz w:val="24"/>
          <w:szCs w:val="24"/>
        </w:rPr>
        <w:t>that protection as are contained in those provisions, being limitations designed to ensure that the enjoyment of those rights and freedoms by any individual does not prejudice the rights and freedoms of others or the public interest.</w:t>
      </w:r>
      <w:r>
        <w:rPr>
          <w:i/>
          <w:color w:val="000000"/>
          <w:spacing w:val="-2"/>
          <w:sz w:val="24"/>
          <w:szCs w:val="24"/>
        </w:rPr>
        <w:t>”</w:t>
      </w:r>
    </w:p>
    <w:p w14:paraId="0B51F270" w14:textId="77777777" w:rsidR="00494BB8" w:rsidRDefault="00494BB8" w:rsidP="00494BB8">
      <w:pPr>
        <w:pStyle w:val="ListParagraph"/>
        <w:rPr>
          <w:sz w:val="24"/>
          <w:szCs w:val="24"/>
        </w:rPr>
      </w:pPr>
    </w:p>
    <w:p w14:paraId="61CE64F6" w14:textId="58620B19" w:rsidR="00494BB8" w:rsidRPr="00D91FB1" w:rsidRDefault="00494BB8" w:rsidP="00D91FB1">
      <w:pPr>
        <w:pStyle w:val="ListParagraph"/>
        <w:numPr>
          <w:ilvl w:val="0"/>
          <w:numId w:val="1"/>
        </w:numPr>
        <w:spacing w:after="0" w:line="240" w:lineRule="auto"/>
        <w:jc w:val="both"/>
        <w:rPr>
          <w:sz w:val="24"/>
          <w:szCs w:val="24"/>
        </w:rPr>
      </w:pPr>
      <w:r w:rsidRPr="00D91FB1">
        <w:rPr>
          <w:sz w:val="24"/>
          <w:szCs w:val="24"/>
        </w:rPr>
        <w:t>Th</w:t>
      </w:r>
      <w:r w:rsidR="00D91FB1">
        <w:rPr>
          <w:sz w:val="24"/>
          <w:szCs w:val="24"/>
        </w:rPr>
        <w:t>e</w:t>
      </w:r>
      <w:r w:rsidRPr="00D91FB1">
        <w:rPr>
          <w:sz w:val="24"/>
          <w:szCs w:val="24"/>
        </w:rPr>
        <w:t xml:space="preserve"> right </w:t>
      </w:r>
      <w:r w:rsidR="00D91FB1">
        <w:rPr>
          <w:sz w:val="24"/>
          <w:szCs w:val="24"/>
        </w:rPr>
        <w:t xml:space="preserve">to freedom of thought </w:t>
      </w:r>
      <w:r w:rsidRPr="00D91FB1">
        <w:rPr>
          <w:sz w:val="24"/>
          <w:szCs w:val="24"/>
        </w:rPr>
        <w:t xml:space="preserve">is a qualified one and the State is only allowed to restrict that right </w:t>
      </w:r>
      <w:proofErr w:type="gramStart"/>
      <w:r w:rsidRPr="00D91FB1">
        <w:rPr>
          <w:sz w:val="24"/>
          <w:szCs w:val="24"/>
        </w:rPr>
        <w:t>provided that</w:t>
      </w:r>
      <w:proofErr w:type="gramEnd"/>
      <w:r w:rsidRPr="00D91FB1">
        <w:rPr>
          <w:sz w:val="24"/>
          <w:szCs w:val="24"/>
        </w:rPr>
        <w:t xml:space="preserve"> it is reasonably justifiable in a democratic society and the act of restriction is in the interest of defence, public safety, public order, public morality or public health, for the purpose of protecting the rights or freedoms of other persons or the imposition of restrictions upon public officers</w:t>
      </w:r>
      <w:r w:rsidR="00D91FB1">
        <w:rPr>
          <w:sz w:val="24"/>
          <w:szCs w:val="24"/>
        </w:rPr>
        <w:t>.</w:t>
      </w:r>
    </w:p>
    <w:p w14:paraId="46042D00" w14:textId="77777777" w:rsidR="00494BB8" w:rsidRDefault="00494BB8" w:rsidP="00494BB8">
      <w:pPr>
        <w:pStyle w:val="ListParagraph"/>
        <w:jc w:val="both"/>
        <w:rPr>
          <w:sz w:val="24"/>
          <w:szCs w:val="24"/>
        </w:rPr>
      </w:pPr>
    </w:p>
    <w:p w14:paraId="293F279A" w14:textId="44509526" w:rsidR="00494BB8" w:rsidRPr="00EF54F0" w:rsidRDefault="00494BB8" w:rsidP="00D91FB1">
      <w:pPr>
        <w:pStyle w:val="ListParagraph"/>
        <w:numPr>
          <w:ilvl w:val="0"/>
          <w:numId w:val="1"/>
        </w:numPr>
        <w:jc w:val="both"/>
        <w:rPr>
          <w:b/>
          <w:sz w:val="24"/>
          <w:szCs w:val="24"/>
        </w:rPr>
      </w:pPr>
      <w:r w:rsidRPr="009B4197">
        <w:rPr>
          <w:b/>
          <w:sz w:val="24"/>
          <w:szCs w:val="24"/>
        </w:rPr>
        <w:t>Section 12 of the Constitution of Mauritius</w:t>
      </w:r>
      <w:r w:rsidRPr="00EF54F0">
        <w:rPr>
          <w:b/>
          <w:sz w:val="24"/>
          <w:szCs w:val="24"/>
        </w:rPr>
        <w:t xml:space="preserve"> </w:t>
      </w:r>
      <w:r w:rsidRPr="00EF54F0">
        <w:rPr>
          <w:sz w:val="24"/>
          <w:szCs w:val="24"/>
        </w:rPr>
        <w:t>provides as follows:</w:t>
      </w:r>
    </w:p>
    <w:p w14:paraId="76DF072C" w14:textId="77777777" w:rsidR="00494BB8" w:rsidRDefault="00494BB8" w:rsidP="00494BB8">
      <w:pPr>
        <w:pStyle w:val="ListParagraph"/>
        <w:jc w:val="both"/>
        <w:rPr>
          <w:b/>
          <w:sz w:val="24"/>
          <w:szCs w:val="24"/>
        </w:rPr>
      </w:pPr>
    </w:p>
    <w:p w14:paraId="65232715" w14:textId="77777777" w:rsidR="00494BB8" w:rsidRPr="00914185" w:rsidRDefault="00494BB8" w:rsidP="00494BB8">
      <w:pPr>
        <w:pStyle w:val="subsection"/>
        <w:ind w:left="720" w:firstLine="0"/>
        <w:rPr>
          <w:i/>
          <w:sz w:val="24"/>
          <w:szCs w:val="24"/>
        </w:rPr>
      </w:pPr>
      <w:r>
        <w:rPr>
          <w:i/>
          <w:sz w:val="24"/>
          <w:szCs w:val="24"/>
        </w:rPr>
        <w:t>“(1) </w:t>
      </w:r>
      <w:r w:rsidRPr="00914185">
        <w:rPr>
          <w:i/>
          <w:sz w:val="24"/>
          <w:szCs w:val="24"/>
        </w:rPr>
        <w:t xml:space="preserve">Except with his own consent, no person shall be hindered in the </w:t>
      </w:r>
      <w:r>
        <w:rPr>
          <w:i/>
          <w:sz w:val="24"/>
          <w:szCs w:val="24"/>
        </w:rPr>
        <w:tab/>
      </w:r>
      <w:r w:rsidRPr="00914185">
        <w:rPr>
          <w:i/>
          <w:sz w:val="24"/>
          <w:szCs w:val="24"/>
        </w:rPr>
        <w:t>enjoyment of his freedom of expression</w:t>
      </w:r>
      <w:proofErr w:type="gramStart"/>
      <w:r w:rsidRPr="00914185">
        <w:rPr>
          <w:i/>
          <w:sz w:val="24"/>
          <w:szCs w:val="24"/>
        </w:rPr>
        <w:t>, that is to say, freedom</w:t>
      </w:r>
      <w:proofErr w:type="gramEnd"/>
      <w:r w:rsidRPr="00914185">
        <w:rPr>
          <w:i/>
          <w:sz w:val="24"/>
          <w:szCs w:val="24"/>
        </w:rPr>
        <w:t xml:space="preserve"> to </w:t>
      </w:r>
      <w:r>
        <w:rPr>
          <w:i/>
          <w:sz w:val="24"/>
          <w:szCs w:val="24"/>
        </w:rPr>
        <w:tab/>
      </w:r>
      <w:r w:rsidRPr="00914185">
        <w:rPr>
          <w:i/>
          <w:sz w:val="24"/>
          <w:szCs w:val="24"/>
        </w:rPr>
        <w:t xml:space="preserve">hold opinions and to receive and impart ideas and information </w:t>
      </w:r>
      <w:r>
        <w:rPr>
          <w:i/>
          <w:sz w:val="24"/>
          <w:szCs w:val="24"/>
        </w:rPr>
        <w:tab/>
      </w:r>
      <w:r w:rsidRPr="00914185">
        <w:rPr>
          <w:i/>
          <w:sz w:val="24"/>
          <w:szCs w:val="24"/>
        </w:rPr>
        <w:t xml:space="preserve">without interference, and freedom from interference with his </w:t>
      </w:r>
      <w:r>
        <w:rPr>
          <w:i/>
          <w:sz w:val="24"/>
          <w:szCs w:val="24"/>
        </w:rPr>
        <w:tab/>
      </w:r>
      <w:r w:rsidRPr="00914185">
        <w:rPr>
          <w:i/>
          <w:sz w:val="24"/>
          <w:szCs w:val="24"/>
        </w:rPr>
        <w:t>correspondence.</w:t>
      </w:r>
    </w:p>
    <w:p w14:paraId="109F3376" w14:textId="77777777" w:rsidR="00494BB8" w:rsidRPr="00914185" w:rsidRDefault="00494BB8" w:rsidP="00494BB8">
      <w:pPr>
        <w:pStyle w:val="subsection"/>
        <w:ind w:left="720" w:firstLine="0"/>
        <w:rPr>
          <w:i/>
          <w:sz w:val="24"/>
          <w:szCs w:val="24"/>
        </w:rPr>
      </w:pPr>
      <w:r w:rsidRPr="00914185">
        <w:rPr>
          <w:i/>
          <w:sz w:val="24"/>
          <w:szCs w:val="24"/>
        </w:rPr>
        <w:t xml:space="preserve">(2)  Nothing contained in or done under the authority of any law shall </w:t>
      </w:r>
      <w:r>
        <w:rPr>
          <w:i/>
          <w:sz w:val="24"/>
          <w:szCs w:val="24"/>
        </w:rPr>
        <w:tab/>
      </w:r>
      <w:r w:rsidRPr="00914185">
        <w:rPr>
          <w:i/>
          <w:sz w:val="24"/>
          <w:szCs w:val="24"/>
        </w:rPr>
        <w:t xml:space="preserve">be held to be inconsistent with or in contravention of this section to </w:t>
      </w:r>
      <w:r>
        <w:rPr>
          <w:i/>
          <w:sz w:val="24"/>
          <w:szCs w:val="24"/>
        </w:rPr>
        <w:tab/>
      </w:r>
      <w:r w:rsidRPr="00914185">
        <w:rPr>
          <w:i/>
          <w:sz w:val="24"/>
          <w:szCs w:val="24"/>
        </w:rPr>
        <w:t>the extent that the law in question makes provision—</w:t>
      </w:r>
    </w:p>
    <w:p w14:paraId="4685FFBF" w14:textId="77777777" w:rsidR="00494BB8" w:rsidRPr="00914185" w:rsidRDefault="00494BB8" w:rsidP="00494BB8">
      <w:pPr>
        <w:pStyle w:val="para"/>
        <w:ind w:left="720" w:firstLine="0"/>
        <w:rPr>
          <w:i/>
          <w:sz w:val="24"/>
          <w:szCs w:val="24"/>
        </w:rPr>
      </w:pPr>
      <w:r w:rsidRPr="00914185">
        <w:rPr>
          <w:i/>
          <w:sz w:val="24"/>
          <w:szCs w:val="24"/>
        </w:rPr>
        <w:tab/>
        <w:t>(a)</w:t>
      </w:r>
      <w:r w:rsidRPr="00914185">
        <w:rPr>
          <w:i/>
          <w:sz w:val="24"/>
          <w:szCs w:val="24"/>
        </w:rPr>
        <w:tab/>
        <w:t xml:space="preserve">in the interests of defence, public safety, public </w:t>
      </w:r>
      <w:r>
        <w:rPr>
          <w:i/>
          <w:sz w:val="24"/>
          <w:szCs w:val="24"/>
        </w:rPr>
        <w:tab/>
      </w:r>
      <w:r w:rsidRPr="00914185">
        <w:rPr>
          <w:i/>
          <w:sz w:val="24"/>
          <w:szCs w:val="24"/>
        </w:rPr>
        <w:t xml:space="preserve">order, public morality or public </w:t>
      </w:r>
      <w:proofErr w:type="gramStart"/>
      <w:r w:rsidRPr="00914185">
        <w:rPr>
          <w:i/>
          <w:sz w:val="24"/>
          <w:szCs w:val="24"/>
        </w:rPr>
        <w:t>health;</w:t>
      </w:r>
      <w:proofErr w:type="gramEnd"/>
    </w:p>
    <w:p w14:paraId="1DB11FF9" w14:textId="77777777" w:rsidR="00494BB8" w:rsidRPr="00914185" w:rsidRDefault="00494BB8" w:rsidP="00494BB8">
      <w:pPr>
        <w:pStyle w:val="para"/>
        <w:ind w:left="720" w:firstLine="0"/>
        <w:rPr>
          <w:i/>
          <w:sz w:val="24"/>
          <w:szCs w:val="24"/>
        </w:rPr>
      </w:pPr>
      <w:r w:rsidRPr="00914185">
        <w:rPr>
          <w:i/>
          <w:sz w:val="24"/>
          <w:szCs w:val="24"/>
        </w:rPr>
        <w:tab/>
        <w:t>(b)</w:t>
      </w:r>
      <w:r w:rsidRPr="00914185">
        <w:rPr>
          <w:i/>
          <w:sz w:val="24"/>
          <w:szCs w:val="24"/>
        </w:rPr>
        <w:tab/>
        <w:t xml:space="preserve">for the purpose of protecting the reputations, rights </w:t>
      </w:r>
      <w:r>
        <w:rPr>
          <w:i/>
          <w:sz w:val="24"/>
          <w:szCs w:val="24"/>
        </w:rPr>
        <w:tab/>
      </w:r>
      <w:r w:rsidRPr="00914185">
        <w:rPr>
          <w:i/>
          <w:sz w:val="24"/>
          <w:szCs w:val="24"/>
        </w:rPr>
        <w:t xml:space="preserve">and freedoms of other persons or the private lives of </w:t>
      </w:r>
      <w:r>
        <w:rPr>
          <w:i/>
          <w:sz w:val="24"/>
          <w:szCs w:val="24"/>
        </w:rPr>
        <w:tab/>
      </w:r>
      <w:r w:rsidRPr="00914185">
        <w:rPr>
          <w:i/>
          <w:sz w:val="24"/>
          <w:szCs w:val="24"/>
        </w:rPr>
        <w:t xml:space="preserve">persons concerned in legal proceedings, preventing </w:t>
      </w:r>
      <w:r>
        <w:rPr>
          <w:i/>
          <w:sz w:val="24"/>
          <w:szCs w:val="24"/>
        </w:rPr>
        <w:tab/>
      </w:r>
      <w:r w:rsidRPr="00914185">
        <w:rPr>
          <w:i/>
          <w:sz w:val="24"/>
          <w:szCs w:val="24"/>
        </w:rPr>
        <w:t xml:space="preserve">the disclosure of information received in confidence, </w:t>
      </w:r>
      <w:r>
        <w:rPr>
          <w:i/>
          <w:sz w:val="24"/>
          <w:szCs w:val="24"/>
        </w:rPr>
        <w:tab/>
      </w:r>
      <w:r w:rsidRPr="00914185">
        <w:rPr>
          <w:i/>
          <w:sz w:val="24"/>
          <w:szCs w:val="24"/>
        </w:rPr>
        <w:t xml:space="preserve">maintaining the authority and independence of the </w:t>
      </w:r>
      <w:r>
        <w:rPr>
          <w:i/>
          <w:sz w:val="24"/>
          <w:szCs w:val="24"/>
        </w:rPr>
        <w:tab/>
      </w:r>
      <w:r w:rsidRPr="00914185">
        <w:rPr>
          <w:i/>
          <w:sz w:val="24"/>
          <w:szCs w:val="24"/>
        </w:rPr>
        <w:t xml:space="preserve">Courts, or regulating the technical administration or </w:t>
      </w:r>
      <w:r>
        <w:rPr>
          <w:i/>
          <w:sz w:val="24"/>
          <w:szCs w:val="24"/>
        </w:rPr>
        <w:tab/>
      </w:r>
      <w:r w:rsidRPr="00914185">
        <w:rPr>
          <w:i/>
          <w:sz w:val="24"/>
          <w:szCs w:val="24"/>
        </w:rPr>
        <w:t xml:space="preserve">the technical operation of telephony, telegraphy, </w:t>
      </w:r>
      <w:r>
        <w:rPr>
          <w:i/>
          <w:sz w:val="24"/>
          <w:szCs w:val="24"/>
        </w:rPr>
        <w:tab/>
      </w:r>
      <w:r w:rsidRPr="00914185">
        <w:rPr>
          <w:i/>
          <w:sz w:val="24"/>
          <w:szCs w:val="24"/>
        </w:rPr>
        <w:t xml:space="preserve">posts, wireless broadcasting, television, public </w:t>
      </w:r>
      <w:r>
        <w:rPr>
          <w:i/>
          <w:sz w:val="24"/>
          <w:szCs w:val="24"/>
        </w:rPr>
        <w:tab/>
      </w:r>
      <w:proofErr w:type="gramStart"/>
      <w:r w:rsidRPr="00914185">
        <w:rPr>
          <w:i/>
          <w:sz w:val="24"/>
          <w:szCs w:val="24"/>
        </w:rPr>
        <w:t>exhibitions</w:t>
      </w:r>
      <w:proofErr w:type="gramEnd"/>
      <w:r w:rsidRPr="00914185">
        <w:rPr>
          <w:i/>
          <w:sz w:val="24"/>
          <w:szCs w:val="24"/>
        </w:rPr>
        <w:t xml:space="preserve"> or public entertainments; or</w:t>
      </w:r>
    </w:p>
    <w:p w14:paraId="2F246847" w14:textId="77777777" w:rsidR="00494BB8" w:rsidRPr="00914185" w:rsidRDefault="00494BB8" w:rsidP="00494BB8">
      <w:pPr>
        <w:pStyle w:val="para"/>
        <w:ind w:left="720" w:firstLine="0"/>
        <w:rPr>
          <w:i/>
          <w:sz w:val="24"/>
          <w:szCs w:val="24"/>
        </w:rPr>
      </w:pPr>
      <w:r w:rsidRPr="00914185">
        <w:rPr>
          <w:i/>
          <w:sz w:val="24"/>
          <w:szCs w:val="24"/>
        </w:rPr>
        <w:tab/>
      </w:r>
      <w:r>
        <w:rPr>
          <w:i/>
          <w:sz w:val="24"/>
          <w:szCs w:val="24"/>
        </w:rPr>
        <w:tab/>
      </w:r>
      <w:r w:rsidRPr="00914185">
        <w:rPr>
          <w:i/>
          <w:sz w:val="24"/>
          <w:szCs w:val="24"/>
        </w:rPr>
        <w:t>(c)</w:t>
      </w:r>
      <w:r w:rsidRPr="00914185">
        <w:rPr>
          <w:i/>
          <w:sz w:val="24"/>
          <w:szCs w:val="24"/>
        </w:rPr>
        <w:tab/>
        <w:t xml:space="preserve">for the imposition of restrictions upon public </w:t>
      </w:r>
      <w:r>
        <w:rPr>
          <w:i/>
          <w:sz w:val="24"/>
          <w:szCs w:val="24"/>
        </w:rPr>
        <w:tab/>
      </w:r>
      <w:r w:rsidRPr="00914185">
        <w:rPr>
          <w:i/>
          <w:sz w:val="24"/>
          <w:szCs w:val="24"/>
        </w:rPr>
        <w:t>officers,</w:t>
      </w:r>
    </w:p>
    <w:p w14:paraId="22C136F3" w14:textId="77777777" w:rsidR="00494BB8" w:rsidRPr="00914185" w:rsidRDefault="00494BB8" w:rsidP="00494BB8">
      <w:pPr>
        <w:pStyle w:val="continued"/>
        <w:ind w:left="720"/>
        <w:rPr>
          <w:i/>
          <w:sz w:val="24"/>
          <w:szCs w:val="24"/>
        </w:rPr>
      </w:pPr>
      <w:r>
        <w:rPr>
          <w:i/>
          <w:sz w:val="24"/>
          <w:szCs w:val="24"/>
        </w:rPr>
        <w:tab/>
      </w:r>
      <w:r w:rsidRPr="00914185">
        <w:rPr>
          <w:i/>
          <w:sz w:val="24"/>
          <w:szCs w:val="24"/>
        </w:rPr>
        <w:t>except so far as that provision or</w:t>
      </w:r>
      <w:proofErr w:type="gramStart"/>
      <w:r w:rsidRPr="00914185">
        <w:rPr>
          <w:i/>
          <w:sz w:val="24"/>
          <w:szCs w:val="24"/>
        </w:rPr>
        <w:t>, as the case may be, the</w:t>
      </w:r>
      <w:proofErr w:type="gramEnd"/>
      <w:r w:rsidRPr="00914185">
        <w:rPr>
          <w:i/>
          <w:sz w:val="24"/>
          <w:szCs w:val="24"/>
        </w:rPr>
        <w:t xml:space="preserve"> thing done </w:t>
      </w:r>
      <w:r>
        <w:rPr>
          <w:i/>
          <w:sz w:val="24"/>
          <w:szCs w:val="24"/>
        </w:rPr>
        <w:tab/>
      </w:r>
      <w:r w:rsidRPr="00914185">
        <w:rPr>
          <w:i/>
          <w:sz w:val="24"/>
          <w:szCs w:val="24"/>
        </w:rPr>
        <w:t xml:space="preserve">under its authority is shown not to be reasonably justifiable in a </w:t>
      </w:r>
      <w:r>
        <w:rPr>
          <w:i/>
          <w:sz w:val="24"/>
          <w:szCs w:val="24"/>
        </w:rPr>
        <w:tab/>
      </w:r>
      <w:r w:rsidRPr="00914185">
        <w:rPr>
          <w:i/>
          <w:sz w:val="24"/>
          <w:szCs w:val="24"/>
        </w:rPr>
        <w:t>democratic society.</w:t>
      </w:r>
    </w:p>
    <w:p w14:paraId="6965C2DE" w14:textId="77777777" w:rsidR="00494BB8" w:rsidRPr="00914185" w:rsidRDefault="00494BB8" w:rsidP="00494BB8">
      <w:pPr>
        <w:pStyle w:val="ListParagraph"/>
        <w:jc w:val="both"/>
        <w:rPr>
          <w:b/>
          <w:sz w:val="24"/>
          <w:szCs w:val="24"/>
        </w:rPr>
      </w:pPr>
    </w:p>
    <w:p w14:paraId="7FF1C07F" w14:textId="1555BA29" w:rsidR="00494BB8" w:rsidRDefault="00494BB8" w:rsidP="00D91FB1">
      <w:pPr>
        <w:pStyle w:val="ListParagraph"/>
        <w:numPr>
          <w:ilvl w:val="0"/>
          <w:numId w:val="1"/>
        </w:numPr>
        <w:spacing w:after="0" w:line="240" w:lineRule="auto"/>
        <w:jc w:val="both"/>
        <w:rPr>
          <w:sz w:val="24"/>
          <w:szCs w:val="24"/>
        </w:rPr>
      </w:pPr>
      <w:r>
        <w:rPr>
          <w:sz w:val="24"/>
          <w:szCs w:val="24"/>
        </w:rPr>
        <w:t xml:space="preserve">Any violation to the above provisions is actionable before the Supreme Court of Mauritius under section 17 of the Constitution and the Court may make such orders, issue such </w:t>
      </w:r>
      <w:proofErr w:type="gramStart"/>
      <w:r>
        <w:rPr>
          <w:sz w:val="24"/>
          <w:szCs w:val="24"/>
        </w:rPr>
        <w:t>writs</w:t>
      </w:r>
      <w:proofErr w:type="gramEnd"/>
      <w:r>
        <w:rPr>
          <w:sz w:val="24"/>
          <w:szCs w:val="24"/>
        </w:rPr>
        <w:t xml:space="preserve"> and give such directions as it may consider appropriate for the purpose of enforcing, or </w:t>
      </w:r>
      <w:r>
        <w:rPr>
          <w:sz w:val="24"/>
          <w:szCs w:val="24"/>
        </w:rPr>
        <w:lastRenderedPageBreak/>
        <w:t xml:space="preserve">securing the enforcement of section 3 to the protection which the person concerned is entitled. </w:t>
      </w:r>
      <w:proofErr w:type="gramStart"/>
      <w:r>
        <w:rPr>
          <w:sz w:val="24"/>
          <w:szCs w:val="24"/>
        </w:rPr>
        <w:t>In the event that</w:t>
      </w:r>
      <w:proofErr w:type="gramEnd"/>
      <w:r>
        <w:rPr>
          <w:sz w:val="24"/>
          <w:szCs w:val="24"/>
        </w:rPr>
        <w:t xml:space="preserve"> the aggrieved person requires swift relief or fears an intended breach of his right, he may also seize the Judge in Chambers for injunctive relief.</w:t>
      </w:r>
    </w:p>
    <w:p w14:paraId="14D37384" w14:textId="77777777" w:rsidR="00BF3CBB" w:rsidRDefault="00BF3CBB" w:rsidP="00BF3CBB">
      <w:pPr>
        <w:pStyle w:val="ListParagraph"/>
        <w:spacing w:after="0" w:line="240" w:lineRule="auto"/>
        <w:jc w:val="both"/>
        <w:rPr>
          <w:sz w:val="24"/>
          <w:szCs w:val="24"/>
        </w:rPr>
      </w:pPr>
    </w:p>
    <w:p w14:paraId="7872C005" w14:textId="2673D76C" w:rsidR="00494BB8" w:rsidRPr="00BF3CBB" w:rsidRDefault="00BF3CBB" w:rsidP="00494BB8">
      <w:pPr>
        <w:pStyle w:val="ListParagraph"/>
        <w:numPr>
          <w:ilvl w:val="0"/>
          <w:numId w:val="1"/>
        </w:numPr>
        <w:spacing w:after="0" w:line="240" w:lineRule="auto"/>
        <w:jc w:val="both"/>
        <w:rPr>
          <w:sz w:val="24"/>
          <w:szCs w:val="24"/>
        </w:rPr>
      </w:pPr>
      <w:r w:rsidRPr="00BF3CBB">
        <w:rPr>
          <w:sz w:val="24"/>
          <w:szCs w:val="24"/>
        </w:rPr>
        <w:t>The Criminal Code provides for the offences</w:t>
      </w:r>
      <w:r>
        <w:rPr>
          <w:sz w:val="24"/>
          <w:szCs w:val="24"/>
        </w:rPr>
        <w:t xml:space="preserve"> relating to freedom of conscience and to religion as follows:</w:t>
      </w:r>
    </w:p>
    <w:p w14:paraId="653D71A1" w14:textId="6807E400" w:rsidR="00494BB8" w:rsidRPr="004F6F84" w:rsidRDefault="00494BB8" w:rsidP="00494BB8">
      <w:pPr>
        <w:pStyle w:val="ListParagraph"/>
        <w:jc w:val="both"/>
        <w:rPr>
          <w:sz w:val="24"/>
          <w:szCs w:val="24"/>
        </w:rPr>
      </w:pPr>
      <w:r w:rsidRPr="004F6F84">
        <w:rPr>
          <w:b/>
          <w:sz w:val="24"/>
          <w:szCs w:val="24"/>
        </w:rPr>
        <w:tab/>
        <w:t>(i</w:t>
      </w:r>
      <w:r w:rsidR="00BF3CBB">
        <w:rPr>
          <w:b/>
          <w:sz w:val="24"/>
          <w:szCs w:val="24"/>
        </w:rPr>
        <w:t>)</w:t>
      </w:r>
      <w:r w:rsidRPr="004F6F84">
        <w:rPr>
          <w:b/>
          <w:sz w:val="24"/>
          <w:szCs w:val="24"/>
        </w:rPr>
        <w:tab/>
        <w:t xml:space="preserve">Section 183 of the Criminal Code, </w:t>
      </w:r>
      <w:r w:rsidRPr="004F6F84">
        <w:rPr>
          <w:sz w:val="24"/>
          <w:szCs w:val="24"/>
        </w:rPr>
        <w:t xml:space="preserve">which concerns </w:t>
      </w:r>
      <w:r>
        <w:rPr>
          <w:sz w:val="24"/>
          <w:szCs w:val="24"/>
        </w:rPr>
        <w:tab/>
      </w:r>
      <w:r w:rsidRPr="004F6F84">
        <w:rPr>
          <w:sz w:val="24"/>
          <w:szCs w:val="24"/>
        </w:rPr>
        <w:t>‘Interference with f</w:t>
      </w:r>
      <w:r>
        <w:rPr>
          <w:sz w:val="24"/>
          <w:szCs w:val="24"/>
        </w:rPr>
        <w:t>reedom of conscience”, provides</w:t>
      </w:r>
      <w:r w:rsidRPr="004F6F84">
        <w:rPr>
          <w:sz w:val="24"/>
          <w:szCs w:val="24"/>
        </w:rPr>
        <w:tab/>
        <w:t xml:space="preserve">for a fine not exceeding 100,000 rupees and for an </w:t>
      </w:r>
      <w:r w:rsidRPr="004F6F84">
        <w:rPr>
          <w:sz w:val="24"/>
          <w:szCs w:val="24"/>
        </w:rPr>
        <w:tab/>
        <w:t xml:space="preserve">imprisonment for a term not exceeding 2 years in case of any </w:t>
      </w:r>
      <w:proofErr w:type="gramStart"/>
      <w:r w:rsidRPr="004F6F84">
        <w:rPr>
          <w:sz w:val="24"/>
          <w:szCs w:val="24"/>
        </w:rPr>
        <w:t>breach;</w:t>
      </w:r>
      <w:proofErr w:type="gramEnd"/>
    </w:p>
    <w:p w14:paraId="013D2A66" w14:textId="77777777" w:rsidR="00494BB8" w:rsidRPr="006F0D2C" w:rsidRDefault="00494BB8" w:rsidP="00494BB8">
      <w:pPr>
        <w:pStyle w:val="ListParagraph"/>
        <w:rPr>
          <w:sz w:val="24"/>
          <w:szCs w:val="24"/>
        </w:rPr>
      </w:pPr>
    </w:p>
    <w:p w14:paraId="229036AA" w14:textId="77C6034C" w:rsidR="00494BB8" w:rsidRDefault="00494BB8" w:rsidP="00494BB8">
      <w:pPr>
        <w:pStyle w:val="ListParagraph"/>
        <w:ind w:firstLine="720"/>
        <w:jc w:val="both"/>
        <w:rPr>
          <w:sz w:val="24"/>
          <w:szCs w:val="24"/>
        </w:rPr>
      </w:pPr>
      <w:r>
        <w:rPr>
          <w:b/>
          <w:sz w:val="24"/>
          <w:szCs w:val="24"/>
        </w:rPr>
        <w:t>(ii)</w:t>
      </w:r>
      <w:r>
        <w:rPr>
          <w:b/>
          <w:sz w:val="24"/>
          <w:szCs w:val="24"/>
        </w:rPr>
        <w:tab/>
        <w:t>Section 184 of the Criminal Code, “Disturbing religious ceremony”</w:t>
      </w:r>
      <w:r>
        <w:rPr>
          <w:sz w:val="24"/>
          <w:szCs w:val="24"/>
        </w:rPr>
        <w:t xml:space="preserve">, makes provision for a fine not exceeding 1000,000 rupees and imprisonment for a term not exceeding 2 years in cases of a </w:t>
      </w:r>
      <w:proofErr w:type="gramStart"/>
      <w:r>
        <w:rPr>
          <w:sz w:val="24"/>
          <w:szCs w:val="24"/>
        </w:rPr>
        <w:t>breach;</w:t>
      </w:r>
      <w:proofErr w:type="gramEnd"/>
    </w:p>
    <w:p w14:paraId="118DE6A9" w14:textId="77777777" w:rsidR="00494BB8" w:rsidRPr="006F0D2C" w:rsidRDefault="00494BB8" w:rsidP="00494BB8">
      <w:pPr>
        <w:pStyle w:val="ListParagraph"/>
        <w:rPr>
          <w:sz w:val="24"/>
          <w:szCs w:val="24"/>
        </w:rPr>
      </w:pPr>
    </w:p>
    <w:p w14:paraId="0BD6AAA4" w14:textId="1679F10F" w:rsidR="00494BB8" w:rsidRDefault="00494BB8" w:rsidP="00494BB8">
      <w:pPr>
        <w:pStyle w:val="ListParagraph"/>
        <w:ind w:firstLine="720"/>
        <w:jc w:val="both"/>
        <w:rPr>
          <w:sz w:val="24"/>
          <w:szCs w:val="24"/>
        </w:rPr>
      </w:pPr>
      <w:r>
        <w:rPr>
          <w:b/>
          <w:sz w:val="24"/>
          <w:szCs w:val="24"/>
        </w:rPr>
        <w:t>(i</w:t>
      </w:r>
      <w:r w:rsidR="00BF3CBB">
        <w:rPr>
          <w:b/>
          <w:sz w:val="24"/>
          <w:szCs w:val="24"/>
        </w:rPr>
        <w:t>ii</w:t>
      </w:r>
      <w:r>
        <w:rPr>
          <w:b/>
          <w:sz w:val="24"/>
          <w:szCs w:val="24"/>
        </w:rPr>
        <w:t>)</w:t>
      </w:r>
      <w:r>
        <w:rPr>
          <w:b/>
          <w:sz w:val="24"/>
          <w:szCs w:val="24"/>
        </w:rPr>
        <w:tab/>
        <w:t>Section 185 of the Criminal Code, “Outrage on religious worship”</w:t>
      </w:r>
      <w:r>
        <w:rPr>
          <w:sz w:val="24"/>
          <w:szCs w:val="24"/>
        </w:rPr>
        <w:t xml:space="preserve">, provides for a fine not exceeding 100,000 rupees and imprisonment for a term not exceeding 2 </w:t>
      </w:r>
      <w:proofErr w:type="gramStart"/>
      <w:r>
        <w:rPr>
          <w:sz w:val="24"/>
          <w:szCs w:val="24"/>
        </w:rPr>
        <w:t>years;</w:t>
      </w:r>
      <w:proofErr w:type="gramEnd"/>
    </w:p>
    <w:p w14:paraId="455D0B1D" w14:textId="77777777" w:rsidR="00494BB8" w:rsidRDefault="00494BB8" w:rsidP="00494BB8">
      <w:pPr>
        <w:pStyle w:val="ListParagraph"/>
        <w:jc w:val="both"/>
        <w:rPr>
          <w:sz w:val="24"/>
          <w:szCs w:val="24"/>
        </w:rPr>
      </w:pPr>
    </w:p>
    <w:p w14:paraId="194C8684" w14:textId="72D1D512" w:rsidR="00494BB8" w:rsidRPr="00DA5D6D" w:rsidRDefault="00494BB8" w:rsidP="00DA5D6D">
      <w:pPr>
        <w:pStyle w:val="ListParagraph"/>
        <w:ind w:firstLine="720"/>
        <w:jc w:val="both"/>
        <w:rPr>
          <w:sz w:val="24"/>
          <w:szCs w:val="24"/>
        </w:rPr>
      </w:pPr>
      <w:r>
        <w:rPr>
          <w:b/>
          <w:sz w:val="24"/>
          <w:szCs w:val="24"/>
        </w:rPr>
        <w:t>(</w:t>
      </w:r>
      <w:r w:rsidR="00BF3CBB">
        <w:rPr>
          <w:b/>
          <w:sz w:val="24"/>
          <w:szCs w:val="24"/>
        </w:rPr>
        <w:t>i</w:t>
      </w:r>
      <w:r>
        <w:rPr>
          <w:b/>
          <w:sz w:val="24"/>
          <w:szCs w:val="24"/>
        </w:rPr>
        <w:t>v)</w:t>
      </w:r>
      <w:r>
        <w:rPr>
          <w:b/>
          <w:sz w:val="24"/>
          <w:szCs w:val="24"/>
        </w:rPr>
        <w:tab/>
        <w:t>Section 206 of the Criminal Code, “Outrage against public and religious morality”</w:t>
      </w:r>
      <w:r>
        <w:rPr>
          <w:sz w:val="24"/>
          <w:szCs w:val="24"/>
        </w:rPr>
        <w:t>, provides for imprisonment for a term not exceeding 2 years and a fine not exceeding 100,000 rupees.</w:t>
      </w:r>
    </w:p>
    <w:p w14:paraId="339BD48B" w14:textId="77777777" w:rsidR="00494BB8" w:rsidRDefault="00494BB8"/>
    <w:p w14:paraId="221886D8" w14:textId="1D4ED52C" w:rsidR="00DA5D6D" w:rsidRPr="00DA5D6D" w:rsidRDefault="00000DE3" w:rsidP="00DA5D6D">
      <w:pPr>
        <w:pStyle w:val="ListParagraph"/>
        <w:numPr>
          <w:ilvl w:val="0"/>
          <w:numId w:val="1"/>
        </w:numPr>
        <w:autoSpaceDE w:val="0"/>
        <w:autoSpaceDN w:val="0"/>
        <w:adjustRightInd w:val="0"/>
        <w:jc w:val="both"/>
        <w:rPr>
          <w:sz w:val="24"/>
          <w:szCs w:val="24"/>
        </w:rPr>
      </w:pPr>
      <w:r>
        <w:rPr>
          <w:sz w:val="24"/>
          <w:szCs w:val="24"/>
        </w:rPr>
        <w:t>There is n</w:t>
      </w:r>
      <w:r w:rsidR="00494BB8" w:rsidRPr="00000DE3">
        <w:rPr>
          <w:sz w:val="24"/>
          <w:szCs w:val="24"/>
        </w:rPr>
        <w:t xml:space="preserve">o clear distinction in the law </w:t>
      </w:r>
      <w:r>
        <w:rPr>
          <w:sz w:val="24"/>
          <w:szCs w:val="24"/>
        </w:rPr>
        <w:t xml:space="preserve">in Mauritius </w:t>
      </w:r>
      <w:r w:rsidR="00494BB8" w:rsidRPr="00000DE3">
        <w:rPr>
          <w:sz w:val="24"/>
          <w:szCs w:val="24"/>
        </w:rPr>
        <w:t xml:space="preserve">as regards “freedom of thought”, “freedom of belief” and “freedom of opinion”. </w:t>
      </w:r>
      <w:r w:rsidR="00DA5D6D">
        <w:rPr>
          <w:sz w:val="24"/>
          <w:szCs w:val="24"/>
        </w:rPr>
        <w:t>T</w:t>
      </w:r>
      <w:r w:rsidR="00494BB8" w:rsidRPr="00000DE3">
        <w:rPr>
          <w:sz w:val="24"/>
          <w:szCs w:val="24"/>
        </w:rPr>
        <w:t xml:space="preserve">he law does not further state clearly </w:t>
      </w:r>
      <w:r>
        <w:rPr>
          <w:sz w:val="24"/>
          <w:szCs w:val="24"/>
        </w:rPr>
        <w:t xml:space="preserve">whether </w:t>
      </w:r>
      <w:r w:rsidR="00494BB8" w:rsidRPr="00000DE3">
        <w:rPr>
          <w:sz w:val="24"/>
          <w:szCs w:val="24"/>
        </w:rPr>
        <w:t>human rights, rights to privacy, freedom of opinion and expression are dependent upon, support or are related to freedom of thought.</w:t>
      </w:r>
      <w:r w:rsidR="00DA5D6D">
        <w:rPr>
          <w:sz w:val="24"/>
          <w:szCs w:val="24"/>
        </w:rPr>
        <w:t xml:space="preserve"> In addition, it </w:t>
      </w:r>
      <w:r w:rsidRPr="00DA5D6D">
        <w:rPr>
          <w:bCs/>
          <w:sz w:val="24"/>
          <w:szCs w:val="24"/>
        </w:rPr>
        <w:t>does not stipulate whether certain manifestations of thought constitute “thought” in and of themselves.</w:t>
      </w:r>
    </w:p>
    <w:p w14:paraId="09F9E267" w14:textId="77777777" w:rsidR="00DA5D6D" w:rsidRPr="00DA5D6D" w:rsidRDefault="00DA5D6D" w:rsidP="00DA5D6D">
      <w:pPr>
        <w:pStyle w:val="ListParagraph"/>
        <w:autoSpaceDE w:val="0"/>
        <w:autoSpaceDN w:val="0"/>
        <w:adjustRightInd w:val="0"/>
        <w:jc w:val="both"/>
        <w:rPr>
          <w:sz w:val="24"/>
          <w:szCs w:val="24"/>
        </w:rPr>
      </w:pPr>
    </w:p>
    <w:p w14:paraId="6DD5E3F4" w14:textId="66067DE4" w:rsidR="008E4918" w:rsidRPr="00DA5D6D" w:rsidRDefault="008E4918" w:rsidP="00DA5D6D">
      <w:pPr>
        <w:pStyle w:val="ListParagraph"/>
        <w:numPr>
          <w:ilvl w:val="0"/>
          <w:numId w:val="1"/>
        </w:numPr>
        <w:autoSpaceDE w:val="0"/>
        <w:autoSpaceDN w:val="0"/>
        <w:adjustRightInd w:val="0"/>
        <w:jc w:val="both"/>
        <w:rPr>
          <w:sz w:val="24"/>
          <w:szCs w:val="24"/>
        </w:rPr>
      </w:pPr>
      <w:r w:rsidRPr="00DA5D6D">
        <w:rPr>
          <w:b/>
          <w:sz w:val="24"/>
          <w:szCs w:val="24"/>
        </w:rPr>
        <w:t>The Independent Broadcasting Authority</w:t>
      </w:r>
      <w:r w:rsidRPr="00DA5D6D">
        <w:rPr>
          <w:sz w:val="24"/>
          <w:szCs w:val="24"/>
        </w:rPr>
        <w:t>, under the Independent Broadcasting Authority Act, which is the licensing authority in respect of radio and television broadcasting services, has as its objects to inter-alia:</w:t>
      </w:r>
    </w:p>
    <w:p w14:paraId="41970658" w14:textId="77777777" w:rsidR="008E4918" w:rsidRDefault="008E4918" w:rsidP="00DA5D6D">
      <w:pPr>
        <w:pStyle w:val="ListParagraph"/>
        <w:ind w:left="1440"/>
        <w:jc w:val="both"/>
        <w:rPr>
          <w:sz w:val="24"/>
          <w:szCs w:val="24"/>
        </w:rPr>
      </w:pPr>
    </w:p>
    <w:p w14:paraId="59DB3DCD" w14:textId="197044C7" w:rsidR="008E4918" w:rsidRPr="00BB184A" w:rsidRDefault="008E4918" w:rsidP="00DA5D6D">
      <w:pPr>
        <w:pStyle w:val="para"/>
        <w:ind w:left="731" w:firstLine="0"/>
        <w:rPr>
          <w:i/>
        </w:rPr>
      </w:pPr>
      <w:r w:rsidRPr="00BB184A">
        <w:rPr>
          <w:i/>
          <w:sz w:val="24"/>
          <w:szCs w:val="24"/>
        </w:rPr>
        <w:t>“</w:t>
      </w:r>
      <w:r w:rsidR="00DA5D6D">
        <w:rPr>
          <w:i/>
          <w:sz w:val="24"/>
          <w:szCs w:val="24"/>
        </w:rPr>
        <w:tab/>
      </w:r>
      <w:r w:rsidRPr="00BB184A">
        <w:rPr>
          <w:i/>
          <w:sz w:val="24"/>
          <w:szCs w:val="24"/>
        </w:rPr>
        <w:t>(a)</w:t>
      </w:r>
      <w:r w:rsidRPr="00BB184A">
        <w:rPr>
          <w:i/>
        </w:rPr>
        <w:t xml:space="preserve">promote the provision of a diverse range of radio and television broadcasting services throughout </w:t>
      </w:r>
      <w:proofErr w:type="gramStart"/>
      <w:r w:rsidRPr="00BB184A">
        <w:rPr>
          <w:i/>
        </w:rPr>
        <w:t>Mauritius;</w:t>
      </w:r>
      <w:proofErr w:type="gramEnd"/>
    </w:p>
    <w:p w14:paraId="4ADEC786" w14:textId="77777777" w:rsidR="008E4918" w:rsidRPr="00BB184A" w:rsidRDefault="008E4918" w:rsidP="00DA5D6D">
      <w:pPr>
        <w:pStyle w:val="para"/>
        <w:ind w:left="1865"/>
        <w:rPr>
          <w:i/>
        </w:rPr>
      </w:pPr>
      <w:r w:rsidRPr="00BB184A">
        <w:rPr>
          <w:i/>
        </w:rPr>
        <w:tab/>
        <w:t>(b)</w:t>
      </w:r>
      <w:r w:rsidRPr="00BB184A">
        <w:rPr>
          <w:i/>
        </w:rPr>
        <w:tab/>
        <w:t xml:space="preserve">promote the development of broadcasting services which are responsive to the needs of the Mauritian </w:t>
      </w:r>
      <w:proofErr w:type="gramStart"/>
      <w:r w:rsidRPr="00BB184A">
        <w:rPr>
          <w:i/>
        </w:rPr>
        <w:t>audience;</w:t>
      </w:r>
      <w:proofErr w:type="gramEnd"/>
    </w:p>
    <w:p w14:paraId="5F9948A7" w14:textId="77777777" w:rsidR="008E4918" w:rsidRPr="00BB184A" w:rsidRDefault="008E4918" w:rsidP="00DA5D6D">
      <w:pPr>
        <w:pStyle w:val="para"/>
        <w:ind w:left="1865"/>
        <w:rPr>
          <w:i/>
        </w:rPr>
      </w:pPr>
      <w:r w:rsidRPr="00BB184A">
        <w:rPr>
          <w:i/>
        </w:rPr>
        <w:tab/>
        <w:t>(c)</w:t>
      </w:r>
      <w:r w:rsidRPr="00BB184A">
        <w:rPr>
          <w:i/>
        </w:rPr>
        <w:tab/>
        <w:t xml:space="preserve">preserve and promote the pluralist nature of Mauritian culture by ensuring that licensees include, in their services, programmes reflecting the linguistic and cultural diversity of </w:t>
      </w:r>
      <w:proofErr w:type="gramStart"/>
      <w:r w:rsidRPr="00BB184A">
        <w:rPr>
          <w:i/>
        </w:rPr>
        <w:t>Mauritius;</w:t>
      </w:r>
      <w:proofErr w:type="gramEnd"/>
    </w:p>
    <w:p w14:paraId="16851ADE" w14:textId="77777777" w:rsidR="008E4918" w:rsidRPr="00BB184A" w:rsidRDefault="008E4918" w:rsidP="00DA5D6D">
      <w:pPr>
        <w:pStyle w:val="para"/>
        <w:ind w:left="1865"/>
        <w:rPr>
          <w:i/>
        </w:rPr>
      </w:pPr>
      <w:r w:rsidRPr="00BB184A">
        <w:rPr>
          <w:i/>
        </w:rPr>
        <w:tab/>
        <w:t>(d)</w:t>
      </w:r>
      <w:r w:rsidRPr="00BB184A">
        <w:rPr>
          <w:i/>
        </w:rPr>
        <w:tab/>
        <w:t xml:space="preserve">ensure that licensees include, in their services, regular locally produced </w:t>
      </w:r>
      <w:proofErr w:type="gramStart"/>
      <w:r w:rsidRPr="00BB184A">
        <w:rPr>
          <w:i/>
        </w:rPr>
        <w:t>programmes;</w:t>
      </w:r>
      <w:proofErr w:type="gramEnd"/>
    </w:p>
    <w:p w14:paraId="0B647538" w14:textId="77777777" w:rsidR="008E4918" w:rsidRPr="00BB184A" w:rsidRDefault="008E4918" w:rsidP="00DA5D6D">
      <w:pPr>
        <w:pStyle w:val="para"/>
        <w:ind w:left="1865"/>
        <w:rPr>
          <w:i/>
        </w:rPr>
      </w:pPr>
      <w:r w:rsidRPr="00BB184A">
        <w:rPr>
          <w:i/>
        </w:rPr>
        <w:tab/>
        <w:t>(e)</w:t>
      </w:r>
      <w:r w:rsidRPr="00BB184A">
        <w:rPr>
          <w:i/>
        </w:rPr>
        <w:tab/>
        <w:t xml:space="preserve">ensure that broadcasting services are not controlled by foreign </w:t>
      </w:r>
      <w:proofErr w:type="gramStart"/>
      <w:r w:rsidRPr="00BB184A">
        <w:rPr>
          <w:i/>
        </w:rPr>
        <w:t>nationals;</w:t>
      </w:r>
      <w:proofErr w:type="gramEnd"/>
    </w:p>
    <w:p w14:paraId="27F18C29" w14:textId="77777777" w:rsidR="008E4918" w:rsidRPr="00BB184A" w:rsidRDefault="008E4918" w:rsidP="00DA5D6D">
      <w:pPr>
        <w:pStyle w:val="para"/>
        <w:ind w:left="1865"/>
        <w:rPr>
          <w:i/>
        </w:rPr>
      </w:pPr>
      <w:r w:rsidRPr="00BB184A">
        <w:rPr>
          <w:i/>
        </w:rPr>
        <w:tab/>
        <w:t>(f)</w:t>
      </w:r>
      <w:r w:rsidRPr="00BB184A">
        <w:rPr>
          <w:i/>
        </w:rPr>
        <w:tab/>
        <w:t xml:space="preserve">impose limitations on cross media control of private broadcasting </w:t>
      </w:r>
      <w:proofErr w:type="gramStart"/>
      <w:r w:rsidRPr="00BB184A">
        <w:rPr>
          <w:i/>
        </w:rPr>
        <w:t>services;</w:t>
      </w:r>
      <w:proofErr w:type="gramEnd"/>
    </w:p>
    <w:p w14:paraId="789AB7D0" w14:textId="77777777" w:rsidR="008E4918" w:rsidRPr="00BB184A" w:rsidRDefault="008E4918" w:rsidP="00DA5D6D">
      <w:pPr>
        <w:pStyle w:val="para"/>
        <w:ind w:left="1865"/>
        <w:rPr>
          <w:i/>
        </w:rPr>
      </w:pPr>
      <w:r w:rsidRPr="00BB184A">
        <w:rPr>
          <w:i/>
        </w:rPr>
        <w:tab/>
        <w:t>(g)</w:t>
      </w:r>
      <w:r w:rsidRPr="00BB184A">
        <w:rPr>
          <w:i/>
        </w:rPr>
        <w:tab/>
        <w:t xml:space="preserve">ensure fair competition between broadcasting </w:t>
      </w:r>
      <w:proofErr w:type="gramStart"/>
      <w:r w:rsidRPr="00BB184A">
        <w:rPr>
          <w:i/>
        </w:rPr>
        <w:t>licensees;</w:t>
      </w:r>
      <w:proofErr w:type="gramEnd"/>
    </w:p>
    <w:p w14:paraId="628AAC3C" w14:textId="77777777" w:rsidR="008E4918" w:rsidRPr="00BB184A" w:rsidRDefault="008E4918" w:rsidP="00DA5D6D">
      <w:pPr>
        <w:pStyle w:val="para"/>
        <w:ind w:left="1865"/>
        <w:rPr>
          <w:i/>
        </w:rPr>
      </w:pPr>
      <w:r w:rsidRPr="00BB184A">
        <w:rPr>
          <w:i/>
        </w:rPr>
        <w:tab/>
        <w:t>(h)</w:t>
      </w:r>
      <w:r w:rsidRPr="00BB184A">
        <w:rPr>
          <w:i/>
        </w:rPr>
        <w:tab/>
        <w:t xml:space="preserve">set acceptable standards for programmes and advertising and monitor compliance with those </w:t>
      </w:r>
      <w:proofErr w:type="gramStart"/>
      <w:r w:rsidRPr="00BB184A">
        <w:rPr>
          <w:i/>
        </w:rPr>
        <w:t>standards;</w:t>
      </w:r>
      <w:proofErr w:type="gramEnd"/>
    </w:p>
    <w:p w14:paraId="7CFE556E" w14:textId="77777777" w:rsidR="008E4918" w:rsidRPr="00BB184A" w:rsidRDefault="008E4918" w:rsidP="00DA5D6D">
      <w:pPr>
        <w:pStyle w:val="para"/>
        <w:ind w:left="1865"/>
        <w:rPr>
          <w:i/>
        </w:rPr>
      </w:pPr>
      <w:r w:rsidRPr="00BB184A">
        <w:rPr>
          <w:i/>
        </w:rPr>
        <w:tab/>
        <w:t>(i)</w:t>
      </w:r>
      <w:r w:rsidRPr="00BB184A">
        <w:rPr>
          <w:i/>
        </w:rPr>
        <w:tab/>
        <w:t>ensure that broadcasting services—</w:t>
      </w:r>
    </w:p>
    <w:p w14:paraId="442062C8" w14:textId="77777777" w:rsidR="008E4918" w:rsidRPr="00BB184A" w:rsidRDefault="008E4918" w:rsidP="00DA5D6D">
      <w:pPr>
        <w:pStyle w:val="subpara"/>
        <w:ind w:left="2432"/>
        <w:rPr>
          <w:i/>
        </w:rPr>
      </w:pPr>
      <w:r w:rsidRPr="00BB184A">
        <w:rPr>
          <w:i/>
        </w:rPr>
        <w:tab/>
        <w:t>(i)</w:t>
      </w:r>
      <w:r w:rsidRPr="00BB184A">
        <w:rPr>
          <w:i/>
        </w:rPr>
        <w:tab/>
        <w:t xml:space="preserve">are of such a nature as not to encourage or incite crime or racial hatred leading to disorder or offending public </w:t>
      </w:r>
      <w:proofErr w:type="gramStart"/>
      <w:r w:rsidRPr="00BB184A">
        <w:rPr>
          <w:i/>
        </w:rPr>
        <w:t>feeling;</w:t>
      </w:r>
      <w:proofErr w:type="gramEnd"/>
    </w:p>
    <w:p w14:paraId="297A7C62" w14:textId="77777777" w:rsidR="008E4918" w:rsidRPr="00BB184A" w:rsidRDefault="008E4918" w:rsidP="00DA5D6D">
      <w:pPr>
        <w:pStyle w:val="subpara"/>
        <w:ind w:left="2432"/>
        <w:rPr>
          <w:i/>
        </w:rPr>
      </w:pPr>
      <w:r w:rsidRPr="00BB184A">
        <w:rPr>
          <w:i/>
        </w:rPr>
        <w:tab/>
        <w:t>(ii)</w:t>
      </w:r>
      <w:r w:rsidRPr="00BB184A">
        <w:rPr>
          <w:i/>
        </w:rPr>
        <w:tab/>
        <w:t xml:space="preserve">give adequate coverage to information, education, culture, </w:t>
      </w:r>
      <w:proofErr w:type="gramStart"/>
      <w:r w:rsidRPr="00BB184A">
        <w:rPr>
          <w:i/>
        </w:rPr>
        <w:t>entertainment</w:t>
      </w:r>
      <w:proofErr w:type="gramEnd"/>
      <w:r w:rsidRPr="00BB184A">
        <w:rPr>
          <w:i/>
        </w:rPr>
        <w:t xml:space="preserve"> and recreation; and</w:t>
      </w:r>
    </w:p>
    <w:p w14:paraId="5B027A64" w14:textId="77777777" w:rsidR="008E4918" w:rsidRPr="00BB184A" w:rsidRDefault="008E4918" w:rsidP="00DA5D6D">
      <w:pPr>
        <w:pStyle w:val="subpara"/>
        <w:ind w:left="2432"/>
        <w:rPr>
          <w:i/>
        </w:rPr>
      </w:pPr>
      <w:r w:rsidRPr="00BB184A">
        <w:rPr>
          <w:i/>
        </w:rPr>
        <w:tab/>
        <w:t>(iii)</w:t>
      </w:r>
      <w:r w:rsidRPr="00BB184A">
        <w:rPr>
          <w:i/>
        </w:rPr>
        <w:tab/>
        <w:t>are impartial and accurate;</w:t>
      </w:r>
      <w:r>
        <w:rPr>
          <w:i/>
        </w:rPr>
        <w:t>”</w:t>
      </w:r>
    </w:p>
    <w:p w14:paraId="091E306A" w14:textId="77777777" w:rsidR="008E4918" w:rsidRDefault="008E4918" w:rsidP="008E4918">
      <w:pPr>
        <w:pStyle w:val="ListParagraph"/>
        <w:ind w:left="2869"/>
        <w:jc w:val="both"/>
        <w:rPr>
          <w:sz w:val="24"/>
          <w:szCs w:val="24"/>
        </w:rPr>
      </w:pPr>
    </w:p>
    <w:p w14:paraId="6633FD11" w14:textId="3A0E4F35" w:rsidR="008E4918" w:rsidRPr="00DA5D6D" w:rsidRDefault="008E4918" w:rsidP="00DA5D6D">
      <w:pPr>
        <w:pStyle w:val="ListParagraph"/>
        <w:numPr>
          <w:ilvl w:val="0"/>
          <w:numId w:val="1"/>
        </w:numPr>
        <w:jc w:val="both"/>
        <w:rPr>
          <w:sz w:val="24"/>
          <w:szCs w:val="24"/>
        </w:rPr>
      </w:pPr>
      <w:r w:rsidRPr="00DA5D6D">
        <w:rPr>
          <w:b/>
          <w:sz w:val="24"/>
          <w:szCs w:val="24"/>
        </w:rPr>
        <w:t>The Mauritius Broadcasting Corporation Act</w:t>
      </w:r>
      <w:r w:rsidRPr="00DA5D6D">
        <w:rPr>
          <w:sz w:val="24"/>
          <w:szCs w:val="24"/>
        </w:rPr>
        <w:t xml:space="preserve"> under which the Mauritius Broadcasting Corporation was created, which is the “</w:t>
      </w:r>
      <w:r w:rsidRPr="00DA5D6D">
        <w:rPr>
          <w:i/>
          <w:sz w:val="24"/>
          <w:szCs w:val="24"/>
        </w:rPr>
        <w:t>principal medium for the dissemination of information, education and entertainment</w:t>
      </w:r>
      <w:r w:rsidRPr="00DA5D6D">
        <w:rPr>
          <w:sz w:val="24"/>
          <w:szCs w:val="24"/>
        </w:rPr>
        <w:t>”, provides at Section 4 of the Act, the objects of the Mauritius Broadcasting Corporation, which are, inter alia, to:</w:t>
      </w:r>
    </w:p>
    <w:p w14:paraId="7380559B" w14:textId="77777777" w:rsidR="008E4918" w:rsidRDefault="008E4918" w:rsidP="008E4918">
      <w:pPr>
        <w:pStyle w:val="ListParagraph"/>
        <w:ind w:left="2869"/>
        <w:jc w:val="both"/>
        <w:rPr>
          <w:sz w:val="24"/>
          <w:szCs w:val="24"/>
        </w:rPr>
      </w:pPr>
    </w:p>
    <w:p w14:paraId="1D6112BF" w14:textId="77777777" w:rsidR="008E4918" w:rsidRPr="00E1240E" w:rsidRDefault="008E4918" w:rsidP="00DA5D6D">
      <w:pPr>
        <w:pStyle w:val="para"/>
        <w:ind w:left="3294"/>
        <w:rPr>
          <w:i/>
          <w:sz w:val="24"/>
          <w:szCs w:val="24"/>
        </w:rPr>
      </w:pPr>
      <w:r>
        <w:rPr>
          <w:i/>
          <w:sz w:val="24"/>
          <w:szCs w:val="24"/>
        </w:rPr>
        <w:t>“(a)</w:t>
      </w:r>
      <w:r w:rsidRPr="00E1240E">
        <w:rPr>
          <w:i/>
          <w:sz w:val="24"/>
          <w:szCs w:val="24"/>
        </w:rPr>
        <w:t>provide independent and impartial—</w:t>
      </w:r>
    </w:p>
    <w:p w14:paraId="3018F18B" w14:textId="77777777" w:rsidR="008E4918" w:rsidRPr="00E1240E" w:rsidRDefault="008E4918" w:rsidP="00DA5D6D">
      <w:pPr>
        <w:pStyle w:val="subpara"/>
        <w:ind w:left="2693"/>
        <w:rPr>
          <w:i/>
          <w:sz w:val="24"/>
          <w:szCs w:val="24"/>
        </w:rPr>
      </w:pPr>
      <w:r>
        <w:rPr>
          <w:i/>
          <w:sz w:val="24"/>
          <w:szCs w:val="24"/>
        </w:rPr>
        <w:tab/>
        <w:t>(i)</w:t>
      </w:r>
      <w:r w:rsidRPr="00E1240E">
        <w:rPr>
          <w:i/>
          <w:sz w:val="24"/>
          <w:szCs w:val="24"/>
        </w:rPr>
        <w:t xml:space="preserve">broadcasting services of information, education, culture </w:t>
      </w:r>
      <w:r>
        <w:rPr>
          <w:i/>
          <w:sz w:val="24"/>
          <w:szCs w:val="24"/>
        </w:rPr>
        <w:tab/>
      </w:r>
      <w:r w:rsidRPr="00E1240E">
        <w:rPr>
          <w:i/>
          <w:sz w:val="24"/>
          <w:szCs w:val="24"/>
        </w:rPr>
        <w:t xml:space="preserve">and entertainment in Creole, Bhojpuri, French, English, </w:t>
      </w:r>
      <w:r>
        <w:rPr>
          <w:i/>
          <w:sz w:val="24"/>
          <w:szCs w:val="24"/>
        </w:rPr>
        <w:tab/>
      </w:r>
      <w:r w:rsidRPr="00E1240E">
        <w:rPr>
          <w:i/>
          <w:sz w:val="24"/>
          <w:szCs w:val="24"/>
        </w:rPr>
        <w:t xml:space="preserve">Hindustani and such other languages spoken or taught in </w:t>
      </w:r>
      <w:r>
        <w:rPr>
          <w:i/>
          <w:sz w:val="24"/>
          <w:szCs w:val="24"/>
        </w:rPr>
        <w:tab/>
      </w:r>
      <w:r w:rsidRPr="00E1240E">
        <w:rPr>
          <w:i/>
          <w:sz w:val="24"/>
          <w:szCs w:val="24"/>
        </w:rPr>
        <w:t xml:space="preserve">Mauritius as the Board may, with the approval of the </w:t>
      </w:r>
      <w:r>
        <w:rPr>
          <w:i/>
          <w:sz w:val="24"/>
          <w:szCs w:val="24"/>
        </w:rPr>
        <w:tab/>
      </w:r>
      <w:r w:rsidRPr="00E1240E">
        <w:rPr>
          <w:i/>
          <w:sz w:val="24"/>
          <w:szCs w:val="24"/>
        </w:rPr>
        <w:t xml:space="preserve">Minister, </w:t>
      </w:r>
      <w:proofErr w:type="gramStart"/>
      <w:r w:rsidRPr="00E1240E">
        <w:rPr>
          <w:i/>
          <w:sz w:val="24"/>
          <w:szCs w:val="24"/>
        </w:rPr>
        <w:t>determine;</w:t>
      </w:r>
      <w:proofErr w:type="gramEnd"/>
    </w:p>
    <w:p w14:paraId="47F73843" w14:textId="77777777" w:rsidR="008E4918" w:rsidRPr="00E1240E" w:rsidRDefault="008E4918" w:rsidP="00DA5D6D">
      <w:pPr>
        <w:pStyle w:val="subpara"/>
        <w:ind w:left="2693"/>
        <w:rPr>
          <w:i/>
          <w:sz w:val="24"/>
          <w:szCs w:val="24"/>
        </w:rPr>
      </w:pPr>
      <w:r>
        <w:rPr>
          <w:i/>
          <w:sz w:val="24"/>
          <w:szCs w:val="24"/>
        </w:rPr>
        <w:tab/>
        <w:t>(ii)</w:t>
      </w:r>
      <w:r w:rsidRPr="00E1240E">
        <w:rPr>
          <w:i/>
          <w:sz w:val="24"/>
          <w:szCs w:val="24"/>
        </w:rPr>
        <w:t xml:space="preserve">broadcasting services which cater for the aspirations, </w:t>
      </w:r>
      <w:r>
        <w:rPr>
          <w:i/>
          <w:sz w:val="24"/>
          <w:szCs w:val="24"/>
        </w:rPr>
        <w:tab/>
      </w:r>
      <w:r w:rsidRPr="00E1240E">
        <w:rPr>
          <w:i/>
          <w:sz w:val="24"/>
          <w:szCs w:val="24"/>
        </w:rPr>
        <w:t xml:space="preserve">needs and tastes of the population in matters of information, </w:t>
      </w:r>
      <w:r>
        <w:rPr>
          <w:i/>
          <w:sz w:val="24"/>
          <w:szCs w:val="24"/>
        </w:rPr>
        <w:tab/>
      </w:r>
      <w:r w:rsidRPr="00E1240E">
        <w:rPr>
          <w:i/>
          <w:sz w:val="24"/>
          <w:szCs w:val="24"/>
        </w:rPr>
        <w:t xml:space="preserve">education, </w:t>
      </w:r>
      <w:proofErr w:type="gramStart"/>
      <w:r w:rsidRPr="00E1240E">
        <w:rPr>
          <w:i/>
          <w:sz w:val="24"/>
          <w:szCs w:val="24"/>
        </w:rPr>
        <w:t>culture</w:t>
      </w:r>
      <w:proofErr w:type="gramEnd"/>
      <w:r w:rsidRPr="00E1240E">
        <w:rPr>
          <w:i/>
          <w:sz w:val="24"/>
          <w:szCs w:val="24"/>
        </w:rPr>
        <w:t xml:space="preserve"> and entertainment; and</w:t>
      </w:r>
    </w:p>
    <w:p w14:paraId="72364937" w14:textId="77777777" w:rsidR="008E4918" w:rsidRPr="00E1240E" w:rsidRDefault="008E4918" w:rsidP="00DA5D6D">
      <w:pPr>
        <w:pStyle w:val="subpara"/>
        <w:ind w:left="2693"/>
        <w:rPr>
          <w:i/>
          <w:sz w:val="24"/>
          <w:szCs w:val="24"/>
        </w:rPr>
      </w:pPr>
      <w:r>
        <w:rPr>
          <w:i/>
          <w:sz w:val="24"/>
          <w:szCs w:val="24"/>
        </w:rPr>
        <w:tab/>
        <w:t>(iii)</w:t>
      </w:r>
      <w:r w:rsidRPr="00E1240E">
        <w:rPr>
          <w:i/>
          <w:sz w:val="24"/>
          <w:szCs w:val="24"/>
        </w:rPr>
        <w:t xml:space="preserve">external broadcasting services if the Minister so </w:t>
      </w:r>
      <w:proofErr w:type="gramStart"/>
      <w:r w:rsidRPr="00E1240E">
        <w:rPr>
          <w:i/>
          <w:sz w:val="24"/>
          <w:szCs w:val="24"/>
        </w:rPr>
        <w:t>requires;</w:t>
      </w:r>
      <w:proofErr w:type="gramEnd"/>
    </w:p>
    <w:p w14:paraId="27A3ABE2" w14:textId="77777777" w:rsidR="008E4918" w:rsidRPr="00E1240E" w:rsidRDefault="008E4918" w:rsidP="00DA5D6D">
      <w:pPr>
        <w:pStyle w:val="para"/>
        <w:ind w:left="2410" w:hanging="250"/>
        <w:rPr>
          <w:i/>
          <w:sz w:val="24"/>
          <w:szCs w:val="24"/>
        </w:rPr>
      </w:pPr>
      <w:r>
        <w:rPr>
          <w:i/>
          <w:sz w:val="24"/>
          <w:szCs w:val="24"/>
        </w:rPr>
        <w:t>(b)</w:t>
      </w:r>
      <w:r w:rsidRPr="00E1240E">
        <w:rPr>
          <w:i/>
          <w:sz w:val="24"/>
          <w:szCs w:val="24"/>
        </w:rPr>
        <w:t>ensure that its broadca</w:t>
      </w:r>
      <w:r>
        <w:rPr>
          <w:i/>
          <w:sz w:val="24"/>
          <w:szCs w:val="24"/>
        </w:rPr>
        <w:t xml:space="preserve">sting services help towards the </w:t>
      </w:r>
      <w:r w:rsidRPr="00E1240E">
        <w:rPr>
          <w:i/>
          <w:sz w:val="24"/>
          <w:szCs w:val="24"/>
        </w:rPr>
        <w:t>development of—</w:t>
      </w:r>
    </w:p>
    <w:p w14:paraId="4D05BBF7" w14:textId="77777777" w:rsidR="008E4918" w:rsidRPr="00E1240E" w:rsidRDefault="008E4918" w:rsidP="00DA5D6D">
      <w:pPr>
        <w:pStyle w:val="subpara"/>
        <w:ind w:left="2693"/>
        <w:rPr>
          <w:i/>
          <w:sz w:val="24"/>
          <w:szCs w:val="24"/>
        </w:rPr>
      </w:pPr>
      <w:r>
        <w:rPr>
          <w:i/>
          <w:sz w:val="24"/>
          <w:szCs w:val="24"/>
        </w:rPr>
        <w:tab/>
        <w:t>(i)</w:t>
      </w:r>
      <w:r w:rsidRPr="00E1240E">
        <w:rPr>
          <w:i/>
          <w:sz w:val="24"/>
          <w:szCs w:val="24"/>
        </w:rPr>
        <w:t xml:space="preserve">the knowledge, sense of initiative, civic rights, </w:t>
      </w:r>
      <w:proofErr w:type="gramStart"/>
      <w:r w:rsidRPr="00E1240E">
        <w:rPr>
          <w:i/>
          <w:sz w:val="24"/>
          <w:szCs w:val="24"/>
        </w:rPr>
        <w:t>duties</w:t>
      </w:r>
      <w:proofErr w:type="gramEnd"/>
      <w:r w:rsidRPr="00E1240E">
        <w:rPr>
          <w:i/>
          <w:sz w:val="24"/>
          <w:szCs w:val="24"/>
        </w:rPr>
        <w:t xml:space="preserve"> and responsibilities of the population; and</w:t>
      </w:r>
    </w:p>
    <w:p w14:paraId="7008DBC7" w14:textId="77777777" w:rsidR="008E4918" w:rsidRPr="00E1240E" w:rsidRDefault="008E4918" w:rsidP="00DA5D6D">
      <w:pPr>
        <w:pStyle w:val="subpara"/>
        <w:ind w:left="2693"/>
        <w:rPr>
          <w:i/>
          <w:sz w:val="24"/>
          <w:szCs w:val="24"/>
        </w:rPr>
      </w:pPr>
      <w:r>
        <w:rPr>
          <w:i/>
          <w:sz w:val="24"/>
          <w:szCs w:val="24"/>
        </w:rPr>
        <w:tab/>
        <w:t>(ii)</w:t>
      </w:r>
      <w:r w:rsidRPr="00E1240E">
        <w:rPr>
          <w:i/>
          <w:sz w:val="24"/>
          <w:szCs w:val="24"/>
        </w:rPr>
        <w:t xml:space="preserve">cultural exchanges and a Mauritian consciousness and </w:t>
      </w:r>
      <w:proofErr w:type="gramStart"/>
      <w:r w:rsidRPr="00E1240E">
        <w:rPr>
          <w:i/>
          <w:sz w:val="24"/>
          <w:szCs w:val="24"/>
        </w:rPr>
        <w:t>identity;</w:t>
      </w:r>
      <w:proofErr w:type="gramEnd"/>
    </w:p>
    <w:p w14:paraId="1EE45476" w14:textId="77777777" w:rsidR="008E4918" w:rsidRPr="00E1240E" w:rsidRDefault="008E4918" w:rsidP="00DA5D6D">
      <w:pPr>
        <w:pStyle w:val="para"/>
        <w:ind w:left="3294"/>
        <w:rPr>
          <w:i/>
          <w:sz w:val="24"/>
          <w:szCs w:val="24"/>
        </w:rPr>
      </w:pPr>
      <w:r>
        <w:rPr>
          <w:i/>
          <w:sz w:val="24"/>
          <w:szCs w:val="24"/>
        </w:rPr>
        <w:t>(c)</w:t>
      </w:r>
      <w:r w:rsidRPr="00E1240E">
        <w:rPr>
          <w:i/>
          <w:sz w:val="24"/>
          <w:szCs w:val="24"/>
        </w:rPr>
        <w:t>ensure that its broadcasting programmes—</w:t>
      </w:r>
    </w:p>
    <w:p w14:paraId="3888ED63" w14:textId="77777777" w:rsidR="008E4918" w:rsidRPr="00E1240E" w:rsidRDefault="008E4918" w:rsidP="00DA5D6D">
      <w:pPr>
        <w:pStyle w:val="subpara"/>
        <w:ind w:left="2693"/>
        <w:rPr>
          <w:i/>
          <w:sz w:val="24"/>
          <w:szCs w:val="24"/>
        </w:rPr>
      </w:pPr>
      <w:r>
        <w:rPr>
          <w:i/>
          <w:sz w:val="24"/>
          <w:szCs w:val="24"/>
        </w:rPr>
        <w:tab/>
        <w:t>(i)</w:t>
      </w:r>
      <w:r w:rsidRPr="00E1240E">
        <w:rPr>
          <w:i/>
          <w:sz w:val="24"/>
          <w:szCs w:val="24"/>
        </w:rPr>
        <w:t xml:space="preserve">maintain a high general standard both in respect of content and </w:t>
      </w:r>
      <w:proofErr w:type="gramStart"/>
      <w:r w:rsidRPr="00E1240E">
        <w:rPr>
          <w:i/>
          <w:sz w:val="24"/>
          <w:szCs w:val="24"/>
        </w:rPr>
        <w:t>quality;</w:t>
      </w:r>
      <w:proofErr w:type="gramEnd"/>
    </w:p>
    <w:p w14:paraId="7807C37B" w14:textId="77777777" w:rsidR="008E4918" w:rsidRPr="00E1240E" w:rsidRDefault="008E4918" w:rsidP="00DA5D6D">
      <w:pPr>
        <w:pStyle w:val="subpara"/>
        <w:ind w:left="2693"/>
        <w:rPr>
          <w:i/>
          <w:sz w:val="24"/>
          <w:szCs w:val="24"/>
        </w:rPr>
      </w:pPr>
      <w:r>
        <w:rPr>
          <w:i/>
          <w:sz w:val="24"/>
          <w:szCs w:val="24"/>
        </w:rPr>
        <w:tab/>
        <w:t>(ii)</w:t>
      </w:r>
      <w:r w:rsidRPr="00E1240E">
        <w:rPr>
          <w:i/>
          <w:sz w:val="24"/>
          <w:szCs w:val="24"/>
        </w:rPr>
        <w:t>cover a wide range of subject-matter; and</w:t>
      </w:r>
    </w:p>
    <w:p w14:paraId="5CE341B0" w14:textId="77777777" w:rsidR="008E4918" w:rsidRPr="00E1240E" w:rsidRDefault="008E4918" w:rsidP="00DA5D6D">
      <w:pPr>
        <w:pStyle w:val="subpara"/>
        <w:ind w:left="2693"/>
        <w:rPr>
          <w:i/>
          <w:sz w:val="24"/>
          <w:szCs w:val="24"/>
        </w:rPr>
      </w:pPr>
      <w:r>
        <w:rPr>
          <w:i/>
          <w:sz w:val="24"/>
          <w:szCs w:val="24"/>
        </w:rPr>
        <w:tab/>
        <w:t>(iii)</w:t>
      </w:r>
      <w:r w:rsidRPr="00E1240E">
        <w:rPr>
          <w:i/>
          <w:sz w:val="24"/>
          <w:szCs w:val="24"/>
        </w:rPr>
        <w:t xml:space="preserve">appeal to the aspirations, needs and tastes of its </w:t>
      </w:r>
      <w:proofErr w:type="gramStart"/>
      <w:r w:rsidRPr="00E1240E">
        <w:rPr>
          <w:i/>
          <w:sz w:val="24"/>
          <w:szCs w:val="24"/>
        </w:rPr>
        <w:t>audience;</w:t>
      </w:r>
      <w:proofErr w:type="gramEnd"/>
    </w:p>
    <w:p w14:paraId="155BEE75" w14:textId="77777777" w:rsidR="008E4918" w:rsidRPr="00E1240E" w:rsidRDefault="008E4918" w:rsidP="00DA5D6D">
      <w:pPr>
        <w:pStyle w:val="para"/>
        <w:ind w:left="2410" w:hanging="425"/>
        <w:rPr>
          <w:i/>
          <w:sz w:val="24"/>
          <w:szCs w:val="24"/>
        </w:rPr>
      </w:pPr>
      <w:r>
        <w:rPr>
          <w:i/>
          <w:sz w:val="24"/>
          <w:szCs w:val="24"/>
        </w:rPr>
        <w:t xml:space="preserve">(d)ensure </w:t>
      </w:r>
      <w:r w:rsidRPr="00E1240E">
        <w:rPr>
          <w:i/>
          <w:sz w:val="24"/>
          <w:szCs w:val="24"/>
        </w:rPr>
        <w:t>that its bro</w:t>
      </w:r>
      <w:r>
        <w:rPr>
          <w:i/>
          <w:sz w:val="24"/>
          <w:szCs w:val="24"/>
        </w:rPr>
        <w:t xml:space="preserve">adcasting programmes, including </w:t>
      </w:r>
      <w:r w:rsidRPr="00E1240E">
        <w:rPr>
          <w:i/>
          <w:sz w:val="24"/>
          <w:szCs w:val="24"/>
        </w:rPr>
        <w:t>advertisements—</w:t>
      </w:r>
    </w:p>
    <w:p w14:paraId="02D7B91A" w14:textId="77777777" w:rsidR="008E4918" w:rsidRPr="00E1240E" w:rsidRDefault="008E4918" w:rsidP="00DA5D6D">
      <w:pPr>
        <w:pStyle w:val="subpara"/>
        <w:ind w:left="2693"/>
        <w:rPr>
          <w:i/>
          <w:sz w:val="24"/>
          <w:szCs w:val="24"/>
        </w:rPr>
      </w:pPr>
      <w:r>
        <w:rPr>
          <w:i/>
          <w:sz w:val="24"/>
          <w:szCs w:val="24"/>
        </w:rPr>
        <w:tab/>
        <w:t>(i)</w:t>
      </w:r>
      <w:r w:rsidRPr="00E1240E">
        <w:rPr>
          <w:i/>
          <w:sz w:val="24"/>
          <w:szCs w:val="24"/>
        </w:rPr>
        <w:t xml:space="preserve">do not offend against decency, good </w:t>
      </w:r>
      <w:proofErr w:type="gramStart"/>
      <w:r w:rsidRPr="00E1240E">
        <w:rPr>
          <w:i/>
          <w:sz w:val="24"/>
          <w:szCs w:val="24"/>
        </w:rPr>
        <w:t>taste</w:t>
      </w:r>
      <w:proofErr w:type="gramEnd"/>
      <w:r w:rsidRPr="00E1240E">
        <w:rPr>
          <w:i/>
          <w:sz w:val="24"/>
          <w:szCs w:val="24"/>
        </w:rPr>
        <w:t xml:space="preserve"> or public morality; and</w:t>
      </w:r>
    </w:p>
    <w:p w14:paraId="28E4CF92" w14:textId="77777777" w:rsidR="008E4918" w:rsidRPr="00E1240E" w:rsidRDefault="008E4918" w:rsidP="00DA5D6D">
      <w:pPr>
        <w:pStyle w:val="subpara"/>
        <w:ind w:left="2693"/>
        <w:rPr>
          <w:i/>
          <w:sz w:val="24"/>
          <w:szCs w:val="24"/>
        </w:rPr>
      </w:pPr>
      <w:r w:rsidRPr="00E1240E">
        <w:rPr>
          <w:i/>
          <w:sz w:val="24"/>
          <w:szCs w:val="24"/>
        </w:rPr>
        <w:tab/>
        <w:t>(i</w:t>
      </w:r>
      <w:r>
        <w:rPr>
          <w:i/>
          <w:sz w:val="24"/>
          <w:szCs w:val="24"/>
        </w:rPr>
        <w:t>i)</w:t>
      </w:r>
      <w:r w:rsidRPr="00E1240E">
        <w:rPr>
          <w:i/>
          <w:sz w:val="24"/>
          <w:szCs w:val="24"/>
        </w:rPr>
        <w:t xml:space="preserve">are not likely to encourage or incite to crime, disorder or </w:t>
      </w:r>
      <w:proofErr w:type="gramStart"/>
      <w:r w:rsidRPr="00E1240E">
        <w:rPr>
          <w:i/>
          <w:sz w:val="24"/>
          <w:szCs w:val="24"/>
        </w:rPr>
        <w:t>violence;</w:t>
      </w:r>
      <w:proofErr w:type="gramEnd"/>
    </w:p>
    <w:p w14:paraId="6CFBE590" w14:textId="77777777" w:rsidR="008E4918" w:rsidRPr="00E1240E" w:rsidRDefault="008E4918" w:rsidP="00DA5D6D">
      <w:pPr>
        <w:pStyle w:val="para"/>
        <w:ind w:left="2268" w:hanging="142"/>
        <w:rPr>
          <w:i/>
          <w:sz w:val="24"/>
          <w:szCs w:val="24"/>
        </w:rPr>
      </w:pPr>
      <w:r>
        <w:rPr>
          <w:i/>
          <w:sz w:val="24"/>
          <w:szCs w:val="24"/>
        </w:rPr>
        <w:t>(e)</w:t>
      </w:r>
      <w:r w:rsidRPr="00E1240E">
        <w:rPr>
          <w:i/>
          <w:sz w:val="24"/>
          <w:szCs w:val="24"/>
        </w:rPr>
        <w:t xml:space="preserve">give adequate coverage in its </w:t>
      </w:r>
      <w:r>
        <w:rPr>
          <w:i/>
          <w:sz w:val="24"/>
          <w:szCs w:val="24"/>
        </w:rPr>
        <w:t xml:space="preserve">broadcasting programmes to news </w:t>
      </w:r>
      <w:r w:rsidRPr="00E1240E">
        <w:rPr>
          <w:i/>
          <w:sz w:val="24"/>
          <w:szCs w:val="24"/>
        </w:rPr>
        <w:t xml:space="preserve">items, both </w:t>
      </w:r>
      <w:r w:rsidRPr="00E1240E">
        <w:rPr>
          <w:i/>
          <w:spacing w:val="-4"/>
          <w:sz w:val="24"/>
          <w:szCs w:val="24"/>
        </w:rPr>
        <w:t>local</w:t>
      </w:r>
      <w:r w:rsidRPr="00E1240E">
        <w:rPr>
          <w:i/>
          <w:sz w:val="24"/>
          <w:szCs w:val="24"/>
        </w:rPr>
        <w:t xml:space="preserve"> and foreign, in the languages specified in para</w:t>
      </w:r>
      <w:r w:rsidRPr="00E1240E">
        <w:rPr>
          <w:i/>
          <w:spacing w:val="-2"/>
          <w:sz w:val="24"/>
          <w:szCs w:val="24"/>
        </w:rPr>
        <w:t xml:space="preserve">graph (a) and ensure to the best of its ability that the news bulletins broadcast </w:t>
      </w:r>
      <w:proofErr w:type="gramStart"/>
      <w:r w:rsidRPr="00E1240E">
        <w:rPr>
          <w:i/>
          <w:spacing w:val="-2"/>
          <w:sz w:val="24"/>
          <w:szCs w:val="24"/>
        </w:rPr>
        <w:t>are</w:t>
      </w:r>
      <w:proofErr w:type="gramEnd"/>
      <w:r w:rsidRPr="00E1240E">
        <w:rPr>
          <w:i/>
          <w:spacing w:val="-2"/>
          <w:sz w:val="24"/>
          <w:szCs w:val="24"/>
        </w:rPr>
        <w:t xml:space="preserve"> accurate and presented in an impartial manner;</w:t>
      </w:r>
    </w:p>
    <w:p w14:paraId="16A2A7C5" w14:textId="77777777" w:rsidR="008E4918" w:rsidRPr="00E1240E" w:rsidRDefault="008E4918" w:rsidP="00DA5D6D">
      <w:pPr>
        <w:pStyle w:val="para"/>
        <w:ind w:left="2268"/>
        <w:rPr>
          <w:i/>
          <w:sz w:val="24"/>
          <w:szCs w:val="24"/>
        </w:rPr>
      </w:pPr>
      <w:r>
        <w:rPr>
          <w:i/>
          <w:sz w:val="24"/>
          <w:szCs w:val="24"/>
        </w:rPr>
        <w:tab/>
        <w:t>(f)</w:t>
      </w:r>
      <w:r w:rsidRPr="00E1240E">
        <w:rPr>
          <w:i/>
          <w:sz w:val="24"/>
          <w:szCs w:val="24"/>
        </w:rPr>
        <w:t>strike a fair balance in the a</w:t>
      </w:r>
      <w:r>
        <w:rPr>
          <w:i/>
          <w:sz w:val="24"/>
          <w:szCs w:val="24"/>
        </w:rPr>
        <w:t xml:space="preserve">llocation of broadcasting hours </w:t>
      </w:r>
      <w:r w:rsidRPr="00E1240E">
        <w:rPr>
          <w:i/>
          <w:sz w:val="24"/>
          <w:szCs w:val="24"/>
        </w:rPr>
        <w:t xml:space="preserve">among various educational, cultural, political and religious </w:t>
      </w:r>
      <w:proofErr w:type="gramStart"/>
      <w:r w:rsidRPr="00E1240E">
        <w:rPr>
          <w:i/>
          <w:sz w:val="24"/>
          <w:szCs w:val="24"/>
        </w:rPr>
        <w:t>standpoints;</w:t>
      </w:r>
      <w:proofErr w:type="gramEnd"/>
    </w:p>
    <w:p w14:paraId="790AFE1D" w14:textId="77777777" w:rsidR="008E4918" w:rsidRPr="00E1240E" w:rsidRDefault="008E4918" w:rsidP="00DA5D6D">
      <w:pPr>
        <w:pStyle w:val="para"/>
        <w:ind w:left="2268"/>
        <w:rPr>
          <w:i/>
          <w:sz w:val="24"/>
          <w:szCs w:val="24"/>
        </w:rPr>
      </w:pPr>
      <w:r>
        <w:rPr>
          <w:i/>
          <w:sz w:val="24"/>
          <w:szCs w:val="24"/>
        </w:rPr>
        <w:tab/>
        <w:t>(g)</w:t>
      </w:r>
      <w:r w:rsidRPr="00E1240E">
        <w:rPr>
          <w:i/>
          <w:sz w:val="24"/>
          <w:szCs w:val="24"/>
        </w:rPr>
        <w:t>refrain from expressing its own</w:t>
      </w:r>
      <w:r>
        <w:rPr>
          <w:i/>
          <w:sz w:val="24"/>
          <w:szCs w:val="24"/>
        </w:rPr>
        <w:t xml:space="preserve"> opinion and observe neutrality </w:t>
      </w:r>
      <w:r w:rsidRPr="00E1240E">
        <w:rPr>
          <w:i/>
          <w:sz w:val="24"/>
          <w:szCs w:val="24"/>
        </w:rPr>
        <w:t>and impartiality on—</w:t>
      </w:r>
    </w:p>
    <w:p w14:paraId="35C39EAA" w14:textId="77777777" w:rsidR="008E4918" w:rsidRPr="00E1240E" w:rsidRDefault="008E4918" w:rsidP="00DA5D6D">
      <w:pPr>
        <w:pStyle w:val="subpara"/>
        <w:ind w:left="2693"/>
        <w:rPr>
          <w:i/>
          <w:sz w:val="24"/>
          <w:szCs w:val="24"/>
        </w:rPr>
      </w:pPr>
      <w:r>
        <w:rPr>
          <w:i/>
          <w:sz w:val="24"/>
          <w:szCs w:val="24"/>
        </w:rPr>
        <w:tab/>
        <w:t>(i)</w:t>
      </w:r>
      <w:r w:rsidRPr="00E1240E">
        <w:rPr>
          <w:i/>
          <w:sz w:val="24"/>
          <w:szCs w:val="24"/>
        </w:rPr>
        <w:t xml:space="preserve">current </w:t>
      </w:r>
      <w:proofErr w:type="gramStart"/>
      <w:r w:rsidRPr="00E1240E">
        <w:rPr>
          <w:i/>
          <w:sz w:val="24"/>
          <w:szCs w:val="24"/>
        </w:rPr>
        <w:t>affairs;</w:t>
      </w:r>
      <w:proofErr w:type="gramEnd"/>
    </w:p>
    <w:p w14:paraId="2CAAAA9D" w14:textId="77777777" w:rsidR="008E4918" w:rsidRPr="00E1240E" w:rsidRDefault="008E4918" w:rsidP="00DA5D6D">
      <w:pPr>
        <w:pStyle w:val="subpara"/>
        <w:ind w:left="2693"/>
        <w:rPr>
          <w:i/>
          <w:sz w:val="24"/>
          <w:szCs w:val="24"/>
        </w:rPr>
      </w:pPr>
      <w:r>
        <w:rPr>
          <w:i/>
          <w:sz w:val="24"/>
          <w:szCs w:val="24"/>
        </w:rPr>
        <w:tab/>
        <w:t>(ii)</w:t>
      </w:r>
      <w:r w:rsidRPr="00E1240E">
        <w:rPr>
          <w:i/>
          <w:sz w:val="24"/>
          <w:szCs w:val="24"/>
        </w:rPr>
        <w:t>matters of public policy; or</w:t>
      </w:r>
    </w:p>
    <w:p w14:paraId="2A600E1F" w14:textId="77777777" w:rsidR="008E4918" w:rsidRDefault="008E4918" w:rsidP="00DA5D6D">
      <w:pPr>
        <w:pStyle w:val="subpara"/>
        <w:ind w:left="2693"/>
        <w:rPr>
          <w:i/>
          <w:sz w:val="24"/>
          <w:szCs w:val="24"/>
        </w:rPr>
      </w:pPr>
      <w:r>
        <w:rPr>
          <w:i/>
          <w:sz w:val="24"/>
          <w:szCs w:val="24"/>
        </w:rPr>
        <w:tab/>
        <w:t>(iii)</w:t>
      </w:r>
      <w:r w:rsidRPr="00E1240E">
        <w:rPr>
          <w:i/>
          <w:sz w:val="24"/>
          <w:szCs w:val="24"/>
        </w:rPr>
        <w:t xml:space="preserve">matters of controversy relating to culture, politics, religion or any other subject, other than </w:t>
      </w:r>
      <w:proofErr w:type="gramStart"/>
      <w:r w:rsidRPr="00E1240E">
        <w:rPr>
          <w:i/>
          <w:sz w:val="24"/>
          <w:szCs w:val="24"/>
        </w:rPr>
        <w:t>broadcast</w:t>
      </w:r>
      <w:r>
        <w:rPr>
          <w:i/>
          <w:sz w:val="24"/>
          <w:szCs w:val="24"/>
        </w:rPr>
        <w:t>ing;</w:t>
      </w:r>
      <w:proofErr w:type="gramEnd"/>
    </w:p>
    <w:p w14:paraId="420A80DF" w14:textId="77777777" w:rsidR="008E4918" w:rsidRDefault="008E4918" w:rsidP="00DA5D6D">
      <w:pPr>
        <w:pStyle w:val="subpara"/>
        <w:ind w:left="2268"/>
        <w:rPr>
          <w:i/>
          <w:sz w:val="24"/>
          <w:szCs w:val="24"/>
        </w:rPr>
      </w:pPr>
      <w:r>
        <w:rPr>
          <w:i/>
          <w:sz w:val="24"/>
          <w:szCs w:val="24"/>
        </w:rPr>
        <w:tab/>
      </w:r>
      <w:r>
        <w:rPr>
          <w:i/>
          <w:sz w:val="24"/>
          <w:szCs w:val="24"/>
        </w:rPr>
        <w:tab/>
      </w:r>
      <w:r>
        <w:rPr>
          <w:i/>
          <w:sz w:val="24"/>
          <w:szCs w:val="24"/>
        </w:rPr>
        <w:tab/>
      </w:r>
      <w:r w:rsidRPr="00E1240E">
        <w:rPr>
          <w:i/>
          <w:sz w:val="24"/>
          <w:szCs w:val="24"/>
        </w:rPr>
        <w:t xml:space="preserve">(h)refrain from giving publicity to any person, </w:t>
      </w:r>
      <w:proofErr w:type="gramStart"/>
      <w:r w:rsidRPr="00E1240E">
        <w:rPr>
          <w:i/>
          <w:sz w:val="24"/>
          <w:szCs w:val="24"/>
        </w:rPr>
        <w:t>product</w:t>
      </w:r>
      <w:proofErr w:type="gramEnd"/>
      <w:r w:rsidRPr="00E1240E">
        <w:rPr>
          <w:i/>
          <w:sz w:val="24"/>
          <w:szCs w:val="24"/>
        </w:rPr>
        <w:t xml:space="preserve"> or service, other than in a commercial broadcasting advertisement, except in so far as it may be necessary for the broadcast of effective and informative programmes</w:t>
      </w:r>
      <w:r>
        <w:rPr>
          <w:i/>
          <w:sz w:val="24"/>
          <w:szCs w:val="24"/>
        </w:rPr>
        <w:t>”.</w:t>
      </w:r>
    </w:p>
    <w:p w14:paraId="6C3C3D93" w14:textId="77777777" w:rsidR="00DA5D6D" w:rsidRDefault="00DA5D6D" w:rsidP="00DA5D6D">
      <w:pPr>
        <w:pStyle w:val="subpara"/>
        <w:tabs>
          <w:tab w:val="clear" w:pos="1701"/>
          <w:tab w:val="left" w:pos="2552"/>
        </w:tabs>
        <w:ind w:left="0" w:firstLine="0"/>
        <w:rPr>
          <w:i/>
          <w:sz w:val="24"/>
          <w:szCs w:val="24"/>
        </w:rPr>
      </w:pPr>
    </w:p>
    <w:p w14:paraId="725A21CE" w14:textId="21066A1B" w:rsidR="008E4918" w:rsidRDefault="008E4918" w:rsidP="00060B85">
      <w:pPr>
        <w:pStyle w:val="subpara"/>
        <w:numPr>
          <w:ilvl w:val="0"/>
          <w:numId w:val="1"/>
        </w:numPr>
        <w:tabs>
          <w:tab w:val="clear" w:pos="1701"/>
          <w:tab w:val="left" w:pos="2552"/>
        </w:tabs>
        <w:rPr>
          <w:sz w:val="24"/>
          <w:szCs w:val="24"/>
        </w:rPr>
      </w:pPr>
      <w:r w:rsidRPr="00B62CB9">
        <w:rPr>
          <w:b/>
          <w:sz w:val="24"/>
          <w:szCs w:val="24"/>
        </w:rPr>
        <w:t>The Information and Communication Technologies Act</w:t>
      </w:r>
      <w:r>
        <w:rPr>
          <w:sz w:val="24"/>
          <w:szCs w:val="24"/>
        </w:rPr>
        <w:t xml:space="preserve"> prohibits the use of an information and communication service in the following circumstances:</w:t>
      </w:r>
    </w:p>
    <w:p w14:paraId="06CFDE5D" w14:textId="77777777" w:rsidR="008E4918" w:rsidRDefault="008E4918" w:rsidP="008E4918">
      <w:pPr>
        <w:pStyle w:val="subpara"/>
        <w:ind w:left="2977"/>
        <w:rPr>
          <w:sz w:val="24"/>
          <w:szCs w:val="24"/>
        </w:rPr>
      </w:pPr>
      <w:r>
        <w:rPr>
          <w:sz w:val="24"/>
          <w:szCs w:val="24"/>
        </w:rPr>
        <w:tab/>
      </w:r>
      <w:r>
        <w:rPr>
          <w:sz w:val="24"/>
          <w:szCs w:val="24"/>
        </w:rPr>
        <w:tab/>
      </w:r>
      <w:r>
        <w:rPr>
          <w:sz w:val="24"/>
          <w:szCs w:val="24"/>
        </w:rPr>
        <w:tab/>
        <w:t>(i)</w:t>
      </w:r>
      <w:r>
        <w:rPr>
          <w:sz w:val="24"/>
          <w:szCs w:val="24"/>
        </w:rPr>
        <w:tab/>
        <w:t xml:space="preserve">to send, deliver or show a message which is obscene, </w:t>
      </w:r>
      <w:r>
        <w:rPr>
          <w:sz w:val="24"/>
          <w:szCs w:val="24"/>
        </w:rPr>
        <w:tab/>
        <w:t xml:space="preserve">indecent, abusive, threatening, false or misleading, which is </w:t>
      </w:r>
      <w:r>
        <w:rPr>
          <w:sz w:val="24"/>
          <w:szCs w:val="24"/>
        </w:rPr>
        <w:tab/>
        <w:t xml:space="preserve">likely to cause or causes annoyance, humiliation, </w:t>
      </w:r>
      <w:r>
        <w:rPr>
          <w:sz w:val="24"/>
          <w:szCs w:val="24"/>
        </w:rPr>
        <w:tab/>
        <w:t xml:space="preserve">inconvenience, distress or anxiety to any </w:t>
      </w:r>
      <w:proofErr w:type="gramStart"/>
      <w:r>
        <w:rPr>
          <w:sz w:val="24"/>
          <w:szCs w:val="24"/>
        </w:rPr>
        <w:t>person;</w:t>
      </w:r>
      <w:proofErr w:type="gramEnd"/>
    </w:p>
    <w:p w14:paraId="6F925971" w14:textId="77777777" w:rsidR="008E4918" w:rsidRDefault="008E4918" w:rsidP="008E4918">
      <w:pPr>
        <w:pStyle w:val="subpara"/>
        <w:ind w:left="2977"/>
        <w:rPr>
          <w:sz w:val="24"/>
          <w:szCs w:val="24"/>
        </w:rPr>
      </w:pPr>
      <w:r>
        <w:rPr>
          <w:sz w:val="24"/>
          <w:szCs w:val="24"/>
        </w:rPr>
        <w:tab/>
      </w:r>
      <w:r>
        <w:rPr>
          <w:sz w:val="24"/>
          <w:szCs w:val="24"/>
        </w:rPr>
        <w:tab/>
      </w:r>
      <w:r>
        <w:rPr>
          <w:sz w:val="24"/>
          <w:szCs w:val="24"/>
        </w:rPr>
        <w:tab/>
        <w:t>(ii)</w:t>
      </w:r>
      <w:r>
        <w:rPr>
          <w:sz w:val="24"/>
          <w:szCs w:val="24"/>
        </w:rPr>
        <w:tab/>
        <w:t xml:space="preserve">for the transmission or reception of a message which is </w:t>
      </w:r>
      <w:r>
        <w:rPr>
          <w:sz w:val="24"/>
          <w:szCs w:val="24"/>
        </w:rPr>
        <w:tab/>
        <w:t xml:space="preserve">grossly offensive, or of an indecent, </w:t>
      </w:r>
      <w:proofErr w:type="gramStart"/>
      <w:r>
        <w:rPr>
          <w:sz w:val="24"/>
          <w:szCs w:val="24"/>
        </w:rPr>
        <w:t>obscene</w:t>
      </w:r>
      <w:proofErr w:type="gramEnd"/>
      <w:r>
        <w:rPr>
          <w:sz w:val="24"/>
          <w:szCs w:val="24"/>
        </w:rPr>
        <w:t xml:space="preserve"> or menacing </w:t>
      </w:r>
      <w:r>
        <w:rPr>
          <w:sz w:val="24"/>
          <w:szCs w:val="24"/>
        </w:rPr>
        <w:tab/>
        <w:t>character; or</w:t>
      </w:r>
    </w:p>
    <w:p w14:paraId="02F10177" w14:textId="4EBD7FE0" w:rsidR="00DA5D6D" w:rsidRPr="007A5123" w:rsidRDefault="008E4918" w:rsidP="007A5123">
      <w:pPr>
        <w:pStyle w:val="subpara"/>
        <w:ind w:left="2977"/>
        <w:rPr>
          <w:sz w:val="24"/>
          <w:szCs w:val="24"/>
        </w:rPr>
      </w:pPr>
      <w:r>
        <w:rPr>
          <w:sz w:val="24"/>
          <w:szCs w:val="24"/>
        </w:rPr>
        <w:tab/>
      </w:r>
      <w:r>
        <w:rPr>
          <w:sz w:val="24"/>
          <w:szCs w:val="24"/>
        </w:rPr>
        <w:tab/>
      </w:r>
      <w:r>
        <w:rPr>
          <w:sz w:val="24"/>
          <w:szCs w:val="24"/>
        </w:rPr>
        <w:tab/>
        <w:t>(iii)</w:t>
      </w:r>
      <w:r>
        <w:rPr>
          <w:sz w:val="24"/>
          <w:szCs w:val="24"/>
        </w:rPr>
        <w:tab/>
        <w:t xml:space="preserve">for the transmission of a message which is of a nature likely </w:t>
      </w:r>
      <w:r>
        <w:rPr>
          <w:sz w:val="24"/>
          <w:szCs w:val="24"/>
        </w:rPr>
        <w:tab/>
        <w:t xml:space="preserve">to endanger or compromise State defence, public </w:t>
      </w:r>
      <w:proofErr w:type="gramStart"/>
      <w:r>
        <w:rPr>
          <w:sz w:val="24"/>
          <w:szCs w:val="24"/>
        </w:rPr>
        <w:t>safety</w:t>
      </w:r>
      <w:proofErr w:type="gramEnd"/>
      <w:r>
        <w:rPr>
          <w:sz w:val="24"/>
          <w:szCs w:val="24"/>
        </w:rPr>
        <w:t xml:space="preserve"> or </w:t>
      </w:r>
      <w:r>
        <w:rPr>
          <w:sz w:val="24"/>
          <w:szCs w:val="24"/>
        </w:rPr>
        <w:tab/>
        <w:t>public order</w:t>
      </w:r>
    </w:p>
    <w:p w14:paraId="23C243AC" w14:textId="77777777" w:rsidR="00B66753" w:rsidRDefault="00B66753" w:rsidP="008E4918">
      <w:pPr>
        <w:jc w:val="both"/>
        <w:rPr>
          <w:b/>
          <w:sz w:val="32"/>
          <w:szCs w:val="24"/>
        </w:rPr>
      </w:pPr>
    </w:p>
    <w:p w14:paraId="086D8210" w14:textId="1650952B" w:rsidR="008541FD" w:rsidRPr="00117519" w:rsidRDefault="008541FD" w:rsidP="00486BB0">
      <w:pPr>
        <w:pStyle w:val="ListParagraph"/>
        <w:numPr>
          <w:ilvl w:val="0"/>
          <w:numId w:val="1"/>
        </w:numPr>
        <w:spacing w:after="120" w:line="276" w:lineRule="auto"/>
        <w:jc w:val="both"/>
        <w:rPr>
          <w:rFonts w:eastAsia="Times New Roman" w:cstheme="minorHAnsi"/>
          <w:color w:val="000000"/>
          <w:sz w:val="24"/>
          <w:szCs w:val="24"/>
        </w:rPr>
      </w:pPr>
      <w:r>
        <w:rPr>
          <w:rFonts w:cstheme="minorHAnsi"/>
          <w:color w:val="000000"/>
          <w:sz w:val="24"/>
          <w:szCs w:val="24"/>
        </w:rPr>
        <w:t>T</w:t>
      </w:r>
      <w:r w:rsidRPr="00117519">
        <w:rPr>
          <w:rFonts w:cstheme="minorHAnsi"/>
          <w:color w:val="000000"/>
          <w:sz w:val="24"/>
          <w:szCs w:val="24"/>
        </w:rPr>
        <w:t xml:space="preserve">he Second Schedule of the Independent Broadcasting Authority Act provides for Code of Conduct for broadcasting services.  The relevant extract of the Act is attached as at </w:t>
      </w:r>
      <w:r w:rsidRPr="00117519">
        <w:rPr>
          <w:rFonts w:cstheme="minorHAnsi"/>
          <w:b/>
          <w:smallCaps/>
          <w:color w:val="000000"/>
          <w:sz w:val="24"/>
          <w:szCs w:val="24"/>
          <w:u w:val="single"/>
        </w:rPr>
        <w:t>ANNEX</w:t>
      </w:r>
      <w:r w:rsidR="00B647C5">
        <w:rPr>
          <w:rFonts w:cstheme="minorHAnsi"/>
          <w:b/>
          <w:smallCaps/>
          <w:color w:val="000000"/>
          <w:sz w:val="24"/>
          <w:szCs w:val="24"/>
          <w:u w:val="single"/>
        </w:rPr>
        <w:t>.</w:t>
      </w:r>
      <w:r w:rsidRPr="00117519">
        <w:rPr>
          <w:rFonts w:cstheme="minorHAnsi"/>
          <w:b/>
          <w:smallCaps/>
          <w:color w:val="000000"/>
          <w:sz w:val="24"/>
          <w:szCs w:val="24"/>
          <w:u w:val="single"/>
        </w:rPr>
        <w:t xml:space="preserve"> </w:t>
      </w:r>
      <w:r>
        <w:rPr>
          <w:rFonts w:cstheme="minorHAnsi"/>
          <w:color w:val="000000"/>
          <w:sz w:val="24"/>
          <w:szCs w:val="24"/>
        </w:rPr>
        <w:t xml:space="preserve"> </w:t>
      </w:r>
      <w:r w:rsidRPr="00117519">
        <w:rPr>
          <w:rFonts w:eastAsia="Times New Roman" w:cstheme="minorHAnsi"/>
          <w:color w:val="000000"/>
          <w:sz w:val="24"/>
          <w:szCs w:val="24"/>
        </w:rPr>
        <w:t xml:space="preserve">Media Organisations have </w:t>
      </w:r>
      <w:r>
        <w:rPr>
          <w:rFonts w:eastAsia="Times New Roman" w:cstheme="minorHAnsi"/>
          <w:color w:val="000000"/>
          <w:sz w:val="24"/>
          <w:szCs w:val="24"/>
        </w:rPr>
        <w:t xml:space="preserve">also </w:t>
      </w:r>
      <w:r w:rsidRPr="00117519">
        <w:rPr>
          <w:rFonts w:eastAsia="Times New Roman" w:cstheme="minorHAnsi"/>
          <w:color w:val="000000"/>
          <w:sz w:val="24"/>
          <w:szCs w:val="24"/>
        </w:rPr>
        <w:t>their own in-house Code of Ethics and Code of Conduct for their journalists.</w:t>
      </w:r>
    </w:p>
    <w:p w14:paraId="24D42289" w14:textId="77777777" w:rsidR="008541FD" w:rsidRPr="008541FD" w:rsidRDefault="008541FD" w:rsidP="008541FD">
      <w:pPr>
        <w:spacing w:after="120" w:line="276" w:lineRule="auto"/>
        <w:jc w:val="both"/>
        <w:rPr>
          <w:rFonts w:eastAsia="Times New Roman" w:cstheme="minorHAnsi"/>
          <w:color w:val="000000"/>
          <w:sz w:val="24"/>
          <w:szCs w:val="24"/>
        </w:rPr>
      </w:pPr>
    </w:p>
    <w:p w14:paraId="793D9E15" w14:textId="77777777" w:rsidR="008541FD" w:rsidRDefault="008541FD" w:rsidP="00486BB0">
      <w:pPr>
        <w:pStyle w:val="ListParagraph"/>
        <w:numPr>
          <w:ilvl w:val="0"/>
          <w:numId w:val="1"/>
        </w:numPr>
        <w:spacing w:after="120" w:line="276" w:lineRule="auto"/>
        <w:jc w:val="both"/>
        <w:rPr>
          <w:rFonts w:eastAsia="Times New Roman" w:cstheme="minorHAnsi"/>
          <w:color w:val="000000"/>
          <w:sz w:val="24"/>
          <w:szCs w:val="24"/>
        </w:rPr>
      </w:pPr>
      <w:r w:rsidRPr="00E4559A">
        <w:rPr>
          <w:rFonts w:eastAsia="Times New Roman" w:cstheme="minorHAnsi"/>
          <w:color w:val="000000"/>
          <w:sz w:val="24"/>
          <w:szCs w:val="24"/>
        </w:rPr>
        <w:t xml:space="preserve">The Media Trust is a Statutory Body set up under the Media Trust Act 1994. It is managed by a Board, consisting of nominated members by Government, as well as ELECTED representatives from the Media. </w:t>
      </w:r>
    </w:p>
    <w:p w14:paraId="4BE6944C" w14:textId="77777777" w:rsidR="008541FD" w:rsidRPr="00E4559A" w:rsidRDefault="008541FD" w:rsidP="008541FD">
      <w:pPr>
        <w:pStyle w:val="ListParagraph"/>
        <w:rPr>
          <w:rFonts w:eastAsia="Times New Roman" w:cstheme="minorHAnsi"/>
          <w:color w:val="000000"/>
          <w:sz w:val="24"/>
          <w:szCs w:val="24"/>
        </w:rPr>
      </w:pPr>
    </w:p>
    <w:p w14:paraId="67D40D6F" w14:textId="77777777" w:rsidR="008541FD" w:rsidRDefault="008541FD" w:rsidP="00486BB0">
      <w:pPr>
        <w:pStyle w:val="ListParagraph"/>
        <w:numPr>
          <w:ilvl w:val="0"/>
          <w:numId w:val="1"/>
        </w:numPr>
        <w:spacing w:after="120" w:line="276" w:lineRule="auto"/>
        <w:jc w:val="both"/>
        <w:rPr>
          <w:rFonts w:eastAsia="Times New Roman" w:cstheme="minorHAnsi"/>
          <w:color w:val="000000"/>
          <w:sz w:val="24"/>
          <w:szCs w:val="24"/>
        </w:rPr>
      </w:pPr>
      <w:r w:rsidRPr="00E4559A">
        <w:rPr>
          <w:rFonts w:eastAsia="Times New Roman" w:cstheme="minorHAnsi"/>
          <w:color w:val="000000"/>
          <w:sz w:val="24"/>
          <w:szCs w:val="24"/>
        </w:rPr>
        <w:t xml:space="preserve">Freedom of Thought and Expression, and Press Freedom is central to the ongoing activities of the Media Trust. </w:t>
      </w:r>
      <w:r>
        <w:rPr>
          <w:rFonts w:eastAsia="Times New Roman" w:cstheme="minorHAnsi"/>
          <w:color w:val="000000"/>
          <w:sz w:val="24"/>
          <w:szCs w:val="24"/>
        </w:rPr>
        <w:t>It</w:t>
      </w:r>
      <w:r w:rsidRPr="00E4559A">
        <w:rPr>
          <w:rFonts w:eastAsia="Times New Roman" w:cstheme="minorHAnsi"/>
          <w:color w:val="000000"/>
          <w:sz w:val="24"/>
          <w:szCs w:val="24"/>
        </w:rPr>
        <w:t xml:space="preserve"> engages media professionals to discuss Human Rights issues</w:t>
      </w:r>
      <w:r>
        <w:rPr>
          <w:rFonts w:eastAsia="Times New Roman" w:cstheme="minorHAnsi"/>
          <w:color w:val="000000"/>
          <w:sz w:val="24"/>
          <w:szCs w:val="24"/>
        </w:rPr>
        <w:t xml:space="preserve"> b</w:t>
      </w:r>
      <w:r w:rsidRPr="00E4559A">
        <w:rPr>
          <w:rFonts w:eastAsia="Times New Roman" w:cstheme="minorHAnsi"/>
          <w:color w:val="000000"/>
          <w:sz w:val="24"/>
          <w:szCs w:val="24"/>
        </w:rPr>
        <w:t>y way of high-level training</w:t>
      </w:r>
      <w:r>
        <w:rPr>
          <w:rFonts w:eastAsia="Times New Roman" w:cstheme="minorHAnsi"/>
          <w:color w:val="000000"/>
          <w:sz w:val="24"/>
          <w:szCs w:val="24"/>
        </w:rPr>
        <w:t xml:space="preserve"> </w:t>
      </w:r>
      <w:r w:rsidRPr="00E4559A">
        <w:rPr>
          <w:rFonts w:eastAsia="Times New Roman" w:cstheme="minorHAnsi"/>
          <w:color w:val="000000"/>
          <w:sz w:val="24"/>
          <w:szCs w:val="24"/>
        </w:rPr>
        <w:t>conducted by professional media persons, local and international</w:t>
      </w:r>
      <w:r>
        <w:rPr>
          <w:rFonts w:eastAsia="Times New Roman" w:cstheme="minorHAnsi"/>
          <w:color w:val="000000"/>
          <w:sz w:val="24"/>
          <w:szCs w:val="24"/>
        </w:rPr>
        <w:t xml:space="preserve"> with a view to </w:t>
      </w:r>
      <w:r w:rsidRPr="00E4559A">
        <w:rPr>
          <w:rFonts w:eastAsia="Times New Roman" w:cstheme="minorHAnsi"/>
          <w:color w:val="000000"/>
          <w:sz w:val="24"/>
          <w:szCs w:val="24"/>
        </w:rPr>
        <w:t>better underst</w:t>
      </w:r>
      <w:r>
        <w:rPr>
          <w:rFonts w:eastAsia="Times New Roman" w:cstheme="minorHAnsi"/>
          <w:color w:val="000000"/>
          <w:sz w:val="24"/>
          <w:szCs w:val="24"/>
        </w:rPr>
        <w:t>anding the subject matter</w:t>
      </w:r>
      <w:r w:rsidRPr="00E4559A">
        <w:rPr>
          <w:rFonts w:eastAsia="Times New Roman" w:cstheme="minorHAnsi"/>
          <w:color w:val="000000"/>
          <w:sz w:val="24"/>
          <w:szCs w:val="24"/>
        </w:rPr>
        <w:t xml:space="preserve"> </w:t>
      </w:r>
      <w:r>
        <w:rPr>
          <w:rFonts w:eastAsia="Times New Roman" w:cstheme="minorHAnsi"/>
          <w:color w:val="000000"/>
          <w:sz w:val="24"/>
          <w:szCs w:val="24"/>
        </w:rPr>
        <w:t xml:space="preserve">for more effective </w:t>
      </w:r>
      <w:r w:rsidRPr="00E4559A">
        <w:rPr>
          <w:rFonts w:eastAsia="Times New Roman" w:cstheme="minorHAnsi"/>
          <w:color w:val="000000"/>
          <w:sz w:val="24"/>
          <w:szCs w:val="24"/>
        </w:rPr>
        <w:t>dissemination</w:t>
      </w:r>
      <w:r>
        <w:rPr>
          <w:rFonts w:eastAsia="Times New Roman" w:cstheme="minorHAnsi"/>
          <w:color w:val="000000"/>
          <w:sz w:val="24"/>
          <w:szCs w:val="24"/>
        </w:rPr>
        <w:t xml:space="preserve"> </w:t>
      </w:r>
      <w:r w:rsidRPr="00E4559A">
        <w:rPr>
          <w:rFonts w:eastAsia="Times New Roman" w:cstheme="minorHAnsi"/>
          <w:color w:val="000000"/>
          <w:sz w:val="24"/>
          <w:szCs w:val="24"/>
        </w:rPr>
        <w:t xml:space="preserve">to the </w:t>
      </w:r>
      <w:proofErr w:type="gramStart"/>
      <w:r w:rsidRPr="00E4559A">
        <w:rPr>
          <w:rFonts w:eastAsia="Times New Roman" w:cstheme="minorHAnsi"/>
          <w:color w:val="000000"/>
          <w:sz w:val="24"/>
          <w:szCs w:val="24"/>
        </w:rPr>
        <w:t>general public</w:t>
      </w:r>
      <w:proofErr w:type="gramEnd"/>
      <w:r w:rsidRPr="00E4559A">
        <w:rPr>
          <w:rFonts w:eastAsia="Times New Roman" w:cstheme="minorHAnsi"/>
          <w:color w:val="000000"/>
          <w:sz w:val="24"/>
          <w:szCs w:val="24"/>
        </w:rPr>
        <w:t xml:space="preserve">. </w:t>
      </w:r>
    </w:p>
    <w:p w14:paraId="4D1455C2" w14:textId="77777777" w:rsidR="008541FD" w:rsidRPr="00E4559A" w:rsidRDefault="008541FD" w:rsidP="008541FD">
      <w:pPr>
        <w:pStyle w:val="ListParagraph"/>
        <w:rPr>
          <w:rFonts w:eastAsia="Times New Roman" w:cstheme="minorHAnsi"/>
          <w:color w:val="000000"/>
          <w:sz w:val="24"/>
          <w:szCs w:val="24"/>
        </w:rPr>
      </w:pPr>
    </w:p>
    <w:p w14:paraId="202AC5AD" w14:textId="77777777" w:rsidR="008541FD" w:rsidRDefault="008541FD" w:rsidP="00486BB0">
      <w:pPr>
        <w:pStyle w:val="ListParagraph"/>
        <w:numPr>
          <w:ilvl w:val="0"/>
          <w:numId w:val="1"/>
        </w:numPr>
        <w:spacing w:after="120" w:line="276" w:lineRule="auto"/>
        <w:jc w:val="both"/>
        <w:rPr>
          <w:rFonts w:eastAsia="Times New Roman" w:cstheme="minorHAnsi"/>
          <w:color w:val="000000"/>
          <w:sz w:val="24"/>
          <w:szCs w:val="24"/>
        </w:rPr>
      </w:pPr>
      <w:r w:rsidRPr="00E4559A">
        <w:rPr>
          <w:rFonts w:eastAsia="Times New Roman" w:cstheme="minorHAnsi"/>
          <w:color w:val="000000"/>
          <w:sz w:val="24"/>
          <w:szCs w:val="24"/>
        </w:rPr>
        <w:t xml:space="preserve">The Media Trust also collaborates with local stakeholders, such as, the National Human Rights Commission, to organise workshops and seminars for the local media. </w:t>
      </w:r>
      <w:r>
        <w:rPr>
          <w:rFonts w:eastAsia="Times New Roman" w:cstheme="minorHAnsi"/>
          <w:color w:val="000000"/>
          <w:sz w:val="24"/>
          <w:szCs w:val="24"/>
        </w:rPr>
        <w:t>In addition, t</w:t>
      </w:r>
      <w:r w:rsidRPr="00E4559A">
        <w:rPr>
          <w:rFonts w:eastAsia="Times New Roman" w:cstheme="minorHAnsi"/>
          <w:color w:val="000000"/>
          <w:sz w:val="24"/>
          <w:szCs w:val="24"/>
        </w:rPr>
        <w:t>here are regular collaborations with the University of Mauritius, NGOs, such as Gender Links, to hold further training sessions</w:t>
      </w:r>
      <w:r>
        <w:rPr>
          <w:rFonts w:eastAsia="Times New Roman" w:cstheme="minorHAnsi"/>
          <w:color w:val="000000"/>
          <w:sz w:val="24"/>
          <w:szCs w:val="24"/>
        </w:rPr>
        <w:t>.</w:t>
      </w:r>
    </w:p>
    <w:p w14:paraId="5912DC89" w14:textId="77777777" w:rsidR="008541FD" w:rsidRPr="008541FD" w:rsidRDefault="008541FD" w:rsidP="008541FD">
      <w:pPr>
        <w:spacing w:after="120" w:line="276" w:lineRule="auto"/>
        <w:jc w:val="both"/>
        <w:rPr>
          <w:rFonts w:eastAsia="Times New Roman" w:cstheme="minorHAnsi"/>
          <w:color w:val="000000"/>
          <w:sz w:val="24"/>
          <w:szCs w:val="24"/>
        </w:rPr>
      </w:pPr>
    </w:p>
    <w:p w14:paraId="3B5C8053" w14:textId="1EAE06FB" w:rsidR="00DA5D6D" w:rsidRPr="00D13DB9" w:rsidRDefault="00DA5D6D" w:rsidP="00DA5D6D">
      <w:pPr>
        <w:jc w:val="both"/>
        <w:rPr>
          <w:sz w:val="24"/>
          <w:szCs w:val="24"/>
        </w:rPr>
      </w:pPr>
      <w:r w:rsidRPr="004B5AF9">
        <w:rPr>
          <w:b/>
          <w:sz w:val="32"/>
          <w:szCs w:val="32"/>
        </w:rPr>
        <w:t>Jurisprudence</w:t>
      </w:r>
    </w:p>
    <w:p w14:paraId="195072D9" w14:textId="77777777" w:rsidR="00DA5D6D" w:rsidRDefault="00DA5D6D" w:rsidP="00DA5D6D">
      <w:pPr>
        <w:pStyle w:val="ListParagraph"/>
        <w:jc w:val="both"/>
        <w:rPr>
          <w:sz w:val="24"/>
          <w:szCs w:val="24"/>
        </w:rPr>
      </w:pPr>
    </w:p>
    <w:p w14:paraId="3E529D5D" w14:textId="1C85DD26" w:rsidR="00DA5D6D" w:rsidRPr="00D13DB9" w:rsidRDefault="00DA5D6D" w:rsidP="00486BB0">
      <w:pPr>
        <w:pStyle w:val="ListParagraph"/>
        <w:numPr>
          <w:ilvl w:val="0"/>
          <w:numId w:val="1"/>
        </w:numPr>
        <w:jc w:val="both"/>
        <w:rPr>
          <w:sz w:val="24"/>
          <w:szCs w:val="24"/>
        </w:rPr>
      </w:pPr>
      <w:r w:rsidRPr="00D13DB9">
        <w:rPr>
          <w:sz w:val="24"/>
          <w:szCs w:val="24"/>
        </w:rPr>
        <w:t xml:space="preserve">There have been a few relevant cases related to the freedom of thought before the Courts in Mauritius, namely in actions of defamation where the press has penned down their thoughts about public figures or any </w:t>
      </w:r>
      <w:proofErr w:type="gramStart"/>
      <w:r w:rsidRPr="00D13DB9">
        <w:rPr>
          <w:sz w:val="24"/>
          <w:szCs w:val="24"/>
        </w:rPr>
        <w:t>particular person</w:t>
      </w:r>
      <w:proofErr w:type="gramEnd"/>
      <w:r w:rsidRPr="00D13DB9">
        <w:rPr>
          <w:sz w:val="24"/>
          <w:szCs w:val="24"/>
        </w:rPr>
        <w:t>.  The Court have, in those cases. a tendency to do a balancing exercise between the public interest, whether the article was made in good faith and the right of the person in question as follows:</w:t>
      </w:r>
    </w:p>
    <w:p w14:paraId="026BCAE9" w14:textId="77777777" w:rsidR="00DA5D6D" w:rsidRDefault="00DA5D6D" w:rsidP="00DA5D6D">
      <w:pPr>
        <w:pStyle w:val="ListParagraph"/>
        <w:jc w:val="both"/>
        <w:rPr>
          <w:sz w:val="24"/>
          <w:szCs w:val="24"/>
        </w:rPr>
      </w:pPr>
    </w:p>
    <w:p w14:paraId="7C54031D" w14:textId="77777777" w:rsidR="00DA5D6D" w:rsidRDefault="00DA5D6D" w:rsidP="00DA5D6D">
      <w:pPr>
        <w:pStyle w:val="ListParagraph"/>
        <w:jc w:val="both"/>
        <w:rPr>
          <w:sz w:val="24"/>
          <w:szCs w:val="24"/>
        </w:rPr>
      </w:pPr>
      <w:r>
        <w:rPr>
          <w:sz w:val="24"/>
          <w:szCs w:val="24"/>
        </w:rPr>
        <w:t>(a</w:t>
      </w:r>
      <w:r w:rsidRPr="000D5268">
        <w:rPr>
          <w:sz w:val="24"/>
          <w:szCs w:val="24"/>
        </w:rPr>
        <w:t xml:space="preserve">)In the case of </w:t>
      </w:r>
      <w:r w:rsidRPr="000D5268">
        <w:rPr>
          <w:b/>
          <w:sz w:val="24"/>
          <w:szCs w:val="24"/>
        </w:rPr>
        <w:t>E. Francois v/s Le Mauricien Ltd &amp; Ors</w:t>
      </w:r>
      <w:r w:rsidRPr="000D5268">
        <w:rPr>
          <w:sz w:val="24"/>
          <w:szCs w:val="24"/>
        </w:rPr>
        <w:t xml:space="preserve"> (2005 SCJ 94) the Court has stated that:</w:t>
      </w:r>
    </w:p>
    <w:p w14:paraId="3E0871C3" w14:textId="77777777" w:rsidR="00DA5D6D" w:rsidRDefault="00DA5D6D" w:rsidP="00DA5D6D">
      <w:pPr>
        <w:pStyle w:val="ListParagraph"/>
        <w:jc w:val="both"/>
        <w:rPr>
          <w:sz w:val="24"/>
          <w:szCs w:val="24"/>
        </w:rPr>
      </w:pPr>
    </w:p>
    <w:p w14:paraId="65012AEB" w14:textId="77777777" w:rsidR="00DA5D6D" w:rsidRDefault="00DA5D6D" w:rsidP="00DA5D6D">
      <w:pPr>
        <w:autoSpaceDE w:val="0"/>
        <w:autoSpaceDN w:val="0"/>
        <w:adjustRightInd w:val="0"/>
        <w:ind w:left="720"/>
        <w:rPr>
          <w:rFonts w:ascii="Arial-ItalicMT" w:hAnsi="Arial-ItalicMT" w:cs="Arial-ItalicMT"/>
          <w:i/>
          <w:iCs/>
        </w:rPr>
      </w:pPr>
      <w:r>
        <w:rPr>
          <w:sz w:val="24"/>
          <w:szCs w:val="24"/>
        </w:rPr>
        <w:t>“</w:t>
      </w:r>
      <w:r>
        <w:rPr>
          <w:rFonts w:ascii="Arial-ItalicMT" w:hAnsi="Arial-ItalicMT" w:cs="Arial-ItalicMT"/>
          <w:i/>
          <w:iCs/>
        </w:rPr>
        <w:t xml:space="preserve">“Freedom of expression constitutes one of the essential foundations of a democratic society … it is applicable not only to “information” or “ideas” that are favourably received or regarded as inoffensive or as a matter of indifference but also to those that offend, </w:t>
      </w:r>
      <w:proofErr w:type="gramStart"/>
      <w:r>
        <w:rPr>
          <w:rFonts w:ascii="Arial-ItalicMT" w:hAnsi="Arial-ItalicMT" w:cs="Arial-ItalicMT"/>
          <w:i/>
          <w:iCs/>
        </w:rPr>
        <w:t>shock</w:t>
      </w:r>
      <w:proofErr w:type="gramEnd"/>
      <w:r>
        <w:rPr>
          <w:rFonts w:ascii="Arial-ItalicMT" w:hAnsi="Arial-ItalicMT" w:cs="Arial-ItalicMT"/>
          <w:i/>
          <w:iCs/>
        </w:rPr>
        <w:t xml:space="preserve"> or disturb. Such are the demands of that </w:t>
      </w:r>
      <w:proofErr w:type="gramStart"/>
      <w:r>
        <w:rPr>
          <w:rFonts w:ascii="Arial-ItalicMT" w:hAnsi="Arial-ItalicMT" w:cs="Arial-ItalicMT"/>
          <w:i/>
          <w:iCs/>
        </w:rPr>
        <w:t>pluralism,tolerance</w:t>
      </w:r>
      <w:proofErr w:type="gramEnd"/>
      <w:r>
        <w:rPr>
          <w:rFonts w:ascii="Arial-ItalicMT" w:hAnsi="Arial-ItalicMT" w:cs="Arial-ItalicMT"/>
          <w:i/>
          <w:iCs/>
        </w:rPr>
        <w:t xml:space="preserve"> and broad-mindedness without which there is no democratic society.”</w:t>
      </w:r>
    </w:p>
    <w:p w14:paraId="78D8547B" w14:textId="77777777" w:rsidR="00DA5D6D" w:rsidRDefault="00DA5D6D" w:rsidP="00DA5D6D">
      <w:pPr>
        <w:autoSpaceDE w:val="0"/>
        <w:autoSpaceDN w:val="0"/>
        <w:adjustRightInd w:val="0"/>
        <w:ind w:left="720"/>
        <w:rPr>
          <w:rFonts w:ascii="Arial-ItalicMT" w:hAnsi="Arial-ItalicMT" w:cs="Arial-ItalicMT"/>
          <w:i/>
          <w:iCs/>
        </w:rPr>
      </w:pPr>
    </w:p>
    <w:p w14:paraId="1E2DEE18" w14:textId="77777777" w:rsidR="00DA5D6D" w:rsidRDefault="00DA5D6D" w:rsidP="00DA5D6D">
      <w:pPr>
        <w:autoSpaceDE w:val="0"/>
        <w:autoSpaceDN w:val="0"/>
        <w:adjustRightInd w:val="0"/>
        <w:ind w:left="720"/>
        <w:rPr>
          <w:rFonts w:ascii="Arial-ItalicMT" w:hAnsi="Arial-ItalicMT" w:cs="Arial-ItalicMT"/>
          <w:i/>
          <w:iCs/>
        </w:rPr>
      </w:pPr>
      <w:r>
        <w:rPr>
          <w:rFonts w:ascii="Arial-ItalicMT" w:hAnsi="Arial-ItalicMT" w:cs="Arial-ItalicMT"/>
          <w:i/>
          <w:iCs/>
        </w:rPr>
        <w:t xml:space="preserve">“… the press plays an essential role in a democratic society. Although it may not overstep certain bounds, </w:t>
      </w:r>
      <w:proofErr w:type="gramStart"/>
      <w:r>
        <w:rPr>
          <w:rFonts w:ascii="Arial-ItalicMT" w:hAnsi="Arial-ItalicMT" w:cs="Arial-ItalicMT"/>
          <w:i/>
          <w:iCs/>
        </w:rPr>
        <w:t>in particular in</w:t>
      </w:r>
      <w:proofErr w:type="gramEnd"/>
      <w:r>
        <w:rPr>
          <w:rFonts w:ascii="Arial-ItalicMT" w:hAnsi="Arial-ItalicMT" w:cs="Arial-ItalicMT"/>
          <w:i/>
          <w:iCs/>
        </w:rPr>
        <w:t xml:space="preserve"> respect of the respect and rights of others …”</w:t>
      </w:r>
    </w:p>
    <w:p w14:paraId="6313C87D" w14:textId="77777777" w:rsidR="00DA5D6D" w:rsidRDefault="00DA5D6D" w:rsidP="00DA5D6D">
      <w:pPr>
        <w:autoSpaceDE w:val="0"/>
        <w:autoSpaceDN w:val="0"/>
        <w:adjustRightInd w:val="0"/>
        <w:ind w:left="720"/>
        <w:rPr>
          <w:rFonts w:ascii="Arial-ItalicMT" w:hAnsi="Arial-ItalicMT" w:cs="Arial-ItalicMT"/>
          <w:iCs/>
        </w:rPr>
      </w:pPr>
    </w:p>
    <w:p w14:paraId="08FF3EFA" w14:textId="77777777" w:rsidR="00DA5D6D" w:rsidRDefault="00DA5D6D" w:rsidP="00DA5D6D">
      <w:pPr>
        <w:autoSpaceDE w:val="0"/>
        <w:autoSpaceDN w:val="0"/>
        <w:adjustRightInd w:val="0"/>
        <w:ind w:left="720"/>
        <w:rPr>
          <w:iCs/>
          <w:sz w:val="24"/>
          <w:szCs w:val="24"/>
        </w:rPr>
      </w:pPr>
      <w:r>
        <w:rPr>
          <w:rFonts w:ascii="Arial-ItalicMT" w:hAnsi="Arial-ItalicMT" w:cs="Arial-ItalicMT"/>
          <w:iCs/>
        </w:rPr>
        <w:t>(b)</w:t>
      </w:r>
      <w:r>
        <w:rPr>
          <w:iCs/>
          <w:sz w:val="24"/>
          <w:szCs w:val="24"/>
        </w:rPr>
        <w:t xml:space="preserve">In the case of </w:t>
      </w:r>
      <w:r w:rsidRPr="00F23AAC">
        <w:rPr>
          <w:b/>
          <w:iCs/>
          <w:sz w:val="24"/>
          <w:szCs w:val="24"/>
        </w:rPr>
        <w:t>Cinemax Ltd &amp; Ors v.s Le Mauricien Ltd &amp; Ors</w:t>
      </w:r>
      <w:r>
        <w:rPr>
          <w:iCs/>
          <w:sz w:val="24"/>
          <w:szCs w:val="24"/>
        </w:rPr>
        <w:t xml:space="preserve"> (2018 SCJ 139), the Court has referred to the case </w:t>
      </w:r>
      <w:proofErr w:type="gramStart"/>
      <w:r>
        <w:rPr>
          <w:iCs/>
          <w:sz w:val="24"/>
          <w:szCs w:val="24"/>
        </w:rPr>
        <w:t xml:space="preserve">of  </w:t>
      </w:r>
      <w:r w:rsidRPr="00BB3D56">
        <w:rPr>
          <w:b/>
          <w:iCs/>
          <w:sz w:val="24"/>
          <w:szCs w:val="24"/>
        </w:rPr>
        <w:t>L.</w:t>
      </w:r>
      <w:proofErr w:type="gramEnd"/>
      <w:r w:rsidRPr="00BB3D56">
        <w:rPr>
          <w:b/>
          <w:iCs/>
          <w:sz w:val="24"/>
          <w:szCs w:val="24"/>
        </w:rPr>
        <w:t xml:space="preserve"> Davdison v.s Le Mauricien Ltee &amp; Ors (2017 SCJ 371)</w:t>
      </w:r>
      <w:r>
        <w:rPr>
          <w:iCs/>
          <w:sz w:val="24"/>
          <w:szCs w:val="24"/>
        </w:rPr>
        <w:t xml:space="preserve"> to set down the principles which constitute the defence for fair comment which are as follows:</w:t>
      </w:r>
    </w:p>
    <w:p w14:paraId="3187679C" w14:textId="77777777" w:rsidR="00DA5D6D" w:rsidRDefault="00DA5D6D" w:rsidP="00DA5D6D">
      <w:pPr>
        <w:autoSpaceDE w:val="0"/>
        <w:autoSpaceDN w:val="0"/>
        <w:adjustRightInd w:val="0"/>
        <w:ind w:left="1440"/>
        <w:rPr>
          <w:rFonts w:ascii="ArialMT" w:hAnsi="ArialMT" w:cs="ArialMT"/>
        </w:rPr>
      </w:pPr>
      <w:r>
        <w:rPr>
          <w:rFonts w:ascii="ArialMT" w:hAnsi="ArialMT" w:cs="ArialMT"/>
        </w:rPr>
        <w:t>“(</w:t>
      </w:r>
      <w:proofErr w:type="gramStart"/>
      <w:r>
        <w:rPr>
          <w:rFonts w:ascii="ArialMT" w:hAnsi="ArialMT" w:cs="ArialMT"/>
        </w:rPr>
        <w:t>1)The</w:t>
      </w:r>
      <w:proofErr w:type="gramEnd"/>
      <w:r>
        <w:rPr>
          <w:rFonts w:ascii="ArialMT" w:hAnsi="ArialMT" w:cs="ArialMT"/>
        </w:rPr>
        <w:t xml:space="preserve"> matter in respect of which the comment is made is a matter of public interest.</w:t>
      </w:r>
    </w:p>
    <w:p w14:paraId="329EA284" w14:textId="77777777" w:rsidR="00DA5D6D" w:rsidRDefault="00DA5D6D" w:rsidP="00DA5D6D">
      <w:pPr>
        <w:autoSpaceDE w:val="0"/>
        <w:autoSpaceDN w:val="0"/>
        <w:adjustRightInd w:val="0"/>
        <w:ind w:left="1440"/>
        <w:rPr>
          <w:rFonts w:ascii="ArialMT" w:hAnsi="ArialMT" w:cs="ArialMT"/>
        </w:rPr>
      </w:pPr>
      <w:r>
        <w:rPr>
          <w:rFonts w:ascii="ArialMT" w:hAnsi="ArialMT" w:cs="ArialMT"/>
        </w:rPr>
        <w:t>(2) Where the matter consists of facts alleged to have occurred, the facts are true.</w:t>
      </w:r>
    </w:p>
    <w:p w14:paraId="0ACD6970" w14:textId="77777777" w:rsidR="00DA5D6D" w:rsidRDefault="00DA5D6D" w:rsidP="00DA5D6D">
      <w:pPr>
        <w:autoSpaceDE w:val="0"/>
        <w:autoSpaceDN w:val="0"/>
        <w:adjustRightInd w:val="0"/>
        <w:ind w:left="1440"/>
        <w:rPr>
          <w:rFonts w:ascii="ArialMT" w:hAnsi="ArialMT" w:cs="ArialMT"/>
        </w:rPr>
      </w:pPr>
      <w:r>
        <w:rPr>
          <w:rFonts w:ascii="ArialMT" w:hAnsi="ArialMT" w:cs="ArialMT"/>
        </w:rPr>
        <w:t>(3) The comment is ‘fair’.</w:t>
      </w:r>
    </w:p>
    <w:p w14:paraId="0552AC1B" w14:textId="77777777" w:rsidR="00DA5D6D" w:rsidRDefault="00DA5D6D" w:rsidP="00DA5D6D">
      <w:pPr>
        <w:autoSpaceDE w:val="0"/>
        <w:autoSpaceDN w:val="0"/>
        <w:adjustRightInd w:val="0"/>
        <w:ind w:left="1440"/>
        <w:rPr>
          <w:rFonts w:ascii="ArialMT" w:hAnsi="ArialMT" w:cs="ArialMT"/>
        </w:rPr>
      </w:pPr>
      <w:r>
        <w:rPr>
          <w:rFonts w:ascii="ArialMT" w:hAnsi="ArialMT" w:cs="ArialMT"/>
        </w:rPr>
        <w:t>(4) The statement is not made maliciously.”</w:t>
      </w:r>
    </w:p>
    <w:p w14:paraId="4FA1470C" w14:textId="77777777" w:rsidR="00DA5D6D" w:rsidRDefault="00DA5D6D" w:rsidP="00DA5D6D">
      <w:pPr>
        <w:autoSpaceDE w:val="0"/>
        <w:autoSpaceDN w:val="0"/>
        <w:adjustRightInd w:val="0"/>
        <w:ind w:left="720"/>
        <w:rPr>
          <w:rFonts w:ascii="ArialMT" w:hAnsi="ArialMT" w:cs="ArialMT"/>
        </w:rPr>
      </w:pPr>
    </w:p>
    <w:p w14:paraId="792F7CE2" w14:textId="77777777" w:rsidR="00DA5D6D" w:rsidRDefault="00DA5D6D" w:rsidP="00DA5D6D">
      <w:pPr>
        <w:autoSpaceDE w:val="0"/>
        <w:autoSpaceDN w:val="0"/>
        <w:adjustRightInd w:val="0"/>
        <w:ind w:left="720"/>
        <w:rPr>
          <w:rFonts w:ascii="ArialMT" w:hAnsi="ArialMT" w:cs="ArialMT"/>
        </w:rPr>
      </w:pPr>
      <w:r>
        <w:rPr>
          <w:rFonts w:ascii="ArialMT" w:hAnsi="ArialMT" w:cs="ArialMT"/>
        </w:rPr>
        <w:t>(c)</w:t>
      </w:r>
      <w:r w:rsidRPr="00BB3D56">
        <w:rPr>
          <w:rFonts w:ascii="ArialMT" w:hAnsi="ArialMT" w:cs="ArialMT"/>
          <w:b/>
        </w:rPr>
        <w:t xml:space="preserve">Hossenbaccus v.s Le Mauricien Ltd &amp; Ors (2001 SCJ 283) </w:t>
      </w:r>
      <w:r w:rsidRPr="00BB3D56">
        <w:rPr>
          <w:rFonts w:ascii="ArialMT" w:hAnsi="ArialMT" w:cs="ArialMT"/>
        </w:rPr>
        <w:t>the Court held that the test to be applied is as follows:</w:t>
      </w:r>
    </w:p>
    <w:p w14:paraId="299C9C03" w14:textId="77777777" w:rsidR="00DA5D6D" w:rsidRDefault="00DA5D6D" w:rsidP="00DA5D6D">
      <w:pPr>
        <w:autoSpaceDE w:val="0"/>
        <w:autoSpaceDN w:val="0"/>
        <w:adjustRightInd w:val="0"/>
        <w:ind w:left="720"/>
        <w:jc w:val="both"/>
        <w:rPr>
          <w:rFonts w:ascii="TimesNewRomanPS-ItalicMT" w:hAnsi="TimesNewRomanPS-ItalicMT" w:cs="TimesNewRomanPS-ItalicMT"/>
          <w:i/>
          <w:iCs/>
          <w:sz w:val="24"/>
          <w:szCs w:val="24"/>
        </w:rPr>
      </w:pPr>
      <w:r>
        <w:rPr>
          <w:rFonts w:ascii="TimesNewRomanPS-ItalicMT" w:hAnsi="TimesNewRomanPS-ItalicMT" w:cs="TimesNewRomanPS-ItalicMT"/>
          <w:i/>
          <w:iCs/>
          <w:sz w:val="24"/>
          <w:szCs w:val="24"/>
        </w:rPr>
        <w:t>“There are two questions involved in the attempt to identify the appellant as the person defamed. The first question is a question of law – can the article, having regard to its language, be regarded as capable of referring to the appellant? The second question is a question of fact – does the article, in fact, lead reasonable people, who know the appellant, to the conclusion that it does refer to him?”</w:t>
      </w:r>
    </w:p>
    <w:p w14:paraId="7819E8F7" w14:textId="77777777" w:rsidR="00DA5D6D" w:rsidRPr="00494BB8" w:rsidRDefault="00DA5D6D" w:rsidP="00DA5D6D">
      <w:pPr>
        <w:jc w:val="both"/>
        <w:rPr>
          <w:b/>
          <w:sz w:val="24"/>
          <w:szCs w:val="24"/>
        </w:rPr>
      </w:pPr>
    </w:p>
    <w:p w14:paraId="6CD5CA30" w14:textId="33A35212" w:rsidR="008E4918" w:rsidRPr="00D13DB9" w:rsidRDefault="008E4918" w:rsidP="00486BB0">
      <w:pPr>
        <w:pStyle w:val="ListParagraph"/>
        <w:numPr>
          <w:ilvl w:val="0"/>
          <w:numId w:val="1"/>
        </w:numPr>
        <w:spacing w:line="360" w:lineRule="auto"/>
        <w:rPr>
          <w:rFonts w:cstheme="minorHAnsi"/>
          <w:sz w:val="24"/>
          <w:szCs w:val="24"/>
        </w:rPr>
      </w:pPr>
      <w:r w:rsidRPr="00D13DB9">
        <w:rPr>
          <w:rFonts w:cstheme="minorHAnsi"/>
          <w:sz w:val="24"/>
          <w:szCs w:val="24"/>
        </w:rPr>
        <w:t xml:space="preserve">There is no precedent of evidentiary challenges in our case law. Cases under </w:t>
      </w:r>
      <w:r w:rsidRPr="00D13DB9">
        <w:rPr>
          <w:rFonts w:cstheme="minorHAnsi"/>
          <w:b/>
          <w:bCs/>
          <w:sz w:val="24"/>
          <w:szCs w:val="24"/>
        </w:rPr>
        <w:t>section 11</w:t>
      </w:r>
      <w:r w:rsidRPr="00D13DB9">
        <w:rPr>
          <w:rFonts w:cstheme="minorHAnsi"/>
          <w:sz w:val="24"/>
          <w:szCs w:val="24"/>
        </w:rPr>
        <w:t xml:space="preserve"> of the </w:t>
      </w:r>
      <w:r w:rsidRPr="00D13DB9">
        <w:rPr>
          <w:rFonts w:cstheme="minorHAnsi"/>
          <w:b/>
          <w:bCs/>
          <w:sz w:val="24"/>
          <w:szCs w:val="24"/>
        </w:rPr>
        <w:t>Constitution</w:t>
      </w:r>
      <w:r w:rsidRPr="00D13DB9">
        <w:rPr>
          <w:rFonts w:cstheme="minorHAnsi"/>
          <w:sz w:val="24"/>
          <w:szCs w:val="24"/>
        </w:rPr>
        <w:t xml:space="preserve"> are few and in </w:t>
      </w:r>
      <w:proofErr w:type="gramStart"/>
      <w:r w:rsidRPr="00D13DB9">
        <w:rPr>
          <w:rFonts w:cstheme="minorHAnsi"/>
          <w:sz w:val="24"/>
          <w:szCs w:val="24"/>
        </w:rPr>
        <w:t>all of</w:t>
      </w:r>
      <w:proofErr w:type="gramEnd"/>
      <w:r w:rsidRPr="00D13DB9">
        <w:rPr>
          <w:rFonts w:cstheme="minorHAnsi"/>
          <w:sz w:val="24"/>
          <w:szCs w:val="24"/>
        </w:rPr>
        <w:t xml:space="preserve"> those cases, there was no evidentiary burden placed on the plaintiff. </w:t>
      </w:r>
    </w:p>
    <w:p w14:paraId="6E7466B4" w14:textId="77777777" w:rsidR="008E4918" w:rsidRPr="008E4918" w:rsidRDefault="008E4918" w:rsidP="008E4918">
      <w:pPr>
        <w:spacing w:line="360" w:lineRule="auto"/>
        <w:ind w:left="720"/>
        <w:rPr>
          <w:rFonts w:cstheme="minorHAnsi"/>
          <w:sz w:val="24"/>
          <w:szCs w:val="24"/>
        </w:rPr>
      </w:pPr>
      <w:r w:rsidRPr="008E4918">
        <w:rPr>
          <w:rFonts w:cstheme="minorHAnsi"/>
          <w:sz w:val="24"/>
          <w:szCs w:val="24"/>
        </w:rPr>
        <w:t xml:space="preserve">In </w:t>
      </w:r>
      <w:r w:rsidRPr="008E4918">
        <w:rPr>
          <w:rFonts w:cstheme="minorHAnsi"/>
          <w:b/>
          <w:bCs/>
          <w:sz w:val="24"/>
          <w:szCs w:val="24"/>
        </w:rPr>
        <w:t>Roman Catholic Diocese of Port-Louis v Minister of Education 1991 MR 176 1991 SCJ 350</w:t>
      </w:r>
      <w:r w:rsidRPr="008E4918">
        <w:rPr>
          <w:rFonts w:cstheme="minorHAnsi"/>
          <w:sz w:val="24"/>
          <w:szCs w:val="24"/>
        </w:rPr>
        <w:t xml:space="preserve">, the </w:t>
      </w:r>
      <w:r w:rsidRPr="008E4918">
        <w:rPr>
          <w:rFonts w:cstheme="minorHAnsi"/>
          <w:b/>
          <w:bCs/>
          <w:sz w:val="24"/>
          <w:szCs w:val="24"/>
        </w:rPr>
        <w:t>Education (Amendment) Regulations 1989</w:t>
      </w:r>
      <w:r w:rsidRPr="008E4918">
        <w:rPr>
          <w:rFonts w:cstheme="minorHAnsi"/>
          <w:sz w:val="24"/>
          <w:szCs w:val="24"/>
        </w:rPr>
        <w:t xml:space="preserve"> purported to amend the </w:t>
      </w:r>
      <w:r w:rsidRPr="008E4918">
        <w:rPr>
          <w:rFonts w:cstheme="minorHAnsi"/>
          <w:b/>
          <w:bCs/>
          <w:sz w:val="24"/>
          <w:szCs w:val="24"/>
        </w:rPr>
        <w:t>Education Regulations 1957</w:t>
      </w:r>
      <w:r w:rsidRPr="008E4918">
        <w:rPr>
          <w:rFonts w:cstheme="minorHAnsi"/>
          <w:sz w:val="24"/>
          <w:szCs w:val="24"/>
        </w:rPr>
        <w:t xml:space="preserve"> inconsistent with the plaintiff’s fundamental freedoms as guaranteed under </w:t>
      </w:r>
      <w:r w:rsidRPr="008E4918">
        <w:rPr>
          <w:rFonts w:cstheme="minorHAnsi"/>
          <w:b/>
          <w:bCs/>
          <w:sz w:val="24"/>
          <w:szCs w:val="24"/>
        </w:rPr>
        <w:t>sections 11</w:t>
      </w:r>
      <w:r w:rsidRPr="008E4918">
        <w:rPr>
          <w:rFonts w:cstheme="minorHAnsi"/>
          <w:sz w:val="24"/>
          <w:szCs w:val="24"/>
        </w:rPr>
        <w:t xml:space="preserve"> and </w:t>
      </w:r>
      <w:r w:rsidRPr="008E4918">
        <w:rPr>
          <w:rFonts w:cstheme="minorHAnsi"/>
          <w:b/>
          <w:bCs/>
          <w:sz w:val="24"/>
          <w:szCs w:val="24"/>
        </w:rPr>
        <w:t>14</w:t>
      </w:r>
      <w:r w:rsidRPr="008E4918">
        <w:rPr>
          <w:rFonts w:cstheme="minorHAnsi"/>
          <w:sz w:val="24"/>
          <w:szCs w:val="24"/>
        </w:rPr>
        <w:t xml:space="preserve"> of the </w:t>
      </w:r>
      <w:r w:rsidRPr="008E4918">
        <w:rPr>
          <w:rFonts w:cstheme="minorHAnsi"/>
          <w:b/>
          <w:bCs/>
          <w:sz w:val="24"/>
          <w:szCs w:val="24"/>
        </w:rPr>
        <w:t>Constitution</w:t>
      </w:r>
      <w:r w:rsidRPr="008E4918">
        <w:rPr>
          <w:rFonts w:cstheme="minorHAnsi"/>
          <w:sz w:val="24"/>
          <w:szCs w:val="24"/>
        </w:rPr>
        <w:t xml:space="preserve">. The plaintiff averred that they had ensured that the employment of any person of their staff was compatible with the Roman Catholic faith and moral tenets and the specific religious character of the schools. However, they have never made any discrimination on racial grounds in their recruitment. </w:t>
      </w:r>
    </w:p>
    <w:p w14:paraId="1DAB8513" w14:textId="3303E285" w:rsidR="008E4918" w:rsidRPr="00D13DB9" w:rsidRDefault="008E4918" w:rsidP="00D13DB9">
      <w:pPr>
        <w:spacing w:line="360" w:lineRule="auto"/>
        <w:ind w:left="720"/>
        <w:rPr>
          <w:rFonts w:cstheme="minorHAnsi"/>
          <w:sz w:val="24"/>
          <w:szCs w:val="24"/>
        </w:rPr>
      </w:pPr>
      <w:r w:rsidRPr="008E4918">
        <w:rPr>
          <w:rFonts w:cstheme="minorHAnsi"/>
          <w:sz w:val="24"/>
          <w:szCs w:val="24"/>
        </w:rPr>
        <w:t xml:space="preserve">The Court held that what the plaintiff is really saying is not that it wants to be able to refuse to employ a teacher solely because he is not of the Catholic faith (which it could not do) but that, in the recruitment of its staff, it wishes to be free, in order to preserve the specificity of its schools and foster its message from the Holy Gospel through the education it provides, to ensure that, on the one hand, it can refuse to employ, or dismiss, those who openly advocate unacceptable practices and, on the other, that it may, in appropriate cases, use criteria additional to mere academic qualifications so as to have available on its staff a suitable number of persons to achieve those purposes. The plaintiff is perfectly entitled to do </w:t>
      </w:r>
      <w:proofErr w:type="gramStart"/>
      <w:r w:rsidRPr="008E4918">
        <w:rPr>
          <w:rFonts w:cstheme="minorHAnsi"/>
          <w:sz w:val="24"/>
          <w:szCs w:val="24"/>
        </w:rPr>
        <w:t>so</w:t>
      </w:r>
      <w:proofErr w:type="gramEnd"/>
      <w:r w:rsidRPr="008E4918">
        <w:rPr>
          <w:rFonts w:cstheme="minorHAnsi"/>
          <w:sz w:val="24"/>
          <w:szCs w:val="24"/>
        </w:rPr>
        <w:t xml:space="preserve"> and it would not be permissible to abolish that right by legislation.</w:t>
      </w:r>
    </w:p>
    <w:p w14:paraId="5A89D625" w14:textId="01EE685F" w:rsidR="008541FD" w:rsidRDefault="008541FD" w:rsidP="00486BB0">
      <w:pPr>
        <w:pStyle w:val="ListParagraph"/>
        <w:numPr>
          <w:ilvl w:val="0"/>
          <w:numId w:val="1"/>
        </w:numPr>
        <w:shd w:val="clear" w:color="auto" w:fill="FFFFFF"/>
        <w:spacing w:line="235" w:lineRule="atLeast"/>
        <w:jc w:val="both"/>
        <w:rPr>
          <w:rFonts w:eastAsia="Times New Roman" w:cstheme="minorHAnsi"/>
          <w:sz w:val="24"/>
          <w:szCs w:val="24"/>
        </w:rPr>
      </w:pPr>
      <w:r w:rsidRPr="008541FD">
        <w:rPr>
          <w:rFonts w:eastAsia="Times New Roman" w:cstheme="minorHAnsi"/>
          <w:sz w:val="24"/>
          <w:szCs w:val="24"/>
        </w:rPr>
        <w:t xml:space="preserve">To effectively assist the State </w:t>
      </w:r>
      <w:r>
        <w:rPr>
          <w:rFonts w:eastAsia="Times New Roman" w:cstheme="minorHAnsi"/>
          <w:sz w:val="24"/>
          <w:szCs w:val="24"/>
        </w:rPr>
        <w:t xml:space="preserve">of Mauritius </w:t>
      </w:r>
      <w:r w:rsidRPr="008541FD">
        <w:rPr>
          <w:rFonts w:eastAsia="Times New Roman" w:cstheme="minorHAnsi"/>
          <w:sz w:val="24"/>
          <w:szCs w:val="24"/>
        </w:rPr>
        <w:t xml:space="preserve">in promoting Freedom of Thought, </w:t>
      </w:r>
      <w:r>
        <w:rPr>
          <w:rFonts w:eastAsia="Times New Roman" w:cstheme="minorHAnsi"/>
          <w:sz w:val="24"/>
          <w:szCs w:val="24"/>
        </w:rPr>
        <w:t xml:space="preserve">the </w:t>
      </w:r>
      <w:r w:rsidRPr="008541FD">
        <w:rPr>
          <w:rFonts w:eastAsia="Times New Roman" w:cstheme="minorHAnsi"/>
          <w:sz w:val="24"/>
          <w:szCs w:val="24"/>
        </w:rPr>
        <w:t xml:space="preserve">Police </w:t>
      </w:r>
      <w:r>
        <w:rPr>
          <w:rFonts w:eastAsia="Times New Roman" w:cstheme="minorHAnsi"/>
          <w:sz w:val="24"/>
          <w:szCs w:val="24"/>
        </w:rPr>
        <w:t xml:space="preserve">Department </w:t>
      </w:r>
      <w:r w:rsidRPr="008541FD">
        <w:rPr>
          <w:rFonts w:eastAsia="Times New Roman" w:cstheme="minorHAnsi"/>
          <w:sz w:val="24"/>
          <w:szCs w:val="24"/>
        </w:rPr>
        <w:t>ensure</w:t>
      </w:r>
      <w:r>
        <w:rPr>
          <w:rFonts w:eastAsia="Times New Roman" w:cstheme="minorHAnsi"/>
          <w:sz w:val="24"/>
          <w:szCs w:val="24"/>
        </w:rPr>
        <w:t>s</w:t>
      </w:r>
      <w:r w:rsidRPr="008541FD">
        <w:rPr>
          <w:rFonts w:eastAsia="Times New Roman" w:cstheme="minorHAnsi"/>
          <w:sz w:val="24"/>
          <w:szCs w:val="24"/>
        </w:rPr>
        <w:t xml:space="preserve"> that all Mauritian citizens are free to enjoy this right within the community to which he/ she belongs. </w:t>
      </w:r>
      <w:r>
        <w:rPr>
          <w:rFonts w:eastAsia="Times New Roman" w:cstheme="minorHAnsi"/>
          <w:sz w:val="24"/>
          <w:szCs w:val="24"/>
        </w:rPr>
        <w:t>A</w:t>
      </w:r>
      <w:r w:rsidRPr="008541FD">
        <w:rPr>
          <w:rFonts w:eastAsia="Times New Roman" w:cstheme="minorHAnsi"/>
          <w:sz w:val="24"/>
          <w:szCs w:val="24"/>
        </w:rPr>
        <w:t xml:space="preserve">ll police officers </w:t>
      </w:r>
      <w:r>
        <w:rPr>
          <w:rFonts w:eastAsia="Times New Roman" w:cstheme="minorHAnsi"/>
          <w:sz w:val="24"/>
          <w:szCs w:val="24"/>
        </w:rPr>
        <w:t xml:space="preserve">are empowered and </w:t>
      </w:r>
      <w:r w:rsidRPr="008541FD">
        <w:rPr>
          <w:rFonts w:eastAsia="Times New Roman" w:cstheme="minorHAnsi"/>
          <w:sz w:val="24"/>
          <w:szCs w:val="24"/>
        </w:rPr>
        <w:t>provide</w:t>
      </w:r>
      <w:r>
        <w:rPr>
          <w:rFonts w:eastAsia="Times New Roman" w:cstheme="minorHAnsi"/>
          <w:sz w:val="24"/>
          <w:szCs w:val="24"/>
        </w:rPr>
        <w:t>d</w:t>
      </w:r>
      <w:r w:rsidRPr="008541FD">
        <w:rPr>
          <w:rFonts w:eastAsia="Times New Roman" w:cstheme="minorHAnsi"/>
          <w:sz w:val="24"/>
          <w:szCs w:val="24"/>
        </w:rPr>
        <w:t xml:space="preserve"> with knowledge on above human rights and relevant consequences for any breach of those rights. As Police Officers are of different cultural backgrounds and origins, training is given to ensure that there are no forms of discrimination as regards to the practice of different religions and beliefs.</w:t>
      </w:r>
    </w:p>
    <w:p w14:paraId="3226A6C1" w14:textId="77777777" w:rsidR="007A5123" w:rsidRDefault="007A5123" w:rsidP="007A5123">
      <w:pPr>
        <w:pStyle w:val="ListParagraph"/>
        <w:shd w:val="clear" w:color="auto" w:fill="FFFFFF"/>
        <w:spacing w:line="235" w:lineRule="atLeast"/>
        <w:jc w:val="both"/>
        <w:rPr>
          <w:rFonts w:eastAsia="Times New Roman" w:cstheme="minorHAnsi"/>
          <w:sz w:val="24"/>
          <w:szCs w:val="24"/>
        </w:rPr>
      </w:pPr>
    </w:p>
    <w:p w14:paraId="2CBAAB4E" w14:textId="30D38550" w:rsidR="008541FD" w:rsidRPr="008541FD" w:rsidRDefault="008541FD" w:rsidP="00486BB0">
      <w:pPr>
        <w:pStyle w:val="ListParagraph"/>
        <w:numPr>
          <w:ilvl w:val="0"/>
          <w:numId w:val="1"/>
        </w:numPr>
        <w:shd w:val="clear" w:color="auto" w:fill="FFFFFF"/>
        <w:spacing w:line="235" w:lineRule="atLeast"/>
        <w:jc w:val="both"/>
        <w:rPr>
          <w:rFonts w:eastAsia="Times New Roman" w:cstheme="minorHAnsi"/>
          <w:sz w:val="24"/>
          <w:szCs w:val="24"/>
        </w:rPr>
      </w:pPr>
      <w:r>
        <w:rPr>
          <w:rFonts w:eastAsia="Times New Roman" w:cstheme="minorHAnsi"/>
          <w:sz w:val="24"/>
          <w:szCs w:val="24"/>
        </w:rPr>
        <w:t>T</w:t>
      </w:r>
      <w:r w:rsidRPr="008541FD">
        <w:rPr>
          <w:rFonts w:eastAsia="Times New Roman" w:cstheme="minorHAnsi"/>
          <w:sz w:val="24"/>
          <w:szCs w:val="24"/>
        </w:rPr>
        <w:t>he Police Training School (PTS) in its programme do contain a comprehensive module on Human Rights including the Constitution of Mauritius which is dispensed to every Police recruit during his/ her “foundation Training” and to “in service” Police Officers during refresher courses.</w:t>
      </w:r>
      <w:r>
        <w:rPr>
          <w:rFonts w:eastAsia="Times New Roman" w:cstheme="minorHAnsi"/>
          <w:sz w:val="24"/>
          <w:szCs w:val="24"/>
        </w:rPr>
        <w:t xml:space="preserve"> </w:t>
      </w:r>
      <w:r w:rsidRPr="008541FD">
        <w:rPr>
          <w:rFonts w:eastAsia="Times New Roman" w:cstheme="minorHAnsi"/>
          <w:sz w:val="24"/>
          <w:szCs w:val="24"/>
        </w:rPr>
        <w:t xml:space="preserve">Moreover, Police Officers are educated on the different offences which may arise from any breach of human rights provisions. </w:t>
      </w:r>
    </w:p>
    <w:p w14:paraId="0AAF7F54" w14:textId="576D1862" w:rsidR="00E4559A" w:rsidRPr="008A1AD8" w:rsidRDefault="008541FD" w:rsidP="008A1AD8">
      <w:pPr>
        <w:spacing w:after="120" w:line="276" w:lineRule="auto"/>
        <w:jc w:val="right"/>
        <w:rPr>
          <w:rFonts w:eastAsia="Times New Roman" w:cstheme="minorHAnsi"/>
          <w:b/>
          <w:bCs/>
          <w:color w:val="000000"/>
          <w:sz w:val="24"/>
          <w:szCs w:val="24"/>
        </w:rPr>
      </w:pPr>
      <w:r w:rsidRPr="008A1AD8">
        <w:rPr>
          <w:rFonts w:eastAsia="Times New Roman" w:cstheme="minorHAnsi"/>
          <w:b/>
          <w:bCs/>
          <w:color w:val="000000"/>
          <w:sz w:val="24"/>
          <w:szCs w:val="24"/>
        </w:rPr>
        <w:t>16 June 2021</w:t>
      </w:r>
    </w:p>
    <w:p w14:paraId="433C31E5" w14:textId="77777777" w:rsidR="00B962F9" w:rsidRPr="00117519" w:rsidRDefault="00B962F9" w:rsidP="00B962F9">
      <w:pPr>
        <w:pStyle w:val="ListParagraph"/>
        <w:spacing w:after="120" w:line="276" w:lineRule="auto"/>
        <w:jc w:val="both"/>
        <w:rPr>
          <w:rFonts w:eastAsia="Times New Roman" w:cstheme="minorHAnsi"/>
          <w:color w:val="000000"/>
          <w:sz w:val="24"/>
          <w:szCs w:val="24"/>
        </w:rPr>
      </w:pPr>
    </w:p>
    <w:p w14:paraId="43C5EACE" w14:textId="77777777" w:rsidR="00B962F9" w:rsidRDefault="00B962F9" w:rsidP="00C6013B">
      <w:pPr>
        <w:spacing w:line="360" w:lineRule="auto"/>
        <w:rPr>
          <w:b/>
          <w:sz w:val="32"/>
          <w:szCs w:val="24"/>
        </w:rPr>
      </w:pPr>
    </w:p>
    <w:p w14:paraId="669DA512" w14:textId="77777777" w:rsidR="00E4559A" w:rsidRDefault="00E4559A">
      <w:pPr>
        <w:rPr>
          <w:b/>
          <w:sz w:val="32"/>
          <w:szCs w:val="24"/>
          <w:u w:val="single"/>
        </w:rPr>
      </w:pPr>
      <w:r>
        <w:rPr>
          <w:b/>
          <w:sz w:val="32"/>
          <w:szCs w:val="24"/>
          <w:u w:val="single"/>
        </w:rPr>
        <w:br w:type="page"/>
      </w:r>
    </w:p>
    <w:p w14:paraId="1ACDB32F" w14:textId="7D8A6667" w:rsidR="00B962F9" w:rsidRDefault="00BA2F77" w:rsidP="00C6013B">
      <w:pPr>
        <w:spacing w:line="360" w:lineRule="auto"/>
        <w:rPr>
          <w:b/>
          <w:sz w:val="32"/>
          <w:szCs w:val="24"/>
          <w:u w:val="single"/>
        </w:rPr>
      </w:pPr>
      <w:r>
        <w:rPr>
          <w:b/>
          <w:sz w:val="32"/>
          <w:szCs w:val="24"/>
          <w:u w:val="single"/>
        </w:rPr>
        <w:t>ANNEX</w:t>
      </w:r>
      <w:r w:rsidR="00B962F9">
        <w:rPr>
          <w:b/>
          <w:sz w:val="32"/>
          <w:szCs w:val="24"/>
          <w:u w:val="single"/>
        </w:rPr>
        <w:t>:</w:t>
      </w:r>
    </w:p>
    <w:p w14:paraId="605FDD73" w14:textId="77777777" w:rsidR="00B962F9" w:rsidRPr="00117519" w:rsidRDefault="00B962F9" w:rsidP="00B962F9">
      <w:pPr>
        <w:pStyle w:val="ListParagraph"/>
        <w:rPr>
          <w:rFonts w:cstheme="minorHAnsi"/>
          <w:sz w:val="24"/>
          <w:szCs w:val="24"/>
        </w:rPr>
      </w:pPr>
      <w:r w:rsidRPr="00117519">
        <w:rPr>
          <w:rFonts w:cstheme="minorHAnsi"/>
          <w:sz w:val="24"/>
          <w:szCs w:val="24"/>
        </w:rPr>
        <w:t>SECOND SCHEDULE OF THE IBA ACT</w:t>
      </w:r>
    </w:p>
    <w:p w14:paraId="58BF7AA3" w14:textId="77777777" w:rsidR="00B962F9" w:rsidRPr="00117519" w:rsidRDefault="00B962F9" w:rsidP="00B962F9">
      <w:pPr>
        <w:pStyle w:val="ListParagraph"/>
        <w:rPr>
          <w:rFonts w:cstheme="minorHAnsi"/>
          <w:sz w:val="24"/>
          <w:szCs w:val="24"/>
        </w:rPr>
      </w:pPr>
      <w:r w:rsidRPr="00117519">
        <w:rPr>
          <w:rFonts w:cstheme="minorHAnsi"/>
          <w:sz w:val="24"/>
          <w:szCs w:val="24"/>
        </w:rPr>
        <w:t>(</w:t>
      </w:r>
      <w:proofErr w:type="gramStart"/>
      <w:r w:rsidRPr="00117519">
        <w:rPr>
          <w:rFonts w:cstheme="minorHAnsi"/>
          <w:sz w:val="24"/>
          <w:szCs w:val="24"/>
        </w:rPr>
        <w:t>sections</w:t>
      </w:r>
      <w:proofErr w:type="gramEnd"/>
      <w:r w:rsidRPr="00117519">
        <w:rPr>
          <w:rFonts w:cstheme="minorHAnsi"/>
          <w:sz w:val="24"/>
          <w:szCs w:val="24"/>
        </w:rPr>
        <w:t xml:space="preserve"> 21, 24, 25)</w:t>
      </w:r>
    </w:p>
    <w:p w14:paraId="44D0B4B4" w14:textId="77777777" w:rsidR="00B962F9" w:rsidRPr="00117519" w:rsidRDefault="00B962F9" w:rsidP="00B962F9">
      <w:pPr>
        <w:pStyle w:val="ListParagraph"/>
        <w:rPr>
          <w:rFonts w:cstheme="minorHAnsi"/>
          <w:sz w:val="24"/>
          <w:szCs w:val="24"/>
        </w:rPr>
      </w:pPr>
      <w:r w:rsidRPr="00117519">
        <w:rPr>
          <w:rFonts w:cstheme="minorHAnsi"/>
          <w:sz w:val="24"/>
          <w:szCs w:val="24"/>
        </w:rPr>
        <w:t>CODE OF CONDUCT FOR BROADCASTING SERVICES</w:t>
      </w:r>
    </w:p>
    <w:p w14:paraId="15B1300A" w14:textId="77777777" w:rsidR="00B962F9" w:rsidRPr="00117519" w:rsidRDefault="00B962F9" w:rsidP="00B962F9">
      <w:pPr>
        <w:pStyle w:val="ListParagraph"/>
        <w:numPr>
          <w:ilvl w:val="0"/>
          <w:numId w:val="11"/>
        </w:numPr>
        <w:rPr>
          <w:rFonts w:cstheme="minorHAnsi"/>
          <w:b/>
          <w:sz w:val="24"/>
          <w:szCs w:val="24"/>
        </w:rPr>
      </w:pPr>
      <w:r w:rsidRPr="00117519">
        <w:rPr>
          <w:rFonts w:cstheme="minorHAnsi"/>
          <w:b/>
          <w:sz w:val="24"/>
          <w:szCs w:val="24"/>
        </w:rPr>
        <w:t>Preamble</w:t>
      </w:r>
    </w:p>
    <w:p w14:paraId="498CB085" w14:textId="77777777" w:rsidR="00B962F9" w:rsidRPr="00117519" w:rsidRDefault="00B962F9" w:rsidP="00B962F9">
      <w:pPr>
        <w:pStyle w:val="ListParagraph"/>
        <w:rPr>
          <w:rFonts w:cstheme="minorHAnsi"/>
          <w:sz w:val="24"/>
          <w:szCs w:val="24"/>
        </w:rPr>
      </w:pPr>
      <w:r w:rsidRPr="00117519">
        <w:rPr>
          <w:rFonts w:cstheme="minorHAnsi"/>
          <w:sz w:val="24"/>
          <w:szCs w:val="24"/>
        </w:rPr>
        <w:t xml:space="preserve">The fundamental principle to be upheld is that the freedom of all broadcasting licensees is indivisible from, and subject to, the same restraints as those relevant to the individual </w:t>
      </w:r>
      <w:proofErr w:type="gramStart"/>
      <w:r w:rsidRPr="00117519">
        <w:rPr>
          <w:rFonts w:cstheme="minorHAnsi"/>
          <w:sz w:val="24"/>
          <w:szCs w:val="24"/>
        </w:rPr>
        <w:t>person, and</w:t>
      </w:r>
      <w:proofErr w:type="gramEnd"/>
      <w:r w:rsidRPr="00117519">
        <w:rPr>
          <w:rFonts w:cstheme="minorHAnsi"/>
          <w:sz w:val="24"/>
          <w:szCs w:val="24"/>
        </w:rPr>
        <w:t xml:space="preserve"> is founded on the individual's right to be informed and to freely receive and disseminate opinions.</w:t>
      </w:r>
    </w:p>
    <w:p w14:paraId="355CC3B2" w14:textId="77777777" w:rsidR="00B962F9" w:rsidRPr="00117519" w:rsidRDefault="00B962F9" w:rsidP="00B962F9">
      <w:pPr>
        <w:pStyle w:val="ListParagraph"/>
        <w:rPr>
          <w:rFonts w:cstheme="minorHAnsi"/>
          <w:sz w:val="24"/>
          <w:szCs w:val="24"/>
        </w:rPr>
      </w:pPr>
    </w:p>
    <w:p w14:paraId="42CC5449" w14:textId="77777777" w:rsidR="00B962F9" w:rsidRPr="00117519" w:rsidRDefault="00B962F9" w:rsidP="00B962F9">
      <w:pPr>
        <w:pStyle w:val="ListParagraph"/>
        <w:numPr>
          <w:ilvl w:val="0"/>
          <w:numId w:val="11"/>
        </w:numPr>
        <w:rPr>
          <w:rFonts w:cstheme="minorHAnsi"/>
          <w:b/>
          <w:sz w:val="24"/>
          <w:szCs w:val="24"/>
        </w:rPr>
      </w:pPr>
      <w:r w:rsidRPr="00117519">
        <w:rPr>
          <w:rFonts w:cstheme="minorHAnsi"/>
          <w:b/>
          <w:sz w:val="24"/>
          <w:szCs w:val="24"/>
        </w:rPr>
        <w:t>General</w:t>
      </w:r>
    </w:p>
    <w:p w14:paraId="33CA5F71" w14:textId="77777777" w:rsidR="00B962F9" w:rsidRPr="00117519" w:rsidRDefault="00B962F9" w:rsidP="00B962F9">
      <w:pPr>
        <w:pStyle w:val="ListParagraph"/>
        <w:rPr>
          <w:rFonts w:cstheme="minorHAnsi"/>
          <w:sz w:val="24"/>
          <w:szCs w:val="24"/>
        </w:rPr>
      </w:pPr>
      <w:r w:rsidRPr="00117519">
        <w:rPr>
          <w:rFonts w:cstheme="minorHAnsi"/>
          <w:sz w:val="24"/>
          <w:szCs w:val="24"/>
        </w:rPr>
        <w:t>Broadcasting licensees shall -</w:t>
      </w:r>
    </w:p>
    <w:p w14:paraId="75BC539B" w14:textId="77777777" w:rsidR="00B962F9" w:rsidRPr="00117519" w:rsidRDefault="00B962F9" w:rsidP="00DA5D6D">
      <w:pPr>
        <w:pStyle w:val="ListParagraph"/>
        <w:numPr>
          <w:ilvl w:val="1"/>
          <w:numId w:val="12"/>
        </w:numPr>
        <w:jc w:val="both"/>
        <w:rPr>
          <w:rFonts w:cstheme="minorHAnsi"/>
          <w:sz w:val="24"/>
          <w:szCs w:val="24"/>
        </w:rPr>
      </w:pPr>
      <w:r w:rsidRPr="00117519">
        <w:rPr>
          <w:rFonts w:cstheme="minorHAnsi"/>
          <w:sz w:val="24"/>
          <w:szCs w:val="24"/>
        </w:rPr>
        <w:t xml:space="preserve">not broadcast any material which is indecent, obscene or offensive to public morals or offensive to the religious convictions or feelings of any section of the population or likely to prejudice the safety of the State or the public order or relations between sections of the </w:t>
      </w:r>
      <w:proofErr w:type="gramStart"/>
      <w:r w:rsidRPr="00117519">
        <w:rPr>
          <w:rFonts w:cstheme="minorHAnsi"/>
          <w:sz w:val="24"/>
          <w:szCs w:val="24"/>
        </w:rPr>
        <w:t>population;</w:t>
      </w:r>
      <w:proofErr w:type="gramEnd"/>
    </w:p>
    <w:p w14:paraId="54E04E2E" w14:textId="77777777" w:rsidR="00B962F9" w:rsidRPr="00117519" w:rsidRDefault="00B962F9" w:rsidP="00DA5D6D">
      <w:pPr>
        <w:pStyle w:val="ListParagraph"/>
        <w:numPr>
          <w:ilvl w:val="1"/>
          <w:numId w:val="12"/>
        </w:numPr>
        <w:jc w:val="both"/>
        <w:rPr>
          <w:rFonts w:cstheme="minorHAnsi"/>
          <w:sz w:val="24"/>
          <w:szCs w:val="24"/>
        </w:rPr>
      </w:pPr>
      <w:r w:rsidRPr="00117519">
        <w:rPr>
          <w:rFonts w:cstheme="minorHAnsi"/>
          <w:sz w:val="24"/>
          <w:szCs w:val="24"/>
        </w:rPr>
        <w:t xml:space="preserve">not, without due care and sensitivity present material which depicts or relates to brutality, violence, atrocities, drug abuse and </w:t>
      </w:r>
      <w:proofErr w:type="gramStart"/>
      <w:r w:rsidRPr="00117519">
        <w:rPr>
          <w:rFonts w:cstheme="minorHAnsi"/>
          <w:sz w:val="24"/>
          <w:szCs w:val="24"/>
        </w:rPr>
        <w:t>obscenity;</w:t>
      </w:r>
      <w:proofErr w:type="gramEnd"/>
    </w:p>
    <w:p w14:paraId="3C2411B4" w14:textId="77777777" w:rsidR="00B962F9" w:rsidRPr="00117519" w:rsidRDefault="00B962F9" w:rsidP="00DA5D6D">
      <w:pPr>
        <w:pStyle w:val="ListParagraph"/>
        <w:numPr>
          <w:ilvl w:val="1"/>
          <w:numId w:val="12"/>
        </w:numPr>
        <w:jc w:val="both"/>
        <w:rPr>
          <w:rFonts w:cstheme="minorHAnsi"/>
          <w:sz w:val="24"/>
          <w:szCs w:val="24"/>
        </w:rPr>
      </w:pPr>
      <w:r w:rsidRPr="00117519">
        <w:rPr>
          <w:rFonts w:cstheme="minorHAnsi"/>
          <w:sz w:val="24"/>
          <w:szCs w:val="24"/>
        </w:rPr>
        <w:t xml:space="preserve">exercise due care and responsibility in the presentation of programmes where </w:t>
      </w:r>
      <w:proofErr w:type="gramStart"/>
      <w:r w:rsidRPr="00117519">
        <w:rPr>
          <w:rFonts w:cstheme="minorHAnsi"/>
          <w:sz w:val="24"/>
          <w:szCs w:val="24"/>
        </w:rPr>
        <w:t>a large number of</w:t>
      </w:r>
      <w:proofErr w:type="gramEnd"/>
      <w:r w:rsidRPr="00117519">
        <w:rPr>
          <w:rFonts w:cstheme="minorHAnsi"/>
          <w:sz w:val="24"/>
          <w:szCs w:val="24"/>
        </w:rPr>
        <w:t xml:space="preserve"> children are likely to be part of the audience.</w:t>
      </w:r>
    </w:p>
    <w:p w14:paraId="4EC7FBCF" w14:textId="77777777" w:rsidR="00B962F9" w:rsidRPr="00117519" w:rsidRDefault="00B962F9" w:rsidP="00B962F9">
      <w:pPr>
        <w:pStyle w:val="ListParagraph"/>
        <w:ind w:left="1710"/>
        <w:jc w:val="both"/>
        <w:rPr>
          <w:rFonts w:cstheme="minorHAnsi"/>
          <w:sz w:val="24"/>
          <w:szCs w:val="24"/>
        </w:rPr>
      </w:pPr>
    </w:p>
    <w:p w14:paraId="691410BC" w14:textId="77777777" w:rsidR="00B962F9" w:rsidRPr="00117519" w:rsidRDefault="00B962F9" w:rsidP="00B962F9">
      <w:pPr>
        <w:pStyle w:val="ListParagraph"/>
        <w:numPr>
          <w:ilvl w:val="0"/>
          <w:numId w:val="11"/>
        </w:numPr>
        <w:rPr>
          <w:rFonts w:cstheme="minorHAnsi"/>
          <w:b/>
          <w:sz w:val="24"/>
          <w:szCs w:val="24"/>
        </w:rPr>
      </w:pPr>
      <w:r w:rsidRPr="00117519">
        <w:rPr>
          <w:rFonts w:cstheme="minorHAnsi"/>
          <w:b/>
          <w:sz w:val="24"/>
          <w:szCs w:val="24"/>
        </w:rPr>
        <w:t>News</w:t>
      </w:r>
    </w:p>
    <w:p w14:paraId="41D2E2A6" w14:textId="77777777" w:rsidR="00B962F9" w:rsidRPr="00117519" w:rsidRDefault="00B962F9" w:rsidP="00B962F9">
      <w:pPr>
        <w:pStyle w:val="ListParagraph"/>
        <w:numPr>
          <w:ilvl w:val="1"/>
          <w:numId w:val="11"/>
        </w:numPr>
        <w:ind w:left="1710" w:hanging="360"/>
        <w:jc w:val="both"/>
        <w:rPr>
          <w:rFonts w:cstheme="minorHAnsi"/>
          <w:sz w:val="24"/>
          <w:szCs w:val="24"/>
        </w:rPr>
      </w:pPr>
      <w:r w:rsidRPr="00117519">
        <w:rPr>
          <w:rFonts w:cstheme="minorHAnsi"/>
          <w:sz w:val="24"/>
          <w:szCs w:val="24"/>
        </w:rPr>
        <w:t xml:space="preserve">Broadcasting licensees shall report news truthfully, </w:t>
      </w:r>
      <w:proofErr w:type="gramStart"/>
      <w:r w:rsidRPr="00117519">
        <w:rPr>
          <w:rFonts w:cstheme="minorHAnsi"/>
          <w:sz w:val="24"/>
          <w:szCs w:val="24"/>
        </w:rPr>
        <w:t>accurately</w:t>
      </w:r>
      <w:proofErr w:type="gramEnd"/>
      <w:r w:rsidRPr="00117519">
        <w:rPr>
          <w:rFonts w:cstheme="minorHAnsi"/>
          <w:sz w:val="24"/>
          <w:szCs w:val="24"/>
        </w:rPr>
        <w:t xml:space="preserve"> and objectively.</w:t>
      </w:r>
    </w:p>
    <w:p w14:paraId="524DD8CA" w14:textId="77777777" w:rsidR="00B962F9" w:rsidRPr="00117519" w:rsidRDefault="00B962F9" w:rsidP="00B962F9">
      <w:pPr>
        <w:pStyle w:val="ListParagraph"/>
        <w:numPr>
          <w:ilvl w:val="1"/>
          <w:numId w:val="11"/>
        </w:numPr>
        <w:ind w:left="1710" w:hanging="360"/>
        <w:jc w:val="both"/>
        <w:rPr>
          <w:rFonts w:cstheme="minorHAnsi"/>
          <w:sz w:val="24"/>
          <w:szCs w:val="24"/>
        </w:rPr>
      </w:pPr>
      <w:r w:rsidRPr="00117519">
        <w:rPr>
          <w:rFonts w:cstheme="minorHAnsi"/>
          <w:sz w:val="24"/>
          <w:szCs w:val="24"/>
        </w:rPr>
        <w:t>News shall be presented in the correct context and in a balanced manner, without intentional or negligent departure from the facts, whether by -</w:t>
      </w:r>
    </w:p>
    <w:p w14:paraId="0F829919" w14:textId="77777777" w:rsidR="00B962F9" w:rsidRPr="00117519" w:rsidRDefault="00B962F9" w:rsidP="00B962F9">
      <w:pPr>
        <w:pStyle w:val="ListParagraph"/>
        <w:numPr>
          <w:ilvl w:val="2"/>
          <w:numId w:val="11"/>
        </w:numPr>
        <w:ind w:left="1710" w:firstLine="90"/>
        <w:jc w:val="both"/>
        <w:rPr>
          <w:rFonts w:cstheme="minorHAnsi"/>
          <w:sz w:val="24"/>
          <w:szCs w:val="24"/>
        </w:rPr>
      </w:pPr>
      <w:r w:rsidRPr="00117519">
        <w:rPr>
          <w:rFonts w:cstheme="minorHAnsi"/>
          <w:sz w:val="24"/>
          <w:szCs w:val="24"/>
        </w:rPr>
        <w:t xml:space="preserve">distortion, exaggeration or </w:t>
      </w:r>
      <w:proofErr w:type="gramStart"/>
      <w:r w:rsidRPr="00117519">
        <w:rPr>
          <w:rFonts w:cstheme="minorHAnsi"/>
          <w:sz w:val="24"/>
          <w:szCs w:val="24"/>
        </w:rPr>
        <w:t>misrepresentation;</w:t>
      </w:r>
      <w:proofErr w:type="gramEnd"/>
    </w:p>
    <w:p w14:paraId="20381426" w14:textId="77777777" w:rsidR="00B962F9" w:rsidRPr="00117519" w:rsidRDefault="00B962F9" w:rsidP="00B962F9">
      <w:pPr>
        <w:pStyle w:val="ListParagraph"/>
        <w:numPr>
          <w:ilvl w:val="2"/>
          <w:numId w:val="11"/>
        </w:numPr>
        <w:ind w:left="1710" w:firstLine="90"/>
        <w:jc w:val="both"/>
        <w:rPr>
          <w:rFonts w:cstheme="minorHAnsi"/>
          <w:sz w:val="24"/>
          <w:szCs w:val="24"/>
        </w:rPr>
      </w:pPr>
      <w:r w:rsidRPr="00117519">
        <w:rPr>
          <w:rFonts w:cstheme="minorHAnsi"/>
          <w:sz w:val="24"/>
          <w:szCs w:val="24"/>
        </w:rPr>
        <w:t>material omission; or</w:t>
      </w:r>
    </w:p>
    <w:p w14:paraId="2269B4E5" w14:textId="77777777" w:rsidR="00B962F9" w:rsidRPr="00117519" w:rsidRDefault="00B962F9" w:rsidP="00B962F9">
      <w:pPr>
        <w:pStyle w:val="ListParagraph"/>
        <w:numPr>
          <w:ilvl w:val="2"/>
          <w:numId w:val="11"/>
        </w:numPr>
        <w:ind w:left="1710" w:firstLine="90"/>
        <w:jc w:val="both"/>
        <w:rPr>
          <w:rFonts w:cstheme="minorHAnsi"/>
          <w:sz w:val="24"/>
          <w:szCs w:val="24"/>
        </w:rPr>
      </w:pPr>
      <w:r w:rsidRPr="00117519">
        <w:rPr>
          <w:rFonts w:cstheme="minorHAnsi"/>
          <w:sz w:val="24"/>
          <w:szCs w:val="24"/>
        </w:rPr>
        <w:t>summarization.</w:t>
      </w:r>
    </w:p>
    <w:p w14:paraId="4C4D8CC8" w14:textId="77777777" w:rsidR="00B962F9" w:rsidRPr="00117519" w:rsidRDefault="00B962F9" w:rsidP="00B962F9">
      <w:pPr>
        <w:pStyle w:val="ListParagraph"/>
        <w:numPr>
          <w:ilvl w:val="1"/>
          <w:numId w:val="11"/>
        </w:numPr>
        <w:ind w:left="1710" w:hanging="270"/>
        <w:jc w:val="both"/>
        <w:rPr>
          <w:rFonts w:cstheme="minorHAnsi"/>
          <w:sz w:val="24"/>
          <w:szCs w:val="24"/>
        </w:rPr>
      </w:pPr>
      <w:r w:rsidRPr="00117519">
        <w:rPr>
          <w:rFonts w:cstheme="minorHAnsi"/>
          <w:sz w:val="24"/>
          <w:szCs w:val="24"/>
        </w:rPr>
        <w:t xml:space="preserve">Only that which may reasonably be true, having due regard to the source of the news, may be presented as fact, and such facts shall be broadcast fairly with </w:t>
      </w:r>
      <w:proofErr w:type="gramStart"/>
      <w:r w:rsidRPr="00117519">
        <w:rPr>
          <w:rFonts w:cstheme="minorHAnsi"/>
          <w:sz w:val="24"/>
          <w:szCs w:val="24"/>
        </w:rPr>
        <w:t>due  regard</w:t>
      </w:r>
      <w:proofErr w:type="gramEnd"/>
      <w:r w:rsidRPr="00117519">
        <w:rPr>
          <w:rFonts w:cstheme="minorHAnsi"/>
          <w:sz w:val="24"/>
          <w:szCs w:val="24"/>
        </w:rPr>
        <w:t xml:space="preserve"> to context and importance. Where a report is not based on fact or is founded on opinion, supposition, </w:t>
      </w:r>
      <w:proofErr w:type="gramStart"/>
      <w:r w:rsidRPr="00117519">
        <w:rPr>
          <w:rFonts w:cstheme="minorHAnsi"/>
          <w:sz w:val="24"/>
          <w:szCs w:val="24"/>
        </w:rPr>
        <w:t>rumors</w:t>
      </w:r>
      <w:proofErr w:type="gramEnd"/>
      <w:r w:rsidRPr="00117519">
        <w:rPr>
          <w:rFonts w:cstheme="minorHAnsi"/>
          <w:sz w:val="24"/>
          <w:szCs w:val="24"/>
        </w:rPr>
        <w:t xml:space="preserve"> or allegations, it shall be presented in such manner as to indicate clearly that such is the case.</w:t>
      </w:r>
    </w:p>
    <w:p w14:paraId="561EBB75" w14:textId="77777777" w:rsidR="00B962F9" w:rsidRPr="00117519" w:rsidRDefault="00B962F9" w:rsidP="00B962F9">
      <w:pPr>
        <w:pStyle w:val="ListParagraph"/>
        <w:numPr>
          <w:ilvl w:val="1"/>
          <w:numId w:val="11"/>
        </w:numPr>
        <w:ind w:left="1710" w:hanging="270"/>
        <w:jc w:val="both"/>
        <w:rPr>
          <w:rFonts w:cstheme="minorHAnsi"/>
          <w:sz w:val="24"/>
          <w:szCs w:val="24"/>
        </w:rPr>
      </w:pPr>
      <w:r w:rsidRPr="00117519">
        <w:rPr>
          <w:rFonts w:cstheme="minorHAnsi"/>
          <w:sz w:val="24"/>
          <w:szCs w:val="24"/>
        </w:rPr>
        <w:t xml:space="preserve">Where there is reason to doubt the correctness of a report and it is practicable to </w:t>
      </w:r>
      <w:r w:rsidRPr="00117519">
        <w:rPr>
          <w:rFonts w:cstheme="minorHAnsi"/>
          <w:sz w:val="24"/>
          <w:szCs w:val="24"/>
        </w:rPr>
        <w:tab/>
        <w:t>verify the correctness thereof, it shall be verified.</w:t>
      </w:r>
    </w:p>
    <w:p w14:paraId="740A596F" w14:textId="77777777" w:rsidR="00B962F9" w:rsidRPr="00117519" w:rsidRDefault="00B962F9" w:rsidP="00B962F9">
      <w:pPr>
        <w:pStyle w:val="ListParagraph"/>
        <w:ind w:left="1710" w:firstLine="270"/>
        <w:jc w:val="both"/>
        <w:rPr>
          <w:rFonts w:cstheme="minorHAnsi"/>
          <w:sz w:val="24"/>
          <w:szCs w:val="24"/>
        </w:rPr>
      </w:pPr>
    </w:p>
    <w:p w14:paraId="4C15E0AC" w14:textId="77777777" w:rsidR="00B962F9" w:rsidRPr="00117519" w:rsidRDefault="00B962F9" w:rsidP="00B962F9">
      <w:pPr>
        <w:ind w:left="1710"/>
        <w:jc w:val="both"/>
        <w:rPr>
          <w:rFonts w:cstheme="minorHAnsi"/>
          <w:sz w:val="24"/>
          <w:szCs w:val="24"/>
        </w:rPr>
      </w:pPr>
      <w:r w:rsidRPr="00117519">
        <w:rPr>
          <w:rFonts w:cstheme="minorHAnsi"/>
          <w:sz w:val="24"/>
          <w:szCs w:val="24"/>
        </w:rPr>
        <w:t>Where such verification is not practicable, that fact shall be mentioned in the report.</w:t>
      </w:r>
    </w:p>
    <w:p w14:paraId="7E590F4E" w14:textId="77777777" w:rsidR="00B962F9" w:rsidRPr="00117519" w:rsidRDefault="00B962F9" w:rsidP="00B962F9">
      <w:pPr>
        <w:pStyle w:val="ListParagraph"/>
        <w:numPr>
          <w:ilvl w:val="1"/>
          <w:numId w:val="11"/>
        </w:numPr>
        <w:ind w:left="1710" w:hanging="270"/>
        <w:jc w:val="both"/>
        <w:rPr>
          <w:rFonts w:cstheme="minorHAnsi"/>
          <w:sz w:val="24"/>
          <w:szCs w:val="24"/>
        </w:rPr>
      </w:pPr>
      <w:r w:rsidRPr="00117519">
        <w:rPr>
          <w:rFonts w:cstheme="minorHAnsi"/>
          <w:sz w:val="24"/>
          <w:szCs w:val="24"/>
        </w:rPr>
        <w:t xml:space="preserve">Where it subsequently appears that a broadcast report was incorrect in a material respect, it shall be rectified forthwith, without reservation or delay. The rectification shall be presented with such a degree of prominence and timing as may be adequate and fair </w:t>
      </w:r>
      <w:proofErr w:type="gramStart"/>
      <w:r w:rsidRPr="00117519">
        <w:rPr>
          <w:rFonts w:cstheme="minorHAnsi"/>
          <w:sz w:val="24"/>
          <w:szCs w:val="24"/>
        </w:rPr>
        <w:t>so as to</w:t>
      </w:r>
      <w:proofErr w:type="gramEnd"/>
      <w:r w:rsidRPr="00117519">
        <w:rPr>
          <w:rFonts w:cstheme="minorHAnsi"/>
          <w:sz w:val="24"/>
          <w:szCs w:val="24"/>
        </w:rPr>
        <w:t xml:space="preserve"> readily attract attention.</w:t>
      </w:r>
    </w:p>
    <w:p w14:paraId="39AD27F6" w14:textId="77777777" w:rsidR="00B962F9" w:rsidRPr="00117519" w:rsidRDefault="00B962F9" w:rsidP="00B962F9">
      <w:pPr>
        <w:pStyle w:val="ListParagraph"/>
        <w:numPr>
          <w:ilvl w:val="1"/>
          <w:numId w:val="11"/>
        </w:numPr>
        <w:ind w:left="1710" w:hanging="180"/>
        <w:jc w:val="both"/>
        <w:rPr>
          <w:rFonts w:cstheme="minorHAnsi"/>
          <w:sz w:val="24"/>
          <w:szCs w:val="24"/>
        </w:rPr>
      </w:pPr>
      <w:r w:rsidRPr="00117519">
        <w:rPr>
          <w:rFonts w:cstheme="minorHAnsi"/>
          <w:sz w:val="24"/>
          <w:szCs w:val="24"/>
        </w:rPr>
        <w:t xml:space="preserve">Reports, </w:t>
      </w:r>
      <w:proofErr w:type="gramStart"/>
      <w:r w:rsidRPr="00117519">
        <w:rPr>
          <w:rFonts w:cstheme="minorHAnsi"/>
          <w:sz w:val="24"/>
          <w:szCs w:val="24"/>
        </w:rPr>
        <w:t>photograph</w:t>
      </w:r>
      <w:proofErr w:type="gramEnd"/>
      <w:r w:rsidRPr="00117519">
        <w:rPr>
          <w:rFonts w:cstheme="minorHAnsi"/>
          <w:sz w:val="24"/>
          <w:szCs w:val="24"/>
        </w:rPr>
        <w:t xml:space="preserve"> or video material relating to matters involving indecency or obscenity shall be presented with due sensitivity, clue regard being had to the prevailing moral climate. </w:t>
      </w:r>
      <w:proofErr w:type="gramStart"/>
      <w:r w:rsidRPr="00117519">
        <w:rPr>
          <w:rFonts w:cstheme="minorHAnsi"/>
          <w:sz w:val="24"/>
          <w:szCs w:val="24"/>
        </w:rPr>
        <w:t>In particular, broadcasting</w:t>
      </w:r>
      <w:proofErr w:type="gramEnd"/>
      <w:r w:rsidRPr="00117519">
        <w:rPr>
          <w:rFonts w:cstheme="minorHAnsi"/>
          <w:sz w:val="24"/>
          <w:szCs w:val="24"/>
        </w:rPr>
        <w:t xml:space="preserve"> licensees shall avoid the broadcasting of obscene and lascivious matter.</w:t>
      </w:r>
    </w:p>
    <w:p w14:paraId="42E2CF53" w14:textId="77777777" w:rsidR="00B962F9" w:rsidRPr="00117519" w:rsidRDefault="00B962F9" w:rsidP="00B962F9">
      <w:pPr>
        <w:pStyle w:val="ListParagraph"/>
        <w:numPr>
          <w:ilvl w:val="1"/>
          <w:numId w:val="11"/>
        </w:numPr>
        <w:ind w:left="1710" w:hanging="180"/>
        <w:jc w:val="both"/>
        <w:rPr>
          <w:rFonts w:cstheme="minorHAnsi"/>
          <w:sz w:val="24"/>
          <w:szCs w:val="24"/>
        </w:rPr>
      </w:pPr>
      <w:r w:rsidRPr="00117519">
        <w:rPr>
          <w:rFonts w:cstheme="minorHAnsi"/>
          <w:sz w:val="24"/>
          <w:szCs w:val="24"/>
        </w:rPr>
        <w:t xml:space="preserve">The identity of rape victims and </w:t>
      </w:r>
      <w:proofErr w:type="gramStart"/>
      <w:r w:rsidRPr="00117519">
        <w:rPr>
          <w:rFonts w:cstheme="minorHAnsi"/>
          <w:sz w:val="24"/>
          <w:szCs w:val="24"/>
        </w:rPr>
        <w:t>Other</w:t>
      </w:r>
      <w:proofErr w:type="gramEnd"/>
      <w:r w:rsidRPr="00117519">
        <w:rPr>
          <w:rFonts w:cstheme="minorHAnsi"/>
          <w:sz w:val="24"/>
          <w:szCs w:val="24"/>
        </w:rPr>
        <w:t xml:space="preserve"> victims of sexual violence shall not be divulged in any broadcast without the prior consent of the victim concerned.</w:t>
      </w:r>
    </w:p>
    <w:p w14:paraId="12387D85" w14:textId="77777777" w:rsidR="00B962F9" w:rsidRPr="00117519" w:rsidRDefault="00B962F9" w:rsidP="00B962F9">
      <w:pPr>
        <w:pStyle w:val="ListParagraph"/>
        <w:ind w:left="1710"/>
        <w:jc w:val="both"/>
        <w:rPr>
          <w:rFonts w:cstheme="minorHAnsi"/>
          <w:sz w:val="24"/>
          <w:szCs w:val="24"/>
        </w:rPr>
      </w:pPr>
    </w:p>
    <w:p w14:paraId="1C340D0B" w14:textId="77777777" w:rsidR="00B962F9" w:rsidRPr="00117519" w:rsidRDefault="00B962F9" w:rsidP="00B962F9">
      <w:pPr>
        <w:pStyle w:val="ListParagraph"/>
        <w:numPr>
          <w:ilvl w:val="0"/>
          <w:numId w:val="11"/>
        </w:numPr>
        <w:tabs>
          <w:tab w:val="left" w:pos="720"/>
          <w:tab w:val="left" w:pos="1440"/>
          <w:tab w:val="left" w:pos="2265"/>
        </w:tabs>
        <w:rPr>
          <w:rFonts w:cstheme="minorHAnsi"/>
          <w:b/>
          <w:sz w:val="24"/>
          <w:szCs w:val="24"/>
        </w:rPr>
      </w:pPr>
      <w:r w:rsidRPr="00117519">
        <w:rPr>
          <w:rFonts w:cstheme="minorHAnsi"/>
          <w:b/>
          <w:sz w:val="24"/>
          <w:szCs w:val="24"/>
        </w:rPr>
        <w:t>Comment</w:t>
      </w:r>
      <w:r w:rsidRPr="00117519">
        <w:rPr>
          <w:rFonts w:cstheme="minorHAnsi"/>
          <w:b/>
          <w:sz w:val="24"/>
          <w:szCs w:val="24"/>
        </w:rPr>
        <w:tab/>
      </w:r>
    </w:p>
    <w:p w14:paraId="13E51B8B" w14:textId="77777777" w:rsidR="00B962F9" w:rsidRPr="00117519" w:rsidRDefault="00B962F9" w:rsidP="00B962F9">
      <w:pPr>
        <w:pStyle w:val="ListParagraph"/>
        <w:numPr>
          <w:ilvl w:val="2"/>
          <w:numId w:val="11"/>
        </w:numPr>
        <w:ind w:left="1800" w:hanging="540"/>
        <w:jc w:val="both"/>
        <w:rPr>
          <w:rFonts w:cstheme="minorHAnsi"/>
          <w:sz w:val="24"/>
          <w:szCs w:val="24"/>
        </w:rPr>
      </w:pPr>
      <w:r w:rsidRPr="00117519">
        <w:rPr>
          <w:rFonts w:cstheme="minorHAnsi"/>
          <w:sz w:val="24"/>
          <w:szCs w:val="24"/>
        </w:rPr>
        <w:t>Broadcasting licensees shall be entitled to comment on and criticize events of public importance.</w:t>
      </w:r>
    </w:p>
    <w:p w14:paraId="575E4DFB" w14:textId="77777777" w:rsidR="00B962F9" w:rsidRPr="00117519" w:rsidRDefault="00B962F9" w:rsidP="00B962F9">
      <w:pPr>
        <w:pStyle w:val="ListParagraph"/>
        <w:numPr>
          <w:ilvl w:val="2"/>
          <w:numId w:val="11"/>
        </w:numPr>
        <w:ind w:left="1800" w:hanging="540"/>
        <w:jc w:val="both"/>
        <w:rPr>
          <w:rFonts w:cstheme="minorHAnsi"/>
          <w:sz w:val="24"/>
          <w:szCs w:val="24"/>
        </w:rPr>
      </w:pPr>
      <w:r w:rsidRPr="00117519">
        <w:rPr>
          <w:rFonts w:cstheme="minorHAnsi"/>
          <w:sz w:val="24"/>
          <w:szCs w:val="24"/>
        </w:rPr>
        <w:t xml:space="preserve">Comment shall be presented in such manner that it appears clearly to be </w:t>
      </w:r>
      <w:proofErr w:type="gramStart"/>
      <w:r w:rsidRPr="00117519">
        <w:rPr>
          <w:rFonts w:cstheme="minorHAnsi"/>
          <w:sz w:val="24"/>
          <w:szCs w:val="24"/>
        </w:rPr>
        <w:t>comment, and</w:t>
      </w:r>
      <w:proofErr w:type="gramEnd"/>
      <w:r w:rsidRPr="00117519">
        <w:rPr>
          <w:rFonts w:cstheme="minorHAnsi"/>
          <w:sz w:val="24"/>
          <w:szCs w:val="24"/>
        </w:rPr>
        <w:t xml:space="preserve"> shall be made on facts truly stated or fairly indicated and referred to.</w:t>
      </w:r>
    </w:p>
    <w:p w14:paraId="57E26FA6" w14:textId="77777777" w:rsidR="00B962F9" w:rsidRPr="00117519" w:rsidRDefault="00B962F9" w:rsidP="00B962F9">
      <w:pPr>
        <w:pStyle w:val="ListParagraph"/>
        <w:numPr>
          <w:ilvl w:val="2"/>
          <w:numId w:val="11"/>
        </w:numPr>
        <w:ind w:left="1800" w:hanging="540"/>
        <w:jc w:val="both"/>
        <w:rPr>
          <w:rFonts w:cstheme="minorHAnsi"/>
          <w:sz w:val="24"/>
          <w:szCs w:val="24"/>
        </w:rPr>
      </w:pPr>
      <w:r w:rsidRPr="00117519">
        <w:rPr>
          <w:rFonts w:cstheme="minorHAnsi"/>
          <w:sz w:val="24"/>
          <w:szCs w:val="24"/>
        </w:rPr>
        <w:t>Comment shall be an honest expression of opinion.</w:t>
      </w:r>
    </w:p>
    <w:p w14:paraId="24E20880" w14:textId="77777777" w:rsidR="00B962F9" w:rsidRPr="00117519" w:rsidRDefault="00B962F9" w:rsidP="00B962F9">
      <w:pPr>
        <w:rPr>
          <w:rFonts w:cstheme="minorHAnsi"/>
          <w:sz w:val="24"/>
          <w:szCs w:val="24"/>
        </w:rPr>
      </w:pPr>
    </w:p>
    <w:p w14:paraId="0E6CDE23" w14:textId="77777777" w:rsidR="00B962F9" w:rsidRPr="00117519" w:rsidRDefault="00B962F9" w:rsidP="00B962F9">
      <w:pPr>
        <w:pStyle w:val="ListParagraph"/>
        <w:numPr>
          <w:ilvl w:val="0"/>
          <w:numId w:val="11"/>
        </w:numPr>
        <w:rPr>
          <w:rFonts w:cstheme="minorHAnsi"/>
          <w:b/>
          <w:sz w:val="24"/>
          <w:szCs w:val="24"/>
        </w:rPr>
      </w:pPr>
      <w:r w:rsidRPr="00117519">
        <w:rPr>
          <w:rFonts w:cstheme="minorHAnsi"/>
          <w:b/>
          <w:sz w:val="24"/>
          <w:szCs w:val="24"/>
        </w:rPr>
        <w:t>Controversial issues of public importance</w:t>
      </w:r>
    </w:p>
    <w:p w14:paraId="01928AB5" w14:textId="77777777" w:rsidR="00B962F9" w:rsidRPr="00117519" w:rsidRDefault="00B962F9" w:rsidP="00B962F9">
      <w:pPr>
        <w:pStyle w:val="ListParagraph"/>
        <w:numPr>
          <w:ilvl w:val="1"/>
          <w:numId w:val="11"/>
        </w:numPr>
        <w:ind w:left="1800" w:hanging="360"/>
        <w:jc w:val="both"/>
        <w:rPr>
          <w:rFonts w:cstheme="minorHAnsi"/>
          <w:sz w:val="24"/>
          <w:szCs w:val="24"/>
        </w:rPr>
      </w:pPr>
      <w:r w:rsidRPr="00117519">
        <w:rPr>
          <w:rFonts w:cstheme="minorHAnsi"/>
          <w:sz w:val="24"/>
          <w:szCs w:val="24"/>
        </w:rPr>
        <w:t xml:space="preserve">In presenting a programme in which controversial issues of public importance are discussed, a broadcasting licensee shall make reasonable efforts to fairly present significant points of view either in the same programme or in a </w:t>
      </w:r>
      <w:proofErr w:type="gramStart"/>
      <w:r w:rsidRPr="00117519">
        <w:rPr>
          <w:rFonts w:cstheme="minorHAnsi"/>
          <w:sz w:val="24"/>
          <w:szCs w:val="24"/>
        </w:rPr>
        <w:t>subsequent  prograrnme</w:t>
      </w:r>
      <w:proofErr w:type="gramEnd"/>
      <w:r w:rsidRPr="00117519">
        <w:rPr>
          <w:rFonts w:cstheme="minorHAnsi"/>
          <w:sz w:val="24"/>
          <w:szCs w:val="24"/>
        </w:rPr>
        <w:t xml:space="preserve"> forming part of the same series of programmes presented within a reasonable period of time and in substantially the same time slot.</w:t>
      </w:r>
    </w:p>
    <w:p w14:paraId="6DDFF8C0" w14:textId="77777777" w:rsidR="00B962F9" w:rsidRPr="00117519" w:rsidRDefault="00B962F9" w:rsidP="00B962F9">
      <w:pPr>
        <w:pStyle w:val="ListParagraph"/>
        <w:numPr>
          <w:ilvl w:val="1"/>
          <w:numId w:val="11"/>
        </w:numPr>
        <w:ind w:left="1800" w:hanging="360"/>
        <w:jc w:val="both"/>
        <w:rPr>
          <w:rFonts w:cstheme="minorHAnsi"/>
          <w:sz w:val="24"/>
          <w:szCs w:val="24"/>
        </w:rPr>
      </w:pPr>
      <w:r w:rsidRPr="00117519">
        <w:rPr>
          <w:rFonts w:cstheme="minorHAnsi"/>
          <w:sz w:val="24"/>
          <w:szCs w:val="24"/>
        </w:rPr>
        <w:t>A person whose views have been criticized in a broadcasting programme on a controversial issue of public importance shall be given a reasonable opportunity b y the broadcasting licensee to reply to such criticism, should that person so request.</w:t>
      </w:r>
    </w:p>
    <w:p w14:paraId="4456C407" w14:textId="77777777" w:rsidR="00B962F9" w:rsidRPr="00117519" w:rsidRDefault="00B962F9" w:rsidP="00B962F9">
      <w:pPr>
        <w:pStyle w:val="ListParagraph"/>
        <w:ind w:left="1800"/>
        <w:jc w:val="both"/>
        <w:rPr>
          <w:rFonts w:cstheme="minorHAnsi"/>
          <w:sz w:val="24"/>
          <w:szCs w:val="24"/>
        </w:rPr>
      </w:pPr>
    </w:p>
    <w:p w14:paraId="4FAB23AC" w14:textId="77777777" w:rsidR="00B962F9" w:rsidRPr="00117519" w:rsidRDefault="00B962F9" w:rsidP="00B962F9">
      <w:pPr>
        <w:pStyle w:val="ListParagraph"/>
        <w:numPr>
          <w:ilvl w:val="0"/>
          <w:numId w:val="11"/>
        </w:numPr>
        <w:rPr>
          <w:rFonts w:cstheme="minorHAnsi"/>
          <w:b/>
          <w:sz w:val="24"/>
          <w:szCs w:val="24"/>
        </w:rPr>
      </w:pPr>
      <w:r w:rsidRPr="00117519">
        <w:rPr>
          <w:rFonts w:cstheme="minorHAnsi"/>
          <w:b/>
          <w:sz w:val="24"/>
          <w:szCs w:val="24"/>
        </w:rPr>
        <w:t>Elections</w:t>
      </w:r>
    </w:p>
    <w:p w14:paraId="7384633C" w14:textId="77777777" w:rsidR="00B962F9" w:rsidRPr="00117519" w:rsidRDefault="00B962F9" w:rsidP="00B962F9">
      <w:pPr>
        <w:pStyle w:val="ListParagraph"/>
        <w:ind w:left="1080"/>
        <w:jc w:val="both"/>
        <w:rPr>
          <w:rFonts w:cstheme="minorHAnsi"/>
          <w:sz w:val="24"/>
          <w:szCs w:val="24"/>
        </w:rPr>
      </w:pPr>
      <w:r w:rsidRPr="00117519">
        <w:rPr>
          <w:rFonts w:cstheme="minorHAnsi"/>
          <w:sz w:val="24"/>
          <w:szCs w:val="24"/>
        </w:rPr>
        <w:t>During any period starting, in respect of National Assembly Elections, on the day of election and ending on the day poll is to be taken, all licensees shall comply with such guidelines as shall be issued by the Authority.</w:t>
      </w:r>
    </w:p>
    <w:p w14:paraId="38DFE843" w14:textId="77777777" w:rsidR="00B962F9" w:rsidRPr="00117519" w:rsidRDefault="00B962F9" w:rsidP="00B962F9">
      <w:pPr>
        <w:pStyle w:val="ListParagraph"/>
        <w:ind w:left="1080"/>
        <w:jc w:val="both"/>
        <w:rPr>
          <w:rFonts w:cstheme="minorHAnsi"/>
          <w:sz w:val="24"/>
          <w:szCs w:val="24"/>
        </w:rPr>
      </w:pPr>
    </w:p>
    <w:p w14:paraId="00DE28BD" w14:textId="77777777" w:rsidR="00B962F9" w:rsidRPr="00117519" w:rsidRDefault="00B962F9" w:rsidP="00B962F9">
      <w:pPr>
        <w:pStyle w:val="ListParagraph"/>
        <w:numPr>
          <w:ilvl w:val="0"/>
          <w:numId w:val="11"/>
        </w:numPr>
        <w:jc w:val="both"/>
        <w:rPr>
          <w:rFonts w:cstheme="minorHAnsi"/>
          <w:b/>
          <w:sz w:val="24"/>
          <w:szCs w:val="24"/>
        </w:rPr>
      </w:pPr>
      <w:r w:rsidRPr="00117519">
        <w:rPr>
          <w:rFonts w:cstheme="minorHAnsi"/>
          <w:b/>
          <w:sz w:val="24"/>
          <w:szCs w:val="24"/>
        </w:rPr>
        <w:t>Privacy</w:t>
      </w:r>
    </w:p>
    <w:p w14:paraId="65CD7854" w14:textId="77777777" w:rsidR="00B962F9" w:rsidRPr="00117519" w:rsidRDefault="00B962F9" w:rsidP="00B962F9">
      <w:pPr>
        <w:pStyle w:val="ListParagraph"/>
        <w:ind w:left="1080"/>
        <w:jc w:val="both"/>
        <w:rPr>
          <w:rFonts w:cstheme="minorHAnsi"/>
          <w:sz w:val="24"/>
          <w:szCs w:val="24"/>
        </w:rPr>
      </w:pPr>
      <w:r w:rsidRPr="00117519">
        <w:rPr>
          <w:rFonts w:cstheme="minorHAnsi"/>
          <w:sz w:val="24"/>
          <w:szCs w:val="24"/>
        </w:rPr>
        <w:t>In so far as both news and comment are concerned, broadcasting licensees shall exercise exceptional care and consideration in matters involving the private lives and private concerns of individuals, bearing in mind that the right to privacy may be overridden by a legitimate public interest.</w:t>
      </w:r>
    </w:p>
    <w:p w14:paraId="168E2C06" w14:textId="77777777" w:rsidR="00B962F9" w:rsidRPr="00117519" w:rsidRDefault="00B962F9" w:rsidP="00B962F9">
      <w:pPr>
        <w:pStyle w:val="ListParagraph"/>
        <w:ind w:left="1080"/>
        <w:jc w:val="both"/>
        <w:rPr>
          <w:rFonts w:cstheme="minorHAnsi"/>
          <w:sz w:val="24"/>
          <w:szCs w:val="24"/>
        </w:rPr>
      </w:pPr>
    </w:p>
    <w:p w14:paraId="673BAAA2" w14:textId="77777777" w:rsidR="00B962F9" w:rsidRPr="00117519" w:rsidRDefault="00B962F9" w:rsidP="00B962F9">
      <w:pPr>
        <w:pStyle w:val="ListParagraph"/>
        <w:numPr>
          <w:ilvl w:val="0"/>
          <w:numId w:val="11"/>
        </w:numPr>
        <w:jc w:val="both"/>
        <w:rPr>
          <w:rFonts w:cstheme="minorHAnsi"/>
          <w:b/>
          <w:sz w:val="24"/>
          <w:szCs w:val="24"/>
        </w:rPr>
      </w:pPr>
      <w:r w:rsidRPr="00117519">
        <w:rPr>
          <w:rFonts w:cstheme="minorHAnsi"/>
          <w:b/>
          <w:sz w:val="24"/>
          <w:szCs w:val="24"/>
        </w:rPr>
        <w:t>Paying a criminal for information</w:t>
      </w:r>
    </w:p>
    <w:p w14:paraId="770DFB7D" w14:textId="77777777" w:rsidR="00B962F9" w:rsidRPr="00117519" w:rsidRDefault="00B962F9" w:rsidP="00B962F9">
      <w:pPr>
        <w:pStyle w:val="ListParagraph"/>
        <w:ind w:left="1080"/>
        <w:jc w:val="both"/>
        <w:rPr>
          <w:rFonts w:cstheme="minorHAnsi"/>
          <w:sz w:val="24"/>
          <w:szCs w:val="24"/>
        </w:rPr>
      </w:pPr>
      <w:r w:rsidRPr="00117519">
        <w:rPr>
          <w:rFonts w:cstheme="minorHAnsi"/>
          <w:sz w:val="24"/>
          <w:szCs w:val="24"/>
        </w:rPr>
        <w:t xml:space="preserve">No payment shall be made to persons involved in crime or other notorious behaviour, or to persons who have been engaged in crime or other notorious behaviour, </w:t>
      </w:r>
      <w:proofErr w:type="gramStart"/>
      <w:r w:rsidRPr="00117519">
        <w:rPr>
          <w:rFonts w:cstheme="minorHAnsi"/>
          <w:sz w:val="24"/>
          <w:szCs w:val="24"/>
        </w:rPr>
        <w:t>in order to</w:t>
      </w:r>
      <w:proofErr w:type="gramEnd"/>
      <w:r w:rsidRPr="00117519">
        <w:rPr>
          <w:rFonts w:cstheme="minorHAnsi"/>
          <w:sz w:val="24"/>
          <w:szCs w:val="24"/>
        </w:rPr>
        <w:t xml:space="preserve"> obtain information concerning any such behaviour, unless compelling societal interests indicate the contrary.</w:t>
      </w:r>
    </w:p>
    <w:p w14:paraId="6E75E72A" w14:textId="77777777" w:rsidR="00B962F9" w:rsidRPr="00B962F9" w:rsidRDefault="00B962F9" w:rsidP="00C6013B">
      <w:pPr>
        <w:spacing w:line="360" w:lineRule="auto"/>
        <w:rPr>
          <w:b/>
          <w:sz w:val="32"/>
          <w:szCs w:val="24"/>
          <w:u w:val="single"/>
        </w:rPr>
      </w:pPr>
    </w:p>
    <w:p w14:paraId="3C3220BB" w14:textId="77777777" w:rsidR="00312ADD" w:rsidRDefault="00312ADD" w:rsidP="00C6013B">
      <w:pPr>
        <w:spacing w:line="360" w:lineRule="auto"/>
        <w:rPr>
          <w:b/>
          <w:sz w:val="32"/>
          <w:szCs w:val="24"/>
        </w:rPr>
      </w:pPr>
    </w:p>
    <w:sectPr w:rsidR="00312ADD">
      <w:foot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C7BAB5" w14:textId="77777777" w:rsidR="007A5123" w:rsidRDefault="007A5123" w:rsidP="007A5123">
      <w:pPr>
        <w:spacing w:after="0" w:line="240" w:lineRule="auto"/>
      </w:pPr>
      <w:r>
        <w:separator/>
      </w:r>
    </w:p>
  </w:endnote>
  <w:endnote w:type="continuationSeparator" w:id="0">
    <w:p w14:paraId="1B2CFB23" w14:textId="77777777" w:rsidR="007A5123" w:rsidRDefault="007A5123" w:rsidP="007A51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ItalicMT">
    <w:altName w:val="Arial"/>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TimesNewRomanPS-ItalicMT">
    <w:altName w:val="Times New Roman"/>
    <w:panose1 w:val="00000000000000000000"/>
    <w:charset w:val="00"/>
    <w:family w:val="swiss"/>
    <w:notTrueType/>
    <w:pitch w:val="default"/>
    <w:sig w:usb0="00000003" w:usb1="00000000" w:usb2="0000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99DB5" w14:textId="58E12DA4" w:rsidR="007A5123" w:rsidRDefault="007A5123">
    <w:pPr>
      <w:pStyle w:val="Footer"/>
      <w:tabs>
        <w:tab w:val="clear" w:pos="4680"/>
        <w:tab w:val="clear" w:pos="9360"/>
      </w:tabs>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FF3C45">
      <w:rPr>
        <w:caps/>
        <w:noProof/>
        <w:color w:val="5B9BD5" w:themeColor="accent1"/>
      </w:rPr>
      <w:t>1</w:t>
    </w:r>
    <w:r>
      <w:rPr>
        <w:caps/>
        <w:noProof/>
        <w:color w:val="5B9BD5" w:themeColor="accent1"/>
      </w:rPr>
      <w:fldChar w:fldCharType="end"/>
    </w:r>
  </w:p>
  <w:p w14:paraId="16597431" w14:textId="77777777" w:rsidR="007A5123" w:rsidRDefault="007A51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0A7475" w14:textId="77777777" w:rsidR="007A5123" w:rsidRDefault="007A5123" w:rsidP="007A5123">
      <w:pPr>
        <w:spacing w:after="0" w:line="240" w:lineRule="auto"/>
      </w:pPr>
      <w:r>
        <w:separator/>
      </w:r>
    </w:p>
  </w:footnote>
  <w:footnote w:type="continuationSeparator" w:id="0">
    <w:p w14:paraId="21D77AF4" w14:textId="77777777" w:rsidR="007A5123" w:rsidRDefault="007A5123" w:rsidP="007A51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20CA1"/>
    <w:multiLevelType w:val="hybridMultilevel"/>
    <w:tmpl w:val="498CDD50"/>
    <w:lvl w:ilvl="0" w:tplc="04090001">
      <w:start w:val="1"/>
      <w:numFmt w:val="bullet"/>
      <w:lvlText w:val=""/>
      <w:lvlJc w:val="left"/>
      <w:pPr>
        <w:ind w:left="2869" w:hanging="360"/>
      </w:pPr>
      <w:rPr>
        <w:rFonts w:ascii="Symbol" w:hAnsi="Symbol" w:hint="default"/>
      </w:rPr>
    </w:lvl>
    <w:lvl w:ilvl="1" w:tplc="04090003" w:tentative="1">
      <w:start w:val="1"/>
      <w:numFmt w:val="bullet"/>
      <w:lvlText w:val="o"/>
      <w:lvlJc w:val="left"/>
      <w:pPr>
        <w:ind w:left="3589" w:hanging="360"/>
      </w:pPr>
      <w:rPr>
        <w:rFonts w:ascii="Courier New" w:hAnsi="Courier New" w:cs="Courier New" w:hint="default"/>
      </w:rPr>
    </w:lvl>
    <w:lvl w:ilvl="2" w:tplc="04090005" w:tentative="1">
      <w:start w:val="1"/>
      <w:numFmt w:val="bullet"/>
      <w:lvlText w:val=""/>
      <w:lvlJc w:val="left"/>
      <w:pPr>
        <w:ind w:left="4309" w:hanging="360"/>
      </w:pPr>
      <w:rPr>
        <w:rFonts w:ascii="Wingdings" w:hAnsi="Wingdings" w:hint="default"/>
      </w:rPr>
    </w:lvl>
    <w:lvl w:ilvl="3" w:tplc="04090001" w:tentative="1">
      <w:start w:val="1"/>
      <w:numFmt w:val="bullet"/>
      <w:lvlText w:val=""/>
      <w:lvlJc w:val="left"/>
      <w:pPr>
        <w:ind w:left="5029" w:hanging="360"/>
      </w:pPr>
      <w:rPr>
        <w:rFonts w:ascii="Symbol" w:hAnsi="Symbol" w:hint="default"/>
      </w:rPr>
    </w:lvl>
    <w:lvl w:ilvl="4" w:tplc="04090003" w:tentative="1">
      <w:start w:val="1"/>
      <w:numFmt w:val="bullet"/>
      <w:lvlText w:val="o"/>
      <w:lvlJc w:val="left"/>
      <w:pPr>
        <w:ind w:left="5749" w:hanging="360"/>
      </w:pPr>
      <w:rPr>
        <w:rFonts w:ascii="Courier New" w:hAnsi="Courier New" w:cs="Courier New" w:hint="default"/>
      </w:rPr>
    </w:lvl>
    <w:lvl w:ilvl="5" w:tplc="04090005" w:tentative="1">
      <w:start w:val="1"/>
      <w:numFmt w:val="bullet"/>
      <w:lvlText w:val=""/>
      <w:lvlJc w:val="left"/>
      <w:pPr>
        <w:ind w:left="6469" w:hanging="360"/>
      </w:pPr>
      <w:rPr>
        <w:rFonts w:ascii="Wingdings" w:hAnsi="Wingdings" w:hint="default"/>
      </w:rPr>
    </w:lvl>
    <w:lvl w:ilvl="6" w:tplc="04090001" w:tentative="1">
      <w:start w:val="1"/>
      <w:numFmt w:val="bullet"/>
      <w:lvlText w:val=""/>
      <w:lvlJc w:val="left"/>
      <w:pPr>
        <w:ind w:left="7189" w:hanging="360"/>
      </w:pPr>
      <w:rPr>
        <w:rFonts w:ascii="Symbol" w:hAnsi="Symbol" w:hint="default"/>
      </w:rPr>
    </w:lvl>
    <w:lvl w:ilvl="7" w:tplc="04090003" w:tentative="1">
      <w:start w:val="1"/>
      <w:numFmt w:val="bullet"/>
      <w:lvlText w:val="o"/>
      <w:lvlJc w:val="left"/>
      <w:pPr>
        <w:ind w:left="7909" w:hanging="360"/>
      </w:pPr>
      <w:rPr>
        <w:rFonts w:ascii="Courier New" w:hAnsi="Courier New" w:cs="Courier New" w:hint="default"/>
      </w:rPr>
    </w:lvl>
    <w:lvl w:ilvl="8" w:tplc="04090005" w:tentative="1">
      <w:start w:val="1"/>
      <w:numFmt w:val="bullet"/>
      <w:lvlText w:val=""/>
      <w:lvlJc w:val="left"/>
      <w:pPr>
        <w:ind w:left="8629" w:hanging="360"/>
      </w:pPr>
      <w:rPr>
        <w:rFonts w:ascii="Wingdings" w:hAnsi="Wingdings" w:hint="default"/>
      </w:rPr>
    </w:lvl>
  </w:abstractNum>
  <w:abstractNum w:abstractNumId="1" w15:restartNumberingAfterBreak="0">
    <w:nsid w:val="0804306E"/>
    <w:multiLevelType w:val="hybridMultilevel"/>
    <w:tmpl w:val="443C377E"/>
    <w:lvl w:ilvl="0" w:tplc="0409000F">
      <w:start w:val="1"/>
      <w:numFmt w:val="decimal"/>
      <w:lvlText w:val="%1."/>
      <w:lvlJc w:val="left"/>
      <w:pPr>
        <w:ind w:left="720" w:hanging="360"/>
      </w:pPr>
    </w:lvl>
    <w:lvl w:ilvl="1" w:tplc="CE308CB4">
      <w:start w:val="1"/>
      <w:numFmt w:val="lowerLetter"/>
      <w:lvlText w:val="(%2)"/>
      <w:lvlJc w:val="left"/>
      <w:pPr>
        <w:ind w:left="1710" w:hanging="630"/>
      </w:pPr>
      <w:rPr>
        <w:rFonts w:hint="default"/>
      </w:rPr>
    </w:lvl>
    <w:lvl w:ilvl="2" w:tplc="4302F680">
      <w:start w:val="1"/>
      <w:numFmt w:val="decimal"/>
      <w:lvlText w:val="(%3)"/>
      <w:lvlJc w:val="left"/>
      <w:pPr>
        <w:ind w:left="2700" w:hanging="720"/>
      </w:pPr>
      <w:rPr>
        <w:rFonts w:hint="default"/>
      </w:rPr>
    </w:lvl>
    <w:lvl w:ilvl="3" w:tplc="EDC2AC6C">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7E3D39"/>
    <w:multiLevelType w:val="hybridMultilevel"/>
    <w:tmpl w:val="443C377E"/>
    <w:lvl w:ilvl="0" w:tplc="0409000F">
      <w:start w:val="1"/>
      <w:numFmt w:val="decimal"/>
      <w:lvlText w:val="%1."/>
      <w:lvlJc w:val="left"/>
      <w:pPr>
        <w:ind w:left="720" w:hanging="360"/>
      </w:pPr>
    </w:lvl>
    <w:lvl w:ilvl="1" w:tplc="CE308CB4">
      <w:start w:val="1"/>
      <w:numFmt w:val="lowerLetter"/>
      <w:lvlText w:val="(%2)"/>
      <w:lvlJc w:val="left"/>
      <w:pPr>
        <w:ind w:left="1710" w:hanging="630"/>
      </w:pPr>
      <w:rPr>
        <w:rFonts w:hint="default"/>
      </w:rPr>
    </w:lvl>
    <w:lvl w:ilvl="2" w:tplc="4302F680">
      <w:start w:val="1"/>
      <w:numFmt w:val="decimal"/>
      <w:lvlText w:val="(%3)"/>
      <w:lvlJc w:val="left"/>
      <w:pPr>
        <w:ind w:left="2700" w:hanging="720"/>
      </w:pPr>
      <w:rPr>
        <w:rFonts w:hint="default"/>
      </w:rPr>
    </w:lvl>
    <w:lvl w:ilvl="3" w:tplc="EDC2AC6C">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0B6DFB"/>
    <w:multiLevelType w:val="hybridMultilevel"/>
    <w:tmpl w:val="443C377E"/>
    <w:lvl w:ilvl="0" w:tplc="0409000F">
      <w:start w:val="1"/>
      <w:numFmt w:val="decimal"/>
      <w:lvlText w:val="%1."/>
      <w:lvlJc w:val="left"/>
      <w:pPr>
        <w:ind w:left="720" w:hanging="360"/>
      </w:pPr>
    </w:lvl>
    <w:lvl w:ilvl="1" w:tplc="CE308CB4">
      <w:start w:val="1"/>
      <w:numFmt w:val="lowerLetter"/>
      <w:lvlText w:val="(%2)"/>
      <w:lvlJc w:val="left"/>
      <w:pPr>
        <w:ind w:left="1710" w:hanging="630"/>
      </w:pPr>
      <w:rPr>
        <w:rFonts w:hint="default"/>
      </w:rPr>
    </w:lvl>
    <w:lvl w:ilvl="2" w:tplc="4302F680">
      <w:start w:val="1"/>
      <w:numFmt w:val="decimal"/>
      <w:lvlText w:val="(%3)"/>
      <w:lvlJc w:val="left"/>
      <w:pPr>
        <w:ind w:left="2700" w:hanging="720"/>
      </w:pPr>
      <w:rPr>
        <w:rFonts w:hint="default"/>
      </w:rPr>
    </w:lvl>
    <w:lvl w:ilvl="3" w:tplc="EDC2AC6C">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851084D"/>
    <w:multiLevelType w:val="hybridMultilevel"/>
    <w:tmpl w:val="2ADC9D7C"/>
    <w:lvl w:ilvl="0" w:tplc="AEEE843C">
      <w:start w:val="1"/>
      <w:numFmt w:val="lowerRoman"/>
      <w:lvlText w:val="(%1)"/>
      <w:lvlJc w:val="righ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4E4C0BE5"/>
    <w:multiLevelType w:val="hybridMultilevel"/>
    <w:tmpl w:val="443C377E"/>
    <w:lvl w:ilvl="0" w:tplc="0409000F">
      <w:start w:val="1"/>
      <w:numFmt w:val="decimal"/>
      <w:lvlText w:val="%1."/>
      <w:lvlJc w:val="left"/>
      <w:pPr>
        <w:ind w:left="720" w:hanging="360"/>
      </w:pPr>
    </w:lvl>
    <w:lvl w:ilvl="1" w:tplc="CE308CB4">
      <w:start w:val="1"/>
      <w:numFmt w:val="lowerLetter"/>
      <w:lvlText w:val="(%2)"/>
      <w:lvlJc w:val="left"/>
      <w:pPr>
        <w:ind w:left="1710" w:hanging="630"/>
      </w:pPr>
      <w:rPr>
        <w:rFonts w:hint="default"/>
      </w:rPr>
    </w:lvl>
    <w:lvl w:ilvl="2" w:tplc="4302F680">
      <w:start w:val="1"/>
      <w:numFmt w:val="decimal"/>
      <w:lvlText w:val="(%3)"/>
      <w:lvlJc w:val="left"/>
      <w:pPr>
        <w:ind w:left="2700" w:hanging="720"/>
      </w:pPr>
      <w:rPr>
        <w:rFonts w:hint="default"/>
      </w:rPr>
    </w:lvl>
    <w:lvl w:ilvl="3" w:tplc="EDC2AC6C">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E83345E"/>
    <w:multiLevelType w:val="hybridMultilevel"/>
    <w:tmpl w:val="443C377E"/>
    <w:lvl w:ilvl="0" w:tplc="0409000F">
      <w:start w:val="1"/>
      <w:numFmt w:val="decimal"/>
      <w:lvlText w:val="%1."/>
      <w:lvlJc w:val="left"/>
      <w:pPr>
        <w:ind w:left="720" w:hanging="360"/>
      </w:pPr>
    </w:lvl>
    <w:lvl w:ilvl="1" w:tplc="CE308CB4">
      <w:start w:val="1"/>
      <w:numFmt w:val="lowerLetter"/>
      <w:lvlText w:val="(%2)"/>
      <w:lvlJc w:val="left"/>
      <w:pPr>
        <w:ind w:left="1710" w:hanging="630"/>
      </w:pPr>
      <w:rPr>
        <w:rFonts w:hint="default"/>
      </w:rPr>
    </w:lvl>
    <w:lvl w:ilvl="2" w:tplc="4302F680">
      <w:start w:val="1"/>
      <w:numFmt w:val="decimal"/>
      <w:lvlText w:val="(%3)"/>
      <w:lvlJc w:val="left"/>
      <w:pPr>
        <w:ind w:left="2700" w:hanging="720"/>
      </w:pPr>
      <w:rPr>
        <w:rFonts w:hint="default"/>
      </w:rPr>
    </w:lvl>
    <w:lvl w:ilvl="3" w:tplc="EDC2AC6C">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6814CBE"/>
    <w:multiLevelType w:val="hybridMultilevel"/>
    <w:tmpl w:val="8A8C8076"/>
    <w:lvl w:ilvl="0" w:tplc="0409000F">
      <w:start w:val="1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BBB3175"/>
    <w:multiLevelType w:val="hybridMultilevel"/>
    <w:tmpl w:val="2C6EC48A"/>
    <w:lvl w:ilvl="0" w:tplc="0409000F">
      <w:start w:val="1"/>
      <w:numFmt w:val="decimal"/>
      <w:lvlText w:val="%1."/>
      <w:lvlJc w:val="left"/>
      <w:pPr>
        <w:ind w:left="1080" w:hanging="360"/>
      </w:pPr>
      <w:rPr>
        <w:rFonts w:hint="default"/>
      </w:rPr>
    </w:lvl>
    <w:lvl w:ilvl="1" w:tplc="AEEE843C">
      <w:start w:val="1"/>
      <w:numFmt w:val="lowerRoman"/>
      <w:lvlText w:val="(%2)"/>
      <w:lvlJc w:val="right"/>
      <w:pPr>
        <w:ind w:left="2340" w:hanging="540"/>
      </w:pPr>
      <w:rPr>
        <w:rFonts w:hint="default"/>
      </w:rPr>
    </w:lvl>
    <w:lvl w:ilvl="2" w:tplc="B882D5AE">
      <w:start w:val="1"/>
      <w:numFmt w:val="lowerLetter"/>
      <w:lvlText w:val="(%3)"/>
      <w:lvlJc w:val="left"/>
      <w:pPr>
        <w:ind w:left="2790" w:hanging="45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2D113DC"/>
    <w:multiLevelType w:val="hybridMultilevel"/>
    <w:tmpl w:val="443C377E"/>
    <w:lvl w:ilvl="0" w:tplc="0409000F">
      <w:start w:val="1"/>
      <w:numFmt w:val="decimal"/>
      <w:lvlText w:val="%1."/>
      <w:lvlJc w:val="left"/>
      <w:pPr>
        <w:ind w:left="720" w:hanging="360"/>
      </w:pPr>
    </w:lvl>
    <w:lvl w:ilvl="1" w:tplc="CE308CB4">
      <w:start w:val="1"/>
      <w:numFmt w:val="lowerLetter"/>
      <w:lvlText w:val="(%2)"/>
      <w:lvlJc w:val="left"/>
      <w:pPr>
        <w:ind w:left="1710" w:hanging="630"/>
      </w:pPr>
      <w:rPr>
        <w:rFonts w:hint="default"/>
      </w:rPr>
    </w:lvl>
    <w:lvl w:ilvl="2" w:tplc="4302F680">
      <w:start w:val="1"/>
      <w:numFmt w:val="decimal"/>
      <w:lvlText w:val="(%3)"/>
      <w:lvlJc w:val="left"/>
      <w:pPr>
        <w:ind w:left="2700" w:hanging="720"/>
      </w:pPr>
      <w:rPr>
        <w:rFonts w:hint="default"/>
      </w:rPr>
    </w:lvl>
    <w:lvl w:ilvl="3" w:tplc="EDC2AC6C">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9493361"/>
    <w:multiLevelType w:val="hybridMultilevel"/>
    <w:tmpl w:val="443C377E"/>
    <w:lvl w:ilvl="0" w:tplc="0409000F">
      <w:start w:val="1"/>
      <w:numFmt w:val="decimal"/>
      <w:lvlText w:val="%1."/>
      <w:lvlJc w:val="left"/>
      <w:pPr>
        <w:ind w:left="720" w:hanging="360"/>
      </w:pPr>
    </w:lvl>
    <w:lvl w:ilvl="1" w:tplc="CE308CB4">
      <w:start w:val="1"/>
      <w:numFmt w:val="lowerLetter"/>
      <w:lvlText w:val="(%2)"/>
      <w:lvlJc w:val="left"/>
      <w:pPr>
        <w:ind w:left="1710" w:hanging="630"/>
      </w:pPr>
      <w:rPr>
        <w:rFonts w:hint="default"/>
      </w:rPr>
    </w:lvl>
    <w:lvl w:ilvl="2" w:tplc="4302F680">
      <w:start w:val="1"/>
      <w:numFmt w:val="decimal"/>
      <w:lvlText w:val="(%3)"/>
      <w:lvlJc w:val="left"/>
      <w:pPr>
        <w:ind w:left="2700" w:hanging="720"/>
      </w:pPr>
      <w:rPr>
        <w:rFonts w:hint="default"/>
      </w:rPr>
    </w:lvl>
    <w:lvl w:ilvl="3" w:tplc="EDC2AC6C">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BBC379F"/>
    <w:multiLevelType w:val="hybridMultilevel"/>
    <w:tmpl w:val="6BB67E30"/>
    <w:lvl w:ilvl="0" w:tplc="C0040C68">
      <w:start w:val="1"/>
      <w:numFmt w:val="decimal"/>
      <w:lvlText w:val="%1."/>
      <w:lvlJc w:val="left"/>
      <w:pPr>
        <w:ind w:left="720" w:hanging="360"/>
      </w:pPr>
    </w:lvl>
    <w:lvl w:ilvl="1" w:tplc="CE308CB4">
      <w:start w:val="1"/>
      <w:numFmt w:val="lowerLetter"/>
      <w:lvlText w:val="(%2)"/>
      <w:lvlJc w:val="left"/>
      <w:pPr>
        <w:ind w:left="1710" w:hanging="630"/>
      </w:pPr>
      <w:rPr>
        <w:rFonts w:hint="default"/>
      </w:rPr>
    </w:lvl>
    <w:lvl w:ilvl="2" w:tplc="4302F680">
      <w:start w:val="1"/>
      <w:numFmt w:val="decimal"/>
      <w:lvlText w:val="(%3)"/>
      <w:lvlJc w:val="left"/>
      <w:pPr>
        <w:ind w:left="2700" w:hanging="720"/>
      </w:pPr>
      <w:rPr>
        <w:rFonts w:hint="default"/>
      </w:rPr>
    </w:lvl>
    <w:lvl w:ilvl="3" w:tplc="EDC2AC6C">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C454315"/>
    <w:multiLevelType w:val="hybridMultilevel"/>
    <w:tmpl w:val="D7685708"/>
    <w:lvl w:ilvl="0" w:tplc="0D16617A">
      <w:start w:val="15"/>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0"/>
  </w:num>
  <w:num w:numId="3">
    <w:abstractNumId w:val="4"/>
  </w:num>
  <w:num w:numId="4">
    <w:abstractNumId w:val="5"/>
  </w:num>
  <w:num w:numId="5">
    <w:abstractNumId w:val="12"/>
  </w:num>
  <w:num w:numId="6">
    <w:abstractNumId w:val="6"/>
  </w:num>
  <w:num w:numId="7">
    <w:abstractNumId w:val="1"/>
  </w:num>
  <w:num w:numId="8">
    <w:abstractNumId w:val="10"/>
  </w:num>
  <w:num w:numId="9">
    <w:abstractNumId w:val="9"/>
  </w:num>
  <w:num w:numId="10">
    <w:abstractNumId w:val="2"/>
  </w:num>
  <w:num w:numId="11">
    <w:abstractNumId w:val="8"/>
  </w:num>
  <w:num w:numId="12">
    <w:abstractNumId w:val="3"/>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4BB8"/>
    <w:rsid w:val="00000DE3"/>
    <w:rsid w:val="00060B85"/>
    <w:rsid w:val="000D5268"/>
    <w:rsid w:val="000F235D"/>
    <w:rsid w:val="0013216C"/>
    <w:rsid w:val="00184914"/>
    <w:rsid w:val="00190793"/>
    <w:rsid w:val="00312ADD"/>
    <w:rsid w:val="0032477B"/>
    <w:rsid w:val="00486BB0"/>
    <w:rsid w:val="00494BB8"/>
    <w:rsid w:val="004B5AF9"/>
    <w:rsid w:val="00554DEB"/>
    <w:rsid w:val="00643E18"/>
    <w:rsid w:val="007A5123"/>
    <w:rsid w:val="00806FD6"/>
    <w:rsid w:val="00822DB1"/>
    <w:rsid w:val="008541FD"/>
    <w:rsid w:val="0086586D"/>
    <w:rsid w:val="008A1AD8"/>
    <w:rsid w:val="008E4918"/>
    <w:rsid w:val="009B4197"/>
    <w:rsid w:val="00AE703E"/>
    <w:rsid w:val="00B647C5"/>
    <w:rsid w:val="00B66753"/>
    <w:rsid w:val="00B962F9"/>
    <w:rsid w:val="00BA2F77"/>
    <w:rsid w:val="00BF3CBB"/>
    <w:rsid w:val="00C6013B"/>
    <w:rsid w:val="00D13DB9"/>
    <w:rsid w:val="00D874AD"/>
    <w:rsid w:val="00D91FB1"/>
    <w:rsid w:val="00DA5D6D"/>
    <w:rsid w:val="00E4559A"/>
    <w:rsid w:val="00E62EF3"/>
    <w:rsid w:val="00E80AAD"/>
    <w:rsid w:val="00ED200A"/>
    <w:rsid w:val="00FF3C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FCB05"/>
  <w15:chartTrackingRefBased/>
  <w15:docId w15:val="{9078B1EA-EF0A-49AF-A20B-416B83553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4BB8"/>
    <w:pPr>
      <w:ind w:left="720"/>
      <w:contextualSpacing/>
    </w:pPr>
    <w:rPr>
      <w:lang w:val="en-GB"/>
    </w:rPr>
  </w:style>
  <w:style w:type="paragraph" w:customStyle="1" w:styleId="subsection">
    <w:name w:val="subsection"/>
    <w:basedOn w:val="Normal"/>
    <w:rsid w:val="00494BB8"/>
    <w:pPr>
      <w:widowControl w:val="0"/>
      <w:spacing w:before="120" w:after="0" w:line="240" w:lineRule="auto"/>
      <w:ind w:firstLine="284"/>
      <w:jc w:val="both"/>
    </w:pPr>
    <w:rPr>
      <w:rFonts w:ascii="Times New Roman" w:eastAsia="Times New Roman" w:hAnsi="Times New Roman" w:cs="Times New Roman"/>
      <w:szCs w:val="20"/>
      <w:lang w:val="en-GB" w:eastAsia="en-ZA"/>
    </w:rPr>
  </w:style>
  <w:style w:type="paragraph" w:customStyle="1" w:styleId="para">
    <w:name w:val="para"/>
    <w:basedOn w:val="Normal"/>
    <w:rsid w:val="00494BB8"/>
    <w:pPr>
      <w:widowControl w:val="0"/>
      <w:tabs>
        <w:tab w:val="left" w:pos="567"/>
        <w:tab w:val="left" w:pos="1134"/>
      </w:tabs>
      <w:spacing w:before="120" w:after="0" w:line="240" w:lineRule="auto"/>
      <w:ind w:left="1134" w:hanging="1134"/>
      <w:jc w:val="both"/>
    </w:pPr>
    <w:rPr>
      <w:rFonts w:ascii="Times New Roman" w:eastAsia="Times New Roman" w:hAnsi="Times New Roman" w:cs="Times New Roman"/>
      <w:szCs w:val="20"/>
      <w:lang w:val="en-GB" w:eastAsia="en-ZA"/>
    </w:rPr>
  </w:style>
  <w:style w:type="paragraph" w:customStyle="1" w:styleId="continued">
    <w:name w:val="continued"/>
    <w:basedOn w:val="Normal"/>
    <w:rsid w:val="00494BB8"/>
    <w:pPr>
      <w:widowControl w:val="0"/>
      <w:spacing w:before="120" w:after="0" w:line="240" w:lineRule="auto"/>
      <w:jc w:val="both"/>
    </w:pPr>
    <w:rPr>
      <w:rFonts w:ascii="Times New Roman" w:eastAsia="Times New Roman" w:hAnsi="Times New Roman" w:cs="Times New Roman"/>
      <w:szCs w:val="20"/>
      <w:lang w:val="en-GB" w:eastAsia="en-ZA"/>
    </w:rPr>
  </w:style>
  <w:style w:type="paragraph" w:customStyle="1" w:styleId="subpara">
    <w:name w:val="subpara"/>
    <w:basedOn w:val="Normal"/>
    <w:rsid w:val="008E4918"/>
    <w:pPr>
      <w:widowControl w:val="0"/>
      <w:tabs>
        <w:tab w:val="right" w:pos="1531"/>
        <w:tab w:val="left" w:pos="1701"/>
      </w:tabs>
      <w:spacing w:before="120" w:after="0" w:line="240" w:lineRule="auto"/>
      <w:ind w:left="1701" w:hanging="1701"/>
      <w:jc w:val="both"/>
    </w:pPr>
    <w:rPr>
      <w:rFonts w:ascii="Times New Roman" w:eastAsia="Times New Roman" w:hAnsi="Times New Roman" w:cs="Times New Roman"/>
      <w:szCs w:val="20"/>
      <w:lang w:val="en-GB" w:eastAsia="en-ZA"/>
    </w:rPr>
  </w:style>
  <w:style w:type="paragraph" w:styleId="BalloonText">
    <w:name w:val="Balloon Text"/>
    <w:basedOn w:val="Normal"/>
    <w:link w:val="BalloonTextChar"/>
    <w:uiPriority w:val="99"/>
    <w:semiHidden/>
    <w:unhideWhenUsed/>
    <w:rsid w:val="00822D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2DB1"/>
    <w:rPr>
      <w:rFonts w:ascii="Segoe UI" w:hAnsi="Segoe UI" w:cs="Segoe UI"/>
      <w:sz w:val="18"/>
      <w:szCs w:val="18"/>
    </w:rPr>
  </w:style>
  <w:style w:type="paragraph" w:styleId="Header">
    <w:name w:val="header"/>
    <w:basedOn w:val="Normal"/>
    <w:link w:val="HeaderChar"/>
    <w:uiPriority w:val="99"/>
    <w:unhideWhenUsed/>
    <w:rsid w:val="007A51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5123"/>
  </w:style>
  <w:style w:type="paragraph" w:styleId="Footer">
    <w:name w:val="footer"/>
    <w:basedOn w:val="Normal"/>
    <w:link w:val="FooterChar"/>
    <w:uiPriority w:val="99"/>
    <w:unhideWhenUsed/>
    <w:rsid w:val="007A51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51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2EAEBD-05D9-492A-B86B-C97E068095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246B986-50BB-4644-843C-D40ED9339C52}">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B65390CA-BEA9-4B67-B849-4C1F0192B8A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3268</Words>
  <Characters>18629</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
  <dc:description/>
  <cp:lastModifiedBy>Helle</cp:lastModifiedBy>
  <cp:revision>2</cp:revision>
  <cp:lastPrinted>2021-06-18T05:13:00Z</cp:lastPrinted>
  <dcterms:created xsi:type="dcterms:W3CDTF">2022-12-15T15:13:00Z</dcterms:created>
  <dcterms:modified xsi:type="dcterms:W3CDTF">2022-12-15T15:13:00Z</dcterms:modified>
</cp:coreProperties>
</file>