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A693" w14:textId="6D3757F8" w:rsidR="008F7B97" w:rsidRPr="008F7B97" w:rsidRDefault="009467D2" w:rsidP="008F7B97">
      <w:pPr>
        <w:spacing w:after="0"/>
        <w:jc w:val="center"/>
        <w:rPr>
          <w:rFonts w:ascii="Simplified Arabic" w:eastAsia="Times New Roman" w:hAnsi="Simplified Arabic" w:cs="Simplified Arabic"/>
          <w:b/>
          <w:bCs/>
          <w:sz w:val="28"/>
          <w:szCs w:val="28"/>
          <w:u w:val="single"/>
          <w:lang w:val="fr-CH" w:bidi="ar-IQ"/>
        </w:rPr>
      </w:pPr>
      <w:r w:rsidRPr="008F7B97">
        <w:rPr>
          <w:rFonts w:ascii="Simplified Arabic" w:hAnsi="Simplified Arabic" w:cs="Simplified Arabic"/>
          <w:b/>
          <w:bCs/>
          <w:noProof/>
          <w:sz w:val="28"/>
          <w:szCs w:val="28"/>
          <w:u w:val="single"/>
          <w:rtl/>
          <w:lang w:val="en-GB" w:eastAsia="en-GB"/>
        </w:rPr>
        <mc:AlternateContent>
          <mc:Choice Requires="wps">
            <w:drawing>
              <wp:anchor distT="45720" distB="45720" distL="114300" distR="114300" simplePos="0" relativeHeight="251657728" behindDoc="1" locked="0" layoutInCell="1" allowOverlap="1" wp14:anchorId="65CB31A3" wp14:editId="4B2C54CE">
                <wp:simplePos x="0" y="0"/>
                <wp:positionH relativeFrom="column">
                  <wp:posOffset>-659957</wp:posOffset>
                </wp:positionH>
                <wp:positionV relativeFrom="paragraph">
                  <wp:posOffset>-83268</wp:posOffset>
                </wp:positionV>
                <wp:extent cx="2099144" cy="5981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63FE" w14:textId="5B46B500" w:rsidR="00E92E91" w:rsidRPr="00E92E91" w:rsidRDefault="00B5154A" w:rsidP="00C21A0E">
                            <w:pPr>
                              <w:spacing w:after="0" w:line="240" w:lineRule="auto"/>
                              <w:rPr>
                                <w:rFonts w:ascii="Simplified Arabic" w:eastAsia="Calibri" w:hAnsi="Simplified Arabic" w:cs="Simplified Arabic"/>
                                <w:b/>
                                <w:bCs/>
                                <w:sz w:val="24"/>
                                <w:szCs w:val="24"/>
                                <w:rtl/>
                                <w:lang w:bidi="ar-IQ"/>
                              </w:rPr>
                            </w:pPr>
                            <w:r>
                              <w:rPr>
                                <w:rFonts w:ascii="Simplified Arabic" w:eastAsia="Calibri" w:hAnsi="Simplified Arabic" w:cs="Simplified Arabic" w:hint="cs"/>
                                <w:b/>
                                <w:bCs/>
                                <w:sz w:val="24"/>
                                <w:szCs w:val="24"/>
                                <w:rtl/>
                                <w:lang w:bidi="ar-IQ"/>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5CB31A3" id="_x0000_t202" coordsize="21600,21600" o:spt="202" path="m,l,21600r21600,l21600,xe">
                <v:stroke joinstyle="miter"/>
                <v:path gradientshapeok="t" o:connecttype="rect"/>
              </v:shapetype>
              <v:shape id="Text Box 2" o:spid="_x0000_s1026" type="#_x0000_t202" style="position:absolute;left:0;text-align:left;margin-left:-51.95pt;margin-top:-6.55pt;width:165.3pt;height:47.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" filled="f" stroked="f">
                <v:textbox style="mso-fit-shape-to-text:t">
                  <w:txbxContent>
                    <w:p w14:paraId="430363FE" w14:textId="5B46B500" w:rsidR="00E92E91" w:rsidRPr="00E92E91" w:rsidRDefault="00B5154A" w:rsidP="00C21A0E">
                      <w:pPr>
                        <w:spacing w:after="0" w:line="240" w:lineRule="auto"/>
                        <w:rPr>
                          <w:rFonts w:ascii="Simplified Arabic" w:eastAsia="Calibri" w:hAnsi="Simplified Arabic" w:cs="Simplified Arabic"/>
                          <w:b/>
                          <w:bCs/>
                          <w:sz w:val="24"/>
                          <w:szCs w:val="24"/>
                          <w:rtl/>
                          <w:lang w:bidi="ar-IQ"/>
                        </w:rPr>
                      </w:pPr>
                      <w:r>
                        <w:rPr>
                          <w:rFonts w:ascii="Simplified Arabic" w:eastAsia="Calibri" w:hAnsi="Simplified Arabic" w:cs="Simplified Arabic" w:hint="cs"/>
                          <w:b/>
                          <w:bCs/>
                          <w:sz w:val="24"/>
                          <w:szCs w:val="24"/>
                          <w:rtl/>
                          <w:lang w:bidi="ar-IQ"/>
                        </w:rPr>
                        <w:t xml:space="preserve"> </w:t>
                      </w:r>
                    </w:p>
                  </w:txbxContent>
                </v:textbox>
              </v:shape>
            </w:pict>
          </mc:Fallback>
        </mc:AlternateContent>
      </w:r>
      <w:r w:rsidR="003236B4" w:rsidRPr="008F7B97">
        <w:rPr>
          <w:rFonts w:ascii="Simplified Arabic" w:eastAsia="Times New Roman" w:hAnsi="Simplified Arabic" w:cs="Simplified Arabic"/>
          <w:b/>
          <w:bCs/>
          <w:sz w:val="28"/>
          <w:szCs w:val="28"/>
          <w:u w:val="single"/>
          <w:rtl/>
          <w:lang w:val="fr-CH" w:bidi="ar-IQ"/>
        </w:rPr>
        <w:t xml:space="preserve">مساهمات جمهورية العراق بشأن موضوع </w:t>
      </w:r>
      <w:r w:rsidR="00F96587" w:rsidRPr="008F7B97">
        <w:rPr>
          <w:rFonts w:ascii="Simplified Arabic" w:eastAsia="Times New Roman" w:hAnsi="Simplified Arabic" w:cs="Simplified Arabic"/>
          <w:b/>
          <w:bCs/>
          <w:sz w:val="28"/>
          <w:szCs w:val="28"/>
          <w:u w:val="single"/>
          <w:rtl/>
          <w:lang w:val="fr-CH" w:bidi="ar-IQ"/>
        </w:rPr>
        <w:t>"أفضل الممارسات في مساهمة التنمية في تعزيز وحماية حقوق الإنسان في سياق التعافي من جائحة فيروس</w:t>
      </w:r>
      <w:r w:rsidR="004E60DE">
        <w:rPr>
          <w:rFonts w:ascii="Simplified Arabic" w:eastAsia="Times New Roman" w:hAnsi="Simplified Arabic" w:cs="Simplified Arabic" w:hint="cs"/>
          <w:b/>
          <w:bCs/>
          <w:sz w:val="28"/>
          <w:szCs w:val="28"/>
          <w:u w:val="single"/>
          <w:rtl/>
          <w:lang w:val="fr-CH" w:bidi="ar-IQ"/>
        </w:rPr>
        <w:t> كوفيد-19</w:t>
      </w:r>
      <w:r w:rsidR="00F96587" w:rsidRPr="008F7B97">
        <w:rPr>
          <w:rFonts w:ascii="Simplified Arabic" w:eastAsia="Times New Roman" w:hAnsi="Simplified Arabic" w:cs="Simplified Arabic"/>
          <w:b/>
          <w:bCs/>
          <w:sz w:val="28"/>
          <w:szCs w:val="28"/>
          <w:u w:val="single"/>
          <w:rtl/>
          <w:lang w:val="fr-CH" w:bidi="ar-IQ"/>
        </w:rPr>
        <w:t>"</w:t>
      </w:r>
    </w:p>
    <w:p w14:paraId="5F69748E" w14:textId="77777777" w:rsidR="00751E62" w:rsidRPr="00751E62" w:rsidRDefault="00751E62" w:rsidP="00962BEA">
      <w:pPr>
        <w:pStyle w:val="ListParagraph"/>
        <w:tabs>
          <w:tab w:val="right" w:pos="237"/>
          <w:tab w:val="right" w:pos="804"/>
        </w:tabs>
        <w:ind w:left="0"/>
        <w:rPr>
          <w:rFonts w:ascii="Simplified Arabic" w:hAnsi="Simplified Arabic" w:cs="Simplified Arabic"/>
          <w:sz w:val="20"/>
          <w:szCs w:val="20"/>
          <w:rtl/>
          <w:lang w:val="fr-CH" w:bidi="ar-IQ"/>
        </w:rPr>
      </w:pPr>
    </w:p>
    <w:p w14:paraId="0C8E88D1" w14:textId="77777777" w:rsidR="00751E62" w:rsidRDefault="00751E62">
      <w:pPr>
        <w:pStyle w:val="ListParagraph"/>
        <w:numPr>
          <w:ilvl w:val="0"/>
          <w:numId w:val="1"/>
        </w:numPr>
        <w:tabs>
          <w:tab w:val="right" w:pos="237"/>
          <w:tab w:val="right" w:pos="804"/>
        </w:tabs>
        <w:ind w:left="0" w:hanging="426"/>
        <w:jc w:val="lowKashida"/>
        <w:rPr>
          <w:rFonts w:ascii="Simplified Arabic" w:hAnsi="Simplified Arabic" w:cs="Simplified Arabic"/>
          <w:sz w:val="28"/>
          <w:szCs w:val="28"/>
          <w:lang w:val="fr-CH" w:bidi="ar-IQ"/>
        </w:rPr>
      </w:pPr>
      <w:r w:rsidRPr="00751E62">
        <w:rPr>
          <w:rFonts w:ascii="Simplified Arabic" w:hAnsi="Simplified Arabic" w:cs="Simplified Arabic"/>
          <w:b/>
          <w:bCs/>
          <w:sz w:val="28"/>
          <w:szCs w:val="28"/>
          <w:rtl/>
          <w:lang w:val="fr-CH" w:bidi="ar-IQ"/>
        </w:rPr>
        <w:t>تحديد افضل الممارسات المستندة الى السياسات والمبادرات والضمانات او حزم الطوار</w:t>
      </w:r>
      <w:r w:rsidRPr="00751E62">
        <w:rPr>
          <w:rFonts w:ascii="Simplified Arabic" w:hAnsi="Simplified Arabic" w:cs="Simplified Arabic" w:hint="cs"/>
          <w:b/>
          <w:bCs/>
          <w:sz w:val="28"/>
          <w:szCs w:val="28"/>
          <w:rtl/>
          <w:lang w:val="fr-CH" w:bidi="ar-IQ"/>
        </w:rPr>
        <w:t>ئ</w:t>
      </w:r>
      <w:r w:rsidRPr="00751E62">
        <w:rPr>
          <w:rFonts w:ascii="Simplified Arabic" w:hAnsi="Simplified Arabic" w:cs="Simplified Arabic"/>
          <w:b/>
          <w:bCs/>
          <w:sz w:val="28"/>
          <w:szCs w:val="28"/>
          <w:rtl/>
          <w:lang w:val="fr-CH" w:bidi="ar-IQ"/>
        </w:rPr>
        <w:t xml:space="preserve"> التي وضعتها الحكومة، لأجل معالجة الفقر المتزايد وعدم المساواة في سياق التعافي من جانحة كورونا والذي ساعد في تعزيز حقوق الانسان بما في ذلك التنمية</w:t>
      </w:r>
      <w:r>
        <w:rPr>
          <w:rFonts w:ascii="Simplified Arabic" w:hAnsi="Simplified Arabic" w:cs="Simplified Arabic" w:hint="cs"/>
          <w:sz w:val="28"/>
          <w:szCs w:val="28"/>
          <w:rtl/>
          <w:lang w:val="fr-CH" w:bidi="ar-IQ"/>
        </w:rPr>
        <w:t>.</w:t>
      </w:r>
    </w:p>
    <w:p w14:paraId="3DE2AB81" w14:textId="477C73F9" w:rsidR="00751E62" w:rsidRDefault="00751E62">
      <w:pPr>
        <w:pStyle w:val="ListParagraph"/>
        <w:numPr>
          <w:ilvl w:val="0"/>
          <w:numId w:val="3"/>
        </w:numPr>
        <w:tabs>
          <w:tab w:val="right" w:pos="237"/>
          <w:tab w:val="right" w:pos="804"/>
        </w:tabs>
        <w:ind w:left="0" w:hanging="283"/>
        <w:jc w:val="lowKashida"/>
        <w:rPr>
          <w:rFonts w:ascii="Simplified Arabic" w:hAnsi="Simplified Arabic" w:cs="Simplified Arabic"/>
          <w:sz w:val="28"/>
          <w:szCs w:val="28"/>
          <w:lang w:val="fr-CH" w:bidi="ar-IQ"/>
        </w:rPr>
      </w:pPr>
      <w:r w:rsidRPr="00751E62">
        <w:rPr>
          <w:rFonts w:ascii="Simplified Arabic" w:hAnsi="Simplified Arabic" w:cs="Simplified Arabic"/>
          <w:sz w:val="28"/>
          <w:szCs w:val="28"/>
          <w:rtl/>
          <w:lang w:val="fr-CH" w:bidi="ar-IQ"/>
        </w:rPr>
        <w:t>صدر قانون الدعم الطارئ للأمن الغذائي والتنمية رقم (</w:t>
      </w:r>
      <w:r>
        <w:rPr>
          <w:rFonts w:ascii="Simplified Arabic" w:hAnsi="Simplified Arabic" w:cs="Simplified Arabic" w:hint="cs"/>
          <w:sz w:val="28"/>
          <w:szCs w:val="28"/>
          <w:rtl/>
          <w:lang w:val="fr-CH" w:bidi="fa-IR"/>
        </w:rPr>
        <w:t>2</w:t>
      </w:r>
      <w:r w:rsidRPr="00751E62">
        <w:rPr>
          <w:rFonts w:ascii="Simplified Arabic" w:hAnsi="Simplified Arabic" w:cs="Simplified Arabic"/>
          <w:sz w:val="28"/>
          <w:szCs w:val="28"/>
          <w:rtl/>
          <w:lang w:val="fr-CH" w:bidi="fa-IR"/>
        </w:rPr>
        <w:t xml:space="preserve">) </w:t>
      </w:r>
      <w:r w:rsidRPr="00751E62">
        <w:rPr>
          <w:rFonts w:ascii="Simplified Arabic" w:hAnsi="Simplified Arabic" w:cs="Simplified Arabic"/>
          <w:sz w:val="28"/>
          <w:szCs w:val="28"/>
          <w:rtl/>
          <w:lang w:val="fr-CH" w:bidi="ar-IQ"/>
        </w:rPr>
        <w:t>لسنة (</w:t>
      </w:r>
      <w:r>
        <w:rPr>
          <w:rFonts w:ascii="Simplified Arabic" w:hAnsi="Simplified Arabic" w:cs="Simplified Arabic" w:hint="cs"/>
          <w:sz w:val="28"/>
          <w:szCs w:val="28"/>
          <w:rtl/>
          <w:lang w:val="fr-CH" w:bidi="fa-IR"/>
        </w:rPr>
        <w:t>2022</w:t>
      </w:r>
      <w:r w:rsidRPr="00751E62">
        <w:rPr>
          <w:rFonts w:ascii="Simplified Arabic" w:hAnsi="Simplified Arabic" w:cs="Simplified Arabic"/>
          <w:sz w:val="28"/>
          <w:szCs w:val="28"/>
          <w:rtl/>
          <w:lang w:val="fr-CH" w:bidi="fa-IR"/>
        </w:rPr>
        <w:t xml:space="preserve">) </w:t>
      </w:r>
      <w:r w:rsidRPr="00751E62">
        <w:rPr>
          <w:rFonts w:ascii="Simplified Arabic" w:hAnsi="Simplified Arabic" w:cs="Simplified Arabic"/>
          <w:sz w:val="28"/>
          <w:szCs w:val="28"/>
          <w:rtl/>
          <w:lang w:val="fr-CH" w:bidi="ar-IQ"/>
        </w:rPr>
        <w:t>بغية تحقيق الامن الغذائي وتخفيف حد الفقر وتحقيق الاستقرار المالي في ظل التطورات العالمية الطارئة المرتبطة بظهور جا</w:t>
      </w:r>
      <w:r>
        <w:rPr>
          <w:rFonts w:ascii="Simplified Arabic" w:hAnsi="Simplified Arabic" w:cs="Simplified Arabic" w:hint="cs"/>
          <w:sz w:val="28"/>
          <w:szCs w:val="28"/>
          <w:rtl/>
          <w:lang w:val="fr-CH" w:bidi="ar-IQ"/>
        </w:rPr>
        <w:t>ئ</w:t>
      </w:r>
      <w:r w:rsidRPr="00751E62">
        <w:rPr>
          <w:rFonts w:ascii="Simplified Arabic" w:hAnsi="Simplified Arabic" w:cs="Simplified Arabic"/>
          <w:sz w:val="28"/>
          <w:szCs w:val="28"/>
          <w:rtl/>
          <w:lang w:val="fr-CH" w:bidi="ar-IQ"/>
        </w:rPr>
        <w:t>حة كورونا والاستمرار بتقديم الخدمات للمواطنين والارتقاء بالمستوى المعيشي لهم بعد انتهاء نفاذ قانون الموازنة وخلق فرص العمل وتعظيم استفادة العراقيين من موارد الدولة ودفع عجلة التنمية واستئناف العمل بالمشروعات المتوقفة والمتلكئة بسبب عدم التمويل والسير بالمشروعات الجديدة ذات الاهمية</w:t>
      </w:r>
      <w:r>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حيث تم تخصيص المبالغ لخفض نسبة الفقر وعلى النحو التالي: </w:t>
      </w:r>
    </w:p>
    <w:p w14:paraId="3883A516" w14:textId="77777777" w:rsidR="00962BEA" w:rsidRDefault="00751E62">
      <w:pPr>
        <w:pStyle w:val="ListParagraph"/>
        <w:numPr>
          <w:ilvl w:val="0"/>
          <w:numId w:val="2"/>
        </w:numPr>
        <w:tabs>
          <w:tab w:val="right" w:pos="237"/>
          <w:tab w:val="right" w:pos="804"/>
        </w:tabs>
        <w:ind w:left="0" w:hanging="283"/>
        <w:jc w:val="lowKashida"/>
        <w:rPr>
          <w:rFonts w:ascii="Simplified Arabic" w:hAnsi="Simplified Arabic" w:cs="Simplified Arabic"/>
          <w:sz w:val="28"/>
          <w:szCs w:val="28"/>
          <w:lang w:val="fr-CH" w:bidi="ar-IQ"/>
        </w:rPr>
      </w:pPr>
      <w:r w:rsidRPr="00751E62">
        <w:rPr>
          <w:rFonts w:ascii="Simplified Arabic" w:hAnsi="Simplified Arabic" w:cs="Simplified Arabic"/>
          <w:sz w:val="28"/>
          <w:szCs w:val="28"/>
          <w:rtl/>
          <w:lang w:val="fr-CH" w:bidi="ar-IQ"/>
        </w:rPr>
        <w:t>خصصت مبالغ اضافية الى وزارة التجارة لتحسين وشراء مفردات البطاقة التموينية وشراء محصول الحنطة المحلية أولاً ثم المستوردة والشلب والخزين الاستراتيجي  ودفع مستحقات الفلاحين للسنوات السابقة.</w:t>
      </w:r>
    </w:p>
    <w:p w14:paraId="1AE5FECD" w14:textId="77777777" w:rsidR="00962BEA" w:rsidRDefault="00751E62">
      <w:pPr>
        <w:pStyle w:val="ListParagraph"/>
        <w:numPr>
          <w:ilvl w:val="0"/>
          <w:numId w:val="2"/>
        </w:numPr>
        <w:tabs>
          <w:tab w:val="right" w:pos="237"/>
          <w:tab w:val="right" w:pos="804"/>
        </w:tabs>
        <w:ind w:left="0" w:hanging="283"/>
        <w:jc w:val="lowKashida"/>
        <w:rPr>
          <w:rFonts w:ascii="Simplified Arabic" w:hAnsi="Simplified Arabic" w:cs="Simplified Arabic"/>
          <w:sz w:val="28"/>
          <w:szCs w:val="28"/>
          <w:lang w:val="fr-CH" w:bidi="ar-IQ"/>
        </w:rPr>
      </w:pPr>
      <w:r w:rsidRPr="00962BEA">
        <w:rPr>
          <w:rFonts w:ascii="Simplified Arabic" w:hAnsi="Simplified Arabic" w:cs="Simplified Arabic"/>
          <w:sz w:val="28"/>
          <w:szCs w:val="28"/>
          <w:rtl/>
          <w:lang w:val="fr-CH" w:bidi="ar-IQ"/>
        </w:rPr>
        <w:t>زيادة التخصيصات لشمول الحماية الاجتماعية وذوي الاحتياجات الخاصة على أن توزع وفق النسب السكانية للمحافظات</w:t>
      </w:r>
      <w:r w:rsidR="00962BEA">
        <w:rPr>
          <w:rFonts w:ascii="Simplified Arabic" w:hAnsi="Simplified Arabic" w:cs="Simplified Arabic" w:hint="cs"/>
          <w:sz w:val="28"/>
          <w:szCs w:val="28"/>
          <w:rtl/>
          <w:lang w:val="fr-CH" w:bidi="ar-IQ"/>
        </w:rPr>
        <w:t>.</w:t>
      </w:r>
    </w:p>
    <w:p w14:paraId="1DABAA95" w14:textId="77777777" w:rsidR="00962BEA" w:rsidRDefault="00751E62">
      <w:pPr>
        <w:pStyle w:val="ListParagraph"/>
        <w:numPr>
          <w:ilvl w:val="0"/>
          <w:numId w:val="2"/>
        </w:numPr>
        <w:tabs>
          <w:tab w:val="right" w:pos="237"/>
          <w:tab w:val="right" w:pos="804"/>
        </w:tabs>
        <w:ind w:left="0" w:hanging="283"/>
        <w:jc w:val="lowKashida"/>
        <w:rPr>
          <w:rFonts w:ascii="Simplified Arabic" w:hAnsi="Simplified Arabic" w:cs="Simplified Arabic"/>
          <w:sz w:val="28"/>
          <w:szCs w:val="28"/>
          <w:lang w:val="fr-CH" w:bidi="ar-IQ"/>
        </w:rPr>
      </w:pPr>
      <w:r w:rsidRPr="00962BEA">
        <w:rPr>
          <w:rFonts w:ascii="Simplified Arabic" w:hAnsi="Simplified Arabic" w:cs="Simplified Arabic"/>
          <w:sz w:val="28"/>
          <w:szCs w:val="28"/>
          <w:rtl/>
          <w:lang w:val="fr-CH" w:bidi="ar-IQ"/>
        </w:rPr>
        <w:t>تخصيص مبالغ مالية لاعادة المفسوخة عقودهم من الاجهزة الأمنية والعسكرية بما يساهم في توفير فرص العمل</w:t>
      </w:r>
      <w:r w:rsidRPr="00962BEA">
        <w:rPr>
          <w:rFonts w:ascii="Simplified Arabic" w:hAnsi="Simplified Arabic" w:cs="Simplified Arabic" w:hint="cs"/>
          <w:sz w:val="28"/>
          <w:szCs w:val="28"/>
          <w:rtl/>
          <w:lang w:val="fr-CH" w:bidi="ar-IQ"/>
        </w:rPr>
        <w:t>.</w:t>
      </w:r>
    </w:p>
    <w:p w14:paraId="3D3D8DDC" w14:textId="77777777" w:rsidR="00962BEA" w:rsidRDefault="00751E62">
      <w:pPr>
        <w:pStyle w:val="ListParagraph"/>
        <w:numPr>
          <w:ilvl w:val="0"/>
          <w:numId w:val="2"/>
        </w:numPr>
        <w:tabs>
          <w:tab w:val="right" w:pos="237"/>
          <w:tab w:val="right" w:pos="804"/>
        </w:tabs>
        <w:ind w:left="0" w:hanging="283"/>
        <w:jc w:val="lowKashida"/>
        <w:rPr>
          <w:rFonts w:ascii="Simplified Arabic" w:hAnsi="Simplified Arabic" w:cs="Simplified Arabic"/>
          <w:sz w:val="28"/>
          <w:szCs w:val="28"/>
          <w:lang w:val="fr-CH" w:bidi="ar-IQ"/>
        </w:rPr>
      </w:pPr>
      <w:r w:rsidRPr="00962BEA">
        <w:rPr>
          <w:rFonts w:ascii="Simplified Arabic" w:hAnsi="Simplified Arabic" w:cs="Simplified Arabic"/>
          <w:sz w:val="28"/>
          <w:szCs w:val="28"/>
          <w:rtl/>
          <w:lang w:val="fr-CH" w:bidi="ar-IQ"/>
        </w:rPr>
        <w:t>تخصيص مبالغ لمجلس الوزراء ووزارة المالية لاتخاذ الاجراءات اللازمة لغرض تحويل المحاضرين والإداريين والعقود كافة والأجراء وقراء المقاييس في الوزارات كافة والجهات غير المرتبطة بوزارة وفق قرار مجلس الوزراء رقم (</w:t>
      </w:r>
      <w:r w:rsidRPr="00962BEA">
        <w:rPr>
          <w:rFonts w:ascii="Simplified Arabic" w:hAnsi="Simplified Arabic" w:cs="Simplified Arabic" w:hint="cs"/>
          <w:sz w:val="28"/>
          <w:szCs w:val="28"/>
          <w:rtl/>
          <w:lang w:val="fr-CH" w:bidi="fa-IR"/>
        </w:rPr>
        <w:t>315</w:t>
      </w:r>
      <w:r w:rsidRPr="00962BEA">
        <w:rPr>
          <w:rFonts w:ascii="Simplified Arabic" w:hAnsi="Simplified Arabic" w:cs="Simplified Arabic"/>
          <w:sz w:val="28"/>
          <w:szCs w:val="28"/>
          <w:rtl/>
          <w:lang w:val="fr-CH" w:bidi="ar-IQ"/>
        </w:rPr>
        <w:t xml:space="preserve">) لسنة ( </w:t>
      </w:r>
      <w:r w:rsidRPr="00962BEA">
        <w:rPr>
          <w:rFonts w:ascii="Simplified Arabic" w:hAnsi="Simplified Arabic" w:cs="Simplified Arabic" w:hint="cs"/>
          <w:sz w:val="28"/>
          <w:szCs w:val="28"/>
          <w:rtl/>
          <w:lang w:val="fr-CH" w:bidi="fa-IR"/>
        </w:rPr>
        <w:t>2019</w:t>
      </w:r>
      <w:r w:rsidRPr="00962BEA">
        <w:rPr>
          <w:rFonts w:ascii="Simplified Arabic" w:hAnsi="Simplified Arabic" w:cs="Simplified Arabic"/>
          <w:sz w:val="28"/>
          <w:szCs w:val="28"/>
          <w:rtl/>
          <w:lang w:val="fr-CH" w:bidi="fa-IR"/>
        </w:rPr>
        <w:t xml:space="preserve"> ) </w:t>
      </w:r>
      <w:r w:rsidRPr="00962BEA">
        <w:rPr>
          <w:rFonts w:ascii="Simplified Arabic" w:hAnsi="Simplified Arabic" w:cs="Simplified Arabic"/>
          <w:sz w:val="28"/>
          <w:szCs w:val="28"/>
          <w:rtl/>
          <w:lang w:val="fr-CH" w:bidi="ar-IQ"/>
        </w:rPr>
        <w:t>المعدل بقرار رقم (</w:t>
      </w:r>
      <w:r w:rsidRPr="00962BEA">
        <w:rPr>
          <w:rFonts w:ascii="Simplified Arabic" w:hAnsi="Simplified Arabic" w:cs="Simplified Arabic" w:hint="cs"/>
          <w:sz w:val="28"/>
          <w:szCs w:val="28"/>
          <w:rtl/>
          <w:lang w:val="fr-CH" w:bidi="fa-IR"/>
        </w:rPr>
        <w:t>337</w:t>
      </w:r>
      <w:r w:rsidRPr="00962BEA">
        <w:rPr>
          <w:rFonts w:ascii="Simplified Arabic" w:hAnsi="Simplified Arabic" w:cs="Simplified Arabic"/>
          <w:sz w:val="28"/>
          <w:szCs w:val="28"/>
          <w:rtl/>
          <w:lang w:val="fr-CH" w:bidi="fa-IR"/>
        </w:rPr>
        <w:t xml:space="preserve">) </w:t>
      </w:r>
      <w:r w:rsidRPr="00962BEA">
        <w:rPr>
          <w:rFonts w:ascii="Simplified Arabic" w:hAnsi="Simplified Arabic" w:cs="Simplified Arabic"/>
          <w:sz w:val="28"/>
          <w:szCs w:val="28"/>
          <w:rtl/>
          <w:lang w:val="fr-CH" w:bidi="ar-IQ"/>
        </w:rPr>
        <w:t>لسنة (</w:t>
      </w:r>
      <w:r w:rsidRPr="00962BEA">
        <w:rPr>
          <w:rFonts w:ascii="Simplified Arabic" w:hAnsi="Simplified Arabic" w:cs="Simplified Arabic" w:hint="cs"/>
          <w:sz w:val="28"/>
          <w:szCs w:val="28"/>
          <w:rtl/>
          <w:lang w:val="fr-CH" w:bidi="fa-IR"/>
        </w:rPr>
        <w:t>2019</w:t>
      </w:r>
      <w:r w:rsidRPr="00962BEA">
        <w:rPr>
          <w:rFonts w:ascii="Simplified Arabic" w:hAnsi="Simplified Arabic" w:cs="Simplified Arabic"/>
          <w:sz w:val="28"/>
          <w:szCs w:val="28"/>
          <w:rtl/>
          <w:lang w:val="fr-CH" w:bidi="fa-IR"/>
        </w:rPr>
        <w:t xml:space="preserve">) </w:t>
      </w:r>
      <w:r w:rsidRPr="00962BEA">
        <w:rPr>
          <w:rFonts w:ascii="Simplified Arabic" w:hAnsi="Simplified Arabic" w:cs="Simplified Arabic"/>
          <w:sz w:val="28"/>
          <w:szCs w:val="28"/>
          <w:rtl/>
          <w:lang w:val="fr-CH" w:bidi="ar-IQ"/>
        </w:rPr>
        <w:t>وتلتزم وزارة المالية بتعين الأوائل وحملة الشهادات العليا من الخريجين</w:t>
      </w:r>
      <w:r w:rsidRPr="00962BEA">
        <w:rPr>
          <w:rFonts w:ascii="Simplified Arabic" w:hAnsi="Simplified Arabic" w:cs="Simplified Arabic" w:hint="cs"/>
          <w:sz w:val="28"/>
          <w:szCs w:val="28"/>
          <w:rtl/>
          <w:lang w:val="fr-CH" w:bidi="ar-IQ"/>
        </w:rPr>
        <w:t>.</w:t>
      </w:r>
    </w:p>
    <w:p w14:paraId="48BF0F82" w14:textId="6F9F332F" w:rsidR="00751E62" w:rsidRDefault="00751E62">
      <w:pPr>
        <w:pStyle w:val="ListParagraph"/>
        <w:numPr>
          <w:ilvl w:val="0"/>
          <w:numId w:val="2"/>
        </w:numPr>
        <w:tabs>
          <w:tab w:val="right" w:pos="237"/>
          <w:tab w:val="right" w:pos="804"/>
        </w:tabs>
        <w:ind w:left="0" w:hanging="283"/>
        <w:jc w:val="lowKashida"/>
        <w:rPr>
          <w:rFonts w:ascii="Simplified Arabic" w:hAnsi="Simplified Arabic" w:cs="Simplified Arabic"/>
          <w:sz w:val="28"/>
          <w:szCs w:val="28"/>
          <w:lang w:val="fr-CH" w:bidi="ar-IQ"/>
        </w:rPr>
      </w:pPr>
      <w:r w:rsidRPr="00962BEA">
        <w:rPr>
          <w:rFonts w:ascii="Simplified Arabic" w:hAnsi="Simplified Arabic" w:cs="Simplified Arabic"/>
          <w:sz w:val="28"/>
          <w:szCs w:val="28"/>
          <w:rtl/>
          <w:lang w:val="fr-CH" w:bidi="ar-IQ"/>
        </w:rPr>
        <w:t>تخصيص مبالغ للتعاقد مع حملة الشهادات (البكالوريوس والدبلوم</w:t>
      </w:r>
      <w:r w:rsidRPr="00962BEA">
        <w:rPr>
          <w:rFonts w:ascii="Simplified Arabic" w:hAnsi="Simplified Arabic" w:cs="Simplified Arabic" w:hint="cs"/>
          <w:sz w:val="28"/>
          <w:szCs w:val="28"/>
          <w:rtl/>
          <w:lang w:val="fr-CH" w:bidi="ar-IQ"/>
        </w:rPr>
        <w:t>)</w:t>
      </w:r>
      <w:r w:rsidRPr="00962BEA">
        <w:rPr>
          <w:rFonts w:ascii="Simplified Arabic" w:hAnsi="Simplified Arabic" w:cs="Simplified Arabic"/>
          <w:sz w:val="28"/>
          <w:szCs w:val="28"/>
          <w:rtl/>
          <w:lang w:val="fr-CH" w:bidi="ar-IQ"/>
        </w:rPr>
        <w:t xml:space="preserve"> ولكافة الاختصاصات للعمل في دوائر المحافظة وادارتها المحلية للمحافظات غير المنتظمة في اقليم بواقع الف متعاقد في كل محافظة.</w:t>
      </w:r>
    </w:p>
    <w:p w14:paraId="23B32A9C" w14:textId="77777777" w:rsidR="004E60DE" w:rsidRPr="004E60DE" w:rsidRDefault="004E60DE" w:rsidP="004E60DE">
      <w:pPr>
        <w:pStyle w:val="ListParagraph"/>
        <w:tabs>
          <w:tab w:val="right" w:pos="237"/>
          <w:tab w:val="right" w:pos="804"/>
        </w:tabs>
        <w:ind w:left="0"/>
        <w:jc w:val="lowKashida"/>
        <w:rPr>
          <w:rFonts w:ascii="Simplified Arabic" w:hAnsi="Simplified Arabic" w:cs="Simplified Arabic"/>
          <w:sz w:val="28"/>
          <w:szCs w:val="28"/>
          <w:rtl/>
          <w:lang w:val="fr-CH" w:bidi="ar-IQ"/>
        </w:rPr>
      </w:pPr>
    </w:p>
    <w:p w14:paraId="51396BF2" w14:textId="77777777" w:rsidR="00E4792A" w:rsidRDefault="00751E62">
      <w:pPr>
        <w:pStyle w:val="ListParagraph"/>
        <w:numPr>
          <w:ilvl w:val="0"/>
          <w:numId w:val="1"/>
        </w:numPr>
        <w:tabs>
          <w:tab w:val="right" w:pos="237"/>
          <w:tab w:val="right" w:pos="804"/>
        </w:tabs>
        <w:ind w:left="0"/>
        <w:jc w:val="lowKashida"/>
        <w:rPr>
          <w:rFonts w:ascii="Simplified Arabic" w:hAnsi="Simplified Arabic" w:cs="Simplified Arabic"/>
          <w:sz w:val="28"/>
          <w:szCs w:val="28"/>
          <w:lang w:val="fr-CH" w:bidi="ar-IQ"/>
        </w:rPr>
      </w:pPr>
      <w:r w:rsidRPr="00751E62">
        <w:rPr>
          <w:rFonts w:ascii="Simplified Arabic" w:hAnsi="Simplified Arabic" w:cs="Simplified Arabic"/>
          <w:sz w:val="28"/>
          <w:szCs w:val="28"/>
          <w:rtl/>
          <w:lang w:val="fr-CH" w:bidi="ar-IQ"/>
        </w:rPr>
        <w:t>اطلاق استراتيجية التخفيف من الفقر في العراق (</w:t>
      </w:r>
      <w:r>
        <w:rPr>
          <w:rFonts w:ascii="Simplified Arabic" w:hAnsi="Simplified Arabic" w:cs="Simplified Arabic" w:hint="cs"/>
          <w:sz w:val="28"/>
          <w:szCs w:val="28"/>
          <w:rtl/>
          <w:lang w:val="fr-CH" w:bidi="fa-IR"/>
        </w:rPr>
        <w:t>2018</w:t>
      </w:r>
      <w:r w:rsidRPr="00751E62">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2022</w:t>
      </w:r>
      <w:r w:rsidRPr="00751E62">
        <w:rPr>
          <w:rFonts w:ascii="Simplified Arabic" w:hAnsi="Simplified Arabic" w:cs="Simplified Arabic"/>
          <w:sz w:val="28"/>
          <w:szCs w:val="28"/>
          <w:rtl/>
          <w:lang w:val="fr-CH" w:bidi="fa-IR"/>
        </w:rPr>
        <w:t xml:space="preserve">) </w:t>
      </w:r>
      <w:r w:rsidRPr="00751E62">
        <w:rPr>
          <w:rFonts w:ascii="Simplified Arabic" w:hAnsi="Simplified Arabic" w:cs="Simplified Arabic"/>
          <w:sz w:val="28"/>
          <w:szCs w:val="28"/>
          <w:rtl/>
          <w:lang w:val="fr-CH" w:bidi="ar-IQ"/>
        </w:rPr>
        <w:t>التي تهدف الى التخفيف من الفقر وخلق المرونة تجاه النمو الاقتصادي الذي يتطلب تنويع الاقتصاد ومواجهة الازمات</w:t>
      </w:r>
      <w:r>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تضمنت هذه </w:t>
      </w:r>
      <w:r w:rsidRPr="00751E62">
        <w:rPr>
          <w:rFonts w:ascii="Simplified Arabic" w:hAnsi="Simplified Arabic" w:cs="Simplified Arabic"/>
          <w:sz w:val="28"/>
          <w:szCs w:val="28"/>
          <w:rtl/>
          <w:lang w:val="fr-CH" w:bidi="ar-IQ"/>
        </w:rPr>
        <w:lastRenderedPageBreak/>
        <w:t xml:space="preserve">الاستراتيجية أربع تحديات أساسية </w:t>
      </w:r>
      <w:r>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ضمان الأمن والاستقرار</w:t>
      </w:r>
      <w:r>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ضمان الحكم الرشيد</w:t>
      </w:r>
      <w:r>
        <w:rPr>
          <w:rFonts w:ascii="Simplified Arabic" w:hAnsi="Simplified Arabic" w:cs="Simplified Arabic" w:hint="cs"/>
          <w:sz w:val="28"/>
          <w:szCs w:val="28"/>
          <w:rtl/>
          <w:lang w:val="fr-CH" w:bidi="ar-IQ"/>
        </w:rPr>
        <w:t xml:space="preserve">، </w:t>
      </w:r>
      <w:r w:rsidRPr="00751E62">
        <w:rPr>
          <w:rFonts w:ascii="Simplified Arabic" w:hAnsi="Simplified Arabic" w:cs="Simplified Arabic"/>
          <w:sz w:val="28"/>
          <w:szCs w:val="28"/>
          <w:rtl/>
          <w:lang w:val="fr-CH" w:bidi="ar-IQ"/>
        </w:rPr>
        <w:t>ضمان عدالة التوزيع وتنويع مصادر الدخل في اقتصاد السوق</w:t>
      </w:r>
      <w:r>
        <w:rPr>
          <w:rFonts w:ascii="Simplified Arabic" w:hAnsi="Simplified Arabic" w:cs="Simplified Arabic" w:hint="cs"/>
          <w:sz w:val="28"/>
          <w:szCs w:val="28"/>
          <w:rtl/>
          <w:lang w:val="fr-CH" w:bidi="ar-IQ"/>
        </w:rPr>
        <w:t xml:space="preserve">، </w:t>
      </w:r>
      <w:r w:rsidRPr="00751E62">
        <w:rPr>
          <w:rFonts w:ascii="Simplified Arabic" w:hAnsi="Simplified Arabic" w:cs="Simplified Arabic"/>
          <w:sz w:val="28"/>
          <w:szCs w:val="28"/>
          <w:rtl/>
          <w:lang w:val="fr-CH" w:bidi="ar-IQ"/>
        </w:rPr>
        <w:t xml:space="preserve">التخفيف من الآثار السلبية للإصلاح) وتتكامل الاستراتيجية في الرؤية والأهداف مع خطة التنمية الوطنية </w:t>
      </w:r>
      <w:r>
        <w:rPr>
          <w:rFonts w:ascii="Simplified Arabic" w:hAnsi="Simplified Arabic" w:cs="Simplified Arabic" w:hint="cs"/>
          <w:sz w:val="28"/>
          <w:szCs w:val="28"/>
          <w:rtl/>
          <w:lang w:val="fr-CH" w:bidi="fa-IR"/>
        </w:rPr>
        <w:t>2018</w:t>
      </w:r>
      <w:r w:rsidRPr="00751E62">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2022</w:t>
      </w:r>
      <w:r w:rsidRPr="00751E62">
        <w:rPr>
          <w:rFonts w:ascii="Simplified Arabic" w:hAnsi="Simplified Arabic" w:cs="Simplified Arabic"/>
          <w:sz w:val="28"/>
          <w:szCs w:val="28"/>
          <w:rtl/>
          <w:lang w:val="fr-CH" w:bidi="ar-IQ"/>
        </w:rPr>
        <w:t xml:space="preserve"> وتتبنى أهداف التنمية المستدامة </w:t>
      </w:r>
      <w:r>
        <w:rPr>
          <w:rFonts w:ascii="Simplified Arabic" w:hAnsi="Simplified Arabic" w:cs="Simplified Arabic" w:hint="cs"/>
          <w:sz w:val="28"/>
          <w:szCs w:val="28"/>
          <w:rtl/>
          <w:lang w:val="fr-CH" w:bidi="fa-IR"/>
        </w:rPr>
        <w:t>20230</w:t>
      </w:r>
      <w:r w:rsidRPr="00751E62">
        <w:rPr>
          <w:rFonts w:ascii="Simplified Arabic" w:hAnsi="Simplified Arabic" w:cs="Simplified Arabic"/>
          <w:sz w:val="28"/>
          <w:szCs w:val="28"/>
          <w:rtl/>
          <w:lang w:val="fr-CH" w:bidi="ar-IQ"/>
        </w:rPr>
        <w:t xml:space="preserve"> كإطار عام لتوجهاتها لغرض التخفيف من الفقر</w:t>
      </w:r>
      <w:r>
        <w:rPr>
          <w:rFonts w:ascii="Simplified Arabic" w:hAnsi="Simplified Arabic" w:cs="Simplified Arabic" w:hint="cs"/>
          <w:sz w:val="28"/>
          <w:szCs w:val="28"/>
          <w:rtl/>
          <w:lang w:val="fr-CH" w:bidi="ar-IQ"/>
        </w:rPr>
        <w:t xml:space="preserve">. </w:t>
      </w:r>
      <w:r w:rsidRPr="00751E62">
        <w:rPr>
          <w:rFonts w:ascii="Simplified Arabic" w:hAnsi="Simplified Arabic" w:cs="Simplified Arabic"/>
          <w:sz w:val="28"/>
          <w:szCs w:val="28"/>
          <w:rtl/>
          <w:lang w:val="fr-CH" w:bidi="ar-IQ"/>
        </w:rPr>
        <w:t xml:space="preserve">كانت العناصر الرئيسية لاستراتيجية التخفيف من الفقر </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إيجاد فرص توليد الدخل المستدام</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التمكين وبناء رأس المال البشري</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تأسيس شبكة امان اجتماعي فعالة</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وقد تبنت ست محصلات تعبر عن أبعاد الفقر </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دخل أعلى ومستدام من العمل للفقراء</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تحسن المستوى الصحي</w:t>
      </w:r>
      <w:r w:rsidR="00762BB9">
        <w:rPr>
          <w:rFonts w:ascii="Simplified Arabic" w:hAnsi="Simplified Arabic" w:cs="Simplified Arabic" w:hint="cs"/>
          <w:sz w:val="28"/>
          <w:szCs w:val="28"/>
          <w:rtl/>
          <w:lang w:val="fr-CH" w:bidi="ar-IQ"/>
        </w:rPr>
        <w:t xml:space="preserve">، </w:t>
      </w:r>
      <w:r w:rsidRPr="00751E62">
        <w:rPr>
          <w:rFonts w:ascii="Simplified Arabic" w:hAnsi="Simplified Arabic" w:cs="Simplified Arabic"/>
          <w:sz w:val="28"/>
          <w:szCs w:val="28"/>
          <w:rtl/>
          <w:lang w:val="fr-CH" w:bidi="ar-IQ"/>
        </w:rPr>
        <w:t>تحسن تعليم الفقراء</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سكن ملائم وبيئة مستجيبة للتحديات</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حماية اجتماعية فعالة للفقراء</w:t>
      </w:r>
      <w:r w:rsidR="00762BB9">
        <w:rPr>
          <w:rFonts w:ascii="Simplified Arabic" w:hAnsi="Simplified Arabic" w:cs="Simplified Arabic" w:hint="cs"/>
          <w:sz w:val="28"/>
          <w:szCs w:val="28"/>
          <w:rtl/>
          <w:lang w:val="fr-CH" w:bidi="ar-IQ"/>
        </w:rPr>
        <w:t>،</w:t>
      </w:r>
      <w:r w:rsidRPr="00751E62">
        <w:rPr>
          <w:rFonts w:ascii="Simplified Arabic" w:hAnsi="Simplified Arabic" w:cs="Simplified Arabic"/>
          <w:sz w:val="28"/>
          <w:szCs w:val="28"/>
          <w:rtl/>
          <w:lang w:val="fr-CH" w:bidi="ar-IQ"/>
        </w:rPr>
        <w:t xml:space="preserve"> الأنشطة المستجيبة للطوارئ وتضمنت الاستراتيجية (</w:t>
      </w:r>
      <w:r w:rsidR="00762BB9">
        <w:rPr>
          <w:rFonts w:ascii="Simplified Arabic" w:hAnsi="Simplified Arabic" w:cs="Simplified Arabic" w:hint="cs"/>
          <w:sz w:val="28"/>
          <w:szCs w:val="28"/>
          <w:rtl/>
          <w:lang w:val="fr-CH" w:bidi="fa-IR"/>
        </w:rPr>
        <w:t>32</w:t>
      </w:r>
      <w:r w:rsidRPr="00751E62">
        <w:rPr>
          <w:rFonts w:ascii="Simplified Arabic" w:hAnsi="Simplified Arabic" w:cs="Simplified Arabic"/>
          <w:sz w:val="28"/>
          <w:szCs w:val="28"/>
          <w:rtl/>
          <w:lang w:val="fr-CH" w:bidi="fa-IR"/>
        </w:rPr>
        <w:t xml:space="preserve">) </w:t>
      </w:r>
      <w:r w:rsidRPr="00751E62">
        <w:rPr>
          <w:rFonts w:ascii="Simplified Arabic" w:hAnsi="Simplified Arabic" w:cs="Simplified Arabic"/>
          <w:sz w:val="28"/>
          <w:szCs w:val="28"/>
          <w:rtl/>
          <w:lang w:val="fr-CH" w:bidi="ar-IQ"/>
        </w:rPr>
        <w:t>نشاطاً قابلاً للتنفيذ وتحقيق المحصلات الست</w:t>
      </w:r>
      <w:r w:rsidR="00762BB9">
        <w:rPr>
          <w:rFonts w:ascii="Simplified Arabic" w:hAnsi="Simplified Arabic" w:cs="Simplified Arabic" w:hint="cs"/>
          <w:sz w:val="28"/>
          <w:szCs w:val="28"/>
          <w:rtl/>
          <w:lang w:val="fr-CH" w:bidi="ar-IQ"/>
        </w:rPr>
        <w:t xml:space="preserve"> </w:t>
      </w:r>
      <w:r w:rsidRPr="00762BB9">
        <w:rPr>
          <w:rFonts w:ascii="Simplified Arabic" w:hAnsi="Simplified Arabic" w:cs="Simplified Arabic"/>
          <w:sz w:val="28"/>
          <w:szCs w:val="28"/>
          <w:rtl/>
          <w:lang w:val="fr-CH" w:bidi="ar-IQ"/>
        </w:rPr>
        <w:t>الخاصة بالاستراتيجية</w:t>
      </w:r>
      <w:r w:rsidR="00762BB9">
        <w:rPr>
          <w:rFonts w:ascii="Simplified Arabic" w:hAnsi="Simplified Arabic" w:cs="Simplified Arabic" w:hint="cs"/>
          <w:sz w:val="28"/>
          <w:szCs w:val="28"/>
          <w:rtl/>
          <w:lang w:val="fr-CH" w:bidi="ar-IQ"/>
        </w:rPr>
        <w:t>.</w:t>
      </w:r>
    </w:p>
    <w:p w14:paraId="2013A8D7" w14:textId="61BAB302" w:rsidR="00E4792A" w:rsidRPr="00E4792A" w:rsidRDefault="00E4792A">
      <w:pPr>
        <w:pStyle w:val="ListParagraph"/>
        <w:numPr>
          <w:ilvl w:val="0"/>
          <w:numId w:val="1"/>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تعمل هيئة الحماية الاجتماعية في وزارة العمل والشؤون الاجتماعية على مكافحة الفقر ور</w:t>
      </w:r>
      <w:r>
        <w:rPr>
          <w:rFonts w:ascii="Simplified Arabic" w:hAnsi="Simplified Arabic" w:cs="Simplified Arabic" w:hint="cs"/>
          <w:sz w:val="28"/>
          <w:szCs w:val="28"/>
          <w:rtl/>
          <w:lang w:val="fr-CH" w:bidi="ar-IQ"/>
        </w:rPr>
        <w:t>فع</w:t>
      </w:r>
      <w:r w:rsidRPr="00E4792A">
        <w:rPr>
          <w:rFonts w:ascii="Simplified Arabic" w:hAnsi="Simplified Arabic" w:cs="Simplified Arabic"/>
          <w:sz w:val="28"/>
          <w:szCs w:val="28"/>
          <w:rtl/>
          <w:lang w:val="fr-CH" w:bidi="ar-IQ"/>
        </w:rPr>
        <w:t xml:space="preserve"> مستوى الخدمات المقدمة للتخفيف من حدة الفقر على الأسر الفقيرة وان عدد المشمولين بإعانات</w:t>
      </w:r>
      <w:r>
        <w:rPr>
          <w:rFonts w:ascii="Simplified Arabic" w:hAnsi="Simplified Arabic" w:cs="Simplified Arabic" w:hint="cs"/>
          <w:sz w:val="28"/>
          <w:szCs w:val="28"/>
          <w:rtl/>
          <w:lang w:val="fr-CH" w:bidi="ar-IQ"/>
        </w:rPr>
        <w:t xml:space="preserve"> </w:t>
      </w:r>
      <w:r w:rsidRPr="00E4792A">
        <w:rPr>
          <w:rFonts w:ascii="Simplified Arabic" w:hAnsi="Simplified Arabic" w:cs="Simplified Arabic"/>
          <w:sz w:val="28"/>
          <w:szCs w:val="28"/>
          <w:rtl/>
          <w:lang w:val="fr-CH" w:bidi="ar-IQ"/>
        </w:rPr>
        <w:t xml:space="preserve">الحماية الاجتماعية لغاية تشرين الثاني </w:t>
      </w:r>
      <w:r>
        <w:rPr>
          <w:rFonts w:ascii="Simplified Arabic" w:hAnsi="Simplified Arabic" w:cs="Simplified Arabic" w:hint="cs"/>
          <w:sz w:val="28"/>
          <w:szCs w:val="28"/>
          <w:rtl/>
          <w:lang w:val="fr-CH" w:bidi="fa-IR"/>
        </w:rPr>
        <w:t>2023</w:t>
      </w:r>
      <w:r w:rsidRPr="00E4792A">
        <w:rPr>
          <w:rFonts w:ascii="Simplified Arabic" w:hAnsi="Simplified Arabic" w:cs="Simplified Arabic"/>
          <w:sz w:val="28"/>
          <w:szCs w:val="28"/>
          <w:rtl/>
          <w:lang w:val="fr-CH" w:bidi="ar-IQ"/>
        </w:rPr>
        <w:t xml:space="preserve"> بلغ (</w:t>
      </w:r>
      <w:r>
        <w:rPr>
          <w:rFonts w:ascii="Simplified Arabic" w:hAnsi="Simplified Arabic" w:cs="Simplified Arabic" w:hint="cs"/>
          <w:sz w:val="28"/>
          <w:szCs w:val="28"/>
          <w:rtl/>
          <w:lang w:val="fr-CH" w:bidi="fa-IR"/>
        </w:rPr>
        <w:t>900</w:t>
      </w:r>
      <w:r w:rsidRPr="00E4792A">
        <w:rPr>
          <w:rFonts w:ascii="Simplified Arabic" w:hAnsi="Simplified Arabic" w:cs="Simplified Arabic"/>
          <w:sz w:val="28"/>
          <w:szCs w:val="28"/>
          <w:rtl/>
          <w:lang w:val="fr-CH" w:bidi="fa-IR"/>
        </w:rPr>
        <w:t xml:space="preserve">) </w:t>
      </w:r>
      <w:r w:rsidRPr="00E4792A">
        <w:rPr>
          <w:rFonts w:ascii="Simplified Arabic" w:hAnsi="Simplified Arabic" w:cs="Simplified Arabic"/>
          <w:sz w:val="28"/>
          <w:szCs w:val="28"/>
          <w:rtl/>
          <w:lang w:val="fr-CH" w:bidi="ar-IQ"/>
        </w:rPr>
        <w:t>ألف أسرة فضلا عن التأهيل وتوفير فرص العمل والتعليم والتدريب لأبناء هذه الأسر وضمان مسكن للمستفيدين.</w:t>
      </w:r>
    </w:p>
    <w:p w14:paraId="3390617A" w14:textId="469F49DB" w:rsidR="00E4792A" w:rsidRPr="00E4792A" w:rsidRDefault="00E4792A">
      <w:pPr>
        <w:pStyle w:val="ListParagraph"/>
        <w:numPr>
          <w:ilvl w:val="0"/>
          <w:numId w:val="1"/>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تأسيس صندوق اجتماعي للتنمية لتوفير الخدمات الاساسية للمناطق الفقيرة ولاسيما المناطق الريفية</w:t>
      </w:r>
      <w:r>
        <w:rPr>
          <w:rFonts w:ascii="Simplified Arabic" w:hAnsi="Simplified Arabic" w:cs="Simplified Arabic" w:hint="cs"/>
          <w:sz w:val="28"/>
          <w:szCs w:val="28"/>
          <w:rtl/>
          <w:lang w:val="fr-CH" w:bidi="ar-IQ"/>
        </w:rPr>
        <w:t>.</w:t>
      </w:r>
    </w:p>
    <w:p w14:paraId="44F85F3C" w14:textId="77777777" w:rsidR="00E4792A" w:rsidRPr="00E4792A" w:rsidRDefault="00E4792A" w:rsidP="00962BEA">
      <w:pPr>
        <w:tabs>
          <w:tab w:val="right" w:pos="237"/>
          <w:tab w:val="right" w:pos="804"/>
        </w:tabs>
        <w:jc w:val="lowKashida"/>
        <w:rPr>
          <w:rFonts w:ascii="Simplified Arabic" w:hAnsi="Simplified Arabic" w:cs="Simplified Arabic"/>
          <w:sz w:val="28"/>
          <w:szCs w:val="28"/>
          <w:lang w:val="fr-CH" w:bidi="ar-IQ"/>
        </w:rPr>
      </w:pPr>
    </w:p>
    <w:p w14:paraId="17766F9B" w14:textId="15007A63" w:rsidR="00E4792A" w:rsidRPr="00E4792A" w:rsidRDefault="00E4792A">
      <w:pPr>
        <w:pStyle w:val="ListParagraph"/>
        <w:numPr>
          <w:ilvl w:val="0"/>
          <w:numId w:val="4"/>
        </w:numPr>
        <w:tabs>
          <w:tab w:val="right" w:pos="237"/>
          <w:tab w:val="right" w:pos="804"/>
        </w:tabs>
        <w:ind w:left="0"/>
        <w:jc w:val="lowKashida"/>
        <w:rPr>
          <w:rFonts w:ascii="Simplified Arabic" w:hAnsi="Simplified Arabic" w:cs="Simplified Arabic"/>
          <w:b/>
          <w:bCs/>
          <w:sz w:val="28"/>
          <w:szCs w:val="28"/>
          <w:lang w:val="fr-CH" w:bidi="ar-IQ"/>
        </w:rPr>
      </w:pPr>
      <w:r w:rsidRPr="00E4792A">
        <w:rPr>
          <w:rFonts w:ascii="Simplified Arabic" w:hAnsi="Simplified Arabic" w:cs="Simplified Arabic"/>
          <w:b/>
          <w:bCs/>
          <w:sz w:val="28"/>
          <w:szCs w:val="28"/>
          <w:rtl/>
          <w:lang w:val="fr-CH" w:bidi="ar-IQ"/>
        </w:rPr>
        <w:t>ماهي المبادرات والاستراتيجيات التي اثبتت فعاليتها في حماية حقوق الفئات المحرومة ومنع</w:t>
      </w:r>
      <w:r w:rsidRPr="00E4792A">
        <w:rPr>
          <w:rFonts w:ascii="Simplified Arabic" w:hAnsi="Simplified Arabic" w:cs="Simplified Arabic" w:hint="cs"/>
          <w:b/>
          <w:bCs/>
          <w:sz w:val="28"/>
          <w:szCs w:val="28"/>
          <w:rtl/>
          <w:lang w:val="fr-CH" w:bidi="ar-IQ"/>
        </w:rPr>
        <w:t xml:space="preserve"> </w:t>
      </w:r>
      <w:r w:rsidRPr="00E4792A">
        <w:rPr>
          <w:rFonts w:ascii="Simplified Arabic" w:hAnsi="Simplified Arabic" w:cs="Simplified Arabic"/>
          <w:b/>
          <w:bCs/>
          <w:sz w:val="28"/>
          <w:szCs w:val="28"/>
          <w:rtl/>
          <w:lang w:val="fr-CH" w:bidi="ar-IQ"/>
        </w:rPr>
        <w:t>تخلفها اكثر ؟</w:t>
      </w:r>
    </w:p>
    <w:p w14:paraId="2955334B" w14:textId="77777777" w:rsidR="00E4792A"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عمل العراق على التمكين الاقتصادي للمرأة العراقية من خلال إدماج احتياجات النساء والفتيات</w:t>
      </w:r>
      <w:r>
        <w:rPr>
          <w:rFonts w:ascii="Simplified Arabic" w:hAnsi="Simplified Arabic" w:cs="Simplified Arabic" w:hint="cs"/>
          <w:sz w:val="28"/>
          <w:szCs w:val="28"/>
          <w:rtl/>
          <w:lang w:val="fr-CH" w:bidi="ar-IQ"/>
        </w:rPr>
        <w:t xml:space="preserve"> </w:t>
      </w:r>
      <w:r w:rsidRPr="00E4792A">
        <w:rPr>
          <w:rFonts w:ascii="Simplified Arabic" w:hAnsi="Simplified Arabic" w:cs="Simplified Arabic"/>
          <w:sz w:val="28"/>
          <w:szCs w:val="28"/>
          <w:rtl/>
          <w:lang w:val="fr-CH" w:bidi="ar-IQ"/>
        </w:rPr>
        <w:t>ضمن سياسات الاقتصاد الكلي والخطط التنموية، وتخصيص وتوجيه الأنفاق العام لتعزيز الفرص الاقتصادية للنساء وتحسين وضع المرأة الاقتصادي، ورفع معدل النشاط الاقتصادي للمرأة والحد من البطالة ومكافحة الفقر، وتحقيق المساواة في فرص العمل في القطاعين العام والخاص، ودعم</w:t>
      </w:r>
      <w:r>
        <w:rPr>
          <w:rFonts w:ascii="Simplified Arabic" w:hAnsi="Simplified Arabic" w:cs="Simplified Arabic" w:hint="cs"/>
          <w:sz w:val="28"/>
          <w:szCs w:val="28"/>
          <w:rtl/>
          <w:lang w:val="fr-CH" w:bidi="ar-IQ"/>
        </w:rPr>
        <w:t xml:space="preserve"> </w:t>
      </w:r>
      <w:r w:rsidRPr="00E4792A">
        <w:rPr>
          <w:rFonts w:ascii="Simplified Arabic" w:hAnsi="Simplified Arabic" w:cs="Simplified Arabic"/>
          <w:sz w:val="28"/>
          <w:szCs w:val="28"/>
          <w:rtl/>
          <w:lang w:val="fr-CH" w:bidi="ar-IQ"/>
        </w:rPr>
        <w:t>ريادة الأعمال للنساء.</w:t>
      </w:r>
    </w:p>
    <w:p w14:paraId="5582BEBA" w14:textId="77777777" w:rsidR="00E4792A"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اعتمد العراق الاستراتيجية الوطنية للمرأة العراقية (</w:t>
      </w:r>
      <w:r>
        <w:rPr>
          <w:rFonts w:ascii="Simplified Arabic" w:hAnsi="Simplified Arabic" w:cs="Simplified Arabic" w:hint="cs"/>
          <w:sz w:val="28"/>
          <w:szCs w:val="28"/>
          <w:rtl/>
          <w:lang w:val="fr-CH" w:bidi="fa-IR"/>
        </w:rPr>
        <w:t>2023</w:t>
      </w:r>
      <w:r w:rsidRPr="00E4792A">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20230</w:t>
      </w:r>
      <w:r w:rsidRPr="00E4792A">
        <w:rPr>
          <w:rFonts w:ascii="Simplified Arabic" w:hAnsi="Simplified Arabic" w:cs="Simplified Arabic"/>
          <w:sz w:val="28"/>
          <w:szCs w:val="28"/>
          <w:rtl/>
          <w:lang w:val="fr-CH" w:bidi="fa-IR"/>
        </w:rPr>
        <w:t xml:space="preserve">) </w:t>
      </w:r>
      <w:r w:rsidRPr="00E4792A">
        <w:rPr>
          <w:rFonts w:ascii="Simplified Arabic" w:hAnsi="Simplified Arabic" w:cs="Simplified Arabic"/>
          <w:sz w:val="28"/>
          <w:szCs w:val="28"/>
          <w:rtl/>
          <w:lang w:val="fr-CH" w:bidi="ar-IQ"/>
        </w:rPr>
        <w:t>بقرار مجلس الوزراء عام</w:t>
      </w:r>
      <w:r>
        <w:rPr>
          <w:rFonts w:ascii="Simplified Arabic" w:hAnsi="Simplified Arabic" w:cs="Simplified Arabic" w:hint="cs"/>
          <w:sz w:val="28"/>
          <w:szCs w:val="28"/>
          <w:rtl/>
          <w:lang w:val="fr-CH" w:bidi="ar-IQ"/>
        </w:rPr>
        <w:t xml:space="preserve"> 2023</w:t>
      </w:r>
      <w:r w:rsidRPr="00E4792A">
        <w:rPr>
          <w:rFonts w:ascii="Simplified Arabic" w:hAnsi="Simplified Arabic" w:cs="Simplified Arabic"/>
          <w:sz w:val="28"/>
          <w:szCs w:val="28"/>
          <w:rtl/>
          <w:lang w:val="fr-CH" w:bidi="ar-IQ"/>
        </w:rPr>
        <w:t xml:space="preserve"> لتكون أطارأ استراتيجياً للعمل الحكومي العامل على تعزيز دور ومكانة المرأة العراقية وضمان تمتعها بحقوقها الأساسية وإزالة العقبات التي تحد من اندماجها في كافة أبعاد التنمية من خلال جهد الآلية الوطنية وحدها بل لابد من العمل التشاركي القائم على نظرة شمولية والتزام حكومي ومؤسساتي يعتمد على توزيع الأدوار وتشخيص التحديات التي تواجه المرأة والفجوات</w:t>
      </w:r>
      <w:r>
        <w:rPr>
          <w:rFonts w:ascii="Simplified Arabic" w:hAnsi="Simplified Arabic" w:cs="Simplified Arabic" w:hint="cs"/>
          <w:sz w:val="28"/>
          <w:szCs w:val="28"/>
          <w:rtl/>
          <w:lang w:val="fr-CH" w:bidi="ar-IQ"/>
        </w:rPr>
        <w:t xml:space="preserve"> </w:t>
      </w:r>
      <w:r w:rsidRPr="00E4792A">
        <w:rPr>
          <w:rFonts w:ascii="Simplified Arabic" w:hAnsi="Simplified Arabic" w:cs="Simplified Arabic"/>
          <w:sz w:val="28"/>
          <w:szCs w:val="28"/>
          <w:rtl/>
          <w:lang w:val="fr-CH" w:bidi="ar-IQ"/>
        </w:rPr>
        <w:t>بهدف وضع الأولويات اختصارًا للجهد والموارد وتحقيقا لأفضل النتائج من خلال توفير أداة لإدماج المرأة في التنمية المستدام</w:t>
      </w:r>
      <w:r>
        <w:rPr>
          <w:rFonts w:ascii="Simplified Arabic" w:hAnsi="Simplified Arabic" w:cs="Simplified Arabic" w:hint="cs"/>
          <w:sz w:val="28"/>
          <w:szCs w:val="28"/>
          <w:rtl/>
          <w:lang w:val="fr-CH" w:bidi="ar-IQ"/>
        </w:rPr>
        <w:t>ة.</w:t>
      </w:r>
    </w:p>
    <w:p w14:paraId="45BACCCA" w14:textId="77777777" w:rsidR="00E4792A"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lastRenderedPageBreak/>
        <w:t xml:space="preserve">تبني العراق خطة للتمكين الاقتصادي للمرأة في العراق في القطاع الخاص بدعم من البنك الدولي وبالتعاون مع </w:t>
      </w:r>
      <w:r>
        <w:rPr>
          <w:rFonts w:ascii="Simplified Arabic" w:hAnsi="Simplified Arabic" w:cs="Simplified Arabic" w:hint="cs"/>
          <w:sz w:val="28"/>
          <w:szCs w:val="28"/>
          <w:rtl/>
          <w:lang w:val="fr-CH" w:bidi="ar-IQ"/>
        </w:rPr>
        <w:t>ال</w:t>
      </w:r>
      <w:r w:rsidRPr="00E4792A">
        <w:rPr>
          <w:rFonts w:ascii="Simplified Arabic" w:hAnsi="Simplified Arabic" w:cs="Simplified Arabic"/>
          <w:sz w:val="28"/>
          <w:szCs w:val="28"/>
          <w:rtl/>
          <w:lang w:val="fr-CH" w:bidi="ar-IQ"/>
        </w:rPr>
        <w:t>دائرة الوطنية للمرأة العراقية في الأمانة العامة لمجلس الوزراء وجهات معنية أخرى.</w:t>
      </w:r>
    </w:p>
    <w:p w14:paraId="6F2F8A94" w14:textId="77777777" w:rsidR="00E4792A"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أقر العراق من خلال هيئة رعاية الطفولة في وزارة العمل والشؤون الاجتماعية الخطة التنفيذية لسياسة حماية الطفل (</w:t>
      </w:r>
      <w:r>
        <w:rPr>
          <w:rFonts w:ascii="Simplified Arabic" w:hAnsi="Simplified Arabic" w:cs="Simplified Arabic" w:hint="cs"/>
          <w:sz w:val="28"/>
          <w:szCs w:val="28"/>
          <w:rtl/>
          <w:lang w:val="fr-CH" w:bidi="fa-IR"/>
        </w:rPr>
        <w:t>2022</w:t>
      </w:r>
      <w:r w:rsidRPr="00E4792A">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2025</w:t>
      </w:r>
      <w:r w:rsidRPr="00E4792A">
        <w:rPr>
          <w:rFonts w:ascii="Simplified Arabic" w:hAnsi="Simplified Arabic" w:cs="Simplified Arabic"/>
          <w:sz w:val="28"/>
          <w:szCs w:val="28"/>
          <w:rtl/>
          <w:lang w:val="fr-CH" w:bidi="fa-IR"/>
        </w:rPr>
        <w:t xml:space="preserve"> ) </w:t>
      </w:r>
      <w:r w:rsidRPr="00E4792A">
        <w:rPr>
          <w:rFonts w:ascii="Simplified Arabic" w:hAnsi="Simplified Arabic" w:cs="Simplified Arabic"/>
          <w:sz w:val="28"/>
          <w:szCs w:val="28"/>
          <w:rtl/>
          <w:lang w:val="fr-CH" w:bidi="ar-IQ"/>
        </w:rPr>
        <w:t>والتي راعت حقوق الطفل في المجالات كافة من خلال نهج شمولي يراعي البيئة التي تحمي الأطفال إلى جانب تمكينهم في مختلف المجالات وتأهيل وتطوير قدرات المؤسسات المعنية بالأطفال وبدعم واسع من كافة الجهات الحكومية والقطاع الخاص ومنظمات المجتمع المدني</w:t>
      </w:r>
      <w:r>
        <w:rPr>
          <w:rFonts w:ascii="Simplified Arabic" w:hAnsi="Simplified Arabic" w:cs="Simplified Arabic" w:hint="cs"/>
          <w:sz w:val="28"/>
          <w:szCs w:val="28"/>
          <w:rtl/>
          <w:lang w:val="fr-CH" w:bidi="ar-IQ"/>
        </w:rPr>
        <w:t>.</w:t>
      </w:r>
    </w:p>
    <w:p w14:paraId="1924B316" w14:textId="2FF70B90" w:rsidR="00E4792A"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 xml:space="preserve">اعتمد العراق استراتيجية التنمية المكانية في العراق ( </w:t>
      </w:r>
      <w:r>
        <w:rPr>
          <w:rFonts w:ascii="Simplified Arabic" w:hAnsi="Simplified Arabic" w:cs="Simplified Arabic" w:hint="cs"/>
          <w:sz w:val="28"/>
          <w:szCs w:val="28"/>
          <w:rtl/>
          <w:lang w:val="fr-CH" w:bidi="fa-IR"/>
        </w:rPr>
        <w:t>2021</w:t>
      </w:r>
      <w:r w:rsidRPr="00E4792A">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2023</w:t>
      </w:r>
      <w:r w:rsidRPr="00E4792A">
        <w:rPr>
          <w:rFonts w:ascii="Simplified Arabic" w:hAnsi="Simplified Arabic" w:cs="Simplified Arabic"/>
          <w:sz w:val="28"/>
          <w:szCs w:val="28"/>
          <w:rtl/>
          <w:lang w:val="fr-CH" w:bidi="fa-IR"/>
        </w:rPr>
        <w:t xml:space="preserve">) </w:t>
      </w:r>
      <w:r w:rsidRPr="00E4792A">
        <w:rPr>
          <w:rFonts w:ascii="Simplified Arabic" w:hAnsi="Simplified Arabic" w:cs="Simplified Arabic"/>
          <w:sz w:val="28"/>
          <w:szCs w:val="28"/>
          <w:rtl/>
          <w:lang w:val="fr-CH" w:bidi="ar-IQ"/>
        </w:rPr>
        <w:t>والتي تهدف الى تنمية مكانية متوازنة ومستدامة حضرية وريفية على مستوى جميع المحافظات وقد تم اعمامها على الوزارات المعنية والمحافظات كافة للاسترشاد بها عند اعداد خططهم السنوية من المشاريع الخدمية والاستراتيجية</w:t>
      </w:r>
      <w:r>
        <w:rPr>
          <w:rFonts w:ascii="Simplified Arabic" w:hAnsi="Simplified Arabic" w:cs="Simplified Arabic" w:hint="cs"/>
          <w:sz w:val="28"/>
          <w:szCs w:val="28"/>
          <w:rtl/>
          <w:lang w:val="fr-CH" w:bidi="ar-IQ"/>
        </w:rPr>
        <w:t>.</w:t>
      </w:r>
    </w:p>
    <w:p w14:paraId="735A50EE" w14:textId="77777777" w:rsidR="007748BF" w:rsidRDefault="00E4792A">
      <w:pPr>
        <w:pStyle w:val="ListParagraph"/>
        <w:numPr>
          <w:ilvl w:val="0"/>
          <w:numId w:val="5"/>
        </w:numPr>
        <w:tabs>
          <w:tab w:val="right" w:pos="237"/>
          <w:tab w:val="right" w:pos="804"/>
        </w:tabs>
        <w:ind w:left="0"/>
        <w:jc w:val="lowKashida"/>
        <w:rPr>
          <w:rFonts w:ascii="Simplified Arabic" w:hAnsi="Simplified Arabic" w:cs="Simplified Arabic"/>
          <w:sz w:val="28"/>
          <w:szCs w:val="28"/>
          <w:lang w:val="fr-CH" w:bidi="ar-IQ"/>
        </w:rPr>
      </w:pPr>
      <w:r w:rsidRPr="00E4792A">
        <w:rPr>
          <w:rFonts w:ascii="Simplified Arabic" w:hAnsi="Simplified Arabic" w:cs="Simplified Arabic"/>
          <w:sz w:val="28"/>
          <w:szCs w:val="28"/>
          <w:rtl/>
          <w:lang w:val="fr-CH" w:bidi="ar-IQ"/>
        </w:rPr>
        <w:t xml:space="preserve">اقر العراق الخطة الوطنية الخاصة بالأشخاص ذوي الإعاقة للأعوام ( </w:t>
      </w:r>
      <w:r>
        <w:rPr>
          <w:rFonts w:ascii="Simplified Arabic" w:hAnsi="Simplified Arabic" w:cs="Simplified Arabic" w:hint="cs"/>
          <w:sz w:val="28"/>
          <w:szCs w:val="28"/>
          <w:rtl/>
          <w:lang w:val="fr-CH" w:bidi="ar-IQ"/>
        </w:rPr>
        <w:t>2022</w:t>
      </w:r>
      <w:r w:rsidRPr="00E4792A">
        <w:rPr>
          <w:rFonts w:ascii="Simplified Arabic" w:hAnsi="Simplified Arabic" w:cs="Simplified Arabic"/>
          <w:sz w:val="28"/>
          <w:szCs w:val="28"/>
          <w:rtl/>
          <w:lang w:val="fr-CH" w:bidi="ar-IQ"/>
        </w:rPr>
        <w:t xml:space="preserve"> - </w:t>
      </w:r>
      <w:r>
        <w:rPr>
          <w:rFonts w:ascii="Simplified Arabic" w:hAnsi="Simplified Arabic" w:cs="Simplified Arabic" w:hint="cs"/>
          <w:sz w:val="28"/>
          <w:szCs w:val="28"/>
          <w:rtl/>
          <w:lang w:val="fr-CH" w:bidi="ar-IQ"/>
        </w:rPr>
        <w:t>2024</w:t>
      </w:r>
      <w:r w:rsidRPr="00E4792A">
        <w:rPr>
          <w:rFonts w:ascii="Simplified Arabic" w:hAnsi="Simplified Arabic" w:cs="Simplified Arabic"/>
          <w:sz w:val="28"/>
          <w:szCs w:val="28"/>
          <w:rtl/>
          <w:lang w:val="fr-CH" w:bidi="ar-IQ"/>
        </w:rPr>
        <w:t xml:space="preserve"> ) المعدة من قبل هيئة ذوي الإعاقة والاحتياجات الخاصة في وزارة العمل والشؤون الاجتماعية واستهدفت الأشخاص ذوي الإعاقة من الذكور والإناث من الفئات العمرية المختلفة من خلال إقامة المهرجانات الرياضية وورش العمل لنشر الوعي بضرورة الاهتمام بذوي الإعاقة ومتابعة تحقيق أهداف خطة التنمية الوطنية/ قطاع التنمية البشرية والاجتماعية للأشخاص ذوي الإعاقة ومتابعة تنفيذ أهداف التنمية المستدامة </w:t>
      </w:r>
      <w:r>
        <w:rPr>
          <w:rFonts w:ascii="Simplified Arabic" w:hAnsi="Simplified Arabic" w:cs="Simplified Arabic" w:hint="cs"/>
          <w:sz w:val="28"/>
          <w:szCs w:val="28"/>
          <w:rtl/>
          <w:lang w:val="fr-CH" w:bidi="fa-IR"/>
        </w:rPr>
        <w:t>2020</w:t>
      </w:r>
      <w:r w:rsidRPr="00E4792A">
        <w:rPr>
          <w:rFonts w:ascii="Simplified Arabic" w:hAnsi="Simplified Arabic" w:cs="Simplified Arabic"/>
          <w:sz w:val="28"/>
          <w:szCs w:val="28"/>
          <w:rtl/>
          <w:lang w:val="fr-CH" w:bidi="fa-IR"/>
        </w:rPr>
        <w:t xml:space="preserve"> - </w:t>
      </w:r>
      <w:r>
        <w:rPr>
          <w:rFonts w:ascii="Simplified Arabic" w:hAnsi="Simplified Arabic" w:cs="Simplified Arabic" w:hint="cs"/>
          <w:sz w:val="28"/>
          <w:szCs w:val="28"/>
          <w:rtl/>
          <w:lang w:val="fr-CH" w:bidi="fa-IR"/>
        </w:rPr>
        <w:t>2030</w:t>
      </w:r>
      <w:r w:rsidRPr="00E4792A">
        <w:rPr>
          <w:rFonts w:ascii="Simplified Arabic" w:hAnsi="Simplified Arabic" w:cs="Simplified Arabic"/>
          <w:sz w:val="28"/>
          <w:szCs w:val="28"/>
          <w:rtl/>
          <w:lang w:val="fr-CH" w:bidi="ar-IQ"/>
        </w:rPr>
        <w:t>، المتعلقة بهم وعملية الدمج التربوي للتعليم الشامل وشعب التربية الخاصة</w:t>
      </w:r>
      <w:r>
        <w:rPr>
          <w:rFonts w:ascii="Simplified Arabic" w:hAnsi="Simplified Arabic" w:cs="Simplified Arabic" w:hint="cs"/>
          <w:sz w:val="28"/>
          <w:szCs w:val="28"/>
          <w:rtl/>
          <w:lang w:val="fr-CH" w:bidi="ar-IQ"/>
        </w:rPr>
        <w:t>.</w:t>
      </w:r>
    </w:p>
    <w:p w14:paraId="264D7D1F" w14:textId="79203BE9" w:rsidR="007748BF" w:rsidRPr="00962BEA" w:rsidRDefault="007748BF">
      <w:pPr>
        <w:pStyle w:val="ListParagraph"/>
        <w:numPr>
          <w:ilvl w:val="0"/>
          <w:numId w:val="5"/>
        </w:numPr>
        <w:tabs>
          <w:tab w:val="right" w:pos="237"/>
          <w:tab w:val="right" w:pos="804"/>
        </w:tabs>
        <w:ind w:left="0"/>
        <w:jc w:val="lowKashida"/>
        <w:rPr>
          <w:rFonts w:ascii="Simplified Arabic" w:hAnsi="Simplified Arabic" w:cs="Simplified Arabic"/>
          <w:sz w:val="28"/>
          <w:szCs w:val="28"/>
          <w:rtl/>
          <w:lang w:val="fr-CH" w:bidi="ar-IQ"/>
        </w:rPr>
      </w:pPr>
      <w:r w:rsidRPr="007748BF">
        <w:rPr>
          <w:rFonts w:ascii="Simplified Arabic" w:hAnsi="Simplified Arabic" w:cs="Simplified Arabic"/>
          <w:sz w:val="28"/>
          <w:szCs w:val="28"/>
          <w:rtl/>
          <w:lang w:val="fr-CH" w:bidi="ar-IQ"/>
        </w:rPr>
        <w:t xml:space="preserve"> تضمن البرنامج الحكومي لسنة </w:t>
      </w:r>
      <w:r>
        <w:rPr>
          <w:rFonts w:ascii="Simplified Arabic" w:hAnsi="Simplified Arabic" w:cs="Simplified Arabic" w:hint="cs"/>
          <w:sz w:val="28"/>
          <w:szCs w:val="28"/>
          <w:rtl/>
          <w:lang w:val="fr-CH" w:bidi="fa-IR"/>
        </w:rPr>
        <w:t>2021</w:t>
      </w:r>
      <w:r w:rsidRPr="007748BF">
        <w:rPr>
          <w:rFonts w:ascii="Simplified Arabic" w:hAnsi="Simplified Arabic" w:cs="Simplified Arabic"/>
          <w:sz w:val="28"/>
          <w:szCs w:val="28"/>
          <w:rtl/>
          <w:lang w:val="fr-CH" w:bidi="ar-IQ"/>
        </w:rPr>
        <w:t xml:space="preserve"> و </w:t>
      </w:r>
      <w:r>
        <w:rPr>
          <w:rFonts w:ascii="Simplified Arabic" w:hAnsi="Simplified Arabic" w:cs="Simplified Arabic" w:hint="cs"/>
          <w:sz w:val="28"/>
          <w:szCs w:val="28"/>
          <w:rtl/>
          <w:lang w:val="fr-CH" w:bidi="fa-IR"/>
        </w:rPr>
        <w:t>2022</w:t>
      </w:r>
      <w:r w:rsidRPr="007748BF">
        <w:rPr>
          <w:rFonts w:ascii="Simplified Arabic" w:hAnsi="Simplified Arabic" w:cs="Simplified Arabic"/>
          <w:sz w:val="28"/>
          <w:szCs w:val="28"/>
          <w:rtl/>
          <w:lang w:val="fr-CH" w:bidi="ar-IQ"/>
        </w:rPr>
        <w:t xml:space="preserve"> زيادة التخصيصات المالية لذوي الإع</w:t>
      </w:r>
      <w:r w:rsidR="00962BEA">
        <w:rPr>
          <w:rFonts w:ascii="Simplified Arabic" w:hAnsi="Simplified Arabic" w:cs="Simplified Arabic" w:hint="cs"/>
          <w:sz w:val="28"/>
          <w:szCs w:val="28"/>
          <w:rtl/>
          <w:lang w:val="fr-CH" w:bidi="ar-IQ"/>
        </w:rPr>
        <w:t>اقة</w:t>
      </w:r>
      <w:r w:rsidRPr="007748BF">
        <w:rPr>
          <w:rFonts w:ascii="Simplified Arabic" w:hAnsi="Simplified Arabic" w:cs="Simplified Arabic"/>
          <w:sz w:val="28"/>
          <w:szCs w:val="28"/>
          <w:rtl/>
          <w:lang w:val="fr-CH" w:bidi="ar-IQ"/>
        </w:rPr>
        <w:t xml:space="preserve"> والاحتياجات الخاصة والتي تستهدف أن يكون العدد الإجمالي للمستفيدين ( </w:t>
      </w:r>
      <w:r w:rsidR="00962BEA">
        <w:rPr>
          <w:rFonts w:ascii="Simplified Arabic" w:hAnsi="Simplified Arabic" w:cs="Simplified Arabic" w:hint="cs"/>
          <w:sz w:val="28"/>
          <w:szCs w:val="28"/>
          <w:rtl/>
          <w:lang w:val="fr-CH" w:bidi="ar-IQ"/>
        </w:rPr>
        <w:t>650000</w:t>
      </w:r>
      <w:r w:rsidRPr="007748BF">
        <w:rPr>
          <w:rFonts w:ascii="Simplified Arabic" w:hAnsi="Simplified Arabic" w:cs="Simplified Arabic"/>
          <w:sz w:val="28"/>
          <w:szCs w:val="28"/>
          <w:rtl/>
          <w:lang w:val="fr-CH" w:bidi="ar-IQ"/>
        </w:rPr>
        <w:t>) مستفيد عند</w:t>
      </w:r>
      <w:r w:rsidR="00962BEA">
        <w:rPr>
          <w:rFonts w:ascii="Simplified Arabic" w:hAnsi="Simplified Arabic" w:cs="Simplified Arabic" w:hint="cs"/>
          <w:sz w:val="28"/>
          <w:szCs w:val="28"/>
          <w:rtl/>
          <w:lang w:val="fr-CH" w:bidi="ar-IQ"/>
        </w:rPr>
        <w:t xml:space="preserve"> </w:t>
      </w:r>
      <w:r w:rsidRPr="00962BEA">
        <w:rPr>
          <w:rFonts w:ascii="Simplified Arabic" w:hAnsi="Simplified Arabic" w:cs="Simplified Arabic"/>
          <w:sz w:val="28"/>
          <w:szCs w:val="28"/>
          <w:rtl/>
          <w:lang w:val="fr-CH" w:bidi="ar-IQ"/>
        </w:rPr>
        <w:t xml:space="preserve">نهاية عام </w:t>
      </w:r>
      <w:r w:rsidR="00962BEA">
        <w:rPr>
          <w:rFonts w:ascii="Simplified Arabic" w:hAnsi="Simplified Arabic" w:cs="Simplified Arabic" w:hint="cs"/>
          <w:sz w:val="28"/>
          <w:szCs w:val="28"/>
          <w:rtl/>
          <w:lang w:val="fr-CH" w:bidi="ar-IQ"/>
        </w:rPr>
        <w:t>2025.</w:t>
      </w:r>
    </w:p>
    <w:p w14:paraId="05C5D4EC" w14:textId="77777777" w:rsidR="007748BF" w:rsidRPr="007748BF" w:rsidRDefault="007748BF" w:rsidP="00962BEA">
      <w:pPr>
        <w:pStyle w:val="ListParagraph"/>
        <w:tabs>
          <w:tab w:val="right" w:pos="237"/>
          <w:tab w:val="right" w:pos="804"/>
        </w:tabs>
        <w:ind w:left="0"/>
        <w:jc w:val="lowKashida"/>
        <w:rPr>
          <w:rFonts w:ascii="Simplified Arabic" w:hAnsi="Simplified Arabic" w:cs="Simplified Arabic"/>
          <w:sz w:val="28"/>
          <w:szCs w:val="28"/>
          <w:rtl/>
          <w:lang w:val="fr-CH" w:bidi="ar-IQ"/>
        </w:rPr>
      </w:pPr>
    </w:p>
    <w:p w14:paraId="4142CBC6" w14:textId="7B743DC8" w:rsidR="00962BEA" w:rsidRPr="00962BEA" w:rsidRDefault="007748BF">
      <w:pPr>
        <w:pStyle w:val="ListParagraph"/>
        <w:numPr>
          <w:ilvl w:val="0"/>
          <w:numId w:val="4"/>
        </w:numPr>
        <w:tabs>
          <w:tab w:val="right" w:pos="237"/>
          <w:tab w:val="right" w:pos="804"/>
        </w:tabs>
        <w:ind w:left="0"/>
        <w:jc w:val="lowKashida"/>
        <w:rPr>
          <w:rFonts w:ascii="Simplified Arabic" w:hAnsi="Simplified Arabic" w:cs="Simplified Arabic"/>
          <w:b/>
          <w:bCs/>
          <w:sz w:val="28"/>
          <w:szCs w:val="28"/>
          <w:rtl/>
          <w:lang w:val="fr-CH" w:bidi="ar-IQ"/>
        </w:rPr>
      </w:pPr>
      <w:r w:rsidRPr="00962BEA">
        <w:rPr>
          <w:rFonts w:ascii="Simplified Arabic" w:hAnsi="Simplified Arabic" w:cs="Simplified Arabic"/>
          <w:b/>
          <w:bCs/>
          <w:sz w:val="28"/>
          <w:szCs w:val="28"/>
          <w:rtl/>
          <w:lang w:val="fr-CH" w:bidi="ar-IQ"/>
        </w:rPr>
        <w:t>توضيح المنهجيات الواعدة التي استخدمتها في خطط التنمية الوطنية لمعالجة الفقر المتزاي</w:t>
      </w:r>
      <w:r w:rsidR="00962BEA" w:rsidRPr="00962BEA">
        <w:rPr>
          <w:rFonts w:ascii="Simplified Arabic" w:hAnsi="Simplified Arabic" w:cs="Simplified Arabic" w:hint="cs"/>
          <w:b/>
          <w:bCs/>
          <w:sz w:val="28"/>
          <w:szCs w:val="28"/>
          <w:rtl/>
          <w:lang w:val="fr-CH" w:bidi="ar-IQ"/>
        </w:rPr>
        <w:t xml:space="preserve">د </w:t>
      </w:r>
      <w:r w:rsidRPr="00962BEA">
        <w:rPr>
          <w:rFonts w:ascii="Simplified Arabic" w:hAnsi="Simplified Arabic" w:cs="Simplified Arabic"/>
          <w:b/>
          <w:bCs/>
          <w:sz w:val="28"/>
          <w:szCs w:val="28"/>
          <w:rtl/>
          <w:lang w:val="fr-CH" w:bidi="ar-IQ"/>
        </w:rPr>
        <w:t xml:space="preserve">وعدم المساواة وعدم ترك احد يتخلف عن الركب في سياق خطة التنمية </w:t>
      </w:r>
      <w:r w:rsidR="00962BEA" w:rsidRPr="00962BEA">
        <w:rPr>
          <w:rFonts w:ascii="Simplified Arabic" w:hAnsi="Simplified Arabic" w:cs="Simplified Arabic" w:hint="cs"/>
          <w:b/>
          <w:bCs/>
          <w:sz w:val="28"/>
          <w:szCs w:val="28"/>
          <w:rtl/>
          <w:lang w:val="fr-CH" w:bidi="ar-IQ"/>
        </w:rPr>
        <w:t>2030</w:t>
      </w:r>
      <w:r w:rsidRPr="00962BEA">
        <w:rPr>
          <w:rFonts w:ascii="Simplified Arabic" w:hAnsi="Simplified Arabic" w:cs="Simplified Arabic"/>
          <w:b/>
          <w:bCs/>
          <w:sz w:val="28"/>
          <w:szCs w:val="28"/>
          <w:rtl/>
          <w:lang w:val="fr-CH" w:bidi="ar-IQ"/>
        </w:rPr>
        <w:t xml:space="preserve"> ؟</w:t>
      </w:r>
    </w:p>
    <w:p w14:paraId="561BCC87" w14:textId="34EA9C27" w:rsidR="00962BEA" w:rsidRDefault="007748BF">
      <w:pPr>
        <w:pStyle w:val="ListParagraph"/>
        <w:numPr>
          <w:ilvl w:val="0"/>
          <w:numId w:val="6"/>
        </w:numPr>
        <w:tabs>
          <w:tab w:val="right" w:pos="237"/>
          <w:tab w:val="right" w:pos="804"/>
        </w:tabs>
        <w:ind w:left="0" w:hanging="425"/>
        <w:jc w:val="lowKashida"/>
        <w:rPr>
          <w:rFonts w:ascii="Simplified Arabic" w:hAnsi="Simplified Arabic" w:cs="Simplified Arabic"/>
          <w:sz w:val="28"/>
          <w:szCs w:val="28"/>
          <w:lang w:val="fr-CH" w:bidi="ar-IQ"/>
        </w:rPr>
      </w:pPr>
      <w:r w:rsidRPr="00962BEA">
        <w:rPr>
          <w:rFonts w:ascii="Simplified Arabic" w:hAnsi="Simplified Arabic" w:cs="Simplified Arabic"/>
          <w:sz w:val="28"/>
          <w:szCs w:val="28"/>
          <w:rtl/>
          <w:lang w:val="fr-CH" w:bidi="ar-IQ"/>
        </w:rPr>
        <w:t>يعزز برنامج الحكومة الحالية في العراق مبدأ الحق في التنمية للجميع دون تمييز كان على اساس العرق أو اللون او الجنس أو الدين واعتماد وتنفيذ القوانين والسياسات والممارسات الانمائية الوطنية المناسبة والتي تتوافق مع الحق في التنمية لكل فرد ولجميع الشعوب الحق في المشاركة في التنمية الثقافية والاقتصادية والاجتماعية والبيئية، وقد تم تطبيقه من خلال الصندوق الاجتماعي للتنمية والذي يستهدف المجتمعات المحلية في قرى عديد</w:t>
      </w:r>
      <w:r w:rsidR="00962BEA">
        <w:rPr>
          <w:rFonts w:ascii="Simplified Arabic" w:hAnsi="Simplified Arabic" w:cs="Simplified Arabic" w:hint="cs"/>
          <w:sz w:val="28"/>
          <w:szCs w:val="28"/>
          <w:rtl/>
          <w:lang w:val="fr-CH" w:bidi="ar-IQ"/>
        </w:rPr>
        <w:t>ة</w:t>
      </w:r>
      <w:r w:rsidRPr="00962BEA">
        <w:rPr>
          <w:rFonts w:ascii="Simplified Arabic" w:hAnsi="Simplified Arabic" w:cs="Simplified Arabic"/>
          <w:sz w:val="28"/>
          <w:szCs w:val="28"/>
          <w:rtl/>
          <w:lang w:val="fr-CH" w:bidi="ar-IQ"/>
        </w:rPr>
        <w:t xml:space="preserve"> في المحافظات كافة وبحسب معايير الحرمان وعدد السكان فيها ليتم بعدها تحشيدها مجتمعياً لاختيار اولوياتها من الاحتياجات الاساسية عبر فعاليات مجتمعية يقوم الاهالي </w:t>
      </w:r>
      <w:r w:rsidRPr="00962BEA">
        <w:rPr>
          <w:rFonts w:ascii="Simplified Arabic" w:hAnsi="Simplified Arabic" w:cs="Simplified Arabic"/>
          <w:sz w:val="28"/>
          <w:szCs w:val="28"/>
          <w:rtl/>
          <w:lang w:val="fr-CH" w:bidi="ar-IQ"/>
        </w:rPr>
        <w:lastRenderedPageBreak/>
        <w:t>فيها بالتصويت على اولوياتهم من الاحتياجات بطريقة تعزز الترابط الاجتماعي في تطبيق التنمية كحق فردي وانعكاسه كحق جماعي للمجتمعات المستهدفة.</w:t>
      </w:r>
    </w:p>
    <w:p w14:paraId="0D1F513B" w14:textId="393E85E7" w:rsidR="007748BF" w:rsidRPr="00962BEA" w:rsidRDefault="007748BF">
      <w:pPr>
        <w:pStyle w:val="ListParagraph"/>
        <w:numPr>
          <w:ilvl w:val="0"/>
          <w:numId w:val="6"/>
        </w:numPr>
        <w:tabs>
          <w:tab w:val="right" w:pos="237"/>
          <w:tab w:val="right" w:pos="804"/>
        </w:tabs>
        <w:ind w:left="0" w:hanging="425"/>
        <w:jc w:val="lowKashida"/>
        <w:rPr>
          <w:rFonts w:ascii="Simplified Arabic" w:hAnsi="Simplified Arabic" w:cs="Simplified Arabic"/>
          <w:sz w:val="28"/>
          <w:szCs w:val="28"/>
          <w:rtl/>
          <w:lang w:val="fr-CH" w:bidi="ar-IQ"/>
        </w:rPr>
      </w:pPr>
      <w:r w:rsidRPr="00962BEA">
        <w:rPr>
          <w:rFonts w:ascii="Simplified Arabic" w:hAnsi="Simplified Arabic" w:cs="Simplified Arabic"/>
          <w:sz w:val="28"/>
          <w:szCs w:val="28"/>
          <w:rtl/>
          <w:lang w:val="fr-CH" w:bidi="ar-IQ"/>
        </w:rPr>
        <w:t>يتبنى العراق منظومة اهداف التنمية المستدامة لغاية عام (</w:t>
      </w:r>
      <w:r w:rsidR="00962BEA">
        <w:rPr>
          <w:rFonts w:ascii="Simplified Arabic" w:hAnsi="Simplified Arabic" w:cs="Simplified Arabic" w:hint="cs"/>
          <w:sz w:val="28"/>
          <w:szCs w:val="28"/>
          <w:rtl/>
          <w:lang w:val="fr-CH" w:bidi="ar-IQ"/>
        </w:rPr>
        <w:t>2030</w:t>
      </w:r>
      <w:r w:rsidRPr="00962BEA">
        <w:rPr>
          <w:rFonts w:ascii="Simplified Arabic" w:hAnsi="Simplified Arabic" w:cs="Simplified Arabic"/>
          <w:sz w:val="28"/>
          <w:szCs w:val="28"/>
          <w:rtl/>
          <w:lang w:val="fr-CH" w:bidi="ar-IQ"/>
        </w:rPr>
        <w:t>) كمنهجية لإيجاد حلول مستدامة لجميع التحديات وأبرزها المساواة في التمتع بالحقوق، ويسعى العراق الى تكوين خارطة لمشروع وطني يسمح بدمج خصوصية العراق مع اهداف وغايات التنمية المستدامة والتي تنص على أنسان متكامل في بلد أمن، مجتمع موحد، اقتصاد متنوع، بيئة مستدامة).</w:t>
      </w:r>
    </w:p>
    <w:p w14:paraId="057BEC00" w14:textId="77777777" w:rsidR="007748BF" w:rsidRPr="007748BF" w:rsidRDefault="007748BF" w:rsidP="00962BEA">
      <w:pPr>
        <w:pStyle w:val="ListParagraph"/>
        <w:tabs>
          <w:tab w:val="right" w:pos="237"/>
          <w:tab w:val="right" w:pos="804"/>
        </w:tabs>
        <w:ind w:left="0"/>
        <w:jc w:val="lowKashida"/>
        <w:rPr>
          <w:rFonts w:ascii="Simplified Arabic" w:hAnsi="Simplified Arabic" w:cs="Simplified Arabic"/>
          <w:sz w:val="28"/>
          <w:szCs w:val="28"/>
          <w:rtl/>
          <w:lang w:val="fr-CH" w:bidi="ar-IQ"/>
        </w:rPr>
      </w:pPr>
    </w:p>
    <w:p w14:paraId="29E7FB5F" w14:textId="43A321C3" w:rsidR="00962BEA" w:rsidRPr="00962BEA" w:rsidRDefault="007748BF">
      <w:pPr>
        <w:pStyle w:val="ListParagraph"/>
        <w:numPr>
          <w:ilvl w:val="0"/>
          <w:numId w:val="4"/>
        </w:numPr>
        <w:tabs>
          <w:tab w:val="right" w:pos="237"/>
          <w:tab w:val="right" w:pos="804"/>
        </w:tabs>
        <w:ind w:left="0"/>
        <w:jc w:val="lowKashida"/>
        <w:rPr>
          <w:rFonts w:ascii="Simplified Arabic" w:hAnsi="Simplified Arabic" w:cs="Simplified Arabic"/>
          <w:b/>
          <w:bCs/>
          <w:sz w:val="28"/>
          <w:szCs w:val="28"/>
          <w:rtl/>
          <w:lang w:val="fr-CH" w:bidi="ar-IQ"/>
        </w:rPr>
      </w:pPr>
      <w:r w:rsidRPr="00962BEA">
        <w:rPr>
          <w:rFonts w:ascii="Simplified Arabic" w:hAnsi="Simplified Arabic" w:cs="Simplified Arabic"/>
          <w:b/>
          <w:bCs/>
          <w:sz w:val="28"/>
          <w:szCs w:val="28"/>
          <w:rtl/>
          <w:lang w:val="fr-CH" w:bidi="ar-IQ"/>
        </w:rPr>
        <w:t>بيان الممارسات والامثلة على أطر التمويل العام والوطني وادارة الديون او السياسا</w:t>
      </w:r>
      <w:r w:rsidR="00962BEA" w:rsidRPr="00962BEA">
        <w:rPr>
          <w:rFonts w:ascii="Simplified Arabic" w:hAnsi="Simplified Arabic" w:cs="Simplified Arabic" w:hint="cs"/>
          <w:b/>
          <w:bCs/>
          <w:sz w:val="28"/>
          <w:szCs w:val="28"/>
          <w:rtl/>
          <w:lang w:val="fr-CH" w:bidi="ar-IQ"/>
        </w:rPr>
        <w:t xml:space="preserve">ت </w:t>
      </w:r>
      <w:r w:rsidRPr="00962BEA">
        <w:rPr>
          <w:rFonts w:ascii="Simplified Arabic" w:hAnsi="Simplified Arabic" w:cs="Simplified Arabic"/>
          <w:b/>
          <w:bCs/>
          <w:sz w:val="28"/>
          <w:szCs w:val="28"/>
          <w:rtl/>
          <w:lang w:val="fr-CH" w:bidi="ar-IQ"/>
        </w:rPr>
        <w:t>والقوانين التي تحمي التزامات الدولة القانونية بشأن الحقوق الاقتصادية والاجتماعية وغيرها من الحقوق؟</w:t>
      </w:r>
    </w:p>
    <w:p w14:paraId="25D1C430" w14:textId="2A5CAEAA" w:rsidR="008F7B97" w:rsidRDefault="008F7B97">
      <w:pPr>
        <w:pStyle w:val="ListParagraph"/>
        <w:numPr>
          <w:ilvl w:val="0"/>
          <w:numId w:val="7"/>
        </w:numPr>
        <w:ind w:left="-46" w:hanging="284"/>
        <w:jc w:val="mediumKashida"/>
        <w:rPr>
          <w:rFonts w:ascii="Simplified Arabic" w:hAnsi="Simplified Arabic" w:cs="Simplified Arabic"/>
          <w:sz w:val="28"/>
          <w:szCs w:val="28"/>
          <w:lang w:eastAsia="ar-SA" w:bidi="ar-TN"/>
        </w:rPr>
      </w:pPr>
      <w:r w:rsidRPr="008F7B97">
        <w:rPr>
          <w:rFonts w:ascii="Simplified Arabic" w:hAnsi="Simplified Arabic" w:cs="Simplified Arabic"/>
          <w:sz w:val="28"/>
          <w:szCs w:val="28"/>
          <w:rtl/>
          <w:lang w:eastAsia="ar-SA" w:bidi="ar-TN"/>
        </w:rPr>
        <w:t>تعد الموازنة العامة الاطار العام للتمويل العام والوطني التي تدير من خلاله الحكومة الموارد المتحققة وتخصصها لتغطية قطاعات كالصحة والتعليم والاعانات الاجتماعية وذات العلاقة الوثيقة بحقوق الانسان ويعتبر تأسيس صندوق العراق للتنمية واحدة من الضمانات الحكومية لتوزيع التخصيصات على صناديق متخصصة كصندوق الاسكان والتعليم والزراعة وتكنلوجيا المعلومات ويعتبر ذلك مساراً جديداَ سيضمن التمويل المستمر لقطاعات اساسية ومعالجة الاخطار الطارئة كما يضمن تقليل البطالة ومكافحة الفقر. وفي اطار جهود الحكومة لدفع عجلة التنمية من خلال التركيز على ملف الخدمات والاعمار صادق البرلمان العراقي على الموازنة العامة لجمهورية العراق للأعوام و  2023-2024-2025  واعتمدت بموجب القانون رقم 2013 لسنة 2023</w:t>
      </w:r>
      <w:r w:rsidR="00F34091">
        <w:rPr>
          <w:rFonts w:ascii="Simplified Arabic" w:hAnsi="Simplified Arabic" w:cs="Simplified Arabic" w:hint="cs"/>
          <w:sz w:val="28"/>
          <w:szCs w:val="28"/>
          <w:rtl/>
          <w:lang w:eastAsia="ar-SA" w:bidi="ar-TN"/>
        </w:rPr>
        <w:t xml:space="preserve">. </w:t>
      </w:r>
      <w:r w:rsidRPr="008F7B97">
        <w:rPr>
          <w:rFonts w:ascii="Simplified Arabic" w:hAnsi="Simplified Arabic" w:cs="Simplified Arabic"/>
          <w:sz w:val="28"/>
          <w:szCs w:val="28"/>
          <w:rtl/>
          <w:lang w:eastAsia="ar-SA" w:bidi="ar-TN"/>
        </w:rPr>
        <w:t>عالجت تلك الموازنة بالإضافة الى ابواب النفقات والايرادات مسالة الديون الخارجية والداخلية كماخصصت مبالغ خاصة تحت بند اعمار وتنمية المشاريع في المحافظات كافة مع مراعاة توزيعها بحسب عدد السكان وخط الفقر لكل محافظة.</w:t>
      </w:r>
    </w:p>
    <w:p w14:paraId="29128A77" w14:textId="77777777" w:rsidR="00F34091" w:rsidRPr="008F7B97" w:rsidRDefault="00F34091" w:rsidP="00F34091">
      <w:pPr>
        <w:pStyle w:val="ListParagraph"/>
        <w:ind w:left="-46"/>
        <w:jc w:val="lowKashida"/>
        <w:rPr>
          <w:rFonts w:ascii="Simplified Arabic" w:hAnsi="Simplified Arabic" w:cs="Simplified Arabic"/>
          <w:sz w:val="28"/>
          <w:szCs w:val="28"/>
          <w:rtl/>
          <w:lang w:eastAsia="ar-SA" w:bidi="ar-TN"/>
        </w:rPr>
      </w:pPr>
    </w:p>
    <w:p w14:paraId="32D92F1C" w14:textId="50F104C9" w:rsidR="00F34091" w:rsidRPr="00F34091" w:rsidRDefault="008F7B97">
      <w:pPr>
        <w:pStyle w:val="ListParagraph"/>
        <w:numPr>
          <w:ilvl w:val="0"/>
          <w:numId w:val="4"/>
        </w:numPr>
        <w:ind w:left="-46" w:hanging="567"/>
        <w:jc w:val="lowKashida"/>
        <w:rPr>
          <w:rFonts w:ascii="Simplified Arabic" w:hAnsi="Simplified Arabic" w:cs="Simplified Arabic"/>
          <w:b/>
          <w:bCs/>
          <w:sz w:val="28"/>
          <w:szCs w:val="28"/>
          <w:rtl/>
          <w:lang w:bidi="ar-IQ"/>
        </w:rPr>
      </w:pPr>
      <w:r w:rsidRPr="00F34091">
        <w:rPr>
          <w:rFonts w:ascii="Simplified Arabic" w:hAnsi="Simplified Arabic" w:cs="Simplified Arabic"/>
          <w:b/>
          <w:bCs/>
          <w:sz w:val="28"/>
          <w:szCs w:val="28"/>
          <w:rtl/>
          <w:lang w:bidi="ar-IQ"/>
        </w:rPr>
        <w:t xml:space="preserve">هل توجد منهجيات أو مؤشرات او مقاييس لتقييمات اثر حقوق الانسان او الجودة التي استخدمتها الحكومة في سياق تحليلات القدرة على تحمل الديون ؟ هل هناك ديون مستفادة  من ازمة الديون الماضية والمستمرة بشأن اطار المخاطر والقدرة  على تحمل الديون وكيف يمكن تعزيز لدعم حقوق  الانسان ؟ </w:t>
      </w:r>
    </w:p>
    <w:p w14:paraId="331E1E5C" w14:textId="092DFBE9" w:rsidR="008F7B97" w:rsidRPr="00F34091" w:rsidRDefault="008F7B97" w:rsidP="00F34091">
      <w:pPr>
        <w:jc w:val="lowKashida"/>
        <w:rPr>
          <w:rFonts w:ascii="Simplified Arabic" w:hAnsi="Simplified Arabic" w:cs="Simplified Arabic"/>
          <w:b/>
          <w:bCs/>
          <w:sz w:val="28"/>
          <w:szCs w:val="28"/>
          <w:rtl/>
          <w:lang w:bidi="ar-IQ"/>
        </w:rPr>
      </w:pPr>
      <w:r w:rsidRPr="00F34091">
        <w:rPr>
          <w:rFonts w:ascii="Simplified Arabic" w:hAnsi="Simplified Arabic" w:cs="Simplified Arabic"/>
          <w:sz w:val="28"/>
          <w:szCs w:val="28"/>
          <w:rtl/>
          <w:lang w:bidi="ar-IQ"/>
        </w:rPr>
        <w:t xml:space="preserve">يعتمد العراق الخطة الوطنية لحقوق الانسان كآلية تطوير منظومة التشريعات الوطنية ومواءمتها مع الاتفاقيات الدولية واعداد وتطوير السياسات الوطنية الخاصة بحماية وتعزيز حقوق الانسان بالإضافة الى </w:t>
      </w:r>
      <w:r w:rsidRPr="00F34091">
        <w:rPr>
          <w:rFonts w:ascii="Simplified Arabic" w:hAnsi="Simplified Arabic" w:cs="Simplified Arabic"/>
          <w:sz w:val="28"/>
          <w:szCs w:val="28"/>
          <w:rtl/>
          <w:lang w:bidi="ar-IQ"/>
        </w:rPr>
        <w:lastRenderedPageBreak/>
        <w:t xml:space="preserve">ترسيخ الانجازات الوطنية في مجال حماية وتعزيز حقوق الانسان، وبناء وتعزيز القدرات المؤسساتية والفردية وتشكل مسالة الدين والمخاطر التي تشكلها على وضع حقوق الانسان واحدة من الملفات التي تتناولها تلك الخطة وتأثيرها على تخصيص الموارد المالية والبشرية لتسهيل وصول الافراد الى الخدمات العامة وضمان حصولهم على الرعاية الصحية والاجتماعية وتحرص الخطة الوطنية على تقييم اثر الموازنة العامة على تمتع الافراد بحقوقهم الاساسية من خلال الأنشطة التي تنفذها الجهات المعنية، فتحرص الخطة على تنفيذ التوصيات التي تدعو الى تخصيص موارد كافية لتنفيذ الخطط والاستراتيجيات المتعلقة بالتنمية والحد من الفقر، كما ويعد البرنامج الحكومي أطار مرجعي حكومي لمراقبة وتقييم حقوق الانسان  من خلال ضغط  الدين العام  وتعظيم الموارد بهدف التحول التدريجي نحو موازنة البرامج  المناصرة لدعم برامج التنمية. </w:t>
      </w:r>
    </w:p>
    <w:p w14:paraId="25EF06BA" w14:textId="5CEDBB4D" w:rsidR="007748BF" w:rsidRPr="007748BF" w:rsidRDefault="007748BF" w:rsidP="00962BEA">
      <w:pPr>
        <w:pStyle w:val="ListParagraph"/>
        <w:tabs>
          <w:tab w:val="right" w:pos="237"/>
          <w:tab w:val="right" w:pos="804"/>
        </w:tabs>
        <w:ind w:left="0"/>
        <w:jc w:val="lowKashida"/>
        <w:rPr>
          <w:rFonts w:ascii="Simplified Arabic" w:hAnsi="Simplified Arabic" w:cs="Simplified Arabic"/>
          <w:sz w:val="28"/>
          <w:szCs w:val="28"/>
          <w:rtl/>
          <w:lang w:val="fr-CH" w:bidi="ar-IQ"/>
        </w:rPr>
      </w:pPr>
    </w:p>
    <w:sectPr w:rsidR="007748BF" w:rsidRPr="007748BF" w:rsidSect="00EE2768">
      <w:headerReference w:type="default" r:id="rId8"/>
      <w:footerReference w:type="even" r:id="rId9"/>
      <w:footerReference w:type="default" r:id="rId10"/>
      <w:pgSz w:w="11906" w:h="16838"/>
      <w:pgMar w:top="426" w:right="1440" w:bottom="1440" w:left="1440" w:header="708" w:footer="964"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5C32" w14:textId="77777777" w:rsidR="00D7178C" w:rsidRDefault="00D7178C" w:rsidP="001979AE">
      <w:pPr>
        <w:spacing w:after="0" w:line="240" w:lineRule="auto"/>
      </w:pPr>
      <w:r>
        <w:separator/>
      </w:r>
    </w:p>
  </w:endnote>
  <w:endnote w:type="continuationSeparator" w:id="0">
    <w:p w14:paraId="125CD2D6" w14:textId="77777777" w:rsidR="00D7178C" w:rsidRDefault="00D7178C"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62004944"/>
      <w:docPartObj>
        <w:docPartGallery w:val="Page Numbers (Bottom of Page)"/>
        <w:docPartUnique/>
      </w:docPartObj>
    </w:sdtPr>
    <w:sdtContent>
      <w:p w14:paraId="453C06D9" w14:textId="5E0789F0" w:rsidR="0078519D" w:rsidRDefault="00000000" w:rsidP="00E63476">
        <w:pPr>
          <w:pStyle w:val="Footer"/>
          <w:framePr w:wrap="none" w:vAnchor="text" w:hAnchor="text" w:xAlign="center" w:y="1"/>
          <w:rPr>
            <w:rStyle w:val="PageNumber"/>
          </w:rPr>
        </w:pPr>
      </w:p>
    </w:sdtContent>
  </w:sdt>
  <w:p w14:paraId="208FBC6B" w14:textId="77777777" w:rsidR="0078519D" w:rsidRDefault="0078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153" w14:textId="249821F9" w:rsidR="00E92E91" w:rsidRDefault="000B24AA" w:rsidP="00B318B2">
    <w:pPr>
      <w:pStyle w:val="Footer"/>
      <w:jc w:val="center"/>
      <w:rPr>
        <w:noProof/>
      </w:rPr>
    </w:pPr>
    <w:r>
      <w:rPr>
        <w:rStyle w:val="PageNumber"/>
        <w:noProof/>
      </w:rPr>
      <w:t>1</w:t>
    </w:r>
    <w:r w:rsidR="00B318B2">
      <w:rPr>
        <w:rStyle w:val="PageNumber"/>
        <w:rFonts w:hint="cs"/>
        <w:rtl/>
      </w:rPr>
      <w:t>-</w:t>
    </w:r>
    <w:sdt>
      <w:sdtPr>
        <w:rPr>
          <w:rtl/>
        </w:rPr>
        <w:id w:val="-336690110"/>
        <w:docPartObj>
          <w:docPartGallery w:val="Page Numbers (Bottom of Page)"/>
          <w:docPartUnique/>
        </w:docPartObj>
      </w:sdtPr>
      <w:sdtContent>
        <w:r w:rsidR="00B318B2">
          <w:rPr>
            <w:noProof/>
            <w:lang w:val="en-GB" w:eastAsia="en-GB"/>
          </w:rPr>
          <w:drawing>
            <wp:anchor distT="0" distB="0" distL="114300" distR="114300" simplePos="0" relativeHeight="251660288" behindDoc="1" locked="0" layoutInCell="1" allowOverlap="1" wp14:anchorId="44E87E43" wp14:editId="6723EB38">
              <wp:simplePos x="0" y="0"/>
              <wp:positionH relativeFrom="column">
                <wp:posOffset>-419100</wp:posOffset>
              </wp:positionH>
              <wp:positionV relativeFrom="paragraph">
                <wp:posOffset>125730</wp:posOffset>
              </wp:positionV>
              <wp:extent cx="647700" cy="647700"/>
              <wp:effectExtent l="0" t="0" r="0" b="0"/>
              <wp:wrapNone/>
              <wp:docPr id="927629510" name="Picture 927629510"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sdt>
          <w:sdtPr>
            <w:rPr>
              <w:rtl/>
            </w:rPr>
            <w:id w:val="1285849933"/>
            <w:docPartObj>
              <w:docPartGallery w:val="Page Numbers (Bottom of Page)"/>
              <w:docPartUnique/>
            </w:docPartObj>
          </w:sdtPr>
          <w:sdtEndPr>
            <w:rPr>
              <w:noProof/>
            </w:rPr>
          </w:sdtEndPr>
          <w:sdtContent>
            <w:r w:rsidR="00B318B2">
              <w:fldChar w:fldCharType="begin"/>
            </w:r>
            <w:r w:rsidR="00B318B2">
              <w:instrText xml:space="preserve"> PAGE   \* MERGEFORMAT </w:instrText>
            </w:r>
            <w:r w:rsidR="00B318B2">
              <w:fldChar w:fldCharType="separate"/>
            </w:r>
            <w:r>
              <w:rPr>
                <w:noProof/>
                <w:rtl/>
              </w:rPr>
              <w:t>1</w:t>
            </w:r>
            <w:r w:rsidR="00B318B2">
              <w:rPr>
                <w:noProof/>
              </w:rPr>
              <w:fldChar w:fldCharType="end"/>
            </w:r>
          </w:sdtContent>
        </w:sdt>
      </w:sdtContent>
    </w:sdt>
  </w:p>
  <w:p w14:paraId="2CF3F887" w14:textId="52C05403" w:rsidR="00E92E91" w:rsidRDefault="00B318B2">
    <w:pPr>
      <w:pStyle w:val="Footer"/>
    </w:pPr>
    <w:r>
      <w:rPr>
        <w:noProof/>
        <w:lang w:val="en-GB" w:eastAsia="en-GB"/>
      </w:rPr>
      <mc:AlternateContent>
        <mc:Choice Requires="wps">
          <w:drawing>
            <wp:anchor distT="45720" distB="45720" distL="114300" distR="114300" simplePos="0" relativeHeight="251657216" behindDoc="0" locked="0" layoutInCell="1" allowOverlap="1" wp14:anchorId="0D930461" wp14:editId="77DD6253">
              <wp:simplePos x="0" y="0"/>
              <wp:positionH relativeFrom="column">
                <wp:posOffset>391160</wp:posOffset>
              </wp:positionH>
              <wp:positionV relativeFrom="paragraph">
                <wp:posOffset>92075</wp:posOffset>
              </wp:positionV>
              <wp:extent cx="200914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506730"/>
                      </a:xfrm>
                      <a:prstGeom prst="rect">
                        <a:avLst/>
                      </a:prstGeom>
                      <a:noFill/>
                      <a:ln w="9525">
                        <a:noFill/>
                        <a:miter lim="800000"/>
                        <a:headEnd/>
                        <a:tailEnd/>
                      </a:ln>
                    </wps:spPr>
                    <wps:txb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930461" id="_x0000_t202" coordsize="21600,21600" o:spt="202" path="m,l,21600r21600,l21600,xe">
              <v:stroke joinstyle="miter"/>
              <v:path gradientshapeok="t" o:connecttype="rect"/>
            </v:shapetype>
            <v:shape id="Text Box 3" o:spid="_x0000_s1027" type="#_x0000_t202" style="position:absolute;left:0;text-align:left;margin-left:30.8pt;margin-top:7.25pt;width:158.2pt;height:3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" filled="f" stroked="f">
              <v:textbo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4144" behindDoc="0" locked="0" layoutInCell="1" allowOverlap="1" wp14:anchorId="72AFD5F1" wp14:editId="539EA885">
              <wp:simplePos x="0" y="0"/>
              <wp:positionH relativeFrom="column">
                <wp:posOffset>2211705</wp:posOffset>
              </wp:positionH>
              <wp:positionV relativeFrom="paragraph">
                <wp:posOffset>73025</wp:posOffset>
              </wp:positionV>
              <wp:extent cx="179832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641350"/>
                      </a:xfrm>
                      <a:prstGeom prst="rect">
                        <a:avLst/>
                      </a:prstGeom>
                      <a:noFill/>
                      <a:ln w="9525">
                        <a:noFill/>
                        <a:miter lim="800000"/>
                        <a:headEnd/>
                        <a:tailEnd/>
                      </a:ln>
                    </wps:spPr>
                    <wps:txb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556DD997" w:rsidR="00E92E91" w:rsidRPr="001979AE" w:rsidRDefault="00C21A0E" w:rsidP="00DC5A30">
                          <w:pPr>
                            <w:spacing w:after="0"/>
                            <w:jc w:val="center"/>
                            <w:rPr>
                              <w:rFonts w:ascii="Times New Roman" w:eastAsia="Calibri" w:hAnsi="Times New Roman" w:cs="Times New Roman"/>
                              <w:sz w:val="20"/>
                              <w:szCs w:val="20"/>
                              <w:rtl/>
                            </w:rPr>
                          </w:pPr>
                          <w:proofErr w:type="spellStart"/>
                          <w:r>
                            <w:rPr>
                              <w:rFonts w:ascii="Times New Roman" w:eastAsia="Calibri" w:hAnsi="Times New Roman" w:cs="Times New Roman"/>
                              <w:sz w:val="20"/>
                              <w:szCs w:val="20"/>
                              <w:lang w:val="en-GB"/>
                            </w:rPr>
                            <w:t>genpm</w:t>
                          </w:r>
                          <w:proofErr w:type="spellEnd"/>
                          <w:r w:rsidR="00CA38B0" w:rsidRPr="00CA38B0">
                            <w:rPr>
                              <w:rFonts w:ascii="Times New Roman" w:eastAsia="Calibri" w:hAnsi="Times New Roman" w:cs="Times New Roman"/>
                              <w:sz w:val="20"/>
                              <w:szCs w:val="20"/>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AFD5F1" id="_x0000_s1028" type="#_x0000_t202" style="position:absolute;left:0;text-align:left;margin-left:174.15pt;margin-top:5.75pt;width:141.6pt;height:5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" filled="f" stroked="f">
              <v:textbo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556DD997" w:rsidR="00E92E91" w:rsidRPr="001979AE" w:rsidRDefault="00C21A0E" w:rsidP="00DC5A30">
                    <w:pPr>
                      <w:spacing w:after="0"/>
                      <w:jc w:val="center"/>
                      <w:rPr>
                        <w:rFonts w:ascii="Times New Roman" w:eastAsia="Calibri" w:hAnsi="Times New Roman" w:cs="Times New Roman"/>
                        <w:sz w:val="20"/>
                        <w:szCs w:val="20"/>
                        <w:rtl/>
                      </w:rPr>
                    </w:pPr>
                    <w:proofErr w:type="spellStart"/>
                    <w:r>
                      <w:rPr>
                        <w:rFonts w:ascii="Times New Roman" w:eastAsia="Calibri" w:hAnsi="Times New Roman" w:cs="Times New Roman"/>
                        <w:sz w:val="20"/>
                        <w:szCs w:val="20"/>
                        <w:lang w:val="en-GB"/>
                      </w:rPr>
                      <w:t>genpm</w:t>
                    </w:r>
                    <w:proofErr w:type="spellEnd"/>
                    <w:r w:rsidR="00CA38B0" w:rsidRPr="00CA38B0">
                      <w:rPr>
                        <w:rFonts w:ascii="Times New Roman" w:eastAsia="Calibri" w:hAnsi="Times New Roman" w:cs="Times New Roman"/>
                        <w:sz w:val="20"/>
                        <w:szCs w:val="20"/>
                      </w:rPr>
                      <w:t>@mofa.gov.iq</w:t>
                    </w:r>
                  </w:p>
                </w:txbxContent>
              </v:textbox>
              <w10:wrap type="square"/>
            </v:shape>
          </w:pict>
        </mc:Fallback>
      </mc:AlternateContent>
    </w:r>
    <w:r w:rsidR="009467D2">
      <w:rPr>
        <w:noProof/>
        <w:lang w:val="en-GB" w:eastAsia="en-GB"/>
      </w:rPr>
      <mc:AlternateContent>
        <mc:Choice Requires="wps">
          <w:drawing>
            <wp:anchor distT="45720" distB="45720" distL="114300" distR="114300" simplePos="0" relativeHeight="251658240" behindDoc="0" locked="0" layoutInCell="1" allowOverlap="1" wp14:anchorId="178E9240" wp14:editId="03121107">
              <wp:simplePos x="0" y="0"/>
              <wp:positionH relativeFrom="column">
                <wp:posOffset>4572635</wp:posOffset>
              </wp:positionH>
              <wp:positionV relativeFrom="paragraph">
                <wp:posOffset>73025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8E9240" id="Text Box 4" o:spid="_x0000_s1029" type="#_x0000_t202" style="position:absolute;left:0;text-align:left;margin-left:360.05pt;margin-top:5.75pt;width:107.95pt;height: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" filled="f" stroked="f">
              <v:textbo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E0C9" w14:textId="77777777" w:rsidR="00D7178C" w:rsidRDefault="00D7178C" w:rsidP="001979AE">
      <w:pPr>
        <w:spacing w:after="0" w:line="240" w:lineRule="auto"/>
      </w:pPr>
      <w:r>
        <w:separator/>
      </w:r>
    </w:p>
  </w:footnote>
  <w:footnote w:type="continuationSeparator" w:id="0">
    <w:p w14:paraId="3BEB75CA" w14:textId="77777777" w:rsidR="00D7178C" w:rsidRDefault="00D7178C"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B58F" w14:textId="77777777" w:rsidR="00E92E91" w:rsidRDefault="00E92E91">
    <w:pPr>
      <w:pStyle w:val="Header"/>
    </w:pPr>
    <w:r>
      <w:rPr>
        <w:noProof/>
        <w:lang w:val="en-GB" w:eastAsia="en-GB"/>
      </w:rPr>
      <w:drawing>
        <wp:anchor distT="0" distB="0" distL="114300" distR="114300" simplePos="0" relativeHeight="251656704" behindDoc="0" locked="0" layoutInCell="1" allowOverlap="1" wp14:anchorId="12827E03" wp14:editId="08B3E178">
          <wp:simplePos x="0" y="0"/>
          <wp:positionH relativeFrom="margin">
            <wp:align>center</wp:align>
          </wp:positionH>
          <wp:positionV relativeFrom="margin">
            <wp:posOffset>-923290</wp:posOffset>
          </wp:positionV>
          <wp:extent cx="7538720" cy="1435100"/>
          <wp:effectExtent l="0" t="0" r="0" b="0"/>
          <wp:wrapSquare wrapText="bothSides"/>
          <wp:docPr id="2102500944" name="Picture 2102500944"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14D"/>
    <w:multiLevelType w:val="hybridMultilevel"/>
    <w:tmpl w:val="ECFE955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D4EED"/>
    <w:multiLevelType w:val="hybridMultilevel"/>
    <w:tmpl w:val="6AEE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A69DF"/>
    <w:multiLevelType w:val="hybridMultilevel"/>
    <w:tmpl w:val="42D8EE72"/>
    <w:lvl w:ilvl="0" w:tplc="8EC81BA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20D7B"/>
    <w:multiLevelType w:val="hybridMultilevel"/>
    <w:tmpl w:val="9DDA41F8"/>
    <w:lvl w:ilvl="0" w:tplc="7A046B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D1C63"/>
    <w:multiLevelType w:val="hybridMultilevel"/>
    <w:tmpl w:val="C77A184C"/>
    <w:lvl w:ilvl="0" w:tplc="A65A7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900069"/>
    <w:multiLevelType w:val="hybridMultilevel"/>
    <w:tmpl w:val="73840EC6"/>
    <w:lvl w:ilvl="0" w:tplc="5AFA88F4">
      <w:start w:val="1"/>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6DF81E73"/>
    <w:multiLevelType w:val="hybridMultilevel"/>
    <w:tmpl w:val="3F3A142E"/>
    <w:lvl w:ilvl="0" w:tplc="5D48F262">
      <w:start w:val="1"/>
      <w:numFmt w:val="arabicAlpha"/>
      <w:lvlText w:val="%1."/>
      <w:lvlJc w:val="left"/>
      <w:pPr>
        <w:ind w:left="881" w:hanging="360"/>
      </w:pPr>
      <w:rPr>
        <w:rFonts w:hint="default"/>
      </w:rPr>
    </w:lvl>
    <w:lvl w:ilvl="1" w:tplc="08090019" w:tentative="1">
      <w:start w:val="1"/>
      <w:numFmt w:val="lowerLetter"/>
      <w:lvlText w:val="%2."/>
      <w:lvlJc w:val="left"/>
      <w:pPr>
        <w:ind w:left="1601" w:hanging="360"/>
      </w:pPr>
    </w:lvl>
    <w:lvl w:ilvl="2" w:tplc="0809001B" w:tentative="1">
      <w:start w:val="1"/>
      <w:numFmt w:val="lowerRoman"/>
      <w:lvlText w:val="%3."/>
      <w:lvlJc w:val="right"/>
      <w:pPr>
        <w:ind w:left="2321" w:hanging="180"/>
      </w:pPr>
    </w:lvl>
    <w:lvl w:ilvl="3" w:tplc="0809000F" w:tentative="1">
      <w:start w:val="1"/>
      <w:numFmt w:val="decimal"/>
      <w:lvlText w:val="%4."/>
      <w:lvlJc w:val="left"/>
      <w:pPr>
        <w:ind w:left="3041" w:hanging="360"/>
      </w:pPr>
    </w:lvl>
    <w:lvl w:ilvl="4" w:tplc="08090019" w:tentative="1">
      <w:start w:val="1"/>
      <w:numFmt w:val="lowerLetter"/>
      <w:lvlText w:val="%5."/>
      <w:lvlJc w:val="left"/>
      <w:pPr>
        <w:ind w:left="3761" w:hanging="360"/>
      </w:pPr>
    </w:lvl>
    <w:lvl w:ilvl="5" w:tplc="0809001B" w:tentative="1">
      <w:start w:val="1"/>
      <w:numFmt w:val="lowerRoman"/>
      <w:lvlText w:val="%6."/>
      <w:lvlJc w:val="right"/>
      <w:pPr>
        <w:ind w:left="4481" w:hanging="180"/>
      </w:pPr>
    </w:lvl>
    <w:lvl w:ilvl="6" w:tplc="0809000F" w:tentative="1">
      <w:start w:val="1"/>
      <w:numFmt w:val="decimal"/>
      <w:lvlText w:val="%7."/>
      <w:lvlJc w:val="left"/>
      <w:pPr>
        <w:ind w:left="5201" w:hanging="360"/>
      </w:pPr>
    </w:lvl>
    <w:lvl w:ilvl="7" w:tplc="08090019" w:tentative="1">
      <w:start w:val="1"/>
      <w:numFmt w:val="lowerLetter"/>
      <w:lvlText w:val="%8."/>
      <w:lvlJc w:val="left"/>
      <w:pPr>
        <w:ind w:left="5921" w:hanging="360"/>
      </w:pPr>
    </w:lvl>
    <w:lvl w:ilvl="8" w:tplc="0809001B" w:tentative="1">
      <w:start w:val="1"/>
      <w:numFmt w:val="lowerRoman"/>
      <w:lvlText w:val="%9."/>
      <w:lvlJc w:val="right"/>
      <w:pPr>
        <w:ind w:left="6641" w:hanging="180"/>
      </w:pPr>
    </w:lvl>
  </w:abstractNum>
  <w:num w:numId="1" w16cid:durableId="2135981445">
    <w:abstractNumId w:val="3"/>
  </w:num>
  <w:num w:numId="2" w16cid:durableId="110590521">
    <w:abstractNumId w:val="6"/>
  </w:num>
  <w:num w:numId="3" w16cid:durableId="1431119167">
    <w:abstractNumId w:val="5"/>
  </w:num>
  <w:num w:numId="4" w16cid:durableId="1116481586">
    <w:abstractNumId w:val="2"/>
  </w:num>
  <w:num w:numId="5" w16cid:durableId="771828144">
    <w:abstractNumId w:val="0"/>
  </w:num>
  <w:num w:numId="6" w16cid:durableId="829832584">
    <w:abstractNumId w:val="4"/>
  </w:num>
  <w:num w:numId="7" w16cid:durableId="97880707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E"/>
    <w:rsid w:val="00000DCD"/>
    <w:rsid w:val="00005B04"/>
    <w:rsid w:val="00006E8A"/>
    <w:rsid w:val="00012A39"/>
    <w:rsid w:val="00015084"/>
    <w:rsid w:val="00015AD0"/>
    <w:rsid w:val="00020763"/>
    <w:rsid w:val="00020ED5"/>
    <w:rsid w:val="000232F8"/>
    <w:rsid w:val="000261AA"/>
    <w:rsid w:val="00027026"/>
    <w:rsid w:val="000332E0"/>
    <w:rsid w:val="00035AE7"/>
    <w:rsid w:val="00035B82"/>
    <w:rsid w:val="00041754"/>
    <w:rsid w:val="0004350A"/>
    <w:rsid w:val="00044928"/>
    <w:rsid w:val="00044D67"/>
    <w:rsid w:val="00044FDD"/>
    <w:rsid w:val="00045DBE"/>
    <w:rsid w:val="0004766C"/>
    <w:rsid w:val="00051DB2"/>
    <w:rsid w:val="000529DA"/>
    <w:rsid w:val="00053968"/>
    <w:rsid w:val="00053D59"/>
    <w:rsid w:val="00057D3B"/>
    <w:rsid w:val="00057F18"/>
    <w:rsid w:val="00061184"/>
    <w:rsid w:val="00065447"/>
    <w:rsid w:val="00066DBE"/>
    <w:rsid w:val="00070230"/>
    <w:rsid w:val="0007104A"/>
    <w:rsid w:val="00073C19"/>
    <w:rsid w:val="00075DEA"/>
    <w:rsid w:val="00077C16"/>
    <w:rsid w:val="00082A90"/>
    <w:rsid w:val="0008434E"/>
    <w:rsid w:val="00085A9A"/>
    <w:rsid w:val="00085B69"/>
    <w:rsid w:val="000871B4"/>
    <w:rsid w:val="00087A81"/>
    <w:rsid w:val="00087E4A"/>
    <w:rsid w:val="000948FF"/>
    <w:rsid w:val="0009585E"/>
    <w:rsid w:val="000A128C"/>
    <w:rsid w:val="000A2297"/>
    <w:rsid w:val="000A7D50"/>
    <w:rsid w:val="000B2120"/>
    <w:rsid w:val="000B24AA"/>
    <w:rsid w:val="000B44D4"/>
    <w:rsid w:val="000B4D7A"/>
    <w:rsid w:val="000B62F1"/>
    <w:rsid w:val="000B655D"/>
    <w:rsid w:val="000B66C2"/>
    <w:rsid w:val="000C1EEB"/>
    <w:rsid w:val="000C328D"/>
    <w:rsid w:val="000C447F"/>
    <w:rsid w:val="000C47BF"/>
    <w:rsid w:val="000C493D"/>
    <w:rsid w:val="000C5DA4"/>
    <w:rsid w:val="000C71F4"/>
    <w:rsid w:val="000C7A27"/>
    <w:rsid w:val="000D1062"/>
    <w:rsid w:val="000D1FFD"/>
    <w:rsid w:val="000D49AB"/>
    <w:rsid w:val="000D4F3E"/>
    <w:rsid w:val="000D7413"/>
    <w:rsid w:val="000E2648"/>
    <w:rsid w:val="000E3975"/>
    <w:rsid w:val="000E50C7"/>
    <w:rsid w:val="000E5CAB"/>
    <w:rsid w:val="000E699C"/>
    <w:rsid w:val="000F15A4"/>
    <w:rsid w:val="000F2206"/>
    <w:rsid w:val="000F4345"/>
    <w:rsid w:val="000F580E"/>
    <w:rsid w:val="000F7123"/>
    <w:rsid w:val="000F742B"/>
    <w:rsid w:val="00101FBC"/>
    <w:rsid w:val="0010370D"/>
    <w:rsid w:val="00105B40"/>
    <w:rsid w:val="0010643F"/>
    <w:rsid w:val="001136D1"/>
    <w:rsid w:val="001200A5"/>
    <w:rsid w:val="00121596"/>
    <w:rsid w:val="00122081"/>
    <w:rsid w:val="00122F9F"/>
    <w:rsid w:val="00126580"/>
    <w:rsid w:val="00126B38"/>
    <w:rsid w:val="00126E08"/>
    <w:rsid w:val="00126E3C"/>
    <w:rsid w:val="00130F6C"/>
    <w:rsid w:val="001335B3"/>
    <w:rsid w:val="001356C8"/>
    <w:rsid w:val="001363FB"/>
    <w:rsid w:val="00142F66"/>
    <w:rsid w:val="00144B7C"/>
    <w:rsid w:val="001456B8"/>
    <w:rsid w:val="00145753"/>
    <w:rsid w:val="00146B76"/>
    <w:rsid w:val="001472A6"/>
    <w:rsid w:val="00151489"/>
    <w:rsid w:val="00152AE7"/>
    <w:rsid w:val="001545FE"/>
    <w:rsid w:val="00154E29"/>
    <w:rsid w:val="00157045"/>
    <w:rsid w:val="001612AB"/>
    <w:rsid w:val="001621BF"/>
    <w:rsid w:val="001662C1"/>
    <w:rsid w:val="00167257"/>
    <w:rsid w:val="00167849"/>
    <w:rsid w:val="00167C17"/>
    <w:rsid w:val="0017146C"/>
    <w:rsid w:val="00174B67"/>
    <w:rsid w:val="00175DA1"/>
    <w:rsid w:val="00175DD4"/>
    <w:rsid w:val="001807CC"/>
    <w:rsid w:val="00180922"/>
    <w:rsid w:val="00181819"/>
    <w:rsid w:val="0018340B"/>
    <w:rsid w:val="00183B23"/>
    <w:rsid w:val="001850E5"/>
    <w:rsid w:val="0018534B"/>
    <w:rsid w:val="001859E7"/>
    <w:rsid w:val="001913DC"/>
    <w:rsid w:val="00191C14"/>
    <w:rsid w:val="00194665"/>
    <w:rsid w:val="00195310"/>
    <w:rsid w:val="00196E3E"/>
    <w:rsid w:val="001979AE"/>
    <w:rsid w:val="001A1CBB"/>
    <w:rsid w:val="001A45E5"/>
    <w:rsid w:val="001A45FC"/>
    <w:rsid w:val="001A5C60"/>
    <w:rsid w:val="001A68A7"/>
    <w:rsid w:val="001B0F5B"/>
    <w:rsid w:val="001B1EBD"/>
    <w:rsid w:val="001B23E7"/>
    <w:rsid w:val="001B3860"/>
    <w:rsid w:val="001B7A6F"/>
    <w:rsid w:val="001B7F45"/>
    <w:rsid w:val="001C1026"/>
    <w:rsid w:val="001C1D3B"/>
    <w:rsid w:val="001D00F4"/>
    <w:rsid w:val="001D1B43"/>
    <w:rsid w:val="001D1C42"/>
    <w:rsid w:val="001D4CF6"/>
    <w:rsid w:val="001D642F"/>
    <w:rsid w:val="001D65E4"/>
    <w:rsid w:val="001E0AA2"/>
    <w:rsid w:val="001E2666"/>
    <w:rsid w:val="001E5075"/>
    <w:rsid w:val="001E5108"/>
    <w:rsid w:val="001E6772"/>
    <w:rsid w:val="001F1F3F"/>
    <w:rsid w:val="001F1F99"/>
    <w:rsid w:val="001F20BE"/>
    <w:rsid w:val="001F20C7"/>
    <w:rsid w:val="001F409C"/>
    <w:rsid w:val="001F48F7"/>
    <w:rsid w:val="001F6631"/>
    <w:rsid w:val="00201BFC"/>
    <w:rsid w:val="00201E25"/>
    <w:rsid w:val="002026A1"/>
    <w:rsid w:val="00202BD0"/>
    <w:rsid w:val="00202EC2"/>
    <w:rsid w:val="00205ED9"/>
    <w:rsid w:val="002060CE"/>
    <w:rsid w:val="00214FAB"/>
    <w:rsid w:val="002154C5"/>
    <w:rsid w:val="0022331F"/>
    <w:rsid w:val="002240A6"/>
    <w:rsid w:val="002332D2"/>
    <w:rsid w:val="00234662"/>
    <w:rsid w:val="00234A15"/>
    <w:rsid w:val="00235D8E"/>
    <w:rsid w:val="00236172"/>
    <w:rsid w:val="00236E51"/>
    <w:rsid w:val="00243121"/>
    <w:rsid w:val="00250EC8"/>
    <w:rsid w:val="002518B1"/>
    <w:rsid w:val="002524A1"/>
    <w:rsid w:val="00253504"/>
    <w:rsid w:val="002538BE"/>
    <w:rsid w:val="00254C34"/>
    <w:rsid w:val="00256371"/>
    <w:rsid w:val="00256AC8"/>
    <w:rsid w:val="0026118D"/>
    <w:rsid w:val="002638BF"/>
    <w:rsid w:val="00263C38"/>
    <w:rsid w:val="00263C5C"/>
    <w:rsid w:val="002704A2"/>
    <w:rsid w:val="00270AAC"/>
    <w:rsid w:val="00275BBC"/>
    <w:rsid w:val="00276C69"/>
    <w:rsid w:val="00276E09"/>
    <w:rsid w:val="00277543"/>
    <w:rsid w:val="00280102"/>
    <w:rsid w:val="00281338"/>
    <w:rsid w:val="00283565"/>
    <w:rsid w:val="00283703"/>
    <w:rsid w:val="00285077"/>
    <w:rsid w:val="002874B1"/>
    <w:rsid w:val="0029174F"/>
    <w:rsid w:val="00292656"/>
    <w:rsid w:val="00295A37"/>
    <w:rsid w:val="002A1DA1"/>
    <w:rsid w:val="002A295A"/>
    <w:rsid w:val="002A3538"/>
    <w:rsid w:val="002A5F68"/>
    <w:rsid w:val="002B0053"/>
    <w:rsid w:val="002B50AE"/>
    <w:rsid w:val="002B75E3"/>
    <w:rsid w:val="002C007B"/>
    <w:rsid w:val="002C1FF6"/>
    <w:rsid w:val="002C3FF8"/>
    <w:rsid w:val="002C6704"/>
    <w:rsid w:val="002C7302"/>
    <w:rsid w:val="002C7B5A"/>
    <w:rsid w:val="002D2E06"/>
    <w:rsid w:val="002D7CB7"/>
    <w:rsid w:val="002D7ED8"/>
    <w:rsid w:val="002E0A26"/>
    <w:rsid w:val="002E51A2"/>
    <w:rsid w:val="002E5407"/>
    <w:rsid w:val="002F4F42"/>
    <w:rsid w:val="002F65C1"/>
    <w:rsid w:val="00304AE4"/>
    <w:rsid w:val="0030663F"/>
    <w:rsid w:val="0031064C"/>
    <w:rsid w:val="003109EA"/>
    <w:rsid w:val="0031130E"/>
    <w:rsid w:val="00311665"/>
    <w:rsid w:val="00316F2B"/>
    <w:rsid w:val="0032036E"/>
    <w:rsid w:val="003203E2"/>
    <w:rsid w:val="003221C0"/>
    <w:rsid w:val="003231BD"/>
    <w:rsid w:val="003236B4"/>
    <w:rsid w:val="00325331"/>
    <w:rsid w:val="00325B16"/>
    <w:rsid w:val="00326301"/>
    <w:rsid w:val="003309D0"/>
    <w:rsid w:val="00332CDD"/>
    <w:rsid w:val="00332E02"/>
    <w:rsid w:val="0033717D"/>
    <w:rsid w:val="003410AB"/>
    <w:rsid w:val="00342424"/>
    <w:rsid w:val="00345D80"/>
    <w:rsid w:val="00346920"/>
    <w:rsid w:val="00347387"/>
    <w:rsid w:val="00350B82"/>
    <w:rsid w:val="00351EA9"/>
    <w:rsid w:val="00353B3D"/>
    <w:rsid w:val="00355AEE"/>
    <w:rsid w:val="0035666C"/>
    <w:rsid w:val="00361037"/>
    <w:rsid w:val="00361956"/>
    <w:rsid w:val="003634CB"/>
    <w:rsid w:val="00363AF4"/>
    <w:rsid w:val="00365786"/>
    <w:rsid w:val="00367667"/>
    <w:rsid w:val="00367FBA"/>
    <w:rsid w:val="00371A6F"/>
    <w:rsid w:val="003749E7"/>
    <w:rsid w:val="003749FE"/>
    <w:rsid w:val="00377B15"/>
    <w:rsid w:val="00380AB1"/>
    <w:rsid w:val="00383C03"/>
    <w:rsid w:val="00387CB9"/>
    <w:rsid w:val="00390513"/>
    <w:rsid w:val="00395E30"/>
    <w:rsid w:val="003A02EA"/>
    <w:rsid w:val="003A3535"/>
    <w:rsid w:val="003A6025"/>
    <w:rsid w:val="003A7885"/>
    <w:rsid w:val="003B0C93"/>
    <w:rsid w:val="003B65FF"/>
    <w:rsid w:val="003C0783"/>
    <w:rsid w:val="003C1D5B"/>
    <w:rsid w:val="003C5436"/>
    <w:rsid w:val="003C7327"/>
    <w:rsid w:val="003D0940"/>
    <w:rsid w:val="003D1434"/>
    <w:rsid w:val="003D25A6"/>
    <w:rsid w:val="003D26B7"/>
    <w:rsid w:val="003D3282"/>
    <w:rsid w:val="003E0097"/>
    <w:rsid w:val="003E2784"/>
    <w:rsid w:val="003E2E93"/>
    <w:rsid w:val="003E379A"/>
    <w:rsid w:val="00400481"/>
    <w:rsid w:val="004018F6"/>
    <w:rsid w:val="0040340D"/>
    <w:rsid w:val="00410D70"/>
    <w:rsid w:val="00415B18"/>
    <w:rsid w:val="00415BFD"/>
    <w:rsid w:val="004173FE"/>
    <w:rsid w:val="004221A5"/>
    <w:rsid w:val="00422E19"/>
    <w:rsid w:val="0042326F"/>
    <w:rsid w:val="004232D9"/>
    <w:rsid w:val="00426BD5"/>
    <w:rsid w:val="00435912"/>
    <w:rsid w:val="004364D5"/>
    <w:rsid w:val="00440988"/>
    <w:rsid w:val="004410E1"/>
    <w:rsid w:val="004414DE"/>
    <w:rsid w:val="00442252"/>
    <w:rsid w:val="00442831"/>
    <w:rsid w:val="00446DA4"/>
    <w:rsid w:val="004472C9"/>
    <w:rsid w:val="00452394"/>
    <w:rsid w:val="00453A3B"/>
    <w:rsid w:val="004543A9"/>
    <w:rsid w:val="004558E5"/>
    <w:rsid w:val="00457CEB"/>
    <w:rsid w:val="00460330"/>
    <w:rsid w:val="004622D3"/>
    <w:rsid w:val="004629D0"/>
    <w:rsid w:val="00462D18"/>
    <w:rsid w:val="00463615"/>
    <w:rsid w:val="00464F26"/>
    <w:rsid w:val="00465D5E"/>
    <w:rsid w:val="00466426"/>
    <w:rsid w:val="0047289C"/>
    <w:rsid w:val="00475F19"/>
    <w:rsid w:val="004843EA"/>
    <w:rsid w:val="00484FC7"/>
    <w:rsid w:val="004856DF"/>
    <w:rsid w:val="0048718A"/>
    <w:rsid w:val="004901D9"/>
    <w:rsid w:val="00490A8D"/>
    <w:rsid w:val="00492867"/>
    <w:rsid w:val="004945D4"/>
    <w:rsid w:val="0049563A"/>
    <w:rsid w:val="00496099"/>
    <w:rsid w:val="004A0BDE"/>
    <w:rsid w:val="004A2A9F"/>
    <w:rsid w:val="004A44BC"/>
    <w:rsid w:val="004A5788"/>
    <w:rsid w:val="004B0D35"/>
    <w:rsid w:val="004B150B"/>
    <w:rsid w:val="004B4681"/>
    <w:rsid w:val="004C1E0D"/>
    <w:rsid w:val="004C3DB8"/>
    <w:rsid w:val="004C4E2D"/>
    <w:rsid w:val="004C5FAF"/>
    <w:rsid w:val="004D10B0"/>
    <w:rsid w:val="004D465D"/>
    <w:rsid w:val="004D6585"/>
    <w:rsid w:val="004D6D4B"/>
    <w:rsid w:val="004D730B"/>
    <w:rsid w:val="004E1FF7"/>
    <w:rsid w:val="004E2004"/>
    <w:rsid w:val="004E5AA9"/>
    <w:rsid w:val="004E60DE"/>
    <w:rsid w:val="004E6450"/>
    <w:rsid w:val="004E7F76"/>
    <w:rsid w:val="004F1A20"/>
    <w:rsid w:val="004F1FA7"/>
    <w:rsid w:val="004F2C9A"/>
    <w:rsid w:val="004F6485"/>
    <w:rsid w:val="00501AA8"/>
    <w:rsid w:val="00504037"/>
    <w:rsid w:val="0050439F"/>
    <w:rsid w:val="00505579"/>
    <w:rsid w:val="00506996"/>
    <w:rsid w:val="00507D0E"/>
    <w:rsid w:val="00510A41"/>
    <w:rsid w:val="005121D5"/>
    <w:rsid w:val="005127E3"/>
    <w:rsid w:val="00514AC1"/>
    <w:rsid w:val="00514BEE"/>
    <w:rsid w:val="00515785"/>
    <w:rsid w:val="00515ACA"/>
    <w:rsid w:val="00520288"/>
    <w:rsid w:val="00522078"/>
    <w:rsid w:val="00522AFB"/>
    <w:rsid w:val="00524864"/>
    <w:rsid w:val="0052513A"/>
    <w:rsid w:val="00525363"/>
    <w:rsid w:val="005261DD"/>
    <w:rsid w:val="00526411"/>
    <w:rsid w:val="00531FE6"/>
    <w:rsid w:val="00533A7B"/>
    <w:rsid w:val="00534881"/>
    <w:rsid w:val="005351BD"/>
    <w:rsid w:val="00535ADE"/>
    <w:rsid w:val="005370CD"/>
    <w:rsid w:val="005409AA"/>
    <w:rsid w:val="005426C5"/>
    <w:rsid w:val="005452EC"/>
    <w:rsid w:val="00551901"/>
    <w:rsid w:val="0055311C"/>
    <w:rsid w:val="00553542"/>
    <w:rsid w:val="00555B04"/>
    <w:rsid w:val="00557252"/>
    <w:rsid w:val="00561E27"/>
    <w:rsid w:val="00563903"/>
    <w:rsid w:val="00563CF5"/>
    <w:rsid w:val="00565195"/>
    <w:rsid w:val="00565F45"/>
    <w:rsid w:val="00570A19"/>
    <w:rsid w:val="00573565"/>
    <w:rsid w:val="0057469C"/>
    <w:rsid w:val="00574A4A"/>
    <w:rsid w:val="0057553E"/>
    <w:rsid w:val="00576C8F"/>
    <w:rsid w:val="0057700C"/>
    <w:rsid w:val="00583F7D"/>
    <w:rsid w:val="00585099"/>
    <w:rsid w:val="00590716"/>
    <w:rsid w:val="00592CCF"/>
    <w:rsid w:val="0059408B"/>
    <w:rsid w:val="005953E3"/>
    <w:rsid w:val="005A08AD"/>
    <w:rsid w:val="005A11BD"/>
    <w:rsid w:val="005A1689"/>
    <w:rsid w:val="005A3923"/>
    <w:rsid w:val="005A3EE5"/>
    <w:rsid w:val="005B0552"/>
    <w:rsid w:val="005B3BA2"/>
    <w:rsid w:val="005B6969"/>
    <w:rsid w:val="005C00C2"/>
    <w:rsid w:val="005C266D"/>
    <w:rsid w:val="005C4703"/>
    <w:rsid w:val="005C607D"/>
    <w:rsid w:val="005C7BE1"/>
    <w:rsid w:val="005D187E"/>
    <w:rsid w:val="005D18F5"/>
    <w:rsid w:val="005D1AA7"/>
    <w:rsid w:val="005D25B0"/>
    <w:rsid w:val="005D7C17"/>
    <w:rsid w:val="005E009D"/>
    <w:rsid w:val="005E2DB5"/>
    <w:rsid w:val="005E4601"/>
    <w:rsid w:val="005E4A48"/>
    <w:rsid w:val="005E6AF8"/>
    <w:rsid w:val="005F4185"/>
    <w:rsid w:val="005F4952"/>
    <w:rsid w:val="006017C9"/>
    <w:rsid w:val="006028B2"/>
    <w:rsid w:val="006044CD"/>
    <w:rsid w:val="00606B34"/>
    <w:rsid w:val="00606D7F"/>
    <w:rsid w:val="00607D21"/>
    <w:rsid w:val="006167B9"/>
    <w:rsid w:val="006169C8"/>
    <w:rsid w:val="006243C0"/>
    <w:rsid w:val="00625DD1"/>
    <w:rsid w:val="00626AF5"/>
    <w:rsid w:val="00627E1A"/>
    <w:rsid w:val="006309EF"/>
    <w:rsid w:val="006314EE"/>
    <w:rsid w:val="00631F03"/>
    <w:rsid w:val="00634FD4"/>
    <w:rsid w:val="00635139"/>
    <w:rsid w:val="00635A25"/>
    <w:rsid w:val="00642AB1"/>
    <w:rsid w:val="00643028"/>
    <w:rsid w:val="006437AE"/>
    <w:rsid w:val="006444C6"/>
    <w:rsid w:val="0064474D"/>
    <w:rsid w:val="00644830"/>
    <w:rsid w:val="006448BE"/>
    <w:rsid w:val="00644C9F"/>
    <w:rsid w:val="00646D8F"/>
    <w:rsid w:val="006510F7"/>
    <w:rsid w:val="00651B49"/>
    <w:rsid w:val="00652DC4"/>
    <w:rsid w:val="00656AFD"/>
    <w:rsid w:val="00657DAC"/>
    <w:rsid w:val="00663956"/>
    <w:rsid w:val="0066490C"/>
    <w:rsid w:val="0066554D"/>
    <w:rsid w:val="006701D6"/>
    <w:rsid w:val="00670337"/>
    <w:rsid w:val="00670468"/>
    <w:rsid w:val="00672355"/>
    <w:rsid w:val="0067254E"/>
    <w:rsid w:val="00672797"/>
    <w:rsid w:val="0067767F"/>
    <w:rsid w:val="00677AE7"/>
    <w:rsid w:val="006820F3"/>
    <w:rsid w:val="0068215E"/>
    <w:rsid w:val="006871AB"/>
    <w:rsid w:val="006903F4"/>
    <w:rsid w:val="006979B1"/>
    <w:rsid w:val="006A00AE"/>
    <w:rsid w:val="006A1EA3"/>
    <w:rsid w:val="006A262C"/>
    <w:rsid w:val="006A38F8"/>
    <w:rsid w:val="006A4A03"/>
    <w:rsid w:val="006A4DF4"/>
    <w:rsid w:val="006A70BB"/>
    <w:rsid w:val="006B0909"/>
    <w:rsid w:val="006B0AD2"/>
    <w:rsid w:val="006B2564"/>
    <w:rsid w:val="006B7A7C"/>
    <w:rsid w:val="006C01E2"/>
    <w:rsid w:val="006C117C"/>
    <w:rsid w:val="006C141B"/>
    <w:rsid w:val="006C2852"/>
    <w:rsid w:val="006C4378"/>
    <w:rsid w:val="006C58A6"/>
    <w:rsid w:val="006C5E2B"/>
    <w:rsid w:val="006C6CBB"/>
    <w:rsid w:val="006C6FCC"/>
    <w:rsid w:val="006C7812"/>
    <w:rsid w:val="006D2A41"/>
    <w:rsid w:val="006D3592"/>
    <w:rsid w:val="006D6774"/>
    <w:rsid w:val="006D78B2"/>
    <w:rsid w:val="006E34F6"/>
    <w:rsid w:val="006E47F5"/>
    <w:rsid w:val="006F1D30"/>
    <w:rsid w:val="006F25AA"/>
    <w:rsid w:val="006F2774"/>
    <w:rsid w:val="006F3FF1"/>
    <w:rsid w:val="006F7F91"/>
    <w:rsid w:val="00702538"/>
    <w:rsid w:val="0070730A"/>
    <w:rsid w:val="00713A45"/>
    <w:rsid w:val="00731B24"/>
    <w:rsid w:val="007320B8"/>
    <w:rsid w:val="0073243F"/>
    <w:rsid w:val="00733F60"/>
    <w:rsid w:val="00734D47"/>
    <w:rsid w:val="007351EC"/>
    <w:rsid w:val="007419F4"/>
    <w:rsid w:val="00744AC2"/>
    <w:rsid w:val="007453D1"/>
    <w:rsid w:val="00750B71"/>
    <w:rsid w:val="007515FC"/>
    <w:rsid w:val="00751E62"/>
    <w:rsid w:val="007561C4"/>
    <w:rsid w:val="00757E1C"/>
    <w:rsid w:val="00757F1B"/>
    <w:rsid w:val="0076076B"/>
    <w:rsid w:val="00762BB9"/>
    <w:rsid w:val="007636DB"/>
    <w:rsid w:val="00764D2C"/>
    <w:rsid w:val="00772C9B"/>
    <w:rsid w:val="00774400"/>
    <w:rsid w:val="007748BF"/>
    <w:rsid w:val="0077490A"/>
    <w:rsid w:val="00775B1B"/>
    <w:rsid w:val="0077628A"/>
    <w:rsid w:val="007779E9"/>
    <w:rsid w:val="00780124"/>
    <w:rsid w:val="00782390"/>
    <w:rsid w:val="00783B2A"/>
    <w:rsid w:val="0078519D"/>
    <w:rsid w:val="007875F3"/>
    <w:rsid w:val="007877DC"/>
    <w:rsid w:val="0079066B"/>
    <w:rsid w:val="00791254"/>
    <w:rsid w:val="007918DC"/>
    <w:rsid w:val="00793B8F"/>
    <w:rsid w:val="00794648"/>
    <w:rsid w:val="0079689C"/>
    <w:rsid w:val="00797AB6"/>
    <w:rsid w:val="007A21F5"/>
    <w:rsid w:val="007A2E24"/>
    <w:rsid w:val="007A5B21"/>
    <w:rsid w:val="007A5C92"/>
    <w:rsid w:val="007A5EBA"/>
    <w:rsid w:val="007A657B"/>
    <w:rsid w:val="007A6A6B"/>
    <w:rsid w:val="007A6CFC"/>
    <w:rsid w:val="007A7902"/>
    <w:rsid w:val="007B0EC9"/>
    <w:rsid w:val="007B23B8"/>
    <w:rsid w:val="007B38D7"/>
    <w:rsid w:val="007B604A"/>
    <w:rsid w:val="007B71D1"/>
    <w:rsid w:val="007B7E4A"/>
    <w:rsid w:val="007C17F1"/>
    <w:rsid w:val="007C1922"/>
    <w:rsid w:val="007C2302"/>
    <w:rsid w:val="007C58CB"/>
    <w:rsid w:val="007D0B69"/>
    <w:rsid w:val="007D38C6"/>
    <w:rsid w:val="007D3C67"/>
    <w:rsid w:val="007D614D"/>
    <w:rsid w:val="007E0BE5"/>
    <w:rsid w:val="007E3F99"/>
    <w:rsid w:val="007F0240"/>
    <w:rsid w:val="007F0486"/>
    <w:rsid w:val="007F1DA6"/>
    <w:rsid w:val="007F4E6D"/>
    <w:rsid w:val="007F6CD1"/>
    <w:rsid w:val="0080078F"/>
    <w:rsid w:val="00806ACF"/>
    <w:rsid w:val="00807606"/>
    <w:rsid w:val="00813D1F"/>
    <w:rsid w:val="00822E4D"/>
    <w:rsid w:val="0082428F"/>
    <w:rsid w:val="00827E69"/>
    <w:rsid w:val="00831B0D"/>
    <w:rsid w:val="00833341"/>
    <w:rsid w:val="00833DC4"/>
    <w:rsid w:val="00834321"/>
    <w:rsid w:val="008344E3"/>
    <w:rsid w:val="00836D83"/>
    <w:rsid w:val="008370C5"/>
    <w:rsid w:val="0084106A"/>
    <w:rsid w:val="00841492"/>
    <w:rsid w:val="008418F8"/>
    <w:rsid w:val="00844716"/>
    <w:rsid w:val="00852412"/>
    <w:rsid w:val="008543D7"/>
    <w:rsid w:val="008548A9"/>
    <w:rsid w:val="00854F39"/>
    <w:rsid w:val="008552DC"/>
    <w:rsid w:val="00855E94"/>
    <w:rsid w:val="00855F9A"/>
    <w:rsid w:val="00863899"/>
    <w:rsid w:val="0086584B"/>
    <w:rsid w:val="00865CCB"/>
    <w:rsid w:val="00870E71"/>
    <w:rsid w:val="00872456"/>
    <w:rsid w:val="00873207"/>
    <w:rsid w:val="00873986"/>
    <w:rsid w:val="00876E8C"/>
    <w:rsid w:val="00877415"/>
    <w:rsid w:val="00882B61"/>
    <w:rsid w:val="00884998"/>
    <w:rsid w:val="008849EB"/>
    <w:rsid w:val="00884B4B"/>
    <w:rsid w:val="00886517"/>
    <w:rsid w:val="00886DF0"/>
    <w:rsid w:val="0088729D"/>
    <w:rsid w:val="00895D12"/>
    <w:rsid w:val="00895D50"/>
    <w:rsid w:val="008A206F"/>
    <w:rsid w:val="008A2574"/>
    <w:rsid w:val="008A26E3"/>
    <w:rsid w:val="008A65F5"/>
    <w:rsid w:val="008A6A23"/>
    <w:rsid w:val="008A7F60"/>
    <w:rsid w:val="008B0FA0"/>
    <w:rsid w:val="008B26AE"/>
    <w:rsid w:val="008C094D"/>
    <w:rsid w:val="008C0BBE"/>
    <w:rsid w:val="008C1DB2"/>
    <w:rsid w:val="008C1DBB"/>
    <w:rsid w:val="008C3995"/>
    <w:rsid w:val="008C528C"/>
    <w:rsid w:val="008C61E7"/>
    <w:rsid w:val="008C61F3"/>
    <w:rsid w:val="008D0443"/>
    <w:rsid w:val="008D1A0B"/>
    <w:rsid w:val="008D206B"/>
    <w:rsid w:val="008D3EF2"/>
    <w:rsid w:val="008D528A"/>
    <w:rsid w:val="008D6186"/>
    <w:rsid w:val="008D734B"/>
    <w:rsid w:val="008D7CFB"/>
    <w:rsid w:val="008E1FB1"/>
    <w:rsid w:val="008E52FA"/>
    <w:rsid w:val="008F2F48"/>
    <w:rsid w:val="008F3D4E"/>
    <w:rsid w:val="008F41BE"/>
    <w:rsid w:val="008F52EE"/>
    <w:rsid w:val="008F7B97"/>
    <w:rsid w:val="009039A5"/>
    <w:rsid w:val="00904146"/>
    <w:rsid w:val="00904EBF"/>
    <w:rsid w:val="0090753E"/>
    <w:rsid w:val="00911B74"/>
    <w:rsid w:val="00913318"/>
    <w:rsid w:val="009161E5"/>
    <w:rsid w:val="0091779C"/>
    <w:rsid w:val="00921797"/>
    <w:rsid w:val="00923263"/>
    <w:rsid w:val="00924890"/>
    <w:rsid w:val="009252A3"/>
    <w:rsid w:val="00930025"/>
    <w:rsid w:val="00944496"/>
    <w:rsid w:val="009452AD"/>
    <w:rsid w:val="009467D2"/>
    <w:rsid w:val="00951561"/>
    <w:rsid w:val="00953C43"/>
    <w:rsid w:val="0096188D"/>
    <w:rsid w:val="00962BEA"/>
    <w:rsid w:val="009636CD"/>
    <w:rsid w:val="00964781"/>
    <w:rsid w:val="00964FA2"/>
    <w:rsid w:val="0096562B"/>
    <w:rsid w:val="00970627"/>
    <w:rsid w:val="009707C1"/>
    <w:rsid w:val="00970CD5"/>
    <w:rsid w:val="00970D19"/>
    <w:rsid w:val="009720F0"/>
    <w:rsid w:val="009749CB"/>
    <w:rsid w:val="009765E8"/>
    <w:rsid w:val="00977FAE"/>
    <w:rsid w:val="00980000"/>
    <w:rsid w:val="0098445A"/>
    <w:rsid w:val="009847D7"/>
    <w:rsid w:val="00985557"/>
    <w:rsid w:val="00986A3D"/>
    <w:rsid w:val="00987F5E"/>
    <w:rsid w:val="00993A3C"/>
    <w:rsid w:val="00994A7A"/>
    <w:rsid w:val="00995EFC"/>
    <w:rsid w:val="0099601E"/>
    <w:rsid w:val="00997E38"/>
    <w:rsid w:val="009A2ED5"/>
    <w:rsid w:val="009A473D"/>
    <w:rsid w:val="009A6D87"/>
    <w:rsid w:val="009B5B84"/>
    <w:rsid w:val="009B6D80"/>
    <w:rsid w:val="009C1871"/>
    <w:rsid w:val="009C28F2"/>
    <w:rsid w:val="009C2CD1"/>
    <w:rsid w:val="009C343F"/>
    <w:rsid w:val="009C70D6"/>
    <w:rsid w:val="009C770B"/>
    <w:rsid w:val="009D021A"/>
    <w:rsid w:val="009D0C4C"/>
    <w:rsid w:val="009D3C27"/>
    <w:rsid w:val="009D458B"/>
    <w:rsid w:val="009D7767"/>
    <w:rsid w:val="009D7917"/>
    <w:rsid w:val="009E1DE1"/>
    <w:rsid w:val="009E2519"/>
    <w:rsid w:val="009E2D65"/>
    <w:rsid w:val="009E5E75"/>
    <w:rsid w:val="009E7C5B"/>
    <w:rsid w:val="009F1786"/>
    <w:rsid w:val="009F1D0B"/>
    <w:rsid w:val="009F4909"/>
    <w:rsid w:val="009F6C1B"/>
    <w:rsid w:val="009F744B"/>
    <w:rsid w:val="00A042A7"/>
    <w:rsid w:val="00A05295"/>
    <w:rsid w:val="00A05715"/>
    <w:rsid w:val="00A05D6C"/>
    <w:rsid w:val="00A067BF"/>
    <w:rsid w:val="00A103E7"/>
    <w:rsid w:val="00A11A14"/>
    <w:rsid w:val="00A13484"/>
    <w:rsid w:val="00A13781"/>
    <w:rsid w:val="00A154A0"/>
    <w:rsid w:val="00A15E8E"/>
    <w:rsid w:val="00A15EA2"/>
    <w:rsid w:val="00A22392"/>
    <w:rsid w:val="00A22848"/>
    <w:rsid w:val="00A23521"/>
    <w:rsid w:val="00A24D35"/>
    <w:rsid w:val="00A32A6D"/>
    <w:rsid w:val="00A33009"/>
    <w:rsid w:val="00A34C4C"/>
    <w:rsid w:val="00A3574A"/>
    <w:rsid w:val="00A3644F"/>
    <w:rsid w:val="00A3648E"/>
    <w:rsid w:val="00A369FE"/>
    <w:rsid w:val="00A40423"/>
    <w:rsid w:val="00A40720"/>
    <w:rsid w:val="00A42318"/>
    <w:rsid w:val="00A42343"/>
    <w:rsid w:val="00A44B66"/>
    <w:rsid w:val="00A476B3"/>
    <w:rsid w:val="00A5729B"/>
    <w:rsid w:val="00A57CC5"/>
    <w:rsid w:val="00A57FB2"/>
    <w:rsid w:val="00A608FD"/>
    <w:rsid w:val="00A60C5E"/>
    <w:rsid w:val="00A60FFB"/>
    <w:rsid w:val="00A61B96"/>
    <w:rsid w:val="00A63CDE"/>
    <w:rsid w:val="00A664F2"/>
    <w:rsid w:val="00A669DA"/>
    <w:rsid w:val="00A672DC"/>
    <w:rsid w:val="00A711F5"/>
    <w:rsid w:val="00A71ACE"/>
    <w:rsid w:val="00A71F45"/>
    <w:rsid w:val="00A73F0A"/>
    <w:rsid w:val="00A75FFE"/>
    <w:rsid w:val="00A77A24"/>
    <w:rsid w:val="00A77E9A"/>
    <w:rsid w:val="00A80854"/>
    <w:rsid w:val="00A81743"/>
    <w:rsid w:val="00A82CCB"/>
    <w:rsid w:val="00A82F55"/>
    <w:rsid w:val="00A8355F"/>
    <w:rsid w:val="00A900F2"/>
    <w:rsid w:val="00A90C4B"/>
    <w:rsid w:val="00A90F26"/>
    <w:rsid w:val="00A9184F"/>
    <w:rsid w:val="00A91BB4"/>
    <w:rsid w:val="00A931C7"/>
    <w:rsid w:val="00A94EBF"/>
    <w:rsid w:val="00A9558C"/>
    <w:rsid w:val="00AA096B"/>
    <w:rsid w:val="00AA15E6"/>
    <w:rsid w:val="00AA52A2"/>
    <w:rsid w:val="00AA73B2"/>
    <w:rsid w:val="00AB0BE0"/>
    <w:rsid w:val="00AB0F80"/>
    <w:rsid w:val="00AB12FD"/>
    <w:rsid w:val="00AB3145"/>
    <w:rsid w:val="00AB598C"/>
    <w:rsid w:val="00AC16D1"/>
    <w:rsid w:val="00AC1735"/>
    <w:rsid w:val="00AC3063"/>
    <w:rsid w:val="00AC352E"/>
    <w:rsid w:val="00AC5E59"/>
    <w:rsid w:val="00AD0F06"/>
    <w:rsid w:val="00AD540C"/>
    <w:rsid w:val="00AD7E2A"/>
    <w:rsid w:val="00AE0477"/>
    <w:rsid w:val="00AE1DC7"/>
    <w:rsid w:val="00AE376D"/>
    <w:rsid w:val="00AE5244"/>
    <w:rsid w:val="00AE537D"/>
    <w:rsid w:val="00AE697F"/>
    <w:rsid w:val="00AF0DBC"/>
    <w:rsid w:val="00AF1E71"/>
    <w:rsid w:val="00AF46A7"/>
    <w:rsid w:val="00AF5419"/>
    <w:rsid w:val="00AF7BB5"/>
    <w:rsid w:val="00B00B30"/>
    <w:rsid w:val="00B042B3"/>
    <w:rsid w:val="00B06EB0"/>
    <w:rsid w:val="00B10A5F"/>
    <w:rsid w:val="00B15BA5"/>
    <w:rsid w:val="00B20C97"/>
    <w:rsid w:val="00B22046"/>
    <w:rsid w:val="00B22AD7"/>
    <w:rsid w:val="00B23AD4"/>
    <w:rsid w:val="00B23B2A"/>
    <w:rsid w:val="00B242DE"/>
    <w:rsid w:val="00B2618C"/>
    <w:rsid w:val="00B261D6"/>
    <w:rsid w:val="00B318B2"/>
    <w:rsid w:val="00B32FFE"/>
    <w:rsid w:val="00B33073"/>
    <w:rsid w:val="00B33CA7"/>
    <w:rsid w:val="00B40305"/>
    <w:rsid w:val="00B43EB7"/>
    <w:rsid w:val="00B44B42"/>
    <w:rsid w:val="00B46F29"/>
    <w:rsid w:val="00B4703C"/>
    <w:rsid w:val="00B5011B"/>
    <w:rsid w:val="00B5154A"/>
    <w:rsid w:val="00B53F5C"/>
    <w:rsid w:val="00B55B32"/>
    <w:rsid w:val="00B565EB"/>
    <w:rsid w:val="00B57A65"/>
    <w:rsid w:val="00B620D4"/>
    <w:rsid w:val="00B6253A"/>
    <w:rsid w:val="00B62F59"/>
    <w:rsid w:val="00B63720"/>
    <w:rsid w:val="00B66CE2"/>
    <w:rsid w:val="00B71039"/>
    <w:rsid w:val="00B71527"/>
    <w:rsid w:val="00B74A2D"/>
    <w:rsid w:val="00B775B4"/>
    <w:rsid w:val="00B81679"/>
    <w:rsid w:val="00B82225"/>
    <w:rsid w:val="00B838C9"/>
    <w:rsid w:val="00B85C26"/>
    <w:rsid w:val="00B86421"/>
    <w:rsid w:val="00B87395"/>
    <w:rsid w:val="00B87526"/>
    <w:rsid w:val="00B878AE"/>
    <w:rsid w:val="00B9200B"/>
    <w:rsid w:val="00B9503B"/>
    <w:rsid w:val="00B95222"/>
    <w:rsid w:val="00B95F66"/>
    <w:rsid w:val="00BA179F"/>
    <w:rsid w:val="00BA2179"/>
    <w:rsid w:val="00BA6488"/>
    <w:rsid w:val="00BA7C67"/>
    <w:rsid w:val="00BA7EA5"/>
    <w:rsid w:val="00BB1547"/>
    <w:rsid w:val="00BB1CB4"/>
    <w:rsid w:val="00BB2680"/>
    <w:rsid w:val="00BB579D"/>
    <w:rsid w:val="00BC08F3"/>
    <w:rsid w:val="00BC585D"/>
    <w:rsid w:val="00BD5644"/>
    <w:rsid w:val="00BE65F7"/>
    <w:rsid w:val="00BE7E18"/>
    <w:rsid w:val="00BF16EC"/>
    <w:rsid w:val="00BF1881"/>
    <w:rsid w:val="00BF2721"/>
    <w:rsid w:val="00BF29B6"/>
    <w:rsid w:val="00C03084"/>
    <w:rsid w:val="00C03E2A"/>
    <w:rsid w:val="00C04E71"/>
    <w:rsid w:val="00C0686F"/>
    <w:rsid w:val="00C06B8B"/>
    <w:rsid w:val="00C06E03"/>
    <w:rsid w:val="00C0779E"/>
    <w:rsid w:val="00C10A4F"/>
    <w:rsid w:val="00C111EC"/>
    <w:rsid w:val="00C1368E"/>
    <w:rsid w:val="00C13D2A"/>
    <w:rsid w:val="00C144D3"/>
    <w:rsid w:val="00C14895"/>
    <w:rsid w:val="00C1661B"/>
    <w:rsid w:val="00C16C8C"/>
    <w:rsid w:val="00C179B1"/>
    <w:rsid w:val="00C17CA8"/>
    <w:rsid w:val="00C21A0E"/>
    <w:rsid w:val="00C22356"/>
    <w:rsid w:val="00C2239F"/>
    <w:rsid w:val="00C2257A"/>
    <w:rsid w:val="00C24787"/>
    <w:rsid w:val="00C252E6"/>
    <w:rsid w:val="00C26818"/>
    <w:rsid w:val="00C26CF1"/>
    <w:rsid w:val="00C3060D"/>
    <w:rsid w:val="00C32439"/>
    <w:rsid w:val="00C34938"/>
    <w:rsid w:val="00C35F7F"/>
    <w:rsid w:val="00C4232D"/>
    <w:rsid w:val="00C42864"/>
    <w:rsid w:val="00C458B1"/>
    <w:rsid w:val="00C469BE"/>
    <w:rsid w:val="00C478F2"/>
    <w:rsid w:val="00C523C3"/>
    <w:rsid w:val="00C533A9"/>
    <w:rsid w:val="00C561BD"/>
    <w:rsid w:val="00C562CB"/>
    <w:rsid w:val="00C62C35"/>
    <w:rsid w:val="00C6348F"/>
    <w:rsid w:val="00C63954"/>
    <w:rsid w:val="00C6641C"/>
    <w:rsid w:val="00C671A9"/>
    <w:rsid w:val="00C67696"/>
    <w:rsid w:val="00C67F05"/>
    <w:rsid w:val="00C7371A"/>
    <w:rsid w:val="00C73C5A"/>
    <w:rsid w:val="00C74A09"/>
    <w:rsid w:val="00C74EC3"/>
    <w:rsid w:val="00C75C96"/>
    <w:rsid w:val="00C8107C"/>
    <w:rsid w:val="00C82642"/>
    <w:rsid w:val="00C83740"/>
    <w:rsid w:val="00C844E0"/>
    <w:rsid w:val="00C8606A"/>
    <w:rsid w:val="00C912DA"/>
    <w:rsid w:val="00C922B4"/>
    <w:rsid w:val="00C92D06"/>
    <w:rsid w:val="00C94720"/>
    <w:rsid w:val="00C947B7"/>
    <w:rsid w:val="00C9514E"/>
    <w:rsid w:val="00C955EF"/>
    <w:rsid w:val="00C95CB1"/>
    <w:rsid w:val="00C95E8E"/>
    <w:rsid w:val="00CA2C29"/>
    <w:rsid w:val="00CA38B0"/>
    <w:rsid w:val="00CA3B5B"/>
    <w:rsid w:val="00CA726F"/>
    <w:rsid w:val="00CB0015"/>
    <w:rsid w:val="00CB11C8"/>
    <w:rsid w:val="00CB15FE"/>
    <w:rsid w:val="00CB2F66"/>
    <w:rsid w:val="00CB376D"/>
    <w:rsid w:val="00CB497F"/>
    <w:rsid w:val="00CB65FC"/>
    <w:rsid w:val="00CB697E"/>
    <w:rsid w:val="00CB6E7C"/>
    <w:rsid w:val="00CC06A5"/>
    <w:rsid w:val="00CC1222"/>
    <w:rsid w:val="00CC2B5F"/>
    <w:rsid w:val="00CC3CC4"/>
    <w:rsid w:val="00CC7C72"/>
    <w:rsid w:val="00CD513D"/>
    <w:rsid w:val="00CD7267"/>
    <w:rsid w:val="00CE600B"/>
    <w:rsid w:val="00CE602E"/>
    <w:rsid w:val="00CF4DBF"/>
    <w:rsid w:val="00CF6D3D"/>
    <w:rsid w:val="00CF706C"/>
    <w:rsid w:val="00CF7B2F"/>
    <w:rsid w:val="00CF7BC7"/>
    <w:rsid w:val="00D02257"/>
    <w:rsid w:val="00D0284D"/>
    <w:rsid w:val="00D02C3F"/>
    <w:rsid w:val="00D0745F"/>
    <w:rsid w:val="00D1583D"/>
    <w:rsid w:val="00D15ED2"/>
    <w:rsid w:val="00D16024"/>
    <w:rsid w:val="00D207D1"/>
    <w:rsid w:val="00D24597"/>
    <w:rsid w:val="00D2546C"/>
    <w:rsid w:val="00D25505"/>
    <w:rsid w:val="00D2687D"/>
    <w:rsid w:val="00D27EFB"/>
    <w:rsid w:val="00D3029D"/>
    <w:rsid w:val="00D3266F"/>
    <w:rsid w:val="00D3318A"/>
    <w:rsid w:val="00D33CE6"/>
    <w:rsid w:val="00D379C6"/>
    <w:rsid w:val="00D40150"/>
    <w:rsid w:val="00D42CA6"/>
    <w:rsid w:val="00D43A92"/>
    <w:rsid w:val="00D43A93"/>
    <w:rsid w:val="00D43FD0"/>
    <w:rsid w:val="00D444E1"/>
    <w:rsid w:val="00D501B2"/>
    <w:rsid w:val="00D553BC"/>
    <w:rsid w:val="00D60882"/>
    <w:rsid w:val="00D626AE"/>
    <w:rsid w:val="00D6319B"/>
    <w:rsid w:val="00D64890"/>
    <w:rsid w:val="00D655CF"/>
    <w:rsid w:val="00D7178C"/>
    <w:rsid w:val="00D74894"/>
    <w:rsid w:val="00D76E13"/>
    <w:rsid w:val="00D80EDA"/>
    <w:rsid w:val="00D82B82"/>
    <w:rsid w:val="00D848E2"/>
    <w:rsid w:val="00D84A33"/>
    <w:rsid w:val="00D84B98"/>
    <w:rsid w:val="00D877A5"/>
    <w:rsid w:val="00D90BDF"/>
    <w:rsid w:val="00D917B1"/>
    <w:rsid w:val="00D92B10"/>
    <w:rsid w:val="00D93776"/>
    <w:rsid w:val="00D9754E"/>
    <w:rsid w:val="00D97F91"/>
    <w:rsid w:val="00DA2647"/>
    <w:rsid w:val="00DA5B36"/>
    <w:rsid w:val="00DA6111"/>
    <w:rsid w:val="00DA7E13"/>
    <w:rsid w:val="00DB013C"/>
    <w:rsid w:val="00DB0535"/>
    <w:rsid w:val="00DB1505"/>
    <w:rsid w:val="00DB68A1"/>
    <w:rsid w:val="00DB6DD2"/>
    <w:rsid w:val="00DB6FF8"/>
    <w:rsid w:val="00DC04E7"/>
    <w:rsid w:val="00DC2412"/>
    <w:rsid w:val="00DC5A30"/>
    <w:rsid w:val="00DE1FEB"/>
    <w:rsid w:val="00DE53B0"/>
    <w:rsid w:val="00DE5986"/>
    <w:rsid w:val="00DE76FD"/>
    <w:rsid w:val="00DE7734"/>
    <w:rsid w:val="00DE7EC9"/>
    <w:rsid w:val="00DF2093"/>
    <w:rsid w:val="00DF223F"/>
    <w:rsid w:val="00DF28B9"/>
    <w:rsid w:val="00DF5653"/>
    <w:rsid w:val="00DF7FC5"/>
    <w:rsid w:val="00E013ED"/>
    <w:rsid w:val="00E01C11"/>
    <w:rsid w:val="00E021F8"/>
    <w:rsid w:val="00E0611E"/>
    <w:rsid w:val="00E065D0"/>
    <w:rsid w:val="00E07631"/>
    <w:rsid w:val="00E1115F"/>
    <w:rsid w:val="00E11822"/>
    <w:rsid w:val="00E12809"/>
    <w:rsid w:val="00E13A25"/>
    <w:rsid w:val="00E15F91"/>
    <w:rsid w:val="00E21E3A"/>
    <w:rsid w:val="00E227A1"/>
    <w:rsid w:val="00E22E72"/>
    <w:rsid w:val="00E24BEA"/>
    <w:rsid w:val="00E27BCA"/>
    <w:rsid w:val="00E30851"/>
    <w:rsid w:val="00E411B3"/>
    <w:rsid w:val="00E444A6"/>
    <w:rsid w:val="00E44739"/>
    <w:rsid w:val="00E4792A"/>
    <w:rsid w:val="00E50A85"/>
    <w:rsid w:val="00E54708"/>
    <w:rsid w:val="00E605BD"/>
    <w:rsid w:val="00E60EFC"/>
    <w:rsid w:val="00E612DB"/>
    <w:rsid w:val="00E61C99"/>
    <w:rsid w:val="00E62DCE"/>
    <w:rsid w:val="00E66B69"/>
    <w:rsid w:val="00E7031D"/>
    <w:rsid w:val="00E710FD"/>
    <w:rsid w:val="00E7319A"/>
    <w:rsid w:val="00E7436C"/>
    <w:rsid w:val="00E7499B"/>
    <w:rsid w:val="00E825A1"/>
    <w:rsid w:val="00E82911"/>
    <w:rsid w:val="00E87800"/>
    <w:rsid w:val="00E87B55"/>
    <w:rsid w:val="00E90021"/>
    <w:rsid w:val="00E90F80"/>
    <w:rsid w:val="00E92E91"/>
    <w:rsid w:val="00E9467B"/>
    <w:rsid w:val="00E95652"/>
    <w:rsid w:val="00E96C85"/>
    <w:rsid w:val="00E96F40"/>
    <w:rsid w:val="00EA0AEC"/>
    <w:rsid w:val="00EA0B12"/>
    <w:rsid w:val="00EA3422"/>
    <w:rsid w:val="00EA3E97"/>
    <w:rsid w:val="00EA49A3"/>
    <w:rsid w:val="00EA52D8"/>
    <w:rsid w:val="00EA78C5"/>
    <w:rsid w:val="00EB31FB"/>
    <w:rsid w:val="00EB34B5"/>
    <w:rsid w:val="00EB78E3"/>
    <w:rsid w:val="00EC12B3"/>
    <w:rsid w:val="00EC501A"/>
    <w:rsid w:val="00EC6220"/>
    <w:rsid w:val="00ED0541"/>
    <w:rsid w:val="00ED53D5"/>
    <w:rsid w:val="00EE2768"/>
    <w:rsid w:val="00EE4027"/>
    <w:rsid w:val="00EE4592"/>
    <w:rsid w:val="00EE67EC"/>
    <w:rsid w:val="00EF02A7"/>
    <w:rsid w:val="00EF4DD3"/>
    <w:rsid w:val="00EF75DB"/>
    <w:rsid w:val="00EF7CCE"/>
    <w:rsid w:val="00F02024"/>
    <w:rsid w:val="00F03377"/>
    <w:rsid w:val="00F05D05"/>
    <w:rsid w:val="00F068A3"/>
    <w:rsid w:val="00F110F5"/>
    <w:rsid w:val="00F1235B"/>
    <w:rsid w:val="00F12CFD"/>
    <w:rsid w:val="00F22818"/>
    <w:rsid w:val="00F228AE"/>
    <w:rsid w:val="00F22E04"/>
    <w:rsid w:val="00F2528D"/>
    <w:rsid w:val="00F25BE6"/>
    <w:rsid w:val="00F329EA"/>
    <w:rsid w:val="00F34091"/>
    <w:rsid w:val="00F40237"/>
    <w:rsid w:val="00F40610"/>
    <w:rsid w:val="00F40FBF"/>
    <w:rsid w:val="00F41351"/>
    <w:rsid w:val="00F448AE"/>
    <w:rsid w:val="00F449A2"/>
    <w:rsid w:val="00F46BD9"/>
    <w:rsid w:val="00F53038"/>
    <w:rsid w:val="00F557C7"/>
    <w:rsid w:val="00F559EB"/>
    <w:rsid w:val="00F62E0D"/>
    <w:rsid w:val="00F6490E"/>
    <w:rsid w:val="00F662B7"/>
    <w:rsid w:val="00F70194"/>
    <w:rsid w:val="00F729A7"/>
    <w:rsid w:val="00F72A14"/>
    <w:rsid w:val="00F72A9F"/>
    <w:rsid w:val="00F72AB4"/>
    <w:rsid w:val="00F75E39"/>
    <w:rsid w:val="00F76AFD"/>
    <w:rsid w:val="00F77144"/>
    <w:rsid w:val="00F8200D"/>
    <w:rsid w:val="00F84BD6"/>
    <w:rsid w:val="00F86E69"/>
    <w:rsid w:val="00F870D3"/>
    <w:rsid w:val="00F9388A"/>
    <w:rsid w:val="00F96587"/>
    <w:rsid w:val="00F9678F"/>
    <w:rsid w:val="00F97163"/>
    <w:rsid w:val="00FA3139"/>
    <w:rsid w:val="00FB0E94"/>
    <w:rsid w:val="00FC0675"/>
    <w:rsid w:val="00FC1A45"/>
    <w:rsid w:val="00FC5455"/>
    <w:rsid w:val="00FC7A25"/>
    <w:rsid w:val="00FD079D"/>
    <w:rsid w:val="00FD1E0B"/>
    <w:rsid w:val="00FD1EC9"/>
    <w:rsid w:val="00FD2BF2"/>
    <w:rsid w:val="00FD31C6"/>
    <w:rsid w:val="00FD4E54"/>
    <w:rsid w:val="00FD57B7"/>
    <w:rsid w:val="00FE5E87"/>
    <w:rsid w:val="00FE63C4"/>
    <w:rsid w:val="00FE6E6D"/>
    <w:rsid w:val="00FF07E1"/>
    <w:rsid w:val="00FF1B06"/>
    <w:rsid w:val="00FF1CEB"/>
    <w:rsid w:val="00FF291D"/>
    <w:rsid w:val="00FF4D19"/>
    <w:rsid w:val="00FF4E76"/>
    <w:rsid w:val="00FF6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FE50"/>
  <w15:docId w15:val="{AF008A2D-E854-4DBF-A17A-5A6D1573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aliases w:val="YC Bulet,سرد الفقرات,PARAGRAPH (A-B-C),Paragraphe de liste numéro,Bullets,References,Titre1,BPList,lp1,numbered,FooterText,List Paragraph1,Paragraphe de liste1,Bulletr List Paragraph,列出段落,列出段落1,List Paragraph2,List Paragraph21,リスト段落,3"/>
    <w:basedOn w:val="Normal"/>
    <w:link w:val="ListParagraphChar"/>
    <w:uiPriority w:val="34"/>
    <w:qFormat/>
    <w:rsid w:val="00087E4A"/>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8519D"/>
  </w:style>
  <w:style w:type="character" w:customStyle="1" w:styleId="apple-converted-space">
    <w:name w:val="apple-converted-space"/>
    <w:basedOn w:val="DefaultParagraphFont"/>
    <w:rsid w:val="000B655D"/>
  </w:style>
  <w:style w:type="character" w:customStyle="1" w:styleId="ListParagraphChar">
    <w:name w:val="List Paragraph Char"/>
    <w:aliases w:val="YC Bulet Char,سرد الفقرات Char,PARAGRAPH (A-B-C) Char,Paragraphe de liste numéro Char,Bullets Char,References Char,Titre1 Char,BPList Char,lp1 Char,numbered Char,FooterText Char,List Paragraph1 Char,Paragraphe de liste1 Char,3 Char"/>
    <w:link w:val="ListParagraph"/>
    <w:uiPriority w:val="34"/>
    <w:qFormat/>
    <w:rsid w:val="008F7B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65">
      <w:bodyDiv w:val="1"/>
      <w:marLeft w:val="0"/>
      <w:marRight w:val="0"/>
      <w:marTop w:val="0"/>
      <w:marBottom w:val="0"/>
      <w:divBdr>
        <w:top w:val="none" w:sz="0" w:space="0" w:color="auto"/>
        <w:left w:val="none" w:sz="0" w:space="0" w:color="auto"/>
        <w:bottom w:val="none" w:sz="0" w:space="0" w:color="auto"/>
        <w:right w:val="none" w:sz="0" w:space="0" w:color="auto"/>
      </w:divBdr>
    </w:div>
    <w:div w:id="99305886">
      <w:bodyDiv w:val="1"/>
      <w:marLeft w:val="0"/>
      <w:marRight w:val="0"/>
      <w:marTop w:val="0"/>
      <w:marBottom w:val="0"/>
      <w:divBdr>
        <w:top w:val="none" w:sz="0" w:space="0" w:color="auto"/>
        <w:left w:val="none" w:sz="0" w:space="0" w:color="auto"/>
        <w:bottom w:val="none" w:sz="0" w:space="0" w:color="auto"/>
        <w:right w:val="none" w:sz="0" w:space="0" w:color="auto"/>
      </w:divBdr>
      <w:divsChild>
        <w:div w:id="480773157">
          <w:marLeft w:val="0"/>
          <w:marRight w:val="0"/>
          <w:marTop w:val="0"/>
          <w:marBottom w:val="0"/>
          <w:divBdr>
            <w:top w:val="none" w:sz="0" w:space="0" w:color="auto"/>
            <w:left w:val="none" w:sz="0" w:space="0" w:color="auto"/>
            <w:bottom w:val="none" w:sz="0" w:space="0" w:color="auto"/>
            <w:right w:val="none" w:sz="0" w:space="0" w:color="auto"/>
          </w:divBdr>
          <w:divsChild>
            <w:div w:id="1400010661">
              <w:marLeft w:val="0"/>
              <w:marRight w:val="0"/>
              <w:marTop w:val="0"/>
              <w:marBottom w:val="0"/>
              <w:divBdr>
                <w:top w:val="none" w:sz="0" w:space="0" w:color="auto"/>
                <w:left w:val="none" w:sz="0" w:space="0" w:color="auto"/>
                <w:bottom w:val="none" w:sz="0" w:space="0" w:color="auto"/>
                <w:right w:val="none" w:sz="0" w:space="0" w:color="auto"/>
              </w:divBdr>
              <w:divsChild>
                <w:div w:id="7027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4431">
      <w:bodyDiv w:val="1"/>
      <w:marLeft w:val="0"/>
      <w:marRight w:val="0"/>
      <w:marTop w:val="0"/>
      <w:marBottom w:val="0"/>
      <w:divBdr>
        <w:top w:val="none" w:sz="0" w:space="0" w:color="auto"/>
        <w:left w:val="none" w:sz="0" w:space="0" w:color="auto"/>
        <w:bottom w:val="none" w:sz="0" w:space="0" w:color="auto"/>
        <w:right w:val="none" w:sz="0" w:space="0" w:color="auto"/>
      </w:divBdr>
    </w:div>
    <w:div w:id="367148253">
      <w:bodyDiv w:val="1"/>
      <w:marLeft w:val="0"/>
      <w:marRight w:val="0"/>
      <w:marTop w:val="0"/>
      <w:marBottom w:val="0"/>
      <w:divBdr>
        <w:top w:val="none" w:sz="0" w:space="0" w:color="auto"/>
        <w:left w:val="none" w:sz="0" w:space="0" w:color="auto"/>
        <w:bottom w:val="none" w:sz="0" w:space="0" w:color="auto"/>
        <w:right w:val="none" w:sz="0" w:space="0" w:color="auto"/>
      </w:divBdr>
    </w:div>
    <w:div w:id="396171879">
      <w:bodyDiv w:val="1"/>
      <w:marLeft w:val="0"/>
      <w:marRight w:val="0"/>
      <w:marTop w:val="0"/>
      <w:marBottom w:val="0"/>
      <w:divBdr>
        <w:top w:val="none" w:sz="0" w:space="0" w:color="auto"/>
        <w:left w:val="none" w:sz="0" w:space="0" w:color="auto"/>
        <w:bottom w:val="none" w:sz="0" w:space="0" w:color="auto"/>
        <w:right w:val="none" w:sz="0" w:space="0" w:color="auto"/>
      </w:divBdr>
    </w:div>
    <w:div w:id="595595692">
      <w:bodyDiv w:val="1"/>
      <w:marLeft w:val="0"/>
      <w:marRight w:val="0"/>
      <w:marTop w:val="0"/>
      <w:marBottom w:val="0"/>
      <w:divBdr>
        <w:top w:val="none" w:sz="0" w:space="0" w:color="auto"/>
        <w:left w:val="none" w:sz="0" w:space="0" w:color="auto"/>
        <w:bottom w:val="none" w:sz="0" w:space="0" w:color="auto"/>
        <w:right w:val="none" w:sz="0" w:space="0" w:color="auto"/>
      </w:divBdr>
    </w:div>
    <w:div w:id="708383368">
      <w:bodyDiv w:val="1"/>
      <w:marLeft w:val="0"/>
      <w:marRight w:val="0"/>
      <w:marTop w:val="0"/>
      <w:marBottom w:val="0"/>
      <w:divBdr>
        <w:top w:val="none" w:sz="0" w:space="0" w:color="auto"/>
        <w:left w:val="none" w:sz="0" w:space="0" w:color="auto"/>
        <w:bottom w:val="none" w:sz="0" w:space="0" w:color="auto"/>
        <w:right w:val="none" w:sz="0" w:space="0" w:color="auto"/>
      </w:divBdr>
    </w:div>
    <w:div w:id="917786458">
      <w:bodyDiv w:val="1"/>
      <w:marLeft w:val="0"/>
      <w:marRight w:val="0"/>
      <w:marTop w:val="0"/>
      <w:marBottom w:val="0"/>
      <w:divBdr>
        <w:top w:val="none" w:sz="0" w:space="0" w:color="auto"/>
        <w:left w:val="none" w:sz="0" w:space="0" w:color="auto"/>
        <w:bottom w:val="none" w:sz="0" w:space="0" w:color="auto"/>
        <w:right w:val="none" w:sz="0" w:space="0" w:color="auto"/>
      </w:divBdr>
    </w:div>
    <w:div w:id="1137722611">
      <w:bodyDiv w:val="1"/>
      <w:marLeft w:val="0"/>
      <w:marRight w:val="0"/>
      <w:marTop w:val="0"/>
      <w:marBottom w:val="0"/>
      <w:divBdr>
        <w:top w:val="none" w:sz="0" w:space="0" w:color="auto"/>
        <w:left w:val="none" w:sz="0" w:space="0" w:color="auto"/>
        <w:bottom w:val="none" w:sz="0" w:space="0" w:color="auto"/>
        <w:right w:val="none" w:sz="0" w:space="0" w:color="auto"/>
      </w:divBdr>
    </w:div>
    <w:div w:id="1141730209">
      <w:bodyDiv w:val="1"/>
      <w:marLeft w:val="0"/>
      <w:marRight w:val="0"/>
      <w:marTop w:val="0"/>
      <w:marBottom w:val="0"/>
      <w:divBdr>
        <w:top w:val="none" w:sz="0" w:space="0" w:color="auto"/>
        <w:left w:val="none" w:sz="0" w:space="0" w:color="auto"/>
        <w:bottom w:val="none" w:sz="0" w:space="0" w:color="auto"/>
        <w:right w:val="none" w:sz="0" w:space="0" w:color="auto"/>
      </w:divBdr>
    </w:div>
    <w:div w:id="1457212538">
      <w:bodyDiv w:val="1"/>
      <w:marLeft w:val="0"/>
      <w:marRight w:val="0"/>
      <w:marTop w:val="0"/>
      <w:marBottom w:val="0"/>
      <w:divBdr>
        <w:top w:val="none" w:sz="0" w:space="0" w:color="auto"/>
        <w:left w:val="none" w:sz="0" w:space="0" w:color="auto"/>
        <w:bottom w:val="none" w:sz="0" w:space="0" w:color="auto"/>
        <w:right w:val="none" w:sz="0" w:space="0" w:color="auto"/>
      </w:divBdr>
    </w:div>
    <w:div w:id="1798185337">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9611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Iraq</Contributor>
  </documentManagement>
</p:properties>
</file>

<file path=customXml/itemProps1.xml><?xml version="1.0" encoding="utf-8"?>
<ds:datastoreItem xmlns:ds="http://schemas.openxmlformats.org/officeDocument/2006/customXml" ds:itemID="{F0C97F3F-6684-49A2-9877-D563D4BE6390}">
  <ds:schemaRefs>
    <ds:schemaRef ds:uri="http://schemas.openxmlformats.org/officeDocument/2006/bibliography"/>
  </ds:schemaRefs>
</ds:datastoreItem>
</file>

<file path=customXml/itemProps2.xml><?xml version="1.0" encoding="utf-8"?>
<ds:datastoreItem xmlns:ds="http://schemas.openxmlformats.org/officeDocument/2006/customXml" ds:itemID="{FE2FFF47-C306-486D-9577-018A87C6FDF7}"/>
</file>

<file path=customXml/itemProps3.xml><?xml version="1.0" encoding="utf-8"?>
<ds:datastoreItem xmlns:ds="http://schemas.openxmlformats.org/officeDocument/2006/customXml" ds:itemID="{B20D9068-1D78-4BB6-BD76-B61179A622BA}"/>
</file>

<file path=customXml/itemProps4.xml><?xml version="1.0" encoding="utf-8"?>
<ds:datastoreItem xmlns:ds="http://schemas.openxmlformats.org/officeDocument/2006/customXml" ds:itemID="{A90C52E7-FC3A-4820-B712-37A230CCDD71}"/>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Zahraa Hardan</cp:lastModifiedBy>
  <cp:revision>2</cp:revision>
  <cp:lastPrinted>2024-06-07T08:30:00Z</cp:lastPrinted>
  <dcterms:created xsi:type="dcterms:W3CDTF">2024-06-10T08:00:00Z</dcterms:created>
  <dcterms:modified xsi:type="dcterms:W3CDTF">2024-06-10T08:00:00Z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