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D56" w:rsidRPr="007E678A" w:rsidRDefault="004F6882" w:rsidP="00C81B49">
      <w:pPr>
        <w:spacing w:after="0"/>
        <w:jc w:val="center"/>
        <w:rPr>
          <w:rFonts w:ascii="Times New Roman" w:eastAsia="Times New Roman" w:hAnsi="Times New Roman"/>
          <w:i/>
          <w:color w:val="000000"/>
          <w:sz w:val="24"/>
          <w:szCs w:val="24"/>
          <w:lang w:val="es-SV"/>
        </w:rPr>
      </w:pPr>
      <w:r>
        <w:rPr>
          <w:noProof/>
          <w:lang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-790575</wp:posOffset>
            </wp:positionV>
            <wp:extent cx="723900" cy="6667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23900" cy="666750"/>
                    </a:xfrm>
                    <a:prstGeom prst="rect">
                      <a:avLst/>
                    </a:prstGeom>
                    <a:ln/>
                  </pic:spPr>
                </pic:pic>
              </a:graphicData>
            </a:graphic>
          </wp:anchor>
        </w:drawing>
      </w:r>
      <w:r w:rsidRPr="00F22CDB">
        <w:rPr>
          <w:rFonts w:ascii="Times New Roman" w:eastAsia="Times New Roman" w:hAnsi="Times New Roman"/>
          <w:i/>
          <w:color w:val="000000"/>
          <w:sz w:val="24"/>
          <w:szCs w:val="24"/>
          <w:lang w:val="es-SV"/>
        </w:rPr>
        <w:t>República de El Salvador</w:t>
      </w:r>
    </w:p>
    <w:p w:rsidR="00D86A2A" w:rsidRPr="00D86A2A" w:rsidRDefault="001F3D91" w:rsidP="00D86A2A">
      <w:pPr>
        <w:pBdr>
          <w:top w:val="single" w:sz="4" w:space="6" w:color="000000"/>
          <w:bottom w:val="single" w:sz="4" w:space="1" w:color="000000"/>
        </w:pBdr>
        <w:spacing w:after="0"/>
        <w:jc w:val="center"/>
        <w:rPr>
          <w:rFonts w:ascii="Times New Roman" w:eastAsia="Times New Roman" w:hAnsi="Times New Roman"/>
          <w:b/>
          <w:lang w:val="es-SV"/>
        </w:rPr>
      </w:pPr>
      <w:r w:rsidRPr="00505B61">
        <w:rPr>
          <w:rFonts w:ascii="Times New Roman" w:eastAsia="Times New Roman" w:hAnsi="Times New Roman"/>
          <w:b/>
          <w:lang w:val="es-SV"/>
        </w:rPr>
        <w:t>CONTRIBUCIONES SOBRE</w:t>
      </w:r>
      <w:r>
        <w:rPr>
          <w:rFonts w:ascii="Times New Roman" w:eastAsia="Times New Roman" w:hAnsi="Times New Roman"/>
          <w:b/>
          <w:lang w:val="es-SV"/>
        </w:rPr>
        <w:t xml:space="preserve"> </w:t>
      </w:r>
      <w:r w:rsidRPr="001F3D91">
        <w:rPr>
          <w:rFonts w:ascii="Times New Roman" w:eastAsia="Times New Roman" w:hAnsi="Times New Roman"/>
          <w:b/>
          <w:lang w:val="es-SV"/>
        </w:rPr>
        <w:t>MEJORES PRÁCTICAS EN LA CONTRIBUCIÓN DEL DESARROLLO A LA PROMOCIÓN Y PROTECCIÓN DE TODOS LOS DERECHOS HUMANOS EN EL CONTEXTO DE LA RECUPERAC</w:t>
      </w:r>
      <w:r>
        <w:rPr>
          <w:rFonts w:ascii="Times New Roman" w:eastAsia="Times New Roman" w:hAnsi="Times New Roman"/>
          <w:b/>
          <w:lang w:val="es-SV"/>
        </w:rPr>
        <w:t>IÓN DE LA PANDEMIA DEL COVID-19</w:t>
      </w:r>
      <w:r w:rsidRPr="001F3D91">
        <w:rPr>
          <w:rFonts w:ascii="Times New Roman" w:eastAsia="Times New Roman" w:hAnsi="Times New Roman"/>
          <w:b/>
          <w:lang w:val="es-SV"/>
        </w:rPr>
        <w:t>.</w:t>
      </w:r>
    </w:p>
    <w:p w:rsidR="00952D56" w:rsidRPr="00505B61" w:rsidRDefault="00952D56">
      <w:pPr>
        <w:spacing w:after="0"/>
        <w:jc w:val="both"/>
        <w:rPr>
          <w:rFonts w:ascii="Times New Roman" w:eastAsia="Times New Roman" w:hAnsi="Times New Roman"/>
          <w:lang w:val="es-SV"/>
        </w:rPr>
      </w:pPr>
    </w:p>
    <w:p w:rsidR="00D47022" w:rsidRPr="00DF714A" w:rsidRDefault="004F6882" w:rsidP="00020F8C">
      <w:pPr>
        <w:jc w:val="both"/>
        <w:rPr>
          <w:rFonts w:ascii="Times New Roman" w:eastAsia="Times New Roman" w:hAnsi="Times New Roman"/>
          <w:lang w:val="es-SV"/>
        </w:rPr>
      </w:pPr>
      <w:r w:rsidRPr="00DF714A">
        <w:rPr>
          <w:rFonts w:ascii="Times New Roman" w:eastAsia="Times New Roman" w:hAnsi="Times New Roman"/>
          <w:lang w:val="es-SV"/>
        </w:rPr>
        <w:t xml:space="preserve">El Estado de El Salvador hace referencia a la comunicación recibida </w:t>
      </w:r>
      <w:r w:rsidR="00EF0F7F" w:rsidRPr="00DF714A">
        <w:rPr>
          <w:rFonts w:ascii="Times New Roman" w:eastAsia="Times New Roman" w:hAnsi="Times New Roman"/>
          <w:lang w:val="es-SV"/>
        </w:rPr>
        <w:t>por</w:t>
      </w:r>
      <w:r w:rsidR="001F3D91">
        <w:rPr>
          <w:rFonts w:ascii="Times New Roman" w:eastAsia="Times New Roman" w:hAnsi="Times New Roman"/>
          <w:lang w:val="es-SV"/>
        </w:rPr>
        <w:t xml:space="preserve"> </w:t>
      </w:r>
      <w:r w:rsidR="001F3D91" w:rsidRPr="001F3D91">
        <w:rPr>
          <w:rFonts w:ascii="Times New Roman" w:eastAsia="Times New Roman" w:hAnsi="Times New Roman"/>
          <w:lang w:val="es-SV"/>
        </w:rPr>
        <w:t>la Oficina del Alto Comisionado de las Naciones Unidas para los Derechos Humanos</w:t>
      </w:r>
      <w:r w:rsidR="00020F8C" w:rsidRPr="00020F8C">
        <w:rPr>
          <w:rFonts w:ascii="Times New Roman" w:eastAsia="Times New Roman" w:hAnsi="Times New Roman"/>
          <w:lang w:val="es-SV"/>
        </w:rPr>
        <w:t>,</w:t>
      </w:r>
      <w:r w:rsidR="005D542A" w:rsidRPr="00DF714A">
        <w:rPr>
          <w:rFonts w:ascii="Times New Roman" w:eastAsia="Times New Roman" w:hAnsi="Times New Roman"/>
          <w:lang w:val="es-SV"/>
        </w:rPr>
        <w:t xml:space="preserve"> </w:t>
      </w:r>
      <w:r w:rsidR="0099798F" w:rsidRPr="00DF714A">
        <w:rPr>
          <w:rFonts w:ascii="Times New Roman" w:eastAsia="Times New Roman" w:hAnsi="Times New Roman"/>
          <w:lang w:val="es-SV"/>
        </w:rPr>
        <w:t xml:space="preserve">con la resolución </w:t>
      </w:r>
      <w:r w:rsidR="001F3D91" w:rsidRPr="001F3D91">
        <w:rPr>
          <w:rFonts w:ascii="Times New Roman" w:eastAsia="Times New Roman" w:hAnsi="Times New Roman"/>
          <w:lang w:val="es-SV"/>
        </w:rPr>
        <w:t>A/HRC/RES/53/28</w:t>
      </w:r>
      <w:r w:rsidR="0099798F" w:rsidRPr="00DF714A">
        <w:rPr>
          <w:rFonts w:ascii="Times New Roman" w:eastAsia="Times New Roman" w:hAnsi="Times New Roman"/>
          <w:lang w:val="es-SV"/>
        </w:rPr>
        <w:t>. E</w:t>
      </w:r>
      <w:r w:rsidR="008B52EA" w:rsidRPr="00DF714A">
        <w:rPr>
          <w:rFonts w:ascii="Times New Roman" w:eastAsia="Times New Roman" w:hAnsi="Times New Roman"/>
          <w:lang w:val="es-SV"/>
        </w:rPr>
        <w:t>n el cual solicitan a los Estados miembros contribuc</w:t>
      </w:r>
      <w:r w:rsidR="007E678A" w:rsidRPr="00DF714A">
        <w:rPr>
          <w:rFonts w:ascii="Times New Roman" w:eastAsia="Times New Roman" w:hAnsi="Times New Roman"/>
          <w:lang w:val="es-SV"/>
        </w:rPr>
        <w:t xml:space="preserve">iones para presentar </w:t>
      </w:r>
      <w:r w:rsidR="0099798F" w:rsidRPr="00DF714A">
        <w:rPr>
          <w:rFonts w:ascii="Times New Roman" w:eastAsia="Times New Roman" w:hAnsi="Times New Roman"/>
          <w:lang w:val="es-SV"/>
        </w:rPr>
        <w:t xml:space="preserve">su </w:t>
      </w:r>
      <w:r w:rsidR="00711D76" w:rsidRPr="00DF714A">
        <w:rPr>
          <w:rFonts w:ascii="Times New Roman" w:eastAsia="Times New Roman" w:hAnsi="Times New Roman"/>
          <w:lang w:val="es-SV"/>
        </w:rPr>
        <w:t>próximo informe</w:t>
      </w:r>
      <w:r w:rsidR="0099798F" w:rsidRPr="00DF714A">
        <w:rPr>
          <w:rFonts w:ascii="Times New Roman" w:eastAsia="Times New Roman" w:hAnsi="Times New Roman"/>
          <w:lang w:val="es-SV"/>
        </w:rPr>
        <w:t xml:space="preserve"> </w:t>
      </w:r>
      <w:r w:rsidR="001F3D91">
        <w:rPr>
          <w:rFonts w:ascii="Times New Roman" w:eastAsia="Times New Roman" w:hAnsi="Times New Roman"/>
          <w:lang w:val="es-SV"/>
        </w:rPr>
        <w:t xml:space="preserve">sobre </w:t>
      </w:r>
      <w:r w:rsidR="001F3D91" w:rsidRPr="001F3D91">
        <w:rPr>
          <w:rFonts w:ascii="Times New Roman" w:eastAsia="Times New Roman" w:hAnsi="Times New Roman"/>
          <w:lang w:val="es-SV"/>
        </w:rPr>
        <w:t>"Mejores prácticas en la contribución del desarrollo a la promoción y protección de todos los derechos humanos en el contexto de la recuperación de la pandemia del COVID-19".</w:t>
      </w:r>
    </w:p>
    <w:p w:rsidR="00284225" w:rsidRPr="006576EC" w:rsidRDefault="00311D93" w:rsidP="00311D93">
      <w:pPr>
        <w:pStyle w:val="ListParagraph"/>
        <w:numPr>
          <w:ilvl w:val="0"/>
          <w:numId w:val="28"/>
        </w:numPr>
        <w:jc w:val="both"/>
        <w:rPr>
          <w:rFonts w:ascii="Times New Roman" w:eastAsia="Times New Roman" w:hAnsi="Times New Roman"/>
          <w:b/>
          <w:color w:val="auto"/>
          <w:lang w:val="es-MX"/>
        </w:rPr>
      </w:pPr>
      <w:r w:rsidRPr="006576EC">
        <w:rPr>
          <w:rFonts w:ascii="Times New Roman" w:eastAsia="Times New Roman" w:hAnsi="Times New Roman"/>
          <w:b/>
          <w:color w:val="auto"/>
          <w:lang w:val="es-MX"/>
        </w:rPr>
        <w:t>Buenas prácticas en el contexto de la recuperación de la pandemia del COVID-19.</w:t>
      </w:r>
      <w:r w:rsidR="00410A3F" w:rsidRPr="006576EC">
        <w:rPr>
          <w:rFonts w:ascii="Times New Roman" w:eastAsia="Times New Roman" w:hAnsi="Times New Roman"/>
          <w:b/>
          <w:color w:val="auto"/>
          <w:lang w:val="es-MX"/>
        </w:rPr>
        <w:t xml:space="preserve"> </w:t>
      </w:r>
    </w:p>
    <w:p w:rsidR="00A2309B" w:rsidRPr="00A2309B" w:rsidRDefault="00A2309B" w:rsidP="00A2309B">
      <w:pPr>
        <w:pStyle w:val="ListParagraph"/>
        <w:ind w:left="780"/>
        <w:jc w:val="both"/>
        <w:rPr>
          <w:rFonts w:ascii="Times New Roman" w:eastAsia="Times New Roman" w:hAnsi="Times New Roman"/>
          <w:b/>
          <w:lang w:val="es-MX"/>
        </w:rPr>
      </w:pPr>
    </w:p>
    <w:p w:rsidR="00087548" w:rsidRPr="00087548" w:rsidRDefault="00087548" w:rsidP="00087548">
      <w:pPr>
        <w:spacing w:after="0"/>
        <w:jc w:val="both"/>
        <w:rPr>
          <w:rFonts w:ascii="Times New Roman" w:eastAsia="Times New Roman" w:hAnsi="Times New Roman"/>
          <w:lang w:val="es-MX"/>
        </w:rPr>
      </w:pPr>
      <w:r w:rsidRPr="00087548">
        <w:rPr>
          <w:rFonts w:ascii="Times New Roman" w:eastAsia="Times New Roman" w:hAnsi="Times New Roman"/>
          <w:lang w:val="es-MX"/>
        </w:rPr>
        <w:t xml:space="preserve">El Salvador se destacó como uno de los países en implementar medidas proactivas para salvaguardar la salud y la vida de su ciudadanía, antes de que se detectara el primer caso en </w:t>
      </w:r>
      <w:r>
        <w:rPr>
          <w:rFonts w:ascii="Times New Roman" w:eastAsia="Times New Roman" w:hAnsi="Times New Roman"/>
          <w:lang w:val="es-MX"/>
        </w:rPr>
        <w:t>el</w:t>
      </w:r>
      <w:r w:rsidRPr="00087548">
        <w:rPr>
          <w:rFonts w:ascii="Times New Roman" w:eastAsia="Times New Roman" w:hAnsi="Times New Roman"/>
          <w:lang w:val="es-MX"/>
        </w:rPr>
        <w:t xml:space="preserve"> territorio. </w:t>
      </w:r>
      <w:r>
        <w:rPr>
          <w:rFonts w:ascii="Times New Roman" w:eastAsia="Times New Roman" w:hAnsi="Times New Roman"/>
          <w:lang w:val="es-MX"/>
        </w:rPr>
        <w:t>A su vez, s</w:t>
      </w:r>
      <w:r w:rsidRPr="00087548">
        <w:rPr>
          <w:rFonts w:ascii="Times New Roman" w:eastAsia="Times New Roman" w:hAnsi="Times New Roman"/>
          <w:lang w:val="es-MX"/>
        </w:rPr>
        <w:t xml:space="preserve">e adoptaron las recomendaciones de la OMS/OPS para proteger a la población y frenar la </w:t>
      </w:r>
      <w:r>
        <w:rPr>
          <w:rFonts w:ascii="Times New Roman" w:eastAsia="Times New Roman" w:hAnsi="Times New Roman"/>
          <w:lang w:val="es-MX"/>
        </w:rPr>
        <w:t xml:space="preserve">propagación del virus mediante la toma de </w:t>
      </w:r>
      <w:r w:rsidRPr="00087548">
        <w:rPr>
          <w:rFonts w:ascii="Times New Roman" w:eastAsia="Times New Roman" w:hAnsi="Times New Roman"/>
          <w:lang w:val="es-MX"/>
        </w:rPr>
        <w:t>decisiones estratégicas para preservar la salud y garantizar la seguridad de las personas frente a la pandemia.</w:t>
      </w:r>
    </w:p>
    <w:p w:rsidR="00087548" w:rsidRPr="00087548" w:rsidRDefault="00087548" w:rsidP="00087548">
      <w:pPr>
        <w:spacing w:after="0"/>
        <w:jc w:val="both"/>
        <w:rPr>
          <w:rFonts w:ascii="Times New Roman" w:eastAsia="Times New Roman" w:hAnsi="Times New Roman"/>
          <w:lang w:val="es-MX"/>
        </w:rPr>
      </w:pPr>
    </w:p>
    <w:p w:rsidR="000D6886" w:rsidRDefault="00087548" w:rsidP="00087548">
      <w:pPr>
        <w:spacing w:after="0"/>
        <w:jc w:val="both"/>
        <w:rPr>
          <w:rFonts w:ascii="Times New Roman" w:eastAsia="Times New Roman" w:hAnsi="Times New Roman"/>
          <w:lang w:val="es-MX"/>
        </w:rPr>
      </w:pPr>
      <w:r w:rsidRPr="00087548">
        <w:rPr>
          <w:rFonts w:ascii="Times New Roman" w:eastAsia="Times New Roman" w:hAnsi="Times New Roman"/>
          <w:lang w:val="es-MX"/>
        </w:rPr>
        <w:t xml:space="preserve">Desde el 23 de enero de 2020, el país emprendió una respuesta acelerada mediante la promulgación de un acuerdo ministerial de Emergencia Sanitaria a nivel nacional. Asimismo, se estableció el Gabinete de Salud Ampliado, encargado de evaluar la situación y proporcionar recomendaciones técnicas para las decisiones que posteriormente implementaría el Presidente </w:t>
      </w:r>
      <w:r>
        <w:rPr>
          <w:rFonts w:ascii="Times New Roman" w:eastAsia="Times New Roman" w:hAnsi="Times New Roman"/>
          <w:lang w:val="es-MX"/>
        </w:rPr>
        <w:t xml:space="preserve">Nayib </w:t>
      </w:r>
      <w:r w:rsidRPr="00087548">
        <w:rPr>
          <w:rFonts w:ascii="Times New Roman" w:eastAsia="Times New Roman" w:hAnsi="Times New Roman"/>
          <w:lang w:val="es-MX"/>
        </w:rPr>
        <w:t>Bukele.</w:t>
      </w:r>
    </w:p>
    <w:p w:rsidR="00087548" w:rsidRDefault="00087548" w:rsidP="00087548">
      <w:pPr>
        <w:spacing w:after="0"/>
        <w:jc w:val="both"/>
        <w:rPr>
          <w:rFonts w:ascii="Times New Roman" w:eastAsia="Times New Roman" w:hAnsi="Times New Roman"/>
          <w:lang w:val="es-MX"/>
        </w:rPr>
      </w:pPr>
    </w:p>
    <w:p w:rsidR="001A42B1" w:rsidRPr="001A42B1" w:rsidRDefault="001A42B1" w:rsidP="001A42B1">
      <w:pPr>
        <w:spacing w:after="0"/>
        <w:jc w:val="both"/>
        <w:rPr>
          <w:rFonts w:ascii="Times New Roman" w:eastAsia="Times New Roman" w:hAnsi="Times New Roman"/>
          <w:lang w:val="es-MX"/>
        </w:rPr>
      </w:pPr>
      <w:r w:rsidRPr="001A42B1">
        <w:rPr>
          <w:rFonts w:ascii="Times New Roman" w:eastAsia="Times New Roman" w:hAnsi="Times New Roman"/>
          <w:lang w:val="es-MX"/>
        </w:rPr>
        <w:t>En el mes de marzo</w:t>
      </w:r>
      <w:r w:rsidR="00CD2ED5">
        <w:rPr>
          <w:rFonts w:ascii="Times New Roman" w:eastAsia="Times New Roman" w:hAnsi="Times New Roman"/>
          <w:lang w:val="es-MX"/>
        </w:rPr>
        <w:t xml:space="preserve"> de 2020</w:t>
      </w:r>
      <w:r w:rsidRPr="001A42B1">
        <w:rPr>
          <w:rFonts w:ascii="Times New Roman" w:eastAsia="Times New Roman" w:hAnsi="Times New Roman"/>
          <w:lang w:val="es-MX"/>
        </w:rPr>
        <w:t>, la respuesta del país ante la pandemia incluyó la implementación de una cuarentena inicial de 30 días y la proclamación de un Estado de Emergencia Nacional, junto con la declaración de Estado de Calamidad Pública y Desastre Natural.</w:t>
      </w:r>
    </w:p>
    <w:p w:rsidR="001A42B1" w:rsidRPr="001A42B1" w:rsidRDefault="001A42B1" w:rsidP="001A42B1">
      <w:pPr>
        <w:spacing w:after="0"/>
        <w:jc w:val="both"/>
        <w:rPr>
          <w:rFonts w:ascii="Times New Roman" w:eastAsia="Times New Roman" w:hAnsi="Times New Roman"/>
          <w:lang w:val="es-MX"/>
        </w:rPr>
      </w:pPr>
    </w:p>
    <w:p w:rsidR="000D6886" w:rsidRDefault="001A42B1" w:rsidP="001A42B1">
      <w:pPr>
        <w:spacing w:after="0"/>
        <w:jc w:val="both"/>
        <w:rPr>
          <w:rFonts w:ascii="Times New Roman" w:eastAsia="Times New Roman" w:hAnsi="Times New Roman"/>
          <w:lang w:val="es-MX"/>
        </w:rPr>
      </w:pPr>
      <w:r w:rsidRPr="001A42B1">
        <w:rPr>
          <w:rFonts w:ascii="Times New Roman" w:eastAsia="Times New Roman" w:hAnsi="Times New Roman"/>
          <w:lang w:val="es-MX"/>
        </w:rPr>
        <w:t xml:space="preserve">El manejo de la pandemia también exigió una variedad de medidas y acciones diversificadas, tales como la limitación de vuelos internacionales y el cierre del aeropuerto. Además, se promulgaron decretos legislativos para facilitar el teletrabajo y establecer una moratoria en el pago de préstamos, servicios esenciales, obligaciones fiscales, </w:t>
      </w:r>
      <w:r>
        <w:rPr>
          <w:rFonts w:ascii="Times New Roman" w:eastAsia="Times New Roman" w:hAnsi="Times New Roman"/>
          <w:lang w:val="es-MX"/>
        </w:rPr>
        <w:t>entre otras</w:t>
      </w:r>
      <w:r w:rsidRPr="001A42B1">
        <w:rPr>
          <w:rFonts w:ascii="Times New Roman" w:eastAsia="Times New Roman" w:hAnsi="Times New Roman"/>
          <w:lang w:val="es-MX"/>
        </w:rPr>
        <w:t>.</w:t>
      </w:r>
    </w:p>
    <w:p w:rsidR="001A42B1" w:rsidRPr="000D6886" w:rsidRDefault="001A42B1" w:rsidP="001A42B1">
      <w:pPr>
        <w:spacing w:after="0"/>
        <w:jc w:val="both"/>
        <w:rPr>
          <w:rFonts w:ascii="Times New Roman" w:eastAsia="Times New Roman" w:hAnsi="Times New Roman"/>
          <w:lang w:val="es-MX"/>
        </w:rPr>
      </w:pPr>
    </w:p>
    <w:p w:rsidR="001A42B1" w:rsidRPr="001A42B1" w:rsidRDefault="001A42B1" w:rsidP="001A42B1">
      <w:pPr>
        <w:spacing w:after="0"/>
        <w:jc w:val="both"/>
        <w:rPr>
          <w:rFonts w:ascii="Times New Roman" w:eastAsia="Times New Roman" w:hAnsi="Times New Roman"/>
          <w:lang w:val="es-MX"/>
        </w:rPr>
      </w:pPr>
      <w:r w:rsidRPr="001A42B1">
        <w:rPr>
          <w:rFonts w:ascii="Times New Roman" w:eastAsia="Times New Roman" w:hAnsi="Times New Roman"/>
          <w:lang w:val="es-MX"/>
        </w:rPr>
        <w:t xml:space="preserve">Simultáneamente, </w:t>
      </w:r>
      <w:r>
        <w:rPr>
          <w:rFonts w:ascii="Times New Roman" w:eastAsia="Times New Roman" w:hAnsi="Times New Roman"/>
          <w:lang w:val="es-MX"/>
        </w:rPr>
        <w:t>el Gobierno salvadoreño</w:t>
      </w:r>
      <w:r w:rsidRPr="001A42B1">
        <w:rPr>
          <w:rFonts w:ascii="Times New Roman" w:eastAsia="Times New Roman" w:hAnsi="Times New Roman"/>
          <w:lang w:val="es-MX"/>
        </w:rPr>
        <w:t xml:space="preserve"> ejecutaba trámites para asegurar los fondos necesarios, adquiría equipos y desarrollaba estrategias locales para prevenir y contener la pandemia.</w:t>
      </w:r>
    </w:p>
    <w:p w:rsidR="001A42B1" w:rsidRPr="001A42B1" w:rsidRDefault="001A42B1" w:rsidP="001A42B1">
      <w:pPr>
        <w:spacing w:after="0"/>
        <w:jc w:val="both"/>
        <w:rPr>
          <w:rFonts w:ascii="Times New Roman" w:eastAsia="Times New Roman" w:hAnsi="Times New Roman"/>
          <w:lang w:val="es-MX"/>
        </w:rPr>
      </w:pPr>
    </w:p>
    <w:p w:rsidR="00E80ECF" w:rsidRDefault="001A42B1" w:rsidP="001A42B1">
      <w:pPr>
        <w:spacing w:after="0"/>
        <w:jc w:val="both"/>
        <w:rPr>
          <w:rFonts w:ascii="Times New Roman" w:eastAsia="Times New Roman" w:hAnsi="Times New Roman"/>
          <w:lang w:val="es-MX"/>
        </w:rPr>
      </w:pPr>
      <w:r w:rsidRPr="001A42B1">
        <w:rPr>
          <w:rFonts w:ascii="Times New Roman" w:eastAsia="Times New Roman" w:hAnsi="Times New Roman"/>
          <w:lang w:val="es-MX"/>
        </w:rPr>
        <w:t xml:space="preserve">En este contexto, es relevante resaltar el enfoque tanto en la salud como en la economía del país. Se implementaron medidas de protección de ingresos, que iban desde transferencias de dinero hasta la distribución de alimentos esenciales en todo el país. Además, se puso en marcha un plan de reactivación económica enfocado en las pequeñas y medianas empresas, así como en el estímulo de la </w:t>
      </w:r>
      <w:r w:rsidRPr="001A42B1">
        <w:rPr>
          <w:rFonts w:ascii="Times New Roman" w:eastAsia="Times New Roman" w:hAnsi="Times New Roman"/>
          <w:lang w:val="es-MX"/>
        </w:rPr>
        <w:lastRenderedPageBreak/>
        <w:t>demanda global mediante el gasto y la inversión pública en infraestructura, equipos y suministros necesarios para manejar la emergencia sanitaria.</w:t>
      </w:r>
    </w:p>
    <w:p w:rsidR="001A42B1" w:rsidRPr="00E80ECF" w:rsidRDefault="001A42B1" w:rsidP="001A42B1">
      <w:pPr>
        <w:spacing w:after="0"/>
        <w:jc w:val="both"/>
        <w:rPr>
          <w:rFonts w:ascii="Times New Roman" w:eastAsia="Times New Roman" w:hAnsi="Times New Roman"/>
          <w:lang w:val="es-MX"/>
        </w:rPr>
      </w:pPr>
    </w:p>
    <w:p w:rsidR="00E80ECF" w:rsidRDefault="006073AD" w:rsidP="00E80ECF">
      <w:pPr>
        <w:spacing w:after="0"/>
        <w:jc w:val="both"/>
        <w:rPr>
          <w:rFonts w:ascii="Times New Roman" w:eastAsia="Times New Roman" w:hAnsi="Times New Roman"/>
          <w:lang w:val="es-MX"/>
        </w:rPr>
      </w:pPr>
      <w:r>
        <w:rPr>
          <w:rFonts w:ascii="Times New Roman" w:eastAsia="Times New Roman" w:hAnsi="Times New Roman"/>
          <w:lang w:val="es-MX"/>
        </w:rPr>
        <w:t>Desde la perspectiva de producción</w:t>
      </w:r>
      <w:r w:rsidR="007E3FD3" w:rsidRPr="007E3FD3">
        <w:rPr>
          <w:rFonts w:ascii="Times New Roman" w:eastAsia="Times New Roman" w:hAnsi="Times New Roman"/>
          <w:lang w:val="es-MX"/>
        </w:rPr>
        <w:t xml:space="preserve">, en 2020 se implementaron políticas </w:t>
      </w:r>
      <w:r>
        <w:rPr>
          <w:rFonts w:ascii="Times New Roman" w:eastAsia="Times New Roman" w:hAnsi="Times New Roman"/>
          <w:lang w:val="es-MX"/>
        </w:rPr>
        <w:t xml:space="preserve">anti </w:t>
      </w:r>
      <w:r w:rsidR="007E3FD3" w:rsidRPr="007E3FD3">
        <w:rPr>
          <w:rFonts w:ascii="Times New Roman" w:eastAsia="Times New Roman" w:hAnsi="Times New Roman"/>
          <w:lang w:val="es-MX"/>
        </w:rPr>
        <w:t>cíclicas para revitalizar la economía y estimular la demanda agregada. Se priorizó el aumento del gasto y la inversión pública en infraestructura, asegurando la continuidad de proyectos que dinamizan la actividad económica, como el mantenimiento y la reparación de la red vial, entre otros. Adicionalmente, se garantizó el funcionamiento de puertos, aeropuertos y aduanas para mantener los flujos comerciales del paí</w:t>
      </w:r>
      <w:r>
        <w:rPr>
          <w:rFonts w:ascii="Times New Roman" w:eastAsia="Times New Roman" w:hAnsi="Times New Roman"/>
          <w:lang w:val="es-MX"/>
        </w:rPr>
        <w:t>s a nivel global, a pesar del contexto de</w:t>
      </w:r>
      <w:r w:rsidR="007E3FD3" w:rsidRPr="007E3FD3">
        <w:rPr>
          <w:rFonts w:ascii="Times New Roman" w:eastAsia="Times New Roman" w:hAnsi="Times New Roman"/>
          <w:lang w:val="es-MX"/>
        </w:rPr>
        <w:t xml:space="preserve"> dificultades en el comercio internacional</w:t>
      </w:r>
      <w:r>
        <w:rPr>
          <w:rFonts w:ascii="Times New Roman" w:eastAsia="Times New Roman" w:hAnsi="Times New Roman"/>
          <w:lang w:val="es-MX"/>
        </w:rPr>
        <w:t>.</w:t>
      </w:r>
    </w:p>
    <w:p w:rsidR="006073AD" w:rsidRDefault="006073AD" w:rsidP="00E80ECF">
      <w:pPr>
        <w:spacing w:after="0"/>
        <w:jc w:val="both"/>
        <w:rPr>
          <w:rFonts w:ascii="Times New Roman" w:eastAsia="Times New Roman" w:hAnsi="Times New Roman"/>
          <w:lang w:val="es-MX"/>
        </w:rPr>
      </w:pPr>
    </w:p>
    <w:p w:rsidR="00E80ECF" w:rsidRPr="001A42B1" w:rsidRDefault="00E80ECF" w:rsidP="00CD2ED5">
      <w:pPr>
        <w:pStyle w:val="BodyText"/>
        <w:spacing w:line="249" w:lineRule="auto"/>
        <w:ind w:left="1043" w:right="197"/>
        <w:jc w:val="center"/>
        <w:rPr>
          <w:b/>
        </w:rPr>
      </w:pPr>
      <w:r w:rsidRPr="001A42B1">
        <w:rPr>
          <w:b/>
        </w:rPr>
        <w:t>Línea de tiempo de las principales acciones del gobierno salvadoreño</w:t>
      </w:r>
    </w:p>
    <w:p w:rsidR="00E80ECF" w:rsidRPr="001A42B1" w:rsidRDefault="00E80ECF" w:rsidP="00CD2ED5">
      <w:pPr>
        <w:pStyle w:val="BodyText"/>
        <w:spacing w:line="249" w:lineRule="auto"/>
        <w:ind w:left="1043" w:right="197"/>
        <w:jc w:val="center"/>
        <w:rPr>
          <w:b/>
        </w:rPr>
      </w:pPr>
      <w:r w:rsidRPr="001A42B1">
        <w:rPr>
          <w:b/>
          <w:noProof/>
          <w:lang w:val="en-US" w:eastAsia="en-US"/>
        </w:rPr>
        <w:drawing>
          <wp:anchor distT="0" distB="0" distL="114300" distR="114300" simplePos="0" relativeHeight="251661824" behindDoc="0" locked="0" layoutInCell="1" allowOverlap="1" wp14:anchorId="7E1DBBE3" wp14:editId="55BE0054">
            <wp:simplePos x="0" y="0"/>
            <wp:positionH relativeFrom="margin">
              <wp:posOffset>-8890</wp:posOffset>
            </wp:positionH>
            <wp:positionV relativeFrom="paragraph">
              <wp:posOffset>351790</wp:posOffset>
            </wp:positionV>
            <wp:extent cx="5401310" cy="2632710"/>
            <wp:effectExtent l="19050" t="19050" r="27940" b="15240"/>
            <wp:wrapSquare wrapText="bothSides"/>
            <wp:docPr id="2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1310" cy="2632710"/>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1A42B1">
        <w:rPr>
          <w:b/>
        </w:rPr>
        <w:t>Mayo 2020 Julio 2021</w:t>
      </w:r>
    </w:p>
    <w:p w:rsidR="00E80ECF" w:rsidRPr="001A42B1" w:rsidRDefault="00E80ECF" w:rsidP="00CD2ED5">
      <w:pPr>
        <w:spacing w:line="249" w:lineRule="auto"/>
        <w:ind w:left="1043" w:right="197"/>
        <w:jc w:val="center"/>
        <w:rPr>
          <w:rFonts w:ascii="Times New Roman" w:hAnsi="Times New Roman"/>
          <w:b/>
        </w:rPr>
      </w:pPr>
      <w:r w:rsidRPr="001A42B1">
        <w:rPr>
          <w:rFonts w:ascii="Times New Roman" w:hAnsi="Times New Roman"/>
        </w:rPr>
        <w:t>Fuente: DCPOGG</w:t>
      </w:r>
    </w:p>
    <w:p w:rsidR="00E80ECF" w:rsidRPr="000D6886" w:rsidRDefault="00E80ECF" w:rsidP="00E80ECF">
      <w:pPr>
        <w:spacing w:after="0"/>
        <w:jc w:val="both"/>
        <w:rPr>
          <w:rFonts w:ascii="Times New Roman" w:eastAsia="Times New Roman" w:hAnsi="Times New Roman"/>
          <w:lang w:val="es-MX"/>
        </w:rPr>
      </w:pPr>
    </w:p>
    <w:p w:rsidR="007B1267" w:rsidRPr="00FC6D01" w:rsidRDefault="006576EC" w:rsidP="00311D93">
      <w:pPr>
        <w:pStyle w:val="ListParagraph"/>
        <w:numPr>
          <w:ilvl w:val="0"/>
          <w:numId w:val="27"/>
        </w:numPr>
        <w:jc w:val="both"/>
        <w:rPr>
          <w:rFonts w:ascii="Times New Roman" w:eastAsia="Times New Roman" w:hAnsi="Times New Roman"/>
          <w:b/>
          <w:color w:val="auto"/>
          <w:lang w:val="es-MX"/>
        </w:rPr>
      </w:pPr>
      <w:r>
        <w:rPr>
          <w:rFonts w:ascii="Times New Roman" w:eastAsia="Times New Roman" w:hAnsi="Times New Roman"/>
          <w:b/>
          <w:color w:val="auto"/>
          <w:lang w:val="es-SV"/>
        </w:rPr>
        <w:t>Iniciativas</w:t>
      </w:r>
      <w:r w:rsidR="00311D93" w:rsidRPr="00311D93">
        <w:rPr>
          <w:rFonts w:ascii="Times New Roman" w:eastAsia="Times New Roman" w:hAnsi="Times New Roman"/>
          <w:b/>
          <w:color w:val="auto"/>
          <w:lang w:val="es-MX"/>
        </w:rPr>
        <w:t xml:space="preserve"> o estrategias que hayan resultado eficaces para proteger los derechos de los grupos en situación de vulnerabil</w:t>
      </w:r>
      <w:r w:rsidR="00311D93">
        <w:rPr>
          <w:rFonts w:ascii="Times New Roman" w:eastAsia="Times New Roman" w:hAnsi="Times New Roman"/>
          <w:b/>
          <w:color w:val="auto"/>
          <w:lang w:val="es-MX"/>
        </w:rPr>
        <w:t>idad y evitar que se queden rezagados</w:t>
      </w:r>
      <w:r>
        <w:rPr>
          <w:rFonts w:ascii="Times New Roman" w:eastAsia="Times New Roman" w:hAnsi="Times New Roman"/>
          <w:b/>
          <w:color w:val="auto"/>
          <w:lang w:val="es-MX"/>
        </w:rPr>
        <w:t>.</w:t>
      </w:r>
    </w:p>
    <w:p w:rsidR="00C6616E" w:rsidRDefault="00C6616E" w:rsidP="007B1267">
      <w:pPr>
        <w:spacing w:after="0"/>
        <w:jc w:val="both"/>
        <w:rPr>
          <w:rFonts w:ascii="Times New Roman" w:eastAsia="Times New Roman" w:hAnsi="Times New Roman"/>
          <w:b/>
          <w:lang w:val="es-MX"/>
        </w:rPr>
      </w:pPr>
    </w:p>
    <w:p w:rsidR="00014EE8" w:rsidRPr="00C04693" w:rsidRDefault="00C04693" w:rsidP="00C04693">
      <w:pPr>
        <w:spacing w:after="0"/>
        <w:jc w:val="both"/>
        <w:rPr>
          <w:rFonts w:ascii="Times New Roman" w:eastAsia="Times New Roman" w:hAnsi="Times New Roman"/>
          <w:lang w:val="es-MX"/>
        </w:rPr>
      </w:pPr>
      <w:r w:rsidRPr="00C04693">
        <w:rPr>
          <w:rFonts w:ascii="Times New Roman" w:eastAsia="Times New Roman" w:hAnsi="Times New Roman"/>
          <w:lang w:val="es-MX"/>
        </w:rPr>
        <w:t>En El</w:t>
      </w:r>
      <w:r w:rsidR="00014EE8" w:rsidRPr="00C04693">
        <w:rPr>
          <w:rFonts w:ascii="Times New Roman" w:eastAsia="Times New Roman" w:hAnsi="Times New Roman"/>
          <w:lang w:val="es-MX"/>
        </w:rPr>
        <w:t xml:space="preserve"> Salvador</w:t>
      </w:r>
      <w:r w:rsidRPr="00C04693">
        <w:rPr>
          <w:rFonts w:ascii="Times New Roman" w:eastAsia="Times New Roman" w:hAnsi="Times New Roman"/>
          <w:lang w:val="es-MX"/>
        </w:rPr>
        <w:t xml:space="preserve"> se</w:t>
      </w:r>
      <w:r w:rsidR="00014EE8" w:rsidRPr="00C04693">
        <w:rPr>
          <w:rFonts w:ascii="Times New Roman" w:eastAsia="Times New Roman" w:hAnsi="Times New Roman"/>
          <w:lang w:val="es-MX"/>
        </w:rPr>
        <w:t xml:space="preserve"> cuenta con un robusto Sistema Nacional de Desarrollo, Protección e Inclusión Social, </w:t>
      </w:r>
      <w:r w:rsidRPr="00C04693">
        <w:rPr>
          <w:rFonts w:ascii="Times New Roman" w:eastAsia="Times New Roman" w:hAnsi="Times New Roman"/>
          <w:lang w:val="es-MX"/>
        </w:rPr>
        <w:t xml:space="preserve">en el cual, las personas que están en mayor condición de vulnerabilidad pueden tener un mayor acceso a diversos recursos necesarios para su desarrollo, los que además favorecen a una implementación de medidas que colaboran para la disminución del impacto socioeconómico en el país </w:t>
      </w:r>
      <w:r w:rsidR="00014EE8" w:rsidRPr="00C04693">
        <w:rPr>
          <w:rFonts w:ascii="Times New Roman" w:eastAsia="Times New Roman" w:hAnsi="Times New Roman"/>
          <w:lang w:val="es-MX"/>
        </w:rPr>
        <w:t>durante la pandemia COVID-19.</w:t>
      </w:r>
    </w:p>
    <w:p w:rsidR="00014EE8" w:rsidRPr="00C04693" w:rsidRDefault="00014EE8" w:rsidP="00C04693">
      <w:pPr>
        <w:spacing w:after="0"/>
        <w:jc w:val="both"/>
        <w:rPr>
          <w:rFonts w:ascii="Times New Roman" w:eastAsia="Times New Roman" w:hAnsi="Times New Roman"/>
          <w:lang w:val="es-MX"/>
        </w:rPr>
      </w:pPr>
    </w:p>
    <w:p w:rsidR="00FC6D01" w:rsidRPr="00C04693" w:rsidRDefault="00C04693" w:rsidP="00C04693">
      <w:pPr>
        <w:spacing w:after="0"/>
        <w:jc w:val="both"/>
        <w:rPr>
          <w:rFonts w:ascii="Times New Roman" w:eastAsia="Times New Roman" w:hAnsi="Times New Roman"/>
          <w:lang w:val="es-MX"/>
        </w:rPr>
      </w:pPr>
      <w:r>
        <w:rPr>
          <w:rFonts w:ascii="Times New Roman" w:eastAsia="Times New Roman" w:hAnsi="Times New Roman"/>
          <w:lang w:val="es-MX"/>
        </w:rPr>
        <w:t>A su vez, desde una perspectiva de igualdad de g</w:t>
      </w:r>
      <w:r w:rsidR="000D5C7B">
        <w:rPr>
          <w:rFonts w:ascii="Times New Roman" w:eastAsia="Times New Roman" w:hAnsi="Times New Roman"/>
          <w:lang w:val="es-MX"/>
        </w:rPr>
        <w:t xml:space="preserve">énero, se ha creado la </w:t>
      </w:r>
      <w:r w:rsidR="00014EE8" w:rsidRPr="00C04693">
        <w:rPr>
          <w:rFonts w:ascii="Times New Roman" w:eastAsia="Times New Roman" w:hAnsi="Times New Roman"/>
          <w:lang w:val="es-MX"/>
        </w:rPr>
        <w:t>Política Nacional de Corresponsabilidad de los Cuidados</w:t>
      </w:r>
      <w:r w:rsidR="000D5C7B">
        <w:rPr>
          <w:rFonts w:ascii="Times New Roman" w:eastAsia="Times New Roman" w:hAnsi="Times New Roman"/>
          <w:lang w:val="es-MX"/>
        </w:rPr>
        <w:t>, dicha política posibilita la construcción de una base de para</w:t>
      </w:r>
      <w:r w:rsidR="00014EE8" w:rsidRPr="00C04693">
        <w:rPr>
          <w:rFonts w:ascii="Times New Roman" w:eastAsia="Times New Roman" w:hAnsi="Times New Roman"/>
          <w:lang w:val="es-MX"/>
        </w:rPr>
        <w:t xml:space="preserve"> un Sistema de Cuidados </w:t>
      </w:r>
      <w:r w:rsidR="000D5C7B">
        <w:rPr>
          <w:rFonts w:ascii="Times New Roman" w:eastAsia="Times New Roman" w:hAnsi="Times New Roman"/>
          <w:lang w:val="es-MX"/>
        </w:rPr>
        <w:t>que sea eficiente y efectivo</w:t>
      </w:r>
      <w:r w:rsidR="00014EE8" w:rsidRPr="00C04693">
        <w:rPr>
          <w:rFonts w:ascii="Times New Roman" w:eastAsia="Times New Roman" w:hAnsi="Times New Roman"/>
          <w:lang w:val="es-MX"/>
        </w:rPr>
        <w:t xml:space="preserve">, </w:t>
      </w:r>
      <w:r w:rsidR="000D5C7B">
        <w:rPr>
          <w:rFonts w:ascii="Times New Roman" w:eastAsia="Times New Roman" w:hAnsi="Times New Roman"/>
          <w:lang w:val="es-MX"/>
        </w:rPr>
        <w:t>promoviendo medidas y programas sobre la</w:t>
      </w:r>
      <w:r w:rsidR="000D5C7B" w:rsidRPr="00C04693">
        <w:rPr>
          <w:rFonts w:ascii="Times New Roman" w:eastAsia="Times New Roman" w:hAnsi="Times New Roman"/>
          <w:lang w:val="es-MX"/>
        </w:rPr>
        <w:t xml:space="preserve"> corresponsabilidad</w:t>
      </w:r>
      <w:r w:rsidR="00014EE8" w:rsidRPr="00C04693">
        <w:rPr>
          <w:rFonts w:ascii="Times New Roman" w:eastAsia="Times New Roman" w:hAnsi="Times New Roman"/>
          <w:lang w:val="es-MX"/>
        </w:rPr>
        <w:t xml:space="preserve"> de los cuidados </w:t>
      </w:r>
      <w:r w:rsidR="000D5C7B">
        <w:rPr>
          <w:rFonts w:ascii="Times New Roman" w:eastAsia="Times New Roman" w:hAnsi="Times New Roman"/>
          <w:lang w:val="es-MX"/>
        </w:rPr>
        <w:t xml:space="preserve">en actores como la familia, mercado, Estado y sociedad civil, </w:t>
      </w:r>
      <w:r w:rsidR="000D5C7B">
        <w:rPr>
          <w:rFonts w:ascii="Times New Roman" w:eastAsia="Times New Roman" w:hAnsi="Times New Roman"/>
          <w:lang w:val="es-MX"/>
        </w:rPr>
        <w:lastRenderedPageBreak/>
        <w:t xml:space="preserve">progresando en la </w:t>
      </w:r>
      <w:r w:rsidR="00014EE8" w:rsidRPr="00C04693">
        <w:rPr>
          <w:rFonts w:ascii="Times New Roman" w:eastAsia="Times New Roman" w:hAnsi="Times New Roman"/>
          <w:lang w:val="es-MX"/>
        </w:rPr>
        <w:t>r</w:t>
      </w:r>
      <w:r w:rsidR="000D5C7B">
        <w:rPr>
          <w:rFonts w:ascii="Times New Roman" w:eastAsia="Times New Roman" w:hAnsi="Times New Roman"/>
          <w:lang w:val="es-MX"/>
        </w:rPr>
        <w:t xml:space="preserve">educción de la brecha de género, asimismo, contribuye al desarrollo de la calidad de vida, </w:t>
      </w:r>
      <w:r w:rsidR="00014EE8" w:rsidRPr="00C04693">
        <w:rPr>
          <w:rFonts w:ascii="Times New Roman" w:eastAsia="Times New Roman" w:hAnsi="Times New Roman"/>
          <w:lang w:val="es-MX"/>
        </w:rPr>
        <w:t xml:space="preserve">entendiendo que la dependencia </w:t>
      </w:r>
      <w:r w:rsidR="000D5C7B">
        <w:rPr>
          <w:rFonts w:ascii="Times New Roman" w:eastAsia="Times New Roman" w:hAnsi="Times New Roman"/>
          <w:lang w:val="es-MX"/>
        </w:rPr>
        <w:t xml:space="preserve">también tiene </w:t>
      </w:r>
      <w:r w:rsidR="00014EE8" w:rsidRPr="00C04693">
        <w:rPr>
          <w:rFonts w:ascii="Times New Roman" w:eastAsia="Times New Roman" w:hAnsi="Times New Roman"/>
          <w:lang w:val="es-MX"/>
        </w:rPr>
        <w:t xml:space="preserve">un conjunto de implicaciones sociales, económicas y culturales </w:t>
      </w:r>
      <w:r w:rsidR="000D5C7B">
        <w:rPr>
          <w:rFonts w:ascii="Times New Roman" w:eastAsia="Times New Roman" w:hAnsi="Times New Roman"/>
          <w:lang w:val="es-MX"/>
        </w:rPr>
        <w:t xml:space="preserve">tanto </w:t>
      </w:r>
      <w:r w:rsidR="00014EE8" w:rsidRPr="00C04693">
        <w:rPr>
          <w:rFonts w:ascii="Times New Roman" w:eastAsia="Times New Roman" w:hAnsi="Times New Roman"/>
          <w:lang w:val="es-MX"/>
        </w:rPr>
        <w:t xml:space="preserve">para </w:t>
      </w:r>
      <w:r w:rsidR="000D5C7B">
        <w:rPr>
          <w:rFonts w:ascii="Times New Roman" w:eastAsia="Times New Roman" w:hAnsi="Times New Roman"/>
          <w:lang w:val="es-MX"/>
        </w:rPr>
        <w:t>las personas cuidadoras como para quienes lo</w:t>
      </w:r>
      <w:r w:rsidR="00014EE8" w:rsidRPr="00C04693">
        <w:rPr>
          <w:rFonts w:ascii="Times New Roman" w:eastAsia="Times New Roman" w:hAnsi="Times New Roman"/>
          <w:lang w:val="es-MX"/>
        </w:rPr>
        <w:t xml:space="preserve"> experimentan</w:t>
      </w:r>
      <w:r w:rsidR="000D5C7B">
        <w:rPr>
          <w:rFonts w:ascii="Times New Roman" w:eastAsia="Times New Roman" w:hAnsi="Times New Roman"/>
          <w:lang w:val="es-MX"/>
        </w:rPr>
        <w:t>.</w:t>
      </w:r>
    </w:p>
    <w:p w:rsidR="001C3D14" w:rsidRPr="00C04693" w:rsidRDefault="001C3D14" w:rsidP="00C04693">
      <w:pPr>
        <w:spacing w:after="0"/>
        <w:jc w:val="both"/>
        <w:rPr>
          <w:rFonts w:ascii="Times New Roman" w:eastAsia="Times New Roman" w:hAnsi="Times New Roman"/>
          <w:lang w:val="es-MX"/>
        </w:rPr>
      </w:pPr>
    </w:p>
    <w:p w:rsidR="001C3D14" w:rsidRPr="00C04693" w:rsidRDefault="001C3D14" w:rsidP="00C04693">
      <w:pPr>
        <w:spacing w:after="0"/>
        <w:jc w:val="both"/>
        <w:rPr>
          <w:rFonts w:ascii="Times New Roman" w:eastAsia="Times New Roman" w:hAnsi="Times New Roman"/>
          <w:lang w:val="es-MX"/>
        </w:rPr>
      </w:pPr>
      <w:r w:rsidRPr="00C04693">
        <w:rPr>
          <w:rFonts w:ascii="Times New Roman" w:eastAsia="Times New Roman" w:hAnsi="Times New Roman"/>
          <w:lang w:val="es-MX"/>
        </w:rPr>
        <w:t xml:space="preserve">Por otro lado, </w:t>
      </w:r>
      <w:r w:rsidR="00EC2504">
        <w:rPr>
          <w:rFonts w:ascii="Times New Roman" w:eastAsia="Times New Roman" w:hAnsi="Times New Roman"/>
          <w:lang w:val="es-MX"/>
        </w:rPr>
        <w:t>a partir del 1</w:t>
      </w:r>
      <w:r w:rsidRPr="00C04693">
        <w:rPr>
          <w:rFonts w:ascii="Times New Roman" w:eastAsia="Times New Roman" w:hAnsi="Times New Roman"/>
          <w:lang w:val="es-MX"/>
        </w:rPr>
        <w:t xml:space="preserve"> de enero de 2021, entró en vigencia la Ley Especial de Inclusión de las Personas con Discap</w:t>
      </w:r>
      <w:r w:rsidR="00EC2504">
        <w:rPr>
          <w:rFonts w:ascii="Times New Roman" w:eastAsia="Times New Roman" w:hAnsi="Times New Roman"/>
          <w:lang w:val="es-MX"/>
        </w:rPr>
        <w:t xml:space="preserve">acidad, el cual crea </w:t>
      </w:r>
      <w:r w:rsidRPr="00C04693">
        <w:rPr>
          <w:rFonts w:ascii="Times New Roman" w:eastAsia="Times New Roman" w:hAnsi="Times New Roman"/>
          <w:lang w:val="es-MX"/>
        </w:rPr>
        <w:t xml:space="preserve">un nuevo Consejo Nacional para la Inclusión de </w:t>
      </w:r>
      <w:r w:rsidR="00C04693" w:rsidRPr="00C04693">
        <w:rPr>
          <w:rFonts w:ascii="Times New Roman" w:eastAsia="Times New Roman" w:hAnsi="Times New Roman"/>
          <w:lang w:val="es-MX"/>
        </w:rPr>
        <w:t>las Personas con Discapacidad</w:t>
      </w:r>
      <w:r w:rsidR="00EC2504">
        <w:rPr>
          <w:rFonts w:ascii="Times New Roman" w:eastAsia="Times New Roman" w:hAnsi="Times New Roman"/>
          <w:lang w:val="es-MX"/>
        </w:rPr>
        <w:t xml:space="preserve"> (CONAIPD)</w:t>
      </w:r>
      <w:r w:rsidR="00C04693" w:rsidRPr="00C04693">
        <w:rPr>
          <w:rFonts w:ascii="Times New Roman" w:eastAsia="Times New Roman" w:hAnsi="Times New Roman"/>
          <w:lang w:val="es-MX"/>
        </w:rPr>
        <w:t xml:space="preserve">, en el </w:t>
      </w:r>
      <w:r w:rsidR="00EC2504">
        <w:rPr>
          <w:rFonts w:ascii="Times New Roman" w:eastAsia="Times New Roman" w:hAnsi="Times New Roman"/>
          <w:lang w:val="es-MX"/>
        </w:rPr>
        <w:t>que su</w:t>
      </w:r>
      <w:r w:rsidR="00C04693" w:rsidRPr="00C04693">
        <w:rPr>
          <w:rFonts w:ascii="Times New Roman" w:eastAsia="Times New Roman" w:hAnsi="Times New Roman"/>
          <w:lang w:val="es-MX"/>
        </w:rPr>
        <w:t xml:space="preserve"> naturaleza es la de monitorear el cumplimiento de la normativa nacional e internacional para el goce de los derechos de las personas con discapacidad en El Salvador.</w:t>
      </w:r>
    </w:p>
    <w:p w:rsidR="00C04693" w:rsidRPr="00C04693" w:rsidRDefault="00C04693" w:rsidP="00C04693">
      <w:pPr>
        <w:spacing w:after="0"/>
        <w:jc w:val="both"/>
        <w:rPr>
          <w:rFonts w:ascii="Times New Roman" w:eastAsia="Times New Roman" w:hAnsi="Times New Roman"/>
          <w:lang w:val="es-MX"/>
        </w:rPr>
      </w:pPr>
    </w:p>
    <w:p w:rsidR="00A2309B" w:rsidRDefault="004B5CFD" w:rsidP="00FC6D01">
      <w:pPr>
        <w:spacing w:after="0"/>
        <w:jc w:val="both"/>
        <w:rPr>
          <w:rFonts w:ascii="Times New Roman" w:eastAsia="Times New Roman" w:hAnsi="Times New Roman"/>
          <w:lang w:val="es-MX"/>
        </w:rPr>
      </w:pPr>
      <w:r>
        <w:rPr>
          <w:rFonts w:ascii="Times New Roman" w:eastAsia="Times New Roman" w:hAnsi="Times New Roman"/>
          <w:lang w:val="es-MX"/>
        </w:rPr>
        <w:t xml:space="preserve">Asimismo, </w:t>
      </w:r>
      <w:r w:rsidRPr="004B5CFD">
        <w:rPr>
          <w:rFonts w:ascii="Times New Roman" w:eastAsia="Times New Roman" w:hAnsi="Times New Roman"/>
          <w:lang w:val="es-MX"/>
        </w:rPr>
        <w:t xml:space="preserve">El Salvador ha evidenciado un sólido compromiso con el cuidado integral de </w:t>
      </w:r>
      <w:r>
        <w:rPr>
          <w:rFonts w:ascii="Times New Roman" w:eastAsia="Times New Roman" w:hAnsi="Times New Roman"/>
          <w:lang w:val="es-MX"/>
        </w:rPr>
        <w:t>la infancia</w:t>
      </w:r>
      <w:r w:rsidRPr="004B5CFD">
        <w:rPr>
          <w:rFonts w:ascii="Times New Roman" w:eastAsia="Times New Roman" w:hAnsi="Times New Roman"/>
          <w:lang w:val="es-MX"/>
        </w:rPr>
        <w:t>, demostrado a través de la ejecución de diversas estrategias y programas liderados por el Despacho de la Primera Dama. Esta perspectiva, que</w:t>
      </w:r>
      <w:r>
        <w:rPr>
          <w:rFonts w:ascii="Times New Roman" w:eastAsia="Times New Roman" w:hAnsi="Times New Roman"/>
          <w:lang w:val="es-MX"/>
        </w:rPr>
        <w:t>, además de</w:t>
      </w:r>
      <w:r w:rsidRPr="004B5CFD">
        <w:rPr>
          <w:rFonts w:ascii="Times New Roman" w:eastAsia="Times New Roman" w:hAnsi="Times New Roman"/>
          <w:lang w:val="es-MX"/>
        </w:rPr>
        <w:t xml:space="preserve"> la provisión de servicios esenciales, se enfoca en la excelencia educativa y el bienestar emocional de cada niño y joven. En sintonía con </w:t>
      </w:r>
      <w:r>
        <w:rPr>
          <w:rFonts w:ascii="Times New Roman" w:eastAsia="Times New Roman" w:hAnsi="Times New Roman"/>
          <w:lang w:val="es-MX"/>
        </w:rPr>
        <w:t>este objetivo</w:t>
      </w:r>
      <w:r w:rsidRPr="004B5CFD">
        <w:rPr>
          <w:rFonts w:ascii="Times New Roman" w:eastAsia="Times New Roman" w:hAnsi="Times New Roman"/>
          <w:lang w:val="es-MX"/>
        </w:rPr>
        <w:t>, se ha promulgado la "Ley Crecer Juntos", la cual instaura un sistema nacional reformado para intensificar las acciones anteriores en favor de la niñez</w:t>
      </w:r>
      <w:r>
        <w:rPr>
          <w:rFonts w:ascii="Times New Roman" w:eastAsia="Times New Roman" w:hAnsi="Times New Roman"/>
          <w:lang w:val="es-MX"/>
        </w:rPr>
        <w:t xml:space="preserve"> y adolescencia</w:t>
      </w:r>
      <w:r w:rsidRPr="004B5CFD">
        <w:rPr>
          <w:rFonts w:ascii="Times New Roman" w:eastAsia="Times New Roman" w:hAnsi="Times New Roman"/>
          <w:lang w:val="es-MX"/>
        </w:rPr>
        <w:t>. La entrada en vigor de esta legislación ha robustecido las entidades responsables de velar por la primera infancia, dotándolas de mejores recursos para salvaguardar sus derechos.</w:t>
      </w:r>
    </w:p>
    <w:p w:rsidR="004B5CFD" w:rsidRDefault="004B5CFD" w:rsidP="00FC6D01">
      <w:pPr>
        <w:spacing w:after="0"/>
        <w:jc w:val="both"/>
        <w:rPr>
          <w:rFonts w:ascii="Times New Roman" w:eastAsia="Times New Roman" w:hAnsi="Times New Roman"/>
          <w:lang w:val="es-MX"/>
        </w:rPr>
      </w:pPr>
    </w:p>
    <w:p w:rsidR="002A0748" w:rsidRPr="00324FBE" w:rsidRDefault="007A5B7E" w:rsidP="007A5B7E">
      <w:pPr>
        <w:pStyle w:val="ListParagraph"/>
        <w:numPr>
          <w:ilvl w:val="0"/>
          <w:numId w:val="26"/>
        </w:numPr>
        <w:jc w:val="both"/>
        <w:rPr>
          <w:rFonts w:ascii="Times New Roman" w:eastAsia="Times New Roman" w:hAnsi="Times New Roman"/>
          <w:b/>
          <w:color w:val="auto"/>
          <w:lang w:val="es-MX"/>
        </w:rPr>
      </w:pPr>
      <w:r>
        <w:rPr>
          <w:rFonts w:ascii="Times New Roman" w:eastAsia="Times New Roman" w:hAnsi="Times New Roman"/>
          <w:b/>
          <w:color w:val="auto"/>
          <w:lang w:val="es-MX"/>
        </w:rPr>
        <w:t>Plan Nacional</w:t>
      </w:r>
      <w:r w:rsidR="00311D93" w:rsidRPr="00311D93">
        <w:rPr>
          <w:rFonts w:ascii="Times New Roman" w:eastAsia="Times New Roman" w:hAnsi="Times New Roman"/>
          <w:b/>
          <w:color w:val="auto"/>
          <w:lang w:val="es-MX"/>
        </w:rPr>
        <w:t xml:space="preserve"> de Desarrollo para hacer frente al aumento de la pobreza y las desigualdades y no dejar a nadie atrás</w:t>
      </w:r>
      <w:r>
        <w:rPr>
          <w:rFonts w:ascii="Times New Roman" w:eastAsia="Times New Roman" w:hAnsi="Times New Roman"/>
          <w:b/>
          <w:color w:val="auto"/>
          <w:lang w:val="es-MX"/>
        </w:rPr>
        <w:t xml:space="preserve">, </w:t>
      </w:r>
      <w:r w:rsidRPr="007A5B7E">
        <w:rPr>
          <w:rFonts w:ascii="Times New Roman" w:eastAsia="Times New Roman" w:hAnsi="Times New Roman"/>
          <w:b/>
          <w:color w:val="auto"/>
          <w:lang w:val="es-MX"/>
        </w:rPr>
        <w:t xml:space="preserve">en el contexto de </w:t>
      </w:r>
      <w:r>
        <w:rPr>
          <w:rFonts w:ascii="Times New Roman" w:eastAsia="Times New Roman" w:hAnsi="Times New Roman"/>
          <w:b/>
          <w:color w:val="auto"/>
          <w:lang w:val="es-MX"/>
        </w:rPr>
        <w:t xml:space="preserve">la aplicación de la Agenda </w:t>
      </w:r>
      <w:bookmarkStart w:id="0" w:name="_GoBack"/>
      <w:r>
        <w:rPr>
          <w:rFonts w:ascii="Times New Roman" w:eastAsia="Times New Roman" w:hAnsi="Times New Roman"/>
          <w:b/>
          <w:color w:val="auto"/>
          <w:lang w:val="es-MX"/>
        </w:rPr>
        <w:t>2030</w:t>
      </w:r>
      <w:bookmarkEnd w:id="0"/>
      <w:r>
        <w:rPr>
          <w:rFonts w:ascii="Times New Roman" w:eastAsia="Times New Roman" w:hAnsi="Times New Roman"/>
          <w:b/>
          <w:color w:val="auto"/>
          <w:lang w:val="es-MX"/>
        </w:rPr>
        <w:t xml:space="preserve">. </w:t>
      </w:r>
    </w:p>
    <w:p w:rsidR="002A0748" w:rsidRDefault="002A0748" w:rsidP="002A0748">
      <w:pPr>
        <w:spacing w:after="0"/>
        <w:jc w:val="both"/>
        <w:rPr>
          <w:rFonts w:ascii="Times New Roman" w:eastAsia="Times New Roman" w:hAnsi="Times New Roman"/>
          <w:lang w:val="es-MX"/>
        </w:rPr>
      </w:pPr>
    </w:p>
    <w:p w:rsidR="007A5B7E" w:rsidRDefault="006576EC" w:rsidP="007A5B7E">
      <w:pPr>
        <w:spacing w:after="0"/>
        <w:jc w:val="both"/>
        <w:rPr>
          <w:rFonts w:ascii="Times New Roman" w:eastAsia="Times New Roman" w:hAnsi="Times New Roman"/>
          <w:lang w:val="es-MX"/>
        </w:rPr>
      </w:pPr>
      <w:r w:rsidRPr="006576EC">
        <w:rPr>
          <w:rFonts w:ascii="Times New Roman" w:eastAsia="Times New Roman" w:hAnsi="Times New Roman"/>
          <w:lang w:val="es-MX"/>
        </w:rPr>
        <w:t>La actual Ley de Desarrollo y Protección Social actúa como el marco normativo nacional para la política social, estableciendo las directrices para la creación del Plan de Desarrollo. Esta ley es la herramienta fundamental para la planificación social a nivel nacional. Su implementación se concreta a través del Plan Nacional de Desarrollo Social 2019-2024, el cual contempla 10 metas de desarrollo y está en concordancia con los Objetivos de Desarrollo Sostenible (ODS).</w:t>
      </w:r>
      <w:r>
        <w:rPr>
          <w:rFonts w:ascii="Times New Roman" w:eastAsia="Times New Roman" w:hAnsi="Times New Roman"/>
          <w:lang w:val="es-MX"/>
        </w:rPr>
        <w:t xml:space="preserve"> </w:t>
      </w:r>
    </w:p>
    <w:p w:rsidR="006576EC" w:rsidRDefault="006576EC" w:rsidP="007A5B7E">
      <w:pPr>
        <w:spacing w:after="0"/>
        <w:jc w:val="both"/>
        <w:rPr>
          <w:rFonts w:ascii="Times New Roman" w:eastAsia="Times New Roman" w:hAnsi="Times New Roman"/>
          <w:lang w:val="es-MX"/>
        </w:rPr>
      </w:pPr>
    </w:p>
    <w:p w:rsidR="006576EC" w:rsidRDefault="006576EC" w:rsidP="007A5B7E">
      <w:pPr>
        <w:spacing w:after="0"/>
        <w:jc w:val="both"/>
        <w:rPr>
          <w:rFonts w:ascii="Times New Roman" w:eastAsia="Times New Roman" w:hAnsi="Times New Roman"/>
          <w:lang w:val="es-SV"/>
        </w:rPr>
      </w:pPr>
      <w:r w:rsidRPr="006576EC">
        <w:rPr>
          <w:rFonts w:ascii="Times New Roman" w:eastAsia="Times New Roman" w:hAnsi="Times New Roman"/>
          <w:lang w:val="es-SV"/>
        </w:rPr>
        <w:t xml:space="preserve">El diseño estratégico </w:t>
      </w:r>
      <w:r>
        <w:rPr>
          <w:rFonts w:ascii="Times New Roman" w:eastAsia="Times New Roman" w:hAnsi="Times New Roman"/>
          <w:lang w:val="es-SV"/>
        </w:rPr>
        <w:t xml:space="preserve">del plan </w:t>
      </w:r>
      <w:r w:rsidRPr="006576EC">
        <w:rPr>
          <w:rFonts w:ascii="Times New Roman" w:eastAsia="Times New Roman" w:hAnsi="Times New Roman"/>
          <w:lang w:val="es-SV"/>
        </w:rPr>
        <w:t xml:space="preserve">toca en profundidad cuestiones de sensibilidad y afectación, enfocándose en logros en materia de desarrollo social. Estos objetivos son respaldados por una estructura que incluye metas y </w:t>
      </w:r>
      <w:r>
        <w:rPr>
          <w:rFonts w:ascii="Times New Roman" w:eastAsia="Times New Roman" w:hAnsi="Times New Roman"/>
          <w:lang w:val="es-SV"/>
        </w:rPr>
        <w:t>resultados</w:t>
      </w:r>
      <w:r w:rsidRPr="006576EC">
        <w:rPr>
          <w:rFonts w:ascii="Times New Roman" w:eastAsia="Times New Roman" w:hAnsi="Times New Roman"/>
          <w:lang w:val="es-SV"/>
        </w:rPr>
        <w:t xml:space="preserve">, las cuales se ejecutan de manera coordinada en los diferentes ámbitos territoriales. Este enfoque retoma el compromiso expresado por el Presidente Nayib Bukele hacia la </w:t>
      </w:r>
      <w:r>
        <w:rPr>
          <w:rFonts w:ascii="Times New Roman" w:eastAsia="Times New Roman" w:hAnsi="Times New Roman"/>
          <w:lang w:val="es-SV"/>
        </w:rPr>
        <w:t>población</w:t>
      </w:r>
      <w:r w:rsidRPr="006576EC">
        <w:rPr>
          <w:rFonts w:ascii="Times New Roman" w:eastAsia="Times New Roman" w:hAnsi="Times New Roman"/>
          <w:lang w:val="es-SV"/>
        </w:rPr>
        <w:t xml:space="preserve"> salvadoreña. Su propósito central radica en la identificación de prioridades y la guía de acciones sinérgicas para potenciar la eficacia e innovación gubernamental. </w:t>
      </w:r>
    </w:p>
    <w:p w:rsidR="006576EC" w:rsidRDefault="006576EC" w:rsidP="007A5B7E">
      <w:pPr>
        <w:spacing w:after="0"/>
        <w:jc w:val="both"/>
        <w:rPr>
          <w:rFonts w:ascii="Times New Roman" w:eastAsia="Times New Roman" w:hAnsi="Times New Roman"/>
          <w:lang w:val="es-SV"/>
        </w:rPr>
      </w:pPr>
    </w:p>
    <w:p w:rsidR="004C3685" w:rsidRDefault="006576EC" w:rsidP="007A5B7E">
      <w:pPr>
        <w:spacing w:after="0"/>
        <w:jc w:val="both"/>
        <w:rPr>
          <w:rFonts w:ascii="Times New Roman" w:eastAsia="Times New Roman" w:hAnsi="Times New Roman"/>
          <w:lang w:val="es-SV"/>
        </w:rPr>
      </w:pPr>
      <w:r w:rsidRPr="006576EC">
        <w:rPr>
          <w:rFonts w:ascii="Times New Roman" w:eastAsia="Times New Roman" w:hAnsi="Times New Roman"/>
          <w:lang w:val="es-SV"/>
        </w:rPr>
        <w:t xml:space="preserve">Esto se lleva a cabo mediante la implementación de procesos eficientes y una coordinación estrecha entre entidades y sectores pertinentes. El resultado esperado es que los </w:t>
      </w:r>
      <w:r>
        <w:rPr>
          <w:rFonts w:ascii="Times New Roman" w:eastAsia="Times New Roman" w:hAnsi="Times New Roman"/>
          <w:lang w:val="es-SV"/>
        </w:rPr>
        <w:t>habitantes del país</w:t>
      </w:r>
      <w:r w:rsidRPr="006576EC">
        <w:rPr>
          <w:rFonts w:ascii="Times New Roman" w:eastAsia="Times New Roman" w:hAnsi="Times New Roman"/>
          <w:lang w:val="es-SV"/>
        </w:rPr>
        <w:t>, particularmente aquellos en situaciones de mayor vulnerabilidad, experimenten transformaciones significativas en su calidad de vida.</w:t>
      </w:r>
    </w:p>
    <w:p w:rsidR="006576EC" w:rsidRDefault="006576EC" w:rsidP="007A5B7E">
      <w:pPr>
        <w:spacing w:after="0"/>
        <w:jc w:val="both"/>
        <w:rPr>
          <w:rFonts w:ascii="Times New Roman" w:eastAsia="Times New Roman" w:hAnsi="Times New Roman"/>
          <w:lang w:val="es-SV"/>
        </w:rPr>
      </w:pPr>
    </w:p>
    <w:p w:rsidR="004C3685" w:rsidRPr="007A5B7E" w:rsidRDefault="004C3685" w:rsidP="007A5B7E">
      <w:pPr>
        <w:spacing w:after="0"/>
        <w:jc w:val="both"/>
        <w:rPr>
          <w:rFonts w:ascii="Times New Roman" w:eastAsia="Times New Roman" w:hAnsi="Times New Roman"/>
          <w:lang w:val="es-SV"/>
        </w:rPr>
      </w:pPr>
      <w:r>
        <w:rPr>
          <w:rFonts w:ascii="Times New Roman" w:eastAsia="Times New Roman" w:hAnsi="Times New Roman"/>
          <w:lang w:val="es-SV"/>
        </w:rPr>
        <w:lastRenderedPageBreak/>
        <w:t xml:space="preserve">Dentro de las medidas prioritarias directas se encuentra erradicar la pobreza; derechos humanos, género e interculturalidad; institucionalidad pública; población y desarrollo; desarrollo sostenible para el bienestar humano; producción y desarrollo sostenible. </w:t>
      </w:r>
    </w:p>
    <w:p w:rsidR="00873D43" w:rsidRPr="007A5B7E" w:rsidRDefault="00873D43" w:rsidP="00873D43">
      <w:pPr>
        <w:spacing w:after="0"/>
        <w:jc w:val="both"/>
        <w:rPr>
          <w:rFonts w:ascii="Times New Roman" w:eastAsia="Times New Roman" w:hAnsi="Times New Roman"/>
          <w:b/>
          <w:lang w:val="es-SV"/>
        </w:rPr>
      </w:pPr>
    </w:p>
    <w:p w:rsidR="00603A4D" w:rsidRPr="006576EC" w:rsidRDefault="00A24D25" w:rsidP="00311D93">
      <w:pPr>
        <w:pStyle w:val="ListParagraph"/>
        <w:numPr>
          <w:ilvl w:val="0"/>
          <w:numId w:val="26"/>
        </w:numPr>
        <w:jc w:val="both"/>
        <w:rPr>
          <w:rFonts w:ascii="Times New Roman" w:eastAsia="Times New Roman" w:hAnsi="Times New Roman"/>
          <w:color w:val="auto"/>
          <w:lang w:val="es-MX"/>
        </w:rPr>
      </w:pPr>
      <w:r w:rsidRPr="006576EC">
        <w:rPr>
          <w:rFonts w:ascii="Times New Roman" w:eastAsia="Times New Roman" w:hAnsi="Times New Roman"/>
          <w:b/>
          <w:color w:val="auto"/>
          <w:lang w:val="es-SV"/>
        </w:rPr>
        <w:t xml:space="preserve">Finanzas </w:t>
      </w:r>
      <w:r w:rsidR="00311D93" w:rsidRPr="006576EC">
        <w:rPr>
          <w:rFonts w:ascii="Times New Roman" w:eastAsia="Times New Roman" w:hAnsi="Times New Roman"/>
          <w:b/>
          <w:color w:val="auto"/>
          <w:lang w:val="es-MX"/>
        </w:rPr>
        <w:t>públicas y gestión de la deuda que delimiten las obligaciones en materia de derechos econ</w:t>
      </w:r>
      <w:r w:rsidR="004C3685" w:rsidRPr="006576EC">
        <w:rPr>
          <w:rFonts w:ascii="Times New Roman" w:eastAsia="Times New Roman" w:hAnsi="Times New Roman"/>
          <w:b/>
          <w:color w:val="auto"/>
          <w:lang w:val="es-MX"/>
        </w:rPr>
        <w:t>ómicos, sociales y de otro tipo</w:t>
      </w:r>
      <w:r w:rsidR="00014EE8" w:rsidRPr="006576EC">
        <w:rPr>
          <w:rFonts w:ascii="Times New Roman" w:eastAsia="Times New Roman" w:hAnsi="Times New Roman"/>
          <w:b/>
          <w:color w:val="auto"/>
          <w:lang w:val="es-MX"/>
        </w:rPr>
        <w:t xml:space="preserve">. </w:t>
      </w:r>
    </w:p>
    <w:p w:rsidR="00311D93" w:rsidRPr="00311D93" w:rsidRDefault="00311D93" w:rsidP="00311D93">
      <w:pPr>
        <w:pStyle w:val="ListParagraph"/>
        <w:jc w:val="both"/>
        <w:rPr>
          <w:rFonts w:ascii="Times New Roman" w:eastAsia="Times New Roman" w:hAnsi="Times New Roman"/>
          <w:lang w:val="es-MX"/>
        </w:rPr>
      </w:pPr>
    </w:p>
    <w:p w:rsidR="00A24D25" w:rsidRDefault="00A24D25" w:rsidP="00A24D25">
      <w:pPr>
        <w:spacing w:after="0"/>
        <w:jc w:val="both"/>
        <w:rPr>
          <w:rFonts w:ascii="Times New Roman" w:eastAsia="Times New Roman" w:hAnsi="Times New Roman"/>
          <w:lang w:val="es-MX"/>
        </w:rPr>
      </w:pPr>
      <w:r w:rsidRPr="00A24D25">
        <w:rPr>
          <w:rFonts w:ascii="Times New Roman" w:eastAsia="Times New Roman" w:hAnsi="Times New Roman"/>
          <w:lang w:val="es-MX"/>
        </w:rPr>
        <w:t>La Constitución de la República de El Salvador establece en el artículo 50 que la seguridad social es un servicio público obligatorio. Este servicio es brindado por una o varias entidades, las cuales deben colaborar de manera coordinada para garantizar una eficaz política de protección social.</w:t>
      </w:r>
    </w:p>
    <w:p w:rsidR="00A24D25" w:rsidRPr="00A24D25" w:rsidRDefault="00A24D25" w:rsidP="00A24D25">
      <w:pPr>
        <w:spacing w:after="0"/>
        <w:jc w:val="both"/>
        <w:rPr>
          <w:rFonts w:ascii="Times New Roman" w:eastAsia="Times New Roman" w:hAnsi="Times New Roman"/>
          <w:lang w:val="es-MX"/>
        </w:rPr>
      </w:pPr>
    </w:p>
    <w:p w:rsidR="00A24D25" w:rsidRPr="00A24D25" w:rsidRDefault="00A24D25" w:rsidP="00A24D25">
      <w:pPr>
        <w:spacing w:after="0"/>
        <w:jc w:val="both"/>
        <w:rPr>
          <w:rFonts w:ascii="Times New Roman" w:eastAsia="Times New Roman" w:hAnsi="Times New Roman"/>
          <w:lang w:val="es-MX"/>
        </w:rPr>
      </w:pPr>
      <w:r>
        <w:rPr>
          <w:rFonts w:ascii="Times New Roman" w:eastAsia="Times New Roman" w:hAnsi="Times New Roman"/>
          <w:lang w:val="es-MX"/>
        </w:rPr>
        <w:t>A su vez, en la gestión de</w:t>
      </w:r>
      <w:r w:rsidR="001C3D14">
        <w:rPr>
          <w:rFonts w:ascii="Times New Roman" w:eastAsia="Times New Roman" w:hAnsi="Times New Roman"/>
          <w:lang w:val="es-MX"/>
        </w:rPr>
        <w:t xml:space="preserve"> mandato del P</w:t>
      </w:r>
      <w:r w:rsidRPr="00A24D25">
        <w:rPr>
          <w:rFonts w:ascii="Times New Roman" w:eastAsia="Times New Roman" w:hAnsi="Times New Roman"/>
          <w:lang w:val="es-MX"/>
        </w:rPr>
        <w:t xml:space="preserve">residente Bukele, </w:t>
      </w:r>
      <w:r>
        <w:rPr>
          <w:rFonts w:ascii="Times New Roman" w:eastAsia="Times New Roman" w:hAnsi="Times New Roman"/>
          <w:lang w:val="es-MX"/>
        </w:rPr>
        <w:t xml:space="preserve">se ha creado el Plan Cuscatlán, el cual </w:t>
      </w:r>
      <w:r w:rsidRPr="00A24D25">
        <w:rPr>
          <w:rFonts w:ascii="Times New Roman" w:eastAsia="Times New Roman" w:hAnsi="Times New Roman"/>
          <w:lang w:val="es-MX"/>
        </w:rPr>
        <w:t>ha enfocado sus esfuerzos en el bienestar social, destacándolo como una de sus pri</w:t>
      </w:r>
      <w:r>
        <w:rPr>
          <w:rFonts w:ascii="Times New Roman" w:eastAsia="Times New Roman" w:hAnsi="Times New Roman"/>
          <w:lang w:val="es-MX"/>
        </w:rPr>
        <w:t>oridades fundamentales, ya que se considera</w:t>
      </w:r>
      <w:r w:rsidRPr="00A24D25">
        <w:rPr>
          <w:rFonts w:ascii="Times New Roman" w:eastAsia="Times New Roman" w:hAnsi="Times New Roman"/>
          <w:lang w:val="es-MX"/>
        </w:rPr>
        <w:t xml:space="preserve"> que una comunidad protegida, que crece dentro de un marco de respeto a sus derechos y que dispone de oportunidades para maximizar su potencial y prosperidad, es esencial para el progreso sostenible </w:t>
      </w:r>
      <w:r>
        <w:rPr>
          <w:rFonts w:ascii="Times New Roman" w:eastAsia="Times New Roman" w:hAnsi="Times New Roman"/>
          <w:lang w:val="es-MX"/>
        </w:rPr>
        <w:t xml:space="preserve">del Estado. </w:t>
      </w:r>
    </w:p>
    <w:p w:rsidR="00A24D25" w:rsidRDefault="00A24D25" w:rsidP="00A24D25">
      <w:pPr>
        <w:spacing w:after="0"/>
        <w:jc w:val="both"/>
        <w:rPr>
          <w:rFonts w:ascii="Times New Roman" w:eastAsia="Times New Roman" w:hAnsi="Times New Roman"/>
          <w:lang w:val="es-MX"/>
        </w:rPr>
      </w:pPr>
    </w:p>
    <w:p w:rsidR="00A24D25" w:rsidRPr="00A24D25" w:rsidRDefault="00A24D25" w:rsidP="00A24D25">
      <w:pPr>
        <w:spacing w:after="0"/>
        <w:jc w:val="both"/>
        <w:rPr>
          <w:rFonts w:ascii="Times New Roman" w:eastAsia="Times New Roman" w:hAnsi="Times New Roman"/>
          <w:lang w:val="es-MX"/>
        </w:rPr>
      </w:pPr>
      <w:r w:rsidRPr="00A24D25">
        <w:rPr>
          <w:rFonts w:ascii="Times New Roman" w:eastAsia="Times New Roman" w:hAnsi="Times New Roman"/>
          <w:lang w:val="es-MX"/>
        </w:rPr>
        <w:t xml:space="preserve">Existe también la Estrategia de Erradicación de la Pobreza (ERP), que se estructura en cuatro elementos: acompañamiento </w:t>
      </w:r>
      <w:r w:rsidR="006576EC" w:rsidRPr="00A24D25">
        <w:rPr>
          <w:rFonts w:ascii="Times New Roman" w:eastAsia="Times New Roman" w:hAnsi="Times New Roman"/>
          <w:lang w:val="es-MX"/>
        </w:rPr>
        <w:t>socio familiar</w:t>
      </w:r>
      <w:r w:rsidRPr="00A24D25">
        <w:rPr>
          <w:rFonts w:ascii="Times New Roman" w:eastAsia="Times New Roman" w:hAnsi="Times New Roman"/>
          <w:lang w:val="es-MX"/>
        </w:rPr>
        <w:t>, inclusión financiera y productiva, apoyo al ingreso para disminuir las desigualdades y la infraestructura social.</w:t>
      </w:r>
    </w:p>
    <w:p w:rsidR="00A24D25" w:rsidRPr="00A24D25" w:rsidRDefault="00A24D25" w:rsidP="00A24D25">
      <w:pPr>
        <w:spacing w:after="0"/>
        <w:jc w:val="both"/>
        <w:rPr>
          <w:rFonts w:ascii="Times New Roman" w:eastAsia="Times New Roman" w:hAnsi="Times New Roman"/>
          <w:lang w:val="es-MX"/>
        </w:rPr>
      </w:pPr>
    </w:p>
    <w:p w:rsidR="00771269" w:rsidRDefault="00A24D25" w:rsidP="00A24D25">
      <w:pPr>
        <w:spacing w:after="0"/>
        <w:jc w:val="both"/>
        <w:rPr>
          <w:rFonts w:ascii="Times New Roman" w:eastAsia="Times New Roman" w:hAnsi="Times New Roman"/>
          <w:lang w:val="es-MX"/>
        </w:rPr>
      </w:pPr>
      <w:r w:rsidRPr="00A24D25">
        <w:rPr>
          <w:rFonts w:ascii="Times New Roman" w:eastAsia="Times New Roman" w:hAnsi="Times New Roman"/>
          <w:lang w:val="es-MX"/>
        </w:rPr>
        <w:t xml:space="preserve">En este marco, se </w:t>
      </w:r>
      <w:r>
        <w:rPr>
          <w:rFonts w:ascii="Times New Roman" w:eastAsia="Times New Roman" w:hAnsi="Times New Roman"/>
          <w:lang w:val="es-MX"/>
        </w:rPr>
        <w:t>aprobó</w:t>
      </w:r>
      <w:r w:rsidRPr="00A24D25">
        <w:rPr>
          <w:rFonts w:ascii="Times New Roman" w:eastAsia="Times New Roman" w:hAnsi="Times New Roman"/>
          <w:lang w:val="es-MX"/>
        </w:rPr>
        <w:t xml:space="preserve"> la Ley Integral del Sistema de Pensiones, la cual responde a una deuda histórica con los trabajadores. Esta legislación establece un aumento en las pensiones, la creación del Instituto Salvadoreño de Pensiones y una Ley especial para la emisión de Certificados de Obligaciones.</w:t>
      </w:r>
    </w:p>
    <w:p w:rsidR="006576EC" w:rsidRPr="00E6352C" w:rsidRDefault="006576EC" w:rsidP="00A24D25">
      <w:pPr>
        <w:spacing w:after="0"/>
        <w:jc w:val="both"/>
        <w:rPr>
          <w:rFonts w:ascii="Times New Roman" w:eastAsia="Times New Roman" w:hAnsi="Times New Roman"/>
          <w:lang w:val="es-MX"/>
        </w:rPr>
      </w:pPr>
    </w:p>
    <w:p w:rsidR="00771269" w:rsidRPr="006576EC" w:rsidRDefault="00354D56" w:rsidP="00311D93">
      <w:pPr>
        <w:pStyle w:val="ListParagraph"/>
        <w:numPr>
          <w:ilvl w:val="0"/>
          <w:numId w:val="26"/>
        </w:numPr>
        <w:jc w:val="both"/>
        <w:rPr>
          <w:rFonts w:ascii="Times New Roman" w:eastAsia="Times New Roman" w:hAnsi="Times New Roman"/>
          <w:b/>
          <w:color w:val="auto"/>
          <w:lang w:val="es-MX"/>
        </w:rPr>
      </w:pPr>
      <w:r w:rsidRPr="006576EC">
        <w:rPr>
          <w:rFonts w:ascii="Times New Roman" w:eastAsia="Times New Roman" w:hAnsi="Times New Roman"/>
          <w:b/>
          <w:color w:val="auto"/>
          <w:lang w:val="es-MX"/>
        </w:rPr>
        <w:t>I</w:t>
      </w:r>
      <w:r w:rsidR="00311D93" w:rsidRPr="006576EC">
        <w:rPr>
          <w:rFonts w:ascii="Times New Roman" w:eastAsia="Times New Roman" w:hAnsi="Times New Roman"/>
          <w:b/>
          <w:color w:val="auto"/>
          <w:lang w:val="es-MX"/>
        </w:rPr>
        <w:t>mpacto sobre la igualdad en el contexto de los análisis de sostenibilidad de la deuda y pro</w:t>
      </w:r>
      <w:r w:rsidRPr="006576EC">
        <w:rPr>
          <w:rFonts w:ascii="Times New Roman" w:eastAsia="Times New Roman" w:hAnsi="Times New Roman"/>
          <w:b/>
          <w:color w:val="auto"/>
          <w:lang w:val="es-MX"/>
        </w:rPr>
        <w:t>tección de los derechos humanos</w:t>
      </w:r>
      <w:r w:rsidR="006576EC">
        <w:rPr>
          <w:rFonts w:ascii="Times New Roman" w:eastAsia="Times New Roman" w:hAnsi="Times New Roman"/>
          <w:b/>
          <w:color w:val="auto"/>
          <w:lang w:val="es-MX"/>
        </w:rPr>
        <w:t xml:space="preserve">. </w:t>
      </w:r>
    </w:p>
    <w:p w:rsidR="00771269" w:rsidRPr="00771269" w:rsidRDefault="00771269" w:rsidP="00335193">
      <w:pPr>
        <w:spacing w:after="0"/>
        <w:jc w:val="both"/>
        <w:rPr>
          <w:rFonts w:ascii="Times New Roman" w:eastAsia="Times New Roman" w:hAnsi="Times New Roman"/>
          <w:b/>
          <w:color w:val="FF0000"/>
          <w:lang w:val="es-MX"/>
        </w:rPr>
      </w:pPr>
    </w:p>
    <w:p w:rsidR="00014EE8" w:rsidRPr="00014EE8" w:rsidRDefault="00014EE8" w:rsidP="00014EE8">
      <w:pPr>
        <w:spacing w:after="0"/>
        <w:jc w:val="both"/>
        <w:rPr>
          <w:rFonts w:ascii="Times New Roman" w:eastAsia="Times New Roman" w:hAnsi="Times New Roman"/>
          <w:lang w:val="es-MX"/>
        </w:rPr>
      </w:pPr>
      <w:r w:rsidRPr="00014EE8">
        <w:rPr>
          <w:rFonts w:ascii="Times New Roman" w:eastAsia="Times New Roman" w:hAnsi="Times New Roman"/>
          <w:lang w:val="es-MX"/>
        </w:rPr>
        <w:t>Bajo la administración del Presidente Bukele, la centralidad de las políticas públicas se ha enfocado en la persona, adoptando un enfoque inclusivo y holístico. Esto se realiza en cumplimiento y consonancia con las responsabilidades emanadas de diversos acuerdos internacionales.</w:t>
      </w:r>
    </w:p>
    <w:p w:rsidR="00014EE8" w:rsidRPr="00014EE8" w:rsidRDefault="00014EE8" w:rsidP="00014EE8">
      <w:pPr>
        <w:spacing w:after="0"/>
        <w:jc w:val="both"/>
        <w:rPr>
          <w:rFonts w:ascii="Times New Roman" w:eastAsia="Times New Roman" w:hAnsi="Times New Roman"/>
          <w:lang w:val="es-MX"/>
        </w:rPr>
      </w:pPr>
    </w:p>
    <w:p w:rsidR="00014EE8" w:rsidRDefault="00F01F58" w:rsidP="00014EE8">
      <w:pPr>
        <w:spacing w:after="0"/>
        <w:jc w:val="both"/>
        <w:rPr>
          <w:rFonts w:ascii="Times New Roman" w:eastAsia="Times New Roman" w:hAnsi="Times New Roman"/>
          <w:lang w:val="es-MX"/>
        </w:rPr>
      </w:pPr>
      <w:r>
        <w:rPr>
          <w:rFonts w:ascii="Times New Roman" w:eastAsia="Times New Roman" w:hAnsi="Times New Roman"/>
          <w:lang w:val="es-MX"/>
        </w:rPr>
        <w:t>Asimismo, d</w:t>
      </w:r>
      <w:r w:rsidR="00014EE8" w:rsidRPr="00014EE8">
        <w:rPr>
          <w:rFonts w:ascii="Times New Roman" w:eastAsia="Times New Roman" w:hAnsi="Times New Roman"/>
          <w:lang w:val="es-MX"/>
        </w:rPr>
        <w:t xml:space="preserve">esde </w:t>
      </w:r>
      <w:r>
        <w:rPr>
          <w:rFonts w:ascii="Times New Roman" w:eastAsia="Times New Roman" w:hAnsi="Times New Roman"/>
          <w:lang w:val="es-MX"/>
        </w:rPr>
        <w:t xml:space="preserve">el </w:t>
      </w:r>
      <w:r w:rsidR="00014EE8" w:rsidRPr="00014EE8">
        <w:rPr>
          <w:rFonts w:ascii="Times New Roman" w:eastAsia="Times New Roman" w:hAnsi="Times New Roman"/>
          <w:lang w:val="es-MX"/>
        </w:rPr>
        <w:t>2019, El Salvador comenzó a desarrollar y ejecutar el Plan de Desarrollo y Protección Social 2019-2024. Este plan tiene como uno de sus objetivos principales asegurar que los ciudadanos disfruten de sus derechos, logrando esto a través de una mejora continua en su calidad de vida, una distribución más equitativa del ingreso nacional, la disminución de la desigualdad y una reducción sostenida de la pobreza.</w:t>
      </w:r>
    </w:p>
    <w:p w:rsidR="00F01F58" w:rsidRDefault="00F01F58" w:rsidP="00014EE8">
      <w:pPr>
        <w:spacing w:after="0"/>
        <w:jc w:val="both"/>
        <w:rPr>
          <w:rFonts w:ascii="Times New Roman" w:eastAsia="Times New Roman" w:hAnsi="Times New Roman"/>
          <w:lang w:val="es-MX"/>
        </w:rPr>
      </w:pPr>
    </w:p>
    <w:p w:rsidR="00014EE8" w:rsidRDefault="00F01F58" w:rsidP="00014EE8">
      <w:pPr>
        <w:spacing w:after="0"/>
        <w:jc w:val="both"/>
        <w:rPr>
          <w:rFonts w:ascii="Times New Roman" w:eastAsia="Times New Roman" w:hAnsi="Times New Roman"/>
          <w:lang w:val="es-MX"/>
        </w:rPr>
      </w:pPr>
      <w:r w:rsidRPr="00F01F58">
        <w:rPr>
          <w:rFonts w:ascii="Times New Roman" w:eastAsia="Times New Roman" w:hAnsi="Times New Roman"/>
          <w:lang w:val="es-MX"/>
        </w:rPr>
        <w:t xml:space="preserve">Igualmente, se han llevado a cabo diversas iniciativas para </w:t>
      </w:r>
      <w:r>
        <w:rPr>
          <w:rFonts w:ascii="Times New Roman" w:eastAsia="Times New Roman" w:hAnsi="Times New Roman"/>
          <w:lang w:val="es-MX"/>
        </w:rPr>
        <w:t xml:space="preserve">contribuir a la </w:t>
      </w:r>
      <w:r w:rsidR="006576EC">
        <w:rPr>
          <w:rFonts w:ascii="Times New Roman" w:eastAsia="Times New Roman" w:hAnsi="Times New Roman"/>
          <w:lang w:val="es-MX"/>
        </w:rPr>
        <w:t>reducción</w:t>
      </w:r>
      <w:r>
        <w:rPr>
          <w:rFonts w:ascii="Times New Roman" w:eastAsia="Times New Roman" w:hAnsi="Times New Roman"/>
          <w:lang w:val="es-MX"/>
        </w:rPr>
        <w:t xml:space="preserve"> del déficit</w:t>
      </w:r>
      <w:r w:rsidRPr="00F01F58">
        <w:rPr>
          <w:rFonts w:ascii="Times New Roman" w:eastAsia="Times New Roman" w:hAnsi="Times New Roman"/>
          <w:lang w:val="es-MX"/>
        </w:rPr>
        <w:t xml:space="preserve"> de viviendas tanto en cantidad como en calidad dentro del territorio, elevar el nivel de vida de las familias en situación de pobreza extrema, fomentar el crecimiento económico del país e impulsar la inversión en proyectos de relevancia social. Además, se busca mejorar la planificación urbana, restaurar la </w:t>
      </w:r>
      <w:r w:rsidRPr="00F01F58">
        <w:rPr>
          <w:rFonts w:ascii="Times New Roman" w:eastAsia="Times New Roman" w:hAnsi="Times New Roman"/>
          <w:lang w:val="es-MX"/>
        </w:rPr>
        <w:lastRenderedPageBreak/>
        <w:t>cohesión social, y aumentar la resiliencia y capacidad de adaptación de las ciudades ante el cambio climático.</w:t>
      </w:r>
    </w:p>
    <w:p w:rsidR="00F01F58" w:rsidRPr="00771269" w:rsidRDefault="00F01F58" w:rsidP="00014EE8">
      <w:pPr>
        <w:spacing w:after="0"/>
        <w:jc w:val="both"/>
        <w:rPr>
          <w:rFonts w:ascii="Times New Roman" w:eastAsia="Times New Roman" w:hAnsi="Times New Roman"/>
          <w:lang w:val="es-MX"/>
        </w:rPr>
      </w:pPr>
    </w:p>
    <w:p w:rsidR="00DF555D" w:rsidRPr="006576EC" w:rsidRDefault="00311D93" w:rsidP="00311D93">
      <w:pPr>
        <w:pStyle w:val="ListParagraph"/>
        <w:numPr>
          <w:ilvl w:val="0"/>
          <w:numId w:val="25"/>
        </w:numPr>
        <w:jc w:val="both"/>
        <w:rPr>
          <w:rFonts w:ascii="Times New Roman" w:eastAsia="Times New Roman" w:hAnsi="Times New Roman"/>
          <w:color w:val="auto"/>
          <w:lang w:val="es-MX"/>
        </w:rPr>
      </w:pPr>
      <w:r w:rsidRPr="006576EC">
        <w:rPr>
          <w:rFonts w:ascii="Times New Roman" w:eastAsia="Times New Roman" w:hAnsi="Times New Roman"/>
          <w:b/>
          <w:color w:val="auto"/>
          <w:lang w:val="es-MX"/>
        </w:rPr>
        <w:t>R</w:t>
      </w:r>
      <w:r w:rsidR="00BB0CC2" w:rsidRPr="006576EC">
        <w:rPr>
          <w:rFonts w:ascii="Times New Roman" w:eastAsia="Times New Roman" w:hAnsi="Times New Roman"/>
          <w:b/>
          <w:color w:val="auto"/>
          <w:lang w:val="es-MX"/>
        </w:rPr>
        <w:t xml:space="preserve">eformas </w:t>
      </w:r>
      <w:r w:rsidRPr="006576EC">
        <w:rPr>
          <w:rFonts w:ascii="Times New Roman" w:eastAsia="Times New Roman" w:hAnsi="Times New Roman"/>
          <w:b/>
          <w:color w:val="auto"/>
          <w:lang w:val="es-MX"/>
        </w:rPr>
        <w:t>urgentes de la arquitectura financiera internacional para apoyar los esfuerzos de los gobiernos por reducir la pobreza y las desigualdades y hacer realidad los derechos humanos</w:t>
      </w:r>
      <w:r w:rsidR="00E27408" w:rsidRPr="006576EC">
        <w:rPr>
          <w:rFonts w:ascii="Times New Roman" w:eastAsia="Times New Roman" w:hAnsi="Times New Roman"/>
          <w:b/>
          <w:color w:val="auto"/>
          <w:lang w:val="es-MX"/>
        </w:rPr>
        <w:t xml:space="preserve">. </w:t>
      </w:r>
    </w:p>
    <w:p w:rsidR="00BB0CC2" w:rsidRDefault="00BB0CC2" w:rsidP="00311D93">
      <w:pPr>
        <w:spacing w:after="0"/>
        <w:jc w:val="both"/>
        <w:rPr>
          <w:rFonts w:ascii="Times New Roman" w:eastAsia="Times New Roman" w:hAnsi="Times New Roman"/>
          <w:lang w:val="es-MX"/>
        </w:rPr>
      </w:pPr>
    </w:p>
    <w:p w:rsidR="00311D93" w:rsidRPr="00BB0CC2" w:rsidRDefault="00BB0CC2" w:rsidP="00BB0CC2">
      <w:pPr>
        <w:spacing w:after="0"/>
        <w:jc w:val="both"/>
        <w:rPr>
          <w:rFonts w:ascii="Times New Roman" w:eastAsia="Times New Roman" w:hAnsi="Times New Roman"/>
          <w:lang w:val="es-MX"/>
        </w:rPr>
      </w:pPr>
      <w:r w:rsidRPr="00BB0CC2">
        <w:rPr>
          <w:rFonts w:ascii="Times New Roman" w:eastAsia="Times New Roman" w:hAnsi="Times New Roman"/>
          <w:lang w:val="es-MX"/>
        </w:rPr>
        <w:t>Las reformas más urgentes en la estructura financiera global para ayudar a los gobiernos a reducir la pobreza y las desigualdades, y para asegurar los derechos humanos, podrían incluir, en primer lugar, la reestructuración de la deuda de los países en desarrollo, permitiéndoles invertir más en áreas como la educación y la salud. En segundo lugar, se deben establecer sistemas de financiamiento internacional más accesibles que promuevan el desarrollo sostenible y la equidad. Además, es importante fomentar una mayor transparencia y responsabilidad en la gobernanza mundial, así como impulsar la cooperación internacional para el desarrollo de los países e impulsar su desarrollo. Estas acciones son vitales para asegurar que los recursos y las políticas internacionales realmente ayuden a disminuir la pobreza y las desigualdades y a promover y respetar los derechos humanos a nivel internacional.</w:t>
      </w:r>
    </w:p>
    <w:p w:rsidR="005C20A8" w:rsidRPr="00FB4C1B" w:rsidRDefault="005C20A8" w:rsidP="00FB4C1B">
      <w:pPr>
        <w:spacing w:after="0"/>
        <w:jc w:val="both"/>
        <w:rPr>
          <w:rFonts w:ascii="Times New Roman" w:eastAsia="Times New Roman" w:hAnsi="Times New Roman"/>
          <w:lang w:val="es-MX"/>
        </w:rPr>
      </w:pPr>
    </w:p>
    <w:p w:rsidR="00DC51DB" w:rsidRDefault="00DC51DB" w:rsidP="00DC51DB">
      <w:pPr>
        <w:spacing w:after="0"/>
        <w:jc w:val="both"/>
        <w:rPr>
          <w:rFonts w:ascii="Times New Roman" w:eastAsia="Times New Roman" w:hAnsi="Times New Roman"/>
          <w:lang w:val="es-MX"/>
        </w:rPr>
      </w:pPr>
    </w:p>
    <w:p w:rsidR="002C4437" w:rsidRPr="00DB63EF" w:rsidRDefault="002C4437" w:rsidP="005B0550">
      <w:pPr>
        <w:rPr>
          <w:rFonts w:ascii="Times New Roman" w:eastAsia="Times New Roman" w:hAnsi="Times New Roman"/>
          <w:lang w:val="es-SV"/>
        </w:rPr>
      </w:pPr>
    </w:p>
    <w:p w:rsidR="00631902" w:rsidRDefault="0085264D" w:rsidP="002C4437">
      <w:pPr>
        <w:jc w:val="right"/>
        <w:rPr>
          <w:rFonts w:ascii="Times New Roman" w:eastAsia="Times New Roman" w:hAnsi="Times New Roman"/>
          <w:lang w:val="es-SV"/>
        </w:rPr>
      </w:pPr>
      <w:r w:rsidRPr="00505B61">
        <w:rPr>
          <w:rFonts w:ascii="Times New Roman" w:eastAsia="Times New Roman" w:hAnsi="Times New Roman"/>
          <w:lang w:val="es-SV"/>
        </w:rPr>
        <w:t>Antiguo</w:t>
      </w:r>
      <w:r w:rsidR="00E27408">
        <w:rPr>
          <w:rFonts w:ascii="Times New Roman" w:eastAsia="Times New Roman" w:hAnsi="Times New Roman"/>
          <w:lang w:val="es-SV"/>
        </w:rPr>
        <w:t xml:space="preserve"> Cuscatlán, 2</w:t>
      </w:r>
      <w:r w:rsidR="00CD2ED5">
        <w:rPr>
          <w:rFonts w:ascii="Times New Roman" w:eastAsia="Times New Roman" w:hAnsi="Times New Roman"/>
          <w:lang w:val="es-SV"/>
        </w:rPr>
        <w:t>9</w:t>
      </w:r>
      <w:r w:rsidR="00843A59" w:rsidRPr="00505B61">
        <w:rPr>
          <w:rFonts w:ascii="Times New Roman" w:eastAsia="Times New Roman" w:hAnsi="Times New Roman"/>
          <w:lang w:val="es-SV"/>
        </w:rPr>
        <w:t xml:space="preserve"> de </w:t>
      </w:r>
      <w:r w:rsidR="002E3367" w:rsidRPr="00505B61">
        <w:rPr>
          <w:rFonts w:ascii="Times New Roman" w:eastAsia="Times New Roman" w:hAnsi="Times New Roman"/>
          <w:lang w:val="es-SV"/>
        </w:rPr>
        <w:t xml:space="preserve">mayo </w:t>
      </w:r>
      <w:r w:rsidR="008B52EA" w:rsidRPr="00505B61">
        <w:rPr>
          <w:rFonts w:ascii="Times New Roman" w:eastAsia="Times New Roman" w:hAnsi="Times New Roman"/>
          <w:lang w:val="es-SV"/>
        </w:rPr>
        <w:t>de 2024</w:t>
      </w:r>
    </w:p>
    <w:sectPr w:rsidR="00631902" w:rsidSect="00AC17CE">
      <w:footerReference w:type="default" r:id="rId11"/>
      <w:pgSz w:w="12240" w:h="15840"/>
      <w:pgMar w:top="1584" w:right="1584" w:bottom="1584" w:left="158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FB" w:rsidRDefault="009B25FB">
      <w:pPr>
        <w:spacing w:after="0" w:line="240" w:lineRule="auto"/>
      </w:pPr>
      <w:r>
        <w:separator/>
      </w:r>
    </w:p>
  </w:endnote>
  <w:endnote w:type="continuationSeparator" w:id="0">
    <w:p w:rsidR="009B25FB" w:rsidRDefault="009B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3948"/>
      <w:docPartObj>
        <w:docPartGallery w:val="Page Numbers (Bottom of Page)"/>
        <w:docPartUnique/>
      </w:docPartObj>
    </w:sdtPr>
    <w:sdtEndPr/>
    <w:sdtContent>
      <w:p w:rsidR="0091358F" w:rsidRDefault="00812CFE">
        <w:pPr>
          <w:pStyle w:val="Footer"/>
          <w:jc w:val="right"/>
        </w:pPr>
        <w:r>
          <w:fldChar w:fldCharType="begin"/>
        </w:r>
        <w:r w:rsidR="0091358F">
          <w:instrText>PAGE   \* MERGEFORMAT</w:instrText>
        </w:r>
        <w:r>
          <w:fldChar w:fldCharType="separate"/>
        </w:r>
        <w:r w:rsidR="00CD2ED5" w:rsidRPr="00CD2ED5">
          <w:rPr>
            <w:noProof/>
            <w:lang w:val="es-ES"/>
          </w:rPr>
          <w:t>3</w:t>
        </w:r>
        <w:r>
          <w:rPr>
            <w:noProof/>
            <w:lang w:val="es-ES"/>
          </w:rPr>
          <w:fldChar w:fldCharType="end"/>
        </w:r>
      </w:p>
    </w:sdtContent>
  </w:sdt>
  <w:p w:rsidR="0091358F" w:rsidRDefault="0091358F">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FB" w:rsidRDefault="009B25FB">
      <w:pPr>
        <w:spacing w:after="0" w:line="240" w:lineRule="auto"/>
      </w:pPr>
      <w:r>
        <w:separator/>
      </w:r>
    </w:p>
  </w:footnote>
  <w:footnote w:type="continuationSeparator" w:id="0">
    <w:p w:rsidR="009B25FB" w:rsidRDefault="009B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E5E"/>
    <w:multiLevelType w:val="hybridMultilevel"/>
    <w:tmpl w:val="895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6476"/>
    <w:multiLevelType w:val="hybridMultilevel"/>
    <w:tmpl w:val="D6003F26"/>
    <w:lvl w:ilvl="0" w:tplc="23A86D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384E"/>
    <w:multiLevelType w:val="multilevel"/>
    <w:tmpl w:val="77C08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051BC9"/>
    <w:multiLevelType w:val="hybridMultilevel"/>
    <w:tmpl w:val="646E2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16FA"/>
    <w:multiLevelType w:val="hybridMultilevel"/>
    <w:tmpl w:val="0054FC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3756"/>
    <w:multiLevelType w:val="hybridMultilevel"/>
    <w:tmpl w:val="C314628A"/>
    <w:lvl w:ilvl="0" w:tplc="E17CE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D4070"/>
    <w:multiLevelType w:val="hybridMultilevel"/>
    <w:tmpl w:val="71041A7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2AC6C34"/>
    <w:multiLevelType w:val="multilevel"/>
    <w:tmpl w:val="CD8880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4383C98"/>
    <w:multiLevelType w:val="multilevel"/>
    <w:tmpl w:val="8A0C7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DA48AC"/>
    <w:multiLevelType w:val="hybridMultilevel"/>
    <w:tmpl w:val="A24A6DB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8520683"/>
    <w:multiLevelType w:val="multilevel"/>
    <w:tmpl w:val="43822F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360" w:hanging="360"/>
      </w:pPr>
      <w:rPr>
        <w:b/>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9D926D6"/>
    <w:multiLevelType w:val="hybridMultilevel"/>
    <w:tmpl w:val="548A9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A2D75"/>
    <w:multiLevelType w:val="hybridMultilevel"/>
    <w:tmpl w:val="514A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E608D"/>
    <w:multiLevelType w:val="hybridMultilevel"/>
    <w:tmpl w:val="A1C47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13789"/>
    <w:multiLevelType w:val="multilevel"/>
    <w:tmpl w:val="6AE2F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A330701"/>
    <w:multiLevelType w:val="hybridMultilevel"/>
    <w:tmpl w:val="3710BE50"/>
    <w:lvl w:ilvl="0" w:tplc="80E2D5A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3F042B40"/>
    <w:multiLevelType w:val="multilevel"/>
    <w:tmpl w:val="F124A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3F30829"/>
    <w:multiLevelType w:val="hybridMultilevel"/>
    <w:tmpl w:val="9E82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3147B"/>
    <w:multiLevelType w:val="multilevel"/>
    <w:tmpl w:val="C72EA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D4EDD"/>
    <w:multiLevelType w:val="multilevel"/>
    <w:tmpl w:val="53DA3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75B0579"/>
    <w:multiLevelType w:val="hybridMultilevel"/>
    <w:tmpl w:val="2F12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777E0"/>
    <w:multiLevelType w:val="multilevel"/>
    <w:tmpl w:val="46BE4A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27021C6"/>
    <w:multiLevelType w:val="hybridMultilevel"/>
    <w:tmpl w:val="8C38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17509"/>
    <w:multiLevelType w:val="hybridMultilevel"/>
    <w:tmpl w:val="60949862"/>
    <w:lvl w:ilvl="0" w:tplc="440A0017">
      <w:start w:val="2"/>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6CF37A18"/>
    <w:multiLevelType w:val="hybridMultilevel"/>
    <w:tmpl w:val="FC2486C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6D925A20"/>
    <w:multiLevelType w:val="hybridMultilevel"/>
    <w:tmpl w:val="99C45A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26C7489"/>
    <w:multiLevelType w:val="hybridMultilevel"/>
    <w:tmpl w:val="E55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F6811"/>
    <w:multiLevelType w:val="hybridMultilevel"/>
    <w:tmpl w:val="3AA4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A0B26"/>
    <w:multiLevelType w:val="hybridMultilevel"/>
    <w:tmpl w:val="A206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6A14B0"/>
    <w:multiLevelType w:val="hybridMultilevel"/>
    <w:tmpl w:val="D1FC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num>
  <w:num w:numId="4">
    <w:abstractNumId w:val="8"/>
  </w:num>
  <w:num w:numId="5">
    <w:abstractNumId w:val="21"/>
  </w:num>
  <w:num w:numId="6">
    <w:abstractNumId w:val="2"/>
  </w:num>
  <w:num w:numId="7">
    <w:abstractNumId w:val="16"/>
  </w:num>
  <w:num w:numId="8">
    <w:abstractNumId w:val="19"/>
  </w:num>
  <w:num w:numId="9">
    <w:abstractNumId w:val="14"/>
  </w:num>
  <w:num w:numId="10">
    <w:abstractNumId w:val="15"/>
  </w:num>
  <w:num w:numId="11">
    <w:abstractNumId w:val="23"/>
  </w:num>
  <w:num w:numId="12">
    <w:abstractNumId w:val="0"/>
  </w:num>
  <w:num w:numId="13">
    <w:abstractNumId w:val="22"/>
  </w:num>
  <w:num w:numId="14">
    <w:abstractNumId w:val="12"/>
  </w:num>
  <w:num w:numId="15">
    <w:abstractNumId w:val="5"/>
  </w:num>
  <w:num w:numId="16">
    <w:abstractNumId w:val="24"/>
  </w:num>
  <w:num w:numId="17">
    <w:abstractNumId w:val="11"/>
  </w:num>
  <w:num w:numId="18">
    <w:abstractNumId w:val="1"/>
  </w:num>
  <w:num w:numId="19">
    <w:abstractNumId w:val="29"/>
  </w:num>
  <w:num w:numId="20">
    <w:abstractNumId w:val="13"/>
  </w:num>
  <w:num w:numId="21">
    <w:abstractNumId w:val="3"/>
  </w:num>
  <w:num w:numId="22">
    <w:abstractNumId w:val="4"/>
  </w:num>
  <w:num w:numId="23">
    <w:abstractNumId w:val="26"/>
  </w:num>
  <w:num w:numId="24">
    <w:abstractNumId w:val="27"/>
  </w:num>
  <w:num w:numId="25">
    <w:abstractNumId w:val="20"/>
  </w:num>
  <w:num w:numId="26">
    <w:abstractNumId w:val="28"/>
  </w:num>
  <w:num w:numId="27">
    <w:abstractNumId w:val="17"/>
  </w:num>
  <w:num w:numId="28">
    <w:abstractNumId w:val="25"/>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2D56"/>
    <w:rsid w:val="0000402C"/>
    <w:rsid w:val="00012D5D"/>
    <w:rsid w:val="00014EE8"/>
    <w:rsid w:val="00020F8C"/>
    <w:rsid w:val="00050E2F"/>
    <w:rsid w:val="0006409E"/>
    <w:rsid w:val="000702B2"/>
    <w:rsid w:val="000845FC"/>
    <w:rsid w:val="00086C02"/>
    <w:rsid w:val="00087548"/>
    <w:rsid w:val="00096B4C"/>
    <w:rsid w:val="00097E73"/>
    <w:rsid w:val="000A080E"/>
    <w:rsid w:val="000A4393"/>
    <w:rsid w:val="000A7962"/>
    <w:rsid w:val="000B25DC"/>
    <w:rsid w:val="000B3098"/>
    <w:rsid w:val="000B7835"/>
    <w:rsid w:val="000D5C7B"/>
    <w:rsid w:val="000D6886"/>
    <w:rsid w:val="001127FA"/>
    <w:rsid w:val="00115450"/>
    <w:rsid w:val="00121CB0"/>
    <w:rsid w:val="00124A32"/>
    <w:rsid w:val="00126A2B"/>
    <w:rsid w:val="0014160B"/>
    <w:rsid w:val="00141897"/>
    <w:rsid w:val="00156FA0"/>
    <w:rsid w:val="00165A10"/>
    <w:rsid w:val="00166BB9"/>
    <w:rsid w:val="00171DB0"/>
    <w:rsid w:val="00192916"/>
    <w:rsid w:val="001A42B1"/>
    <w:rsid w:val="001C3D14"/>
    <w:rsid w:val="001C4AFD"/>
    <w:rsid w:val="001E3D1A"/>
    <w:rsid w:val="001F3D91"/>
    <w:rsid w:val="00211F6F"/>
    <w:rsid w:val="0021658D"/>
    <w:rsid w:val="00225A7F"/>
    <w:rsid w:val="0022695E"/>
    <w:rsid w:val="002704C7"/>
    <w:rsid w:val="00270FC4"/>
    <w:rsid w:val="002715F8"/>
    <w:rsid w:val="0027469C"/>
    <w:rsid w:val="00284225"/>
    <w:rsid w:val="00285503"/>
    <w:rsid w:val="00291F71"/>
    <w:rsid w:val="002A0748"/>
    <w:rsid w:val="002A4AA4"/>
    <w:rsid w:val="002B0690"/>
    <w:rsid w:val="002C4437"/>
    <w:rsid w:val="002E3367"/>
    <w:rsid w:val="002E5073"/>
    <w:rsid w:val="002F14A5"/>
    <w:rsid w:val="002F5D10"/>
    <w:rsid w:val="00310D42"/>
    <w:rsid w:val="00311D93"/>
    <w:rsid w:val="003129D8"/>
    <w:rsid w:val="00314096"/>
    <w:rsid w:val="00324FBE"/>
    <w:rsid w:val="00335193"/>
    <w:rsid w:val="00354D56"/>
    <w:rsid w:val="0036041D"/>
    <w:rsid w:val="00377BD3"/>
    <w:rsid w:val="00384382"/>
    <w:rsid w:val="0038581D"/>
    <w:rsid w:val="003877F5"/>
    <w:rsid w:val="003908ED"/>
    <w:rsid w:val="00395CF6"/>
    <w:rsid w:val="003961BA"/>
    <w:rsid w:val="003B1698"/>
    <w:rsid w:val="003B5661"/>
    <w:rsid w:val="003C1101"/>
    <w:rsid w:val="003D5EA8"/>
    <w:rsid w:val="003E1C6D"/>
    <w:rsid w:val="003F0D70"/>
    <w:rsid w:val="003F666C"/>
    <w:rsid w:val="003F6F90"/>
    <w:rsid w:val="003F7826"/>
    <w:rsid w:val="00402522"/>
    <w:rsid w:val="00410A3F"/>
    <w:rsid w:val="00411F54"/>
    <w:rsid w:val="00414D6A"/>
    <w:rsid w:val="00434262"/>
    <w:rsid w:val="00437B63"/>
    <w:rsid w:val="00444BCE"/>
    <w:rsid w:val="004478AA"/>
    <w:rsid w:val="004625B1"/>
    <w:rsid w:val="00480988"/>
    <w:rsid w:val="00483387"/>
    <w:rsid w:val="00490303"/>
    <w:rsid w:val="00491CAF"/>
    <w:rsid w:val="00493983"/>
    <w:rsid w:val="00496E06"/>
    <w:rsid w:val="004A6799"/>
    <w:rsid w:val="004B17F9"/>
    <w:rsid w:val="004B4580"/>
    <w:rsid w:val="004B5CFD"/>
    <w:rsid w:val="004C3685"/>
    <w:rsid w:val="004E6B6A"/>
    <w:rsid w:val="004E797D"/>
    <w:rsid w:val="004F6882"/>
    <w:rsid w:val="00505B61"/>
    <w:rsid w:val="005100EC"/>
    <w:rsid w:val="00514962"/>
    <w:rsid w:val="00523270"/>
    <w:rsid w:val="005253D7"/>
    <w:rsid w:val="00540D0F"/>
    <w:rsid w:val="00541CE0"/>
    <w:rsid w:val="00546E98"/>
    <w:rsid w:val="005527CD"/>
    <w:rsid w:val="0056079C"/>
    <w:rsid w:val="00567563"/>
    <w:rsid w:val="00574298"/>
    <w:rsid w:val="00576BDD"/>
    <w:rsid w:val="00586353"/>
    <w:rsid w:val="00595175"/>
    <w:rsid w:val="005956B2"/>
    <w:rsid w:val="00596805"/>
    <w:rsid w:val="005A75B2"/>
    <w:rsid w:val="005B0550"/>
    <w:rsid w:val="005C17B4"/>
    <w:rsid w:val="005C20A8"/>
    <w:rsid w:val="005C33E6"/>
    <w:rsid w:val="005D0ABB"/>
    <w:rsid w:val="005D4739"/>
    <w:rsid w:val="005D542A"/>
    <w:rsid w:val="005E384A"/>
    <w:rsid w:val="005F0BDF"/>
    <w:rsid w:val="005F32C3"/>
    <w:rsid w:val="005F6000"/>
    <w:rsid w:val="005F798D"/>
    <w:rsid w:val="00603A4D"/>
    <w:rsid w:val="00603EF8"/>
    <w:rsid w:val="0060688E"/>
    <w:rsid w:val="006073AD"/>
    <w:rsid w:val="00610A5C"/>
    <w:rsid w:val="0062183C"/>
    <w:rsid w:val="00631902"/>
    <w:rsid w:val="006357D0"/>
    <w:rsid w:val="006576EC"/>
    <w:rsid w:val="006577BA"/>
    <w:rsid w:val="0068400E"/>
    <w:rsid w:val="00692461"/>
    <w:rsid w:val="006A58E9"/>
    <w:rsid w:val="006B69B9"/>
    <w:rsid w:val="006E10F9"/>
    <w:rsid w:val="006F3BFD"/>
    <w:rsid w:val="00711D76"/>
    <w:rsid w:val="00714548"/>
    <w:rsid w:val="007155F7"/>
    <w:rsid w:val="007171CB"/>
    <w:rsid w:val="00760F27"/>
    <w:rsid w:val="00771269"/>
    <w:rsid w:val="00780A57"/>
    <w:rsid w:val="007A344E"/>
    <w:rsid w:val="007A46BE"/>
    <w:rsid w:val="007A5B7E"/>
    <w:rsid w:val="007B1267"/>
    <w:rsid w:val="007B3126"/>
    <w:rsid w:val="007C5E67"/>
    <w:rsid w:val="007D315A"/>
    <w:rsid w:val="007E3FD3"/>
    <w:rsid w:val="007E678A"/>
    <w:rsid w:val="007E70A6"/>
    <w:rsid w:val="007F4B18"/>
    <w:rsid w:val="007F5828"/>
    <w:rsid w:val="00802C80"/>
    <w:rsid w:val="00812CFE"/>
    <w:rsid w:val="00816698"/>
    <w:rsid w:val="00827843"/>
    <w:rsid w:val="00835214"/>
    <w:rsid w:val="008422CB"/>
    <w:rsid w:val="00843A59"/>
    <w:rsid w:val="0085158E"/>
    <w:rsid w:val="0085264D"/>
    <w:rsid w:val="008537A1"/>
    <w:rsid w:val="00860273"/>
    <w:rsid w:val="00873D43"/>
    <w:rsid w:val="008743C7"/>
    <w:rsid w:val="00877CD8"/>
    <w:rsid w:val="00895666"/>
    <w:rsid w:val="008A24B2"/>
    <w:rsid w:val="008B0F8D"/>
    <w:rsid w:val="008B52EA"/>
    <w:rsid w:val="008C2F72"/>
    <w:rsid w:val="008D0C26"/>
    <w:rsid w:val="008D28E8"/>
    <w:rsid w:val="008E1C7F"/>
    <w:rsid w:val="008F5281"/>
    <w:rsid w:val="00903124"/>
    <w:rsid w:val="0091358F"/>
    <w:rsid w:val="00916C9F"/>
    <w:rsid w:val="00952D56"/>
    <w:rsid w:val="00965012"/>
    <w:rsid w:val="00965CEE"/>
    <w:rsid w:val="0097606E"/>
    <w:rsid w:val="00983F7C"/>
    <w:rsid w:val="0099798F"/>
    <w:rsid w:val="009A104A"/>
    <w:rsid w:val="009A12F0"/>
    <w:rsid w:val="009B25FB"/>
    <w:rsid w:val="009B672C"/>
    <w:rsid w:val="009B77E6"/>
    <w:rsid w:val="009C172B"/>
    <w:rsid w:val="009C7ABC"/>
    <w:rsid w:val="009D0050"/>
    <w:rsid w:val="009D7A56"/>
    <w:rsid w:val="009F3291"/>
    <w:rsid w:val="00A2309B"/>
    <w:rsid w:val="00A24D25"/>
    <w:rsid w:val="00A37081"/>
    <w:rsid w:val="00A4796E"/>
    <w:rsid w:val="00A53347"/>
    <w:rsid w:val="00A53605"/>
    <w:rsid w:val="00A56EEA"/>
    <w:rsid w:val="00A858DD"/>
    <w:rsid w:val="00A859BD"/>
    <w:rsid w:val="00A93092"/>
    <w:rsid w:val="00A94316"/>
    <w:rsid w:val="00AB320D"/>
    <w:rsid w:val="00AB3D7A"/>
    <w:rsid w:val="00AB5536"/>
    <w:rsid w:val="00AC0187"/>
    <w:rsid w:val="00AC17CE"/>
    <w:rsid w:val="00AC7DD4"/>
    <w:rsid w:val="00AC7E0D"/>
    <w:rsid w:val="00AD5D72"/>
    <w:rsid w:val="00AD5FEB"/>
    <w:rsid w:val="00AE3252"/>
    <w:rsid w:val="00AE428E"/>
    <w:rsid w:val="00AE42FD"/>
    <w:rsid w:val="00AF10F8"/>
    <w:rsid w:val="00AF3B2A"/>
    <w:rsid w:val="00B068E2"/>
    <w:rsid w:val="00B159BD"/>
    <w:rsid w:val="00B34402"/>
    <w:rsid w:val="00B4199F"/>
    <w:rsid w:val="00B43B15"/>
    <w:rsid w:val="00B61367"/>
    <w:rsid w:val="00B66680"/>
    <w:rsid w:val="00B72995"/>
    <w:rsid w:val="00BA7C8F"/>
    <w:rsid w:val="00BB0CC2"/>
    <w:rsid w:val="00BC3747"/>
    <w:rsid w:val="00BD397B"/>
    <w:rsid w:val="00BF0D4F"/>
    <w:rsid w:val="00C002C6"/>
    <w:rsid w:val="00C04693"/>
    <w:rsid w:val="00C071DE"/>
    <w:rsid w:val="00C17070"/>
    <w:rsid w:val="00C175D9"/>
    <w:rsid w:val="00C60F2B"/>
    <w:rsid w:val="00C6616E"/>
    <w:rsid w:val="00C71812"/>
    <w:rsid w:val="00C81B49"/>
    <w:rsid w:val="00C8549E"/>
    <w:rsid w:val="00CA3353"/>
    <w:rsid w:val="00CA560D"/>
    <w:rsid w:val="00CB27FC"/>
    <w:rsid w:val="00CB5973"/>
    <w:rsid w:val="00CB73D3"/>
    <w:rsid w:val="00CC0F8B"/>
    <w:rsid w:val="00CC649A"/>
    <w:rsid w:val="00CD232D"/>
    <w:rsid w:val="00CD2ED5"/>
    <w:rsid w:val="00CD3441"/>
    <w:rsid w:val="00CF4A5F"/>
    <w:rsid w:val="00D1744A"/>
    <w:rsid w:val="00D378A2"/>
    <w:rsid w:val="00D47022"/>
    <w:rsid w:val="00D71475"/>
    <w:rsid w:val="00D83D08"/>
    <w:rsid w:val="00D83D0E"/>
    <w:rsid w:val="00D85D52"/>
    <w:rsid w:val="00D86A2A"/>
    <w:rsid w:val="00DA1D25"/>
    <w:rsid w:val="00DA2FDD"/>
    <w:rsid w:val="00DA7AA9"/>
    <w:rsid w:val="00DB63EF"/>
    <w:rsid w:val="00DC51DB"/>
    <w:rsid w:val="00DE19A8"/>
    <w:rsid w:val="00DE5891"/>
    <w:rsid w:val="00DF0CD0"/>
    <w:rsid w:val="00DF2438"/>
    <w:rsid w:val="00DF273E"/>
    <w:rsid w:val="00DF555D"/>
    <w:rsid w:val="00DF714A"/>
    <w:rsid w:val="00E142FC"/>
    <w:rsid w:val="00E20D9C"/>
    <w:rsid w:val="00E24C6D"/>
    <w:rsid w:val="00E27408"/>
    <w:rsid w:val="00E30F56"/>
    <w:rsid w:val="00E35F7B"/>
    <w:rsid w:val="00E4305A"/>
    <w:rsid w:val="00E5338D"/>
    <w:rsid w:val="00E546C1"/>
    <w:rsid w:val="00E6352C"/>
    <w:rsid w:val="00E650FC"/>
    <w:rsid w:val="00E80A36"/>
    <w:rsid w:val="00E80ECF"/>
    <w:rsid w:val="00E95437"/>
    <w:rsid w:val="00EA3C85"/>
    <w:rsid w:val="00EB03A7"/>
    <w:rsid w:val="00EB05C6"/>
    <w:rsid w:val="00EB10DC"/>
    <w:rsid w:val="00EB527F"/>
    <w:rsid w:val="00EB5830"/>
    <w:rsid w:val="00EC2504"/>
    <w:rsid w:val="00EF074E"/>
    <w:rsid w:val="00EF0F7F"/>
    <w:rsid w:val="00EF5BD4"/>
    <w:rsid w:val="00EF79A2"/>
    <w:rsid w:val="00F01F58"/>
    <w:rsid w:val="00F03F9E"/>
    <w:rsid w:val="00F0441D"/>
    <w:rsid w:val="00F05504"/>
    <w:rsid w:val="00F07085"/>
    <w:rsid w:val="00F1067F"/>
    <w:rsid w:val="00F209C7"/>
    <w:rsid w:val="00F22CDB"/>
    <w:rsid w:val="00F25A25"/>
    <w:rsid w:val="00F36D5F"/>
    <w:rsid w:val="00F5706B"/>
    <w:rsid w:val="00F661BB"/>
    <w:rsid w:val="00F66488"/>
    <w:rsid w:val="00F673C7"/>
    <w:rsid w:val="00F707D5"/>
    <w:rsid w:val="00F71172"/>
    <w:rsid w:val="00F82FB3"/>
    <w:rsid w:val="00FA17AD"/>
    <w:rsid w:val="00FB4C1B"/>
    <w:rsid w:val="00FC1AAF"/>
    <w:rsid w:val="00FC6D01"/>
    <w:rsid w:val="00FD764E"/>
    <w:rsid w:val="00FF1D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9975"/>
  <w15:docId w15:val="{A59D58AD-9C56-4053-86FB-9408925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67"/>
    <w:rPr>
      <w:rFonts w:cs="Times New Roman"/>
    </w:rPr>
  </w:style>
  <w:style w:type="paragraph" w:styleId="Heading1">
    <w:name w:val="heading 1"/>
    <w:basedOn w:val="Normal"/>
    <w:next w:val="Normal"/>
    <w:rsid w:val="00AC17CE"/>
    <w:pPr>
      <w:keepNext/>
      <w:keepLines/>
      <w:spacing w:before="480" w:after="120"/>
      <w:outlineLvl w:val="0"/>
    </w:pPr>
    <w:rPr>
      <w:b/>
      <w:sz w:val="48"/>
      <w:szCs w:val="48"/>
    </w:rPr>
  </w:style>
  <w:style w:type="paragraph" w:styleId="Heading2">
    <w:name w:val="heading 2"/>
    <w:basedOn w:val="Normal"/>
    <w:next w:val="Normal"/>
    <w:rsid w:val="00AC17CE"/>
    <w:pPr>
      <w:keepNext/>
      <w:keepLines/>
      <w:spacing w:before="360" w:after="80"/>
      <w:outlineLvl w:val="1"/>
    </w:pPr>
    <w:rPr>
      <w:b/>
      <w:sz w:val="36"/>
      <w:szCs w:val="36"/>
    </w:rPr>
  </w:style>
  <w:style w:type="paragraph" w:styleId="Heading3">
    <w:name w:val="heading 3"/>
    <w:basedOn w:val="Normal"/>
    <w:next w:val="Normal"/>
    <w:rsid w:val="00AC17CE"/>
    <w:pPr>
      <w:keepNext/>
      <w:keepLines/>
      <w:spacing w:before="280" w:after="80"/>
      <w:outlineLvl w:val="2"/>
    </w:pPr>
    <w:rPr>
      <w:b/>
      <w:sz w:val="28"/>
      <w:szCs w:val="28"/>
    </w:rPr>
  </w:style>
  <w:style w:type="paragraph" w:styleId="Heading4">
    <w:name w:val="heading 4"/>
    <w:basedOn w:val="Normal"/>
    <w:next w:val="Normal"/>
    <w:rsid w:val="00AC17CE"/>
    <w:pPr>
      <w:keepNext/>
      <w:keepLines/>
      <w:spacing w:before="240" w:after="40"/>
      <w:outlineLvl w:val="3"/>
    </w:pPr>
    <w:rPr>
      <w:b/>
      <w:sz w:val="24"/>
      <w:szCs w:val="24"/>
    </w:rPr>
  </w:style>
  <w:style w:type="paragraph" w:styleId="Heading5">
    <w:name w:val="heading 5"/>
    <w:basedOn w:val="Normal"/>
    <w:next w:val="Normal"/>
    <w:rsid w:val="00AC17CE"/>
    <w:pPr>
      <w:keepNext/>
      <w:keepLines/>
      <w:spacing w:before="220" w:after="40"/>
      <w:outlineLvl w:val="4"/>
    </w:pPr>
    <w:rPr>
      <w:b/>
    </w:rPr>
  </w:style>
  <w:style w:type="paragraph" w:styleId="Heading6">
    <w:name w:val="heading 6"/>
    <w:basedOn w:val="Normal"/>
    <w:next w:val="Normal"/>
    <w:rsid w:val="00AC17C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C17CE"/>
    <w:tblPr>
      <w:tblCellMar>
        <w:top w:w="0" w:type="dxa"/>
        <w:left w:w="0" w:type="dxa"/>
        <w:bottom w:w="0" w:type="dxa"/>
        <w:right w:w="0" w:type="dxa"/>
      </w:tblCellMar>
    </w:tblPr>
  </w:style>
  <w:style w:type="paragraph" w:styleId="Title">
    <w:name w:val="Title"/>
    <w:basedOn w:val="Normal"/>
    <w:next w:val="Normal"/>
    <w:rsid w:val="00AC17CE"/>
    <w:pPr>
      <w:keepNext/>
      <w:keepLines/>
      <w:spacing w:before="480" w:after="120"/>
    </w:pPr>
    <w:rPr>
      <w:b/>
      <w:sz w:val="72"/>
      <w:szCs w:val="72"/>
    </w:rPr>
  </w:style>
  <w:style w:type="table" w:customStyle="1" w:styleId="TableNormal2">
    <w:name w:val="Table Normal2"/>
    <w:rsid w:val="00AC17CE"/>
    <w:tblPr>
      <w:tblCellMar>
        <w:top w:w="0" w:type="dxa"/>
        <w:left w:w="0" w:type="dxa"/>
        <w:bottom w:w="0" w:type="dxa"/>
        <w:right w:w="0" w:type="dxa"/>
      </w:tblCellMar>
    </w:tblPr>
  </w:style>
  <w:style w:type="paragraph" w:styleId="ListParagraph">
    <w:name w:val="List Paragraph"/>
    <w:aliases w:val="Colorful List - Accent 11,Dot pt,No Spacing1,List Paragraph Char Char Char,Indicator Text,List Paragraph1,Numbered Para 1,Bullet 1,F5 List Paragraph,Bullet Points,Normal Fv,lp1,4 Párrafo de lista,Figuras,DH1,List Paragraph2,MAIN CONTENT"/>
    <w:link w:val="ListParagraphChar"/>
    <w:uiPriority w:val="34"/>
    <w:qFormat/>
    <w:rsid w:val="001C7ADA"/>
    <w:pPr>
      <w:spacing w:after="0" w:line="240" w:lineRule="auto"/>
      <w:ind w:left="720"/>
    </w:pPr>
    <w:rPr>
      <w:rFonts w:ascii="Cambria" w:eastAsia="Cambria" w:hAnsi="Cambria" w:cs="Cambria"/>
      <w:color w:val="000000"/>
      <w:sz w:val="24"/>
      <w:szCs w:val="24"/>
      <w:u w:color="000000"/>
      <w:lang w:eastAsia="es-ES"/>
    </w:rPr>
  </w:style>
  <w:style w:type="paragraph" w:customStyle="1" w:styleId="Cuerpo">
    <w:name w:val="Cuerpo"/>
    <w:rsid w:val="001C7ADA"/>
    <w:pPr>
      <w:spacing w:after="0" w:line="240" w:lineRule="auto"/>
    </w:pPr>
    <w:rPr>
      <w:rFonts w:eastAsia="Arial Unicode MS" w:cs="Arial Unicode MS"/>
      <w:color w:val="000000"/>
      <w:sz w:val="24"/>
      <w:szCs w:val="24"/>
      <w:u w:color="000000"/>
      <w:lang w:val="es-ES_tradnl" w:eastAsia="es-MX"/>
    </w:rPr>
  </w:style>
  <w:style w:type="character" w:customStyle="1" w:styleId="Ninguno">
    <w:name w:val="Ninguno"/>
    <w:rsid w:val="001C7ADA"/>
  </w:style>
  <w:style w:type="numbering" w:customStyle="1" w:styleId="Estiloimportado7">
    <w:name w:val="Estilo importado 7"/>
    <w:rsid w:val="001C7ADA"/>
  </w:style>
  <w:style w:type="numbering" w:customStyle="1" w:styleId="Estiloimportado8">
    <w:name w:val="Estilo importado 8"/>
    <w:rsid w:val="001C7ADA"/>
  </w:style>
  <w:style w:type="numbering" w:customStyle="1" w:styleId="Estiloimportado3">
    <w:name w:val="Estilo importado 3"/>
    <w:rsid w:val="001C7ADA"/>
  </w:style>
  <w:style w:type="numbering" w:customStyle="1" w:styleId="Estiloimportado5">
    <w:name w:val="Estilo importado 5"/>
    <w:rsid w:val="001C7ADA"/>
  </w:style>
  <w:style w:type="numbering" w:customStyle="1" w:styleId="Estiloimportado6">
    <w:name w:val="Estilo importado 6"/>
    <w:rsid w:val="001C7ADA"/>
  </w:style>
  <w:style w:type="numbering" w:customStyle="1" w:styleId="Estiloimportado4">
    <w:name w:val="Estilo importado 4"/>
    <w:rsid w:val="001C7ADA"/>
  </w:style>
  <w:style w:type="table" w:styleId="TableGrid">
    <w:name w:val="Table Grid"/>
    <w:basedOn w:val="TableNormal"/>
    <w:uiPriority w:val="39"/>
    <w:rsid w:val="001C7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0F79"/>
    <w:rPr>
      <w:b/>
      <w:bCs/>
    </w:rPr>
  </w:style>
  <w:style w:type="paragraph" w:styleId="Quote">
    <w:name w:val="Quote"/>
    <w:basedOn w:val="Normal"/>
    <w:next w:val="Normal"/>
    <w:link w:val="QuoteChar"/>
    <w:uiPriority w:val="29"/>
    <w:qFormat/>
    <w:rsid w:val="00110F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0F79"/>
    <w:rPr>
      <w:rFonts w:ascii="Calibri" w:eastAsia="Calibri" w:hAnsi="Calibri" w:cs="Times New Roman"/>
      <w:i/>
      <w:iCs/>
      <w:color w:val="404040" w:themeColor="text1" w:themeTint="BF"/>
      <w:lang w:val="en-US"/>
    </w:rPr>
  </w:style>
  <w:style w:type="character" w:styleId="Hyperlink">
    <w:name w:val="Hyperlink"/>
    <w:aliases w:val="Heading 2 Char1,Apple Heading 2 Char1"/>
    <w:uiPriority w:val="99"/>
    <w:rsid w:val="009B16C4"/>
    <w:rPr>
      <w:rFonts w:cs="Times New Roman"/>
      <w:color w:val="0000FF"/>
      <w:u w:val="single"/>
    </w:rPr>
  </w:style>
  <w:style w:type="character" w:styleId="FollowedHyperlink">
    <w:name w:val="FollowedHyperlink"/>
    <w:basedOn w:val="DefaultParagraphFont"/>
    <w:uiPriority w:val="99"/>
    <w:semiHidden/>
    <w:unhideWhenUsed/>
    <w:rsid w:val="006A7390"/>
    <w:rPr>
      <w:color w:val="954F72" w:themeColor="followedHyperlink"/>
      <w:u w:val="single"/>
    </w:rPr>
  </w:style>
  <w:style w:type="character" w:customStyle="1" w:styleId="ListParagraphChar">
    <w:name w:val="List Paragraph Char"/>
    <w:aliases w:val="Colorful List - Accent 11 Char,Dot pt Char,No Spacing1 Char,List Paragraph Char Char Char Char,Indicator Text Char,List Paragraph1 Char,Numbered Para 1 Char,Bullet 1 Char,F5 List Paragraph Char,Bullet Points Char,Normal Fv Char"/>
    <w:link w:val="ListParagraph"/>
    <w:uiPriority w:val="99"/>
    <w:qFormat/>
    <w:locked/>
    <w:rsid w:val="006A7390"/>
    <w:rPr>
      <w:rFonts w:ascii="Cambria" w:eastAsia="Cambria" w:hAnsi="Cambria" w:cs="Cambria"/>
      <w:color w:val="000000"/>
      <w:sz w:val="24"/>
      <w:szCs w:val="24"/>
      <w:u w:color="000000"/>
      <w:lang w:val="en-US" w:eastAsia="es-ES"/>
    </w:rPr>
  </w:style>
  <w:style w:type="paragraph" w:styleId="NoSpacing">
    <w:name w:val="No Spacing"/>
    <w:uiPriority w:val="1"/>
    <w:qFormat/>
    <w:rsid w:val="00D06E1B"/>
    <w:pPr>
      <w:spacing w:after="0" w:line="240" w:lineRule="auto"/>
      <w:jc w:val="both"/>
    </w:pPr>
    <w:rPr>
      <w:rFonts w:ascii="Times New Roman" w:hAnsi="Times New Roman" w:cs="Times New Roman"/>
    </w:rPr>
  </w:style>
  <w:style w:type="paragraph" w:styleId="CommentText">
    <w:name w:val="annotation text"/>
    <w:basedOn w:val="Normal"/>
    <w:link w:val="CommentTextChar"/>
    <w:uiPriority w:val="99"/>
    <w:unhideWhenUsed/>
    <w:rsid w:val="00D06E1B"/>
    <w:pPr>
      <w:spacing w:after="160" w:line="240" w:lineRule="auto"/>
      <w:jc w:val="both"/>
    </w:pPr>
    <w:rPr>
      <w:rFonts w:ascii="Times New Roman" w:hAnsi="Times New Roman"/>
      <w:sz w:val="20"/>
      <w:szCs w:val="20"/>
      <w:lang w:val="es-SV"/>
    </w:rPr>
  </w:style>
  <w:style w:type="character" w:customStyle="1" w:styleId="CommentTextChar">
    <w:name w:val="Comment Text Char"/>
    <w:basedOn w:val="DefaultParagraphFont"/>
    <w:link w:val="CommentText"/>
    <w:uiPriority w:val="99"/>
    <w:rsid w:val="00D06E1B"/>
    <w:rPr>
      <w:rFonts w:ascii="Times New Roman" w:eastAsia="Calibri" w:hAnsi="Times New Roman" w:cs="Times New Roman"/>
      <w:sz w:val="20"/>
      <w:szCs w:val="20"/>
    </w:rPr>
  </w:style>
  <w:style w:type="paragraph" w:styleId="BodyText">
    <w:name w:val="Body Text"/>
    <w:basedOn w:val="Normal"/>
    <w:link w:val="BodyTextChar"/>
    <w:uiPriority w:val="99"/>
    <w:semiHidden/>
    <w:unhideWhenUsed/>
    <w:rsid w:val="00D06E1B"/>
    <w:pPr>
      <w:spacing w:after="120" w:line="259" w:lineRule="auto"/>
      <w:jc w:val="both"/>
    </w:pPr>
    <w:rPr>
      <w:rFonts w:ascii="Times New Roman" w:hAnsi="Times New Roman"/>
      <w:lang w:val="es-SV"/>
    </w:rPr>
  </w:style>
  <w:style w:type="character" w:customStyle="1" w:styleId="BodyTextChar">
    <w:name w:val="Body Text Char"/>
    <w:basedOn w:val="DefaultParagraphFont"/>
    <w:link w:val="BodyText"/>
    <w:uiPriority w:val="99"/>
    <w:semiHidden/>
    <w:rsid w:val="00D06E1B"/>
    <w:rPr>
      <w:rFonts w:ascii="Times New Roman" w:eastAsia="Calibri" w:hAnsi="Times New Roman" w:cs="Times New Roman"/>
    </w:rPr>
  </w:style>
  <w:style w:type="table" w:customStyle="1" w:styleId="Tabladecuadrcula1clara1">
    <w:name w:val="Tabla de cuadrícula 1 clara1"/>
    <w:basedOn w:val="TableNormal"/>
    <w:uiPriority w:val="46"/>
    <w:rsid w:val="00F153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F30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F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085"/>
    <w:rPr>
      <w:rFonts w:ascii="Calibri" w:eastAsia="Calibri" w:hAnsi="Calibri" w:cs="Times New Roman"/>
      <w:lang w:val="en-US"/>
    </w:rPr>
  </w:style>
  <w:style w:type="paragraph" w:styleId="Footer">
    <w:name w:val="footer"/>
    <w:basedOn w:val="Normal"/>
    <w:link w:val="FooterChar"/>
    <w:uiPriority w:val="99"/>
    <w:unhideWhenUsed/>
    <w:rsid w:val="001F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085"/>
    <w:rPr>
      <w:rFonts w:ascii="Calibri" w:eastAsia="Calibri" w:hAnsi="Calibri" w:cs="Times New Roman"/>
      <w:lang w:val="en-US"/>
    </w:rPr>
  </w:style>
  <w:style w:type="paragraph" w:styleId="Revision">
    <w:name w:val="Revision"/>
    <w:hidden/>
    <w:uiPriority w:val="99"/>
    <w:semiHidden/>
    <w:rsid w:val="005B1855"/>
    <w:pPr>
      <w:spacing w:after="0" w:line="240" w:lineRule="auto"/>
    </w:pPr>
    <w:rPr>
      <w:rFonts w:cs="Times New Roman"/>
    </w:rPr>
  </w:style>
  <w:style w:type="paragraph" w:styleId="NormalWeb">
    <w:name w:val="Normal (Web)"/>
    <w:basedOn w:val="Normal"/>
    <w:uiPriority w:val="99"/>
    <w:unhideWhenUsed/>
    <w:rsid w:val="005B185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5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FC"/>
    <w:rPr>
      <w:rFonts w:ascii="Segoe UI" w:eastAsia="Calibri" w:hAnsi="Segoe UI" w:cs="Segoe UI"/>
      <w:sz w:val="18"/>
      <w:szCs w:val="18"/>
      <w:lang w:val="en-US"/>
    </w:rPr>
  </w:style>
  <w:style w:type="paragraph" w:styleId="FootnoteText">
    <w:name w:val="footnote text"/>
    <w:basedOn w:val="Normal"/>
    <w:link w:val="FootnoteTextChar"/>
    <w:uiPriority w:val="99"/>
    <w:semiHidden/>
    <w:unhideWhenUsed/>
    <w:rsid w:val="004642E7"/>
    <w:pPr>
      <w:spacing w:after="0" w:line="240" w:lineRule="auto"/>
    </w:pPr>
    <w:rPr>
      <w:rFonts w:asciiTheme="minorHAnsi" w:eastAsiaTheme="minorHAnsi" w:hAnsiTheme="minorHAnsi" w:cstheme="minorBidi"/>
      <w:sz w:val="20"/>
      <w:szCs w:val="20"/>
      <w:lang w:val="es-SV"/>
    </w:rPr>
  </w:style>
  <w:style w:type="character" w:customStyle="1" w:styleId="FootnoteTextChar">
    <w:name w:val="Footnote Text Char"/>
    <w:basedOn w:val="DefaultParagraphFont"/>
    <w:link w:val="FootnoteText"/>
    <w:uiPriority w:val="99"/>
    <w:semiHidden/>
    <w:rsid w:val="004642E7"/>
    <w:rPr>
      <w:sz w:val="20"/>
      <w:szCs w:val="20"/>
    </w:rPr>
  </w:style>
  <w:style w:type="character" w:styleId="FootnoteReference">
    <w:name w:val="footnote reference"/>
    <w:basedOn w:val="DefaultParagraphFont"/>
    <w:uiPriority w:val="99"/>
    <w:semiHidden/>
    <w:unhideWhenUsed/>
    <w:rsid w:val="004642E7"/>
    <w:rPr>
      <w:vertAlign w:val="superscript"/>
    </w:rPr>
  </w:style>
  <w:style w:type="paragraph" w:styleId="Subtitle">
    <w:name w:val="Subtitle"/>
    <w:basedOn w:val="Normal"/>
    <w:next w:val="Normal"/>
    <w:rsid w:val="00AC17CE"/>
    <w:pPr>
      <w:keepNext/>
      <w:keepLines/>
      <w:spacing w:before="360" w:after="80"/>
    </w:pPr>
    <w:rPr>
      <w:rFonts w:ascii="Georgia" w:eastAsia="Georgia" w:hAnsi="Georgia" w:cs="Georgia"/>
      <w:i/>
      <w:color w:val="666666"/>
      <w:sz w:val="48"/>
      <w:szCs w:val="48"/>
    </w:rPr>
  </w:style>
  <w:style w:type="table" w:customStyle="1" w:styleId="a">
    <w:basedOn w:val="TableNormal"/>
    <w:rsid w:val="00AC17CE"/>
    <w:pPr>
      <w:spacing w:after="0" w:line="240" w:lineRule="auto"/>
    </w:pPr>
    <w:tblPr>
      <w:tblStyleRowBandSize w:val="1"/>
      <w:tblStyleColBandSize w:val="1"/>
    </w:tblPr>
  </w:style>
  <w:style w:type="table" w:customStyle="1" w:styleId="a0">
    <w:basedOn w:val="TableNormal"/>
    <w:rsid w:val="00AC17CE"/>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8663">
      <w:bodyDiv w:val="1"/>
      <w:marLeft w:val="0"/>
      <w:marRight w:val="0"/>
      <w:marTop w:val="0"/>
      <w:marBottom w:val="0"/>
      <w:divBdr>
        <w:top w:val="none" w:sz="0" w:space="0" w:color="auto"/>
        <w:left w:val="none" w:sz="0" w:space="0" w:color="auto"/>
        <w:bottom w:val="none" w:sz="0" w:space="0" w:color="auto"/>
        <w:right w:val="none" w:sz="0" w:space="0" w:color="auto"/>
      </w:divBdr>
    </w:div>
    <w:div w:id="198208961">
      <w:bodyDiv w:val="1"/>
      <w:marLeft w:val="0"/>
      <w:marRight w:val="0"/>
      <w:marTop w:val="0"/>
      <w:marBottom w:val="0"/>
      <w:divBdr>
        <w:top w:val="none" w:sz="0" w:space="0" w:color="auto"/>
        <w:left w:val="none" w:sz="0" w:space="0" w:color="auto"/>
        <w:bottom w:val="none" w:sz="0" w:space="0" w:color="auto"/>
        <w:right w:val="none" w:sz="0" w:space="0" w:color="auto"/>
      </w:divBdr>
    </w:div>
    <w:div w:id="245916658">
      <w:bodyDiv w:val="1"/>
      <w:marLeft w:val="0"/>
      <w:marRight w:val="0"/>
      <w:marTop w:val="0"/>
      <w:marBottom w:val="0"/>
      <w:divBdr>
        <w:top w:val="none" w:sz="0" w:space="0" w:color="auto"/>
        <w:left w:val="none" w:sz="0" w:space="0" w:color="auto"/>
        <w:bottom w:val="none" w:sz="0" w:space="0" w:color="auto"/>
        <w:right w:val="none" w:sz="0" w:space="0" w:color="auto"/>
      </w:divBdr>
    </w:div>
    <w:div w:id="332227913">
      <w:bodyDiv w:val="1"/>
      <w:marLeft w:val="0"/>
      <w:marRight w:val="0"/>
      <w:marTop w:val="0"/>
      <w:marBottom w:val="0"/>
      <w:divBdr>
        <w:top w:val="none" w:sz="0" w:space="0" w:color="auto"/>
        <w:left w:val="none" w:sz="0" w:space="0" w:color="auto"/>
        <w:bottom w:val="none" w:sz="0" w:space="0" w:color="auto"/>
        <w:right w:val="none" w:sz="0" w:space="0" w:color="auto"/>
      </w:divBdr>
    </w:div>
    <w:div w:id="438333978">
      <w:bodyDiv w:val="1"/>
      <w:marLeft w:val="0"/>
      <w:marRight w:val="0"/>
      <w:marTop w:val="0"/>
      <w:marBottom w:val="0"/>
      <w:divBdr>
        <w:top w:val="none" w:sz="0" w:space="0" w:color="auto"/>
        <w:left w:val="none" w:sz="0" w:space="0" w:color="auto"/>
        <w:bottom w:val="none" w:sz="0" w:space="0" w:color="auto"/>
        <w:right w:val="none" w:sz="0" w:space="0" w:color="auto"/>
      </w:divBdr>
    </w:div>
    <w:div w:id="600721924">
      <w:bodyDiv w:val="1"/>
      <w:marLeft w:val="0"/>
      <w:marRight w:val="0"/>
      <w:marTop w:val="0"/>
      <w:marBottom w:val="0"/>
      <w:divBdr>
        <w:top w:val="none" w:sz="0" w:space="0" w:color="auto"/>
        <w:left w:val="none" w:sz="0" w:space="0" w:color="auto"/>
        <w:bottom w:val="none" w:sz="0" w:space="0" w:color="auto"/>
        <w:right w:val="none" w:sz="0" w:space="0" w:color="auto"/>
      </w:divBdr>
    </w:div>
    <w:div w:id="912006163">
      <w:bodyDiv w:val="1"/>
      <w:marLeft w:val="0"/>
      <w:marRight w:val="0"/>
      <w:marTop w:val="0"/>
      <w:marBottom w:val="0"/>
      <w:divBdr>
        <w:top w:val="none" w:sz="0" w:space="0" w:color="auto"/>
        <w:left w:val="none" w:sz="0" w:space="0" w:color="auto"/>
        <w:bottom w:val="none" w:sz="0" w:space="0" w:color="auto"/>
        <w:right w:val="none" w:sz="0" w:space="0" w:color="auto"/>
      </w:divBdr>
    </w:div>
    <w:div w:id="946427367">
      <w:bodyDiv w:val="1"/>
      <w:marLeft w:val="0"/>
      <w:marRight w:val="0"/>
      <w:marTop w:val="0"/>
      <w:marBottom w:val="0"/>
      <w:divBdr>
        <w:top w:val="none" w:sz="0" w:space="0" w:color="auto"/>
        <w:left w:val="none" w:sz="0" w:space="0" w:color="auto"/>
        <w:bottom w:val="none" w:sz="0" w:space="0" w:color="auto"/>
        <w:right w:val="none" w:sz="0" w:space="0" w:color="auto"/>
      </w:divBdr>
    </w:div>
    <w:div w:id="1407268528">
      <w:bodyDiv w:val="1"/>
      <w:marLeft w:val="0"/>
      <w:marRight w:val="0"/>
      <w:marTop w:val="0"/>
      <w:marBottom w:val="0"/>
      <w:divBdr>
        <w:top w:val="none" w:sz="0" w:space="0" w:color="auto"/>
        <w:left w:val="none" w:sz="0" w:space="0" w:color="auto"/>
        <w:bottom w:val="none" w:sz="0" w:space="0" w:color="auto"/>
        <w:right w:val="none" w:sz="0" w:space="0" w:color="auto"/>
      </w:divBdr>
    </w:div>
    <w:div w:id="1586574574">
      <w:bodyDiv w:val="1"/>
      <w:marLeft w:val="0"/>
      <w:marRight w:val="0"/>
      <w:marTop w:val="0"/>
      <w:marBottom w:val="0"/>
      <w:divBdr>
        <w:top w:val="none" w:sz="0" w:space="0" w:color="auto"/>
        <w:left w:val="none" w:sz="0" w:space="0" w:color="auto"/>
        <w:bottom w:val="none" w:sz="0" w:space="0" w:color="auto"/>
        <w:right w:val="none" w:sz="0" w:space="0" w:color="auto"/>
      </w:divBdr>
      <w:divsChild>
        <w:div w:id="412362383">
          <w:marLeft w:val="0"/>
          <w:marRight w:val="0"/>
          <w:marTop w:val="0"/>
          <w:marBottom w:val="0"/>
          <w:divBdr>
            <w:top w:val="none" w:sz="0" w:space="0" w:color="auto"/>
            <w:left w:val="none" w:sz="0" w:space="0" w:color="auto"/>
            <w:bottom w:val="none" w:sz="0" w:space="0" w:color="auto"/>
            <w:right w:val="none" w:sz="0" w:space="0" w:color="auto"/>
          </w:divBdr>
        </w:div>
        <w:div w:id="1503277369">
          <w:marLeft w:val="0"/>
          <w:marRight w:val="0"/>
          <w:marTop w:val="0"/>
          <w:marBottom w:val="0"/>
          <w:divBdr>
            <w:top w:val="none" w:sz="0" w:space="0" w:color="auto"/>
            <w:left w:val="none" w:sz="0" w:space="0" w:color="auto"/>
            <w:bottom w:val="none" w:sz="0" w:space="0" w:color="auto"/>
            <w:right w:val="none" w:sz="0" w:space="0" w:color="auto"/>
          </w:divBdr>
        </w:div>
        <w:div w:id="1886791101">
          <w:marLeft w:val="0"/>
          <w:marRight w:val="0"/>
          <w:marTop w:val="0"/>
          <w:marBottom w:val="0"/>
          <w:divBdr>
            <w:top w:val="none" w:sz="0" w:space="0" w:color="auto"/>
            <w:left w:val="none" w:sz="0" w:space="0" w:color="auto"/>
            <w:bottom w:val="none" w:sz="0" w:space="0" w:color="auto"/>
            <w:right w:val="none" w:sz="0" w:space="0" w:color="auto"/>
          </w:divBdr>
        </w:div>
        <w:div w:id="1686513081">
          <w:marLeft w:val="0"/>
          <w:marRight w:val="0"/>
          <w:marTop w:val="0"/>
          <w:marBottom w:val="0"/>
          <w:divBdr>
            <w:top w:val="none" w:sz="0" w:space="0" w:color="auto"/>
            <w:left w:val="none" w:sz="0" w:space="0" w:color="auto"/>
            <w:bottom w:val="none" w:sz="0" w:space="0" w:color="auto"/>
            <w:right w:val="none" w:sz="0" w:space="0" w:color="auto"/>
          </w:divBdr>
        </w:div>
        <w:div w:id="1195727685">
          <w:marLeft w:val="0"/>
          <w:marRight w:val="0"/>
          <w:marTop w:val="0"/>
          <w:marBottom w:val="0"/>
          <w:divBdr>
            <w:top w:val="none" w:sz="0" w:space="0" w:color="auto"/>
            <w:left w:val="none" w:sz="0" w:space="0" w:color="auto"/>
            <w:bottom w:val="none" w:sz="0" w:space="0" w:color="auto"/>
            <w:right w:val="none" w:sz="0" w:space="0" w:color="auto"/>
          </w:divBdr>
        </w:div>
        <w:div w:id="255986362">
          <w:marLeft w:val="0"/>
          <w:marRight w:val="0"/>
          <w:marTop w:val="0"/>
          <w:marBottom w:val="0"/>
          <w:divBdr>
            <w:top w:val="none" w:sz="0" w:space="0" w:color="auto"/>
            <w:left w:val="none" w:sz="0" w:space="0" w:color="auto"/>
            <w:bottom w:val="none" w:sz="0" w:space="0" w:color="auto"/>
            <w:right w:val="none" w:sz="0" w:space="0" w:color="auto"/>
          </w:divBdr>
        </w:div>
        <w:div w:id="2079739225">
          <w:marLeft w:val="0"/>
          <w:marRight w:val="0"/>
          <w:marTop w:val="0"/>
          <w:marBottom w:val="0"/>
          <w:divBdr>
            <w:top w:val="none" w:sz="0" w:space="0" w:color="auto"/>
            <w:left w:val="none" w:sz="0" w:space="0" w:color="auto"/>
            <w:bottom w:val="none" w:sz="0" w:space="0" w:color="auto"/>
            <w:right w:val="none" w:sz="0" w:space="0" w:color="auto"/>
          </w:divBdr>
        </w:div>
        <w:div w:id="2076392970">
          <w:marLeft w:val="0"/>
          <w:marRight w:val="0"/>
          <w:marTop w:val="0"/>
          <w:marBottom w:val="0"/>
          <w:divBdr>
            <w:top w:val="none" w:sz="0" w:space="0" w:color="auto"/>
            <w:left w:val="none" w:sz="0" w:space="0" w:color="auto"/>
            <w:bottom w:val="none" w:sz="0" w:space="0" w:color="auto"/>
            <w:right w:val="none" w:sz="0" w:space="0" w:color="auto"/>
          </w:divBdr>
        </w:div>
        <w:div w:id="547382265">
          <w:marLeft w:val="0"/>
          <w:marRight w:val="0"/>
          <w:marTop w:val="0"/>
          <w:marBottom w:val="0"/>
          <w:divBdr>
            <w:top w:val="none" w:sz="0" w:space="0" w:color="auto"/>
            <w:left w:val="none" w:sz="0" w:space="0" w:color="auto"/>
            <w:bottom w:val="none" w:sz="0" w:space="0" w:color="auto"/>
            <w:right w:val="none" w:sz="0" w:space="0" w:color="auto"/>
          </w:divBdr>
        </w:div>
      </w:divsChild>
    </w:div>
    <w:div w:id="2028830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DCa3CTHULJwE8M0x9/SgG7MPwQ==">CgMxLjA4AHIhMTltcWFHM2p2dkIwcHVDWUlKY3N2Y29XZ216dUV2aGY5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El Salvador</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933324-9045-4F46-981C-93D411F728A7}">
  <ds:schemaRefs>
    <ds:schemaRef ds:uri="http://schemas.openxmlformats.org/officeDocument/2006/bibliography"/>
  </ds:schemaRefs>
</ds:datastoreItem>
</file>

<file path=customXml/itemProps3.xml><?xml version="1.0" encoding="utf-8"?>
<ds:datastoreItem xmlns:ds="http://schemas.openxmlformats.org/officeDocument/2006/customXml" ds:itemID="{D12A064D-AF21-4EE7-9A8D-7D9B5FB2F49A}"/>
</file>

<file path=customXml/itemProps4.xml><?xml version="1.0" encoding="utf-8"?>
<ds:datastoreItem xmlns:ds="http://schemas.openxmlformats.org/officeDocument/2006/customXml" ds:itemID="{7AFB1B02-46F1-482C-8F40-C5254ED676C1}"/>
</file>

<file path=customXml/itemProps5.xml><?xml version="1.0" encoding="utf-8"?>
<ds:datastoreItem xmlns:ds="http://schemas.openxmlformats.org/officeDocument/2006/customXml" ds:itemID="{CB995B1D-78A8-4D52-B73A-D7CE18E4CB3C}"/>
</file>

<file path=docProps/app.xml><?xml version="1.0" encoding="utf-8"?>
<Properties xmlns="http://schemas.openxmlformats.org/officeDocument/2006/extended-properties" xmlns:vt="http://schemas.openxmlformats.org/officeDocument/2006/docPropsVTypes">
  <Template>Normal</Template>
  <TotalTime>451</TotalTime>
  <Pages>1</Pages>
  <Words>1752</Words>
  <Characters>9988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jennifer.miranda</dc:creator>
  <cp:lastModifiedBy>Jennifer Adelina Miranda Carranza</cp:lastModifiedBy>
  <cp:revision>50</cp:revision>
  <cp:lastPrinted>2024-05-14T13:34:00Z</cp:lastPrinted>
  <dcterms:created xsi:type="dcterms:W3CDTF">2024-05-23T19:20:00Z</dcterms:created>
  <dcterms:modified xsi:type="dcterms:W3CDTF">2024-05-29T12:41:00Z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