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14A77A" w14:textId="035E7B40" w:rsidR="005731B2" w:rsidRPr="00913E38" w:rsidRDefault="756C1178" w:rsidP="4D592E7C">
      <w:pPr>
        <w:pStyle w:val="Ttulo1"/>
        <w:jc w:val="center"/>
        <w:rPr>
          <w:rFonts w:ascii="Verdana" w:eastAsia="Verdana" w:hAnsi="Verdana" w:cs="Verdana"/>
          <w:color w:val="000000" w:themeColor="text1"/>
          <w:sz w:val="22"/>
          <w:szCs w:val="22"/>
          <w:lang w:val="es-CO"/>
        </w:rPr>
      </w:pPr>
      <w:r w:rsidRPr="00913E38">
        <w:rPr>
          <w:rFonts w:ascii="Verdana" w:eastAsia="Verdana" w:hAnsi="Verdana" w:cs="Verdana"/>
          <w:b/>
          <w:bCs/>
          <w:color w:val="000000" w:themeColor="text1"/>
          <w:sz w:val="24"/>
          <w:szCs w:val="24"/>
          <w:lang w:val="es-CO"/>
        </w:rPr>
        <w:t xml:space="preserve">RESPUESTA DE LA REPÚBLICA DE COLOMBIA A LA SOLICITUD DE INFORMACIÓN DEL </w:t>
      </w:r>
      <w:r w:rsidR="1CBD68CA" w:rsidRPr="00913E38">
        <w:rPr>
          <w:rFonts w:ascii="Verdana" w:eastAsia="Verdana" w:hAnsi="Verdana" w:cs="Verdana"/>
          <w:b/>
          <w:bCs/>
          <w:color w:val="000000" w:themeColor="text1"/>
          <w:sz w:val="24"/>
          <w:szCs w:val="24"/>
          <w:lang w:val="es-CO"/>
        </w:rPr>
        <w:t>RELATOR ESPECIAL SOBRE LAS FORMAS DE ESCLAVITUD CONTEMPORÁNEAS</w:t>
      </w:r>
    </w:p>
    <w:p w14:paraId="0279FDAE" w14:textId="5B3D1CED" w:rsidR="00C07E3A" w:rsidRPr="00913E38" w:rsidRDefault="756C1178" w:rsidP="6EDD5186">
      <w:pPr>
        <w:pStyle w:val="Ttulo1"/>
        <w:spacing w:line="240" w:lineRule="auto"/>
        <w:jc w:val="both"/>
        <w:rPr>
          <w:rFonts w:ascii="Verdana" w:eastAsia="Verdana" w:hAnsi="Verdana" w:cs="Verdana"/>
          <w:color w:val="auto"/>
          <w:sz w:val="22"/>
          <w:szCs w:val="22"/>
        </w:rPr>
      </w:pPr>
      <w:r w:rsidRPr="00913E38">
        <w:rPr>
          <w:rFonts w:ascii="Verdana" w:eastAsia="Verdana" w:hAnsi="Verdana" w:cs="Verdana"/>
          <w:color w:val="auto"/>
          <w:sz w:val="22"/>
          <w:szCs w:val="22"/>
          <w:lang w:val="es-CO"/>
        </w:rPr>
        <w:t xml:space="preserve">El presente documento fue elaborado en respuesta a la </w:t>
      </w:r>
      <w:r w:rsidR="001E4E1F">
        <w:rPr>
          <w:rFonts w:ascii="Verdana" w:eastAsia="Verdana" w:hAnsi="Verdana" w:cs="Verdana"/>
          <w:color w:val="auto"/>
          <w:sz w:val="22"/>
          <w:szCs w:val="22"/>
          <w:lang w:val="es-CO"/>
        </w:rPr>
        <w:t>solicitud</w:t>
      </w:r>
      <w:r w:rsidRPr="00913E38">
        <w:rPr>
          <w:rFonts w:ascii="Verdana" w:eastAsia="Verdana" w:hAnsi="Verdana" w:cs="Verdana"/>
          <w:color w:val="auto"/>
          <w:sz w:val="22"/>
          <w:szCs w:val="22"/>
          <w:lang w:val="es-CO"/>
        </w:rPr>
        <w:t xml:space="preserve"> de</w:t>
      </w:r>
      <w:r w:rsidR="2CB1EA7E" w:rsidRPr="00913E38">
        <w:rPr>
          <w:rFonts w:ascii="Verdana" w:eastAsia="Verdana" w:hAnsi="Verdana" w:cs="Verdana"/>
          <w:color w:val="auto"/>
          <w:sz w:val="22"/>
          <w:szCs w:val="22"/>
          <w:lang w:val="es-CO"/>
        </w:rPr>
        <w:t>l Relator Especial sobre las formas contemporáneas de la esclavitud, incluidas sus causas y consecuencias,</w:t>
      </w:r>
      <w:r w:rsidRPr="00913E38">
        <w:rPr>
          <w:rFonts w:ascii="Verdana" w:eastAsia="Verdana" w:hAnsi="Verdana" w:cs="Verdana"/>
          <w:color w:val="auto"/>
          <w:sz w:val="22"/>
          <w:szCs w:val="22"/>
          <w:lang w:val="es-CO"/>
        </w:rPr>
        <w:t xml:space="preserve"> el día </w:t>
      </w:r>
      <w:r w:rsidR="1B236D4C" w:rsidRPr="00913E38">
        <w:rPr>
          <w:rFonts w:ascii="Verdana" w:eastAsia="Verdana" w:hAnsi="Verdana" w:cs="Verdana"/>
          <w:color w:val="auto"/>
          <w:sz w:val="22"/>
          <w:szCs w:val="22"/>
          <w:lang w:val="es-CO"/>
        </w:rPr>
        <w:t>20</w:t>
      </w:r>
      <w:r w:rsidRPr="00913E38">
        <w:rPr>
          <w:rFonts w:ascii="Verdana" w:eastAsia="Verdana" w:hAnsi="Verdana" w:cs="Verdana"/>
          <w:color w:val="auto"/>
          <w:sz w:val="22"/>
          <w:szCs w:val="22"/>
          <w:lang w:val="es-CO"/>
        </w:rPr>
        <w:t xml:space="preserve"> de </w:t>
      </w:r>
      <w:r w:rsidR="542E3302" w:rsidRPr="00913E38">
        <w:rPr>
          <w:rFonts w:ascii="Verdana" w:eastAsia="Verdana" w:hAnsi="Verdana" w:cs="Verdana"/>
          <w:color w:val="auto"/>
          <w:sz w:val="22"/>
          <w:szCs w:val="22"/>
          <w:lang w:val="es-CO"/>
        </w:rPr>
        <w:t>febrero</w:t>
      </w:r>
      <w:r w:rsidRPr="00913E38">
        <w:rPr>
          <w:rFonts w:ascii="Verdana" w:eastAsia="Verdana" w:hAnsi="Verdana" w:cs="Verdana"/>
          <w:color w:val="auto"/>
          <w:sz w:val="22"/>
          <w:szCs w:val="22"/>
          <w:lang w:val="es-CO"/>
        </w:rPr>
        <w:t xml:space="preserve"> del 202</w:t>
      </w:r>
      <w:r w:rsidR="287EA11C" w:rsidRPr="00913E38">
        <w:rPr>
          <w:rFonts w:ascii="Verdana" w:eastAsia="Verdana" w:hAnsi="Verdana" w:cs="Verdana"/>
          <w:color w:val="auto"/>
          <w:sz w:val="22"/>
          <w:szCs w:val="22"/>
          <w:lang w:val="es-CO"/>
        </w:rPr>
        <w:t>4</w:t>
      </w:r>
      <w:r w:rsidRPr="00913E38">
        <w:rPr>
          <w:rFonts w:ascii="Verdana" w:eastAsia="Verdana" w:hAnsi="Verdana" w:cs="Verdana"/>
          <w:color w:val="auto"/>
          <w:sz w:val="22"/>
          <w:szCs w:val="22"/>
          <w:lang w:val="es-CO"/>
        </w:rPr>
        <w:t xml:space="preserve">, mediante la cual </w:t>
      </w:r>
      <w:r w:rsidR="001E4E1F">
        <w:rPr>
          <w:rFonts w:ascii="Verdana" w:eastAsia="Verdana" w:hAnsi="Verdana" w:cs="Verdana"/>
          <w:color w:val="auto"/>
          <w:sz w:val="22"/>
          <w:szCs w:val="22"/>
          <w:lang w:val="es-CO"/>
        </w:rPr>
        <w:t>invita</w:t>
      </w:r>
      <w:r w:rsidRPr="00913E38">
        <w:rPr>
          <w:rFonts w:ascii="Verdana" w:eastAsia="Verdana" w:hAnsi="Verdana" w:cs="Verdana"/>
          <w:color w:val="auto"/>
          <w:sz w:val="22"/>
          <w:szCs w:val="22"/>
          <w:lang w:val="es-CO"/>
        </w:rPr>
        <w:t xml:space="preserve"> al Estado colombiano </w:t>
      </w:r>
      <w:r w:rsidR="001E4E1F">
        <w:rPr>
          <w:rFonts w:ascii="Verdana" w:eastAsia="Verdana" w:hAnsi="Verdana" w:cs="Verdana"/>
          <w:color w:val="auto"/>
          <w:sz w:val="22"/>
          <w:szCs w:val="22"/>
          <w:lang w:val="es-CO"/>
        </w:rPr>
        <w:t xml:space="preserve">a </w:t>
      </w:r>
      <w:r w:rsidRPr="00913E38">
        <w:rPr>
          <w:rFonts w:ascii="Verdana" w:eastAsia="Verdana" w:hAnsi="Verdana" w:cs="Verdana"/>
          <w:color w:val="auto"/>
          <w:sz w:val="22"/>
          <w:szCs w:val="22"/>
          <w:lang w:val="es-CO"/>
        </w:rPr>
        <w:t>aportar información relacionada con</w:t>
      </w:r>
      <w:r w:rsidR="1BD199A7" w:rsidRPr="00913E38">
        <w:rPr>
          <w:rFonts w:ascii="Verdana" w:eastAsia="Verdana" w:hAnsi="Verdana" w:cs="Verdana"/>
          <w:color w:val="auto"/>
          <w:sz w:val="22"/>
          <w:szCs w:val="22"/>
          <w:lang w:val="es-CO"/>
        </w:rPr>
        <w:t xml:space="preserve"> </w:t>
      </w:r>
      <w:r w:rsidR="4BC57E51" w:rsidRPr="001E4E1F">
        <w:rPr>
          <w:rFonts w:ascii="Verdana" w:eastAsia="Verdana" w:hAnsi="Verdana" w:cs="Verdana"/>
          <w:i/>
          <w:iCs/>
          <w:color w:val="auto"/>
          <w:sz w:val="22"/>
          <w:szCs w:val="22"/>
        </w:rPr>
        <w:t>“las formas contemporáneas de esclavitud que afectan a las personas encarceladas actualmente y en el pasado"</w:t>
      </w:r>
      <w:r w:rsidR="001E4E1F">
        <w:rPr>
          <w:rFonts w:ascii="Verdana" w:eastAsia="Verdana" w:hAnsi="Verdana" w:cs="Verdana"/>
          <w:color w:val="auto"/>
          <w:sz w:val="22"/>
          <w:szCs w:val="22"/>
        </w:rPr>
        <w:t xml:space="preserve">, para el informe que </w:t>
      </w:r>
      <w:r w:rsidR="4BC57E51" w:rsidRPr="00913E38">
        <w:rPr>
          <w:rFonts w:ascii="Verdana" w:eastAsia="Verdana" w:hAnsi="Verdana" w:cs="Verdana"/>
          <w:color w:val="auto"/>
          <w:sz w:val="22"/>
          <w:szCs w:val="22"/>
        </w:rPr>
        <w:t xml:space="preserve">será presentado ante Consejo de </w:t>
      </w:r>
      <w:r w:rsidR="3DA5BA26" w:rsidRPr="00913E38">
        <w:rPr>
          <w:rFonts w:ascii="Verdana" w:eastAsia="Verdana" w:hAnsi="Verdana" w:cs="Verdana"/>
          <w:color w:val="auto"/>
          <w:sz w:val="22"/>
          <w:szCs w:val="22"/>
        </w:rPr>
        <w:t>D</w:t>
      </w:r>
      <w:r w:rsidR="4BC57E51" w:rsidRPr="00913E38">
        <w:rPr>
          <w:rFonts w:ascii="Verdana" w:eastAsia="Verdana" w:hAnsi="Verdana" w:cs="Verdana"/>
          <w:color w:val="auto"/>
          <w:sz w:val="22"/>
          <w:szCs w:val="22"/>
        </w:rPr>
        <w:t xml:space="preserve">erechos </w:t>
      </w:r>
      <w:r w:rsidR="70EFB2C7" w:rsidRPr="00913E38">
        <w:rPr>
          <w:rFonts w:ascii="Verdana" w:eastAsia="Verdana" w:hAnsi="Verdana" w:cs="Verdana"/>
          <w:color w:val="auto"/>
          <w:sz w:val="22"/>
          <w:szCs w:val="22"/>
        </w:rPr>
        <w:t>H</w:t>
      </w:r>
      <w:r w:rsidR="4BC57E51" w:rsidRPr="00913E38">
        <w:rPr>
          <w:rFonts w:ascii="Verdana" w:eastAsia="Verdana" w:hAnsi="Verdana" w:cs="Verdana"/>
          <w:color w:val="auto"/>
          <w:sz w:val="22"/>
          <w:szCs w:val="22"/>
        </w:rPr>
        <w:t xml:space="preserve">umanos en su 57a sesión en septiembre de 2024. </w:t>
      </w:r>
    </w:p>
    <w:p w14:paraId="6A0996F7" w14:textId="7CFC76DF" w:rsidR="6EDD5186" w:rsidRPr="00913E38" w:rsidRDefault="6EDD5186" w:rsidP="004876E0">
      <w:pPr>
        <w:spacing w:after="0" w:line="240" w:lineRule="auto"/>
        <w:rPr>
          <w:rFonts w:ascii="Verdana" w:hAnsi="Verdana"/>
        </w:rPr>
      </w:pPr>
    </w:p>
    <w:p w14:paraId="71703B58" w14:textId="53C292E4" w:rsidR="004876E0" w:rsidRDefault="5C883C86" w:rsidP="004876E0">
      <w:pPr>
        <w:spacing w:after="0" w:line="240" w:lineRule="auto"/>
        <w:jc w:val="both"/>
        <w:rPr>
          <w:rFonts w:ascii="Verdana" w:eastAsia="Verdana Pro" w:hAnsi="Verdana" w:cs="Verdana Pro"/>
        </w:rPr>
      </w:pPr>
      <w:r w:rsidRPr="00913E38">
        <w:rPr>
          <w:rFonts w:ascii="Verdana" w:eastAsia="Verdana Pro" w:hAnsi="Verdana" w:cs="Verdana Pro"/>
        </w:rPr>
        <w:t>A continuación, se brinda l</w:t>
      </w:r>
      <w:r w:rsidR="3C3BF132" w:rsidRPr="00913E38">
        <w:rPr>
          <w:rFonts w:ascii="Verdana" w:eastAsia="Verdana Pro" w:hAnsi="Verdana" w:cs="Verdana Pro"/>
        </w:rPr>
        <w:t>a</w:t>
      </w:r>
      <w:r w:rsidRPr="00913E38">
        <w:rPr>
          <w:rFonts w:ascii="Verdana" w:eastAsia="Verdana Pro" w:hAnsi="Verdana" w:cs="Verdana Pro"/>
        </w:rPr>
        <w:t xml:space="preserve">s </w:t>
      </w:r>
      <w:r w:rsidR="27D75E71" w:rsidRPr="00913E38">
        <w:rPr>
          <w:rFonts w:ascii="Verdana" w:eastAsia="Verdana Pro" w:hAnsi="Verdana" w:cs="Verdana Pro"/>
        </w:rPr>
        <w:t xml:space="preserve">respuestas </w:t>
      </w:r>
      <w:r w:rsidRPr="00913E38">
        <w:rPr>
          <w:rFonts w:ascii="Verdana" w:eastAsia="Verdana Pro" w:hAnsi="Verdana" w:cs="Verdana Pro"/>
        </w:rPr>
        <w:t>remitidas por el Instituto Nacional Penitenciario y Carcelario - INPEC</w:t>
      </w:r>
      <w:r w:rsidRPr="00913E38">
        <w:rPr>
          <w:rStyle w:val="Refdenotaalpie"/>
          <w:rFonts w:ascii="Verdana" w:eastAsia="Verdana Pro" w:hAnsi="Verdana" w:cs="Verdana Pro"/>
        </w:rPr>
        <w:footnoteReference w:id="2"/>
      </w:r>
      <w:r w:rsidRPr="00913E38">
        <w:rPr>
          <w:rFonts w:ascii="Verdana" w:eastAsia="Verdana Pro" w:hAnsi="Verdana" w:cs="Verdana Pro"/>
        </w:rPr>
        <w:t>, la Procuraduría General</w:t>
      </w:r>
      <w:r w:rsidR="00162763">
        <w:rPr>
          <w:rFonts w:ascii="Verdana" w:eastAsia="Verdana Pro" w:hAnsi="Verdana" w:cs="Verdana Pro"/>
        </w:rPr>
        <w:t xml:space="preserve"> de la Nación</w:t>
      </w:r>
      <w:r w:rsidRPr="00913E38">
        <w:rPr>
          <w:rStyle w:val="Refdenotaalpie"/>
          <w:rFonts w:ascii="Verdana" w:eastAsia="Verdana Pro" w:hAnsi="Verdana" w:cs="Verdana Pro"/>
        </w:rPr>
        <w:footnoteReference w:id="3"/>
      </w:r>
      <w:r w:rsidR="1B2D21B8" w:rsidRPr="00913E38">
        <w:rPr>
          <w:rFonts w:ascii="Verdana" w:eastAsia="Verdana Pro" w:hAnsi="Verdana" w:cs="Verdana Pro"/>
        </w:rPr>
        <w:t xml:space="preserve">, </w:t>
      </w:r>
      <w:r w:rsidRPr="00913E38">
        <w:rPr>
          <w:rFonts w:ascii="Verdana" w:eastAsia="Verdana Pro" w:hAnsi="Verdana" w:cs="Verdana Pro"/>
        </w:rPr>
        <w:t xml:space="preserve"> </w:t>
      </w:r>
      <w:r w:rsidR="24B55C04" w:rsidRPr="00913E38">
        <w:rPr>
          <w:rFonts w:ascii="Verdana" w:eastAsia="Verdana Pro" w:hAnsi="Verdana" w:cs="Verdana Pro"/>
        </w:rPr>
        <w:t>la</w:t>
      </w:r>
      <w:r w:rsidRPr="00913E38">
        <w:rPr>
          <w:rFonts w:ascii="Verdana" w:eastAsia="Verdana Pro" w:hAnsi="Verdana" w:cs="Verdana Pro"/>
        </w:rPr>
        <w:t xml:space="preserve"> </w:t>
      </w:r>
      <w:proofErr w:type="gramStart"/>
      <w:r w:rsidRPr="00913E38">
        <w:rPr>
          <w:rFonts w:ascii="Verdana" w:eastAsia="Verdana Pro" w:hAnsi="Verdana" w:cs="Verdana Pro"/>
        </w:rPr>
        <w:t>Fiscalía General</w:t>
      </w:r>
      <w:proofErr w:type="gramEnd"/>
      <w:r w:rsidRPr="00913E38">
        <w:rPr>
          <w:rFonts w:ascii="Verdana" w:eastAsia="Verdana Pro" w:hAnsi="Verdana" w:cs="Verdana Pro"/>
        </w:rPr>
        <w:t xml:space="preserve"> de la </w:t>
      </w:r>
      <w:r w:rsidR="2193B81C" w:rsidRPr="00913E38">
        <w:rPr>
          <w:rFonts w:ascii="Verdana" w:eastAsia="Verdana Pro" w:hAnsi="Verdana" w:cs="Verdana Pro"/>
        </w:rPr>
        <w:t>Nación</w:t>
      </w:r>
      <w:r w:rsidR="4FB13900" w:rsidRPr="00913E38">
        <w:rPr>
          <w:rFonts w:ascii="Verdana" w:eastAsia="Verdana Pro" w:hAnsi="Verdana" w:cs="Verdana Pro"/>
        </w:rPr>
        <w:t xml:space="preserve"> y </w:t>
      </w:r>
      <w:r w:rsidRPr="00913E38">
        <w:rPr>
          <w:rFonts w:ascii="Verdana" w:eastAsia="Verdana Pro" w:hAnsi="Verdana" w:cs="Verdana Pro"/>
        </w:rPr>
        <w:t>la Defensoría del Pueblo</w:t>
      </w:r>
      <w:r w:rsidR="00162763">
        <w:rPr>
          <w:rFonts w:ascii="Verdana" w:eastAsia="Verdana Pro" w:hAnsi="Verdana" w:cs="Verdana Pro"/>
        </w:rPr>
        <w:t>:</w:t>
      </w:r>
    </w:p>
    <w:p w14:paraId="32F381B4" w14:textId="77777777" w:rsidR="004876E0" w:rsidRPr="00913E38" w:rsidRDefault="004876E0" w:rsidP="004876E0">
      <w:pPr>
        <w:spacing w:after="0" w:line="240" w:lineRule="auto"/>
        <w:jc w:val="both"/>
        <w:rPr>
          <w:rFonts w:ascii="Verdana" w:eastAsia="Verdana Pro" w:hAnsi="Verdana" w:cs="Verdana Pro"/>
        </w:rPr>
      </w:pPr>
    </w:p>
    <w:tbl>
      <w:tblPr>
        <w:tblStyle w:val="Tablaconcuadrcula"/>
        <w:tblW w:w="0" w:type="auto"/>
        <w:tblLayout w:type="fixed"/>
        <w:tblLook w:val="06A0" w:firstRow="1" w:lastRow="0" w:firstColumn="1" w:lastColumn="0" w:noHBand="1" w:noVBand="1"/>
      </w:tblPr>
      <w:tblGrid>
        <w:gridCol w:w="9015"/>
      </w:tblGrid>
      <w:tr w:rsidR="4D592E7C" w:rsidRPr="00913E38" w14:paraId="68F676A7" w14:textId="77777777" w:rsidTr="4D592E7C">
        <w:trPr>
          <w:trHeight w:val="300"/>
        </w:trPr>
        <w:tc>
          <w:tcPr>
            <w:tcW w:w="9015" w:type="dxa"/>
          </w:tcPr>
          <w:p w14:paraId="5552F4E6" w14:textId="6C9F1CC1" w:rsidR="714DBECF" w:rsidRPr="00913E38" w:rsidRDefault="714DBECF" w:rsidP="002C6474">
            <w:pPr>
              <w:pStyle w:val="Prrafodelista"/>
              <w:numPr>
                <w:ilvl w:val="0"/>
                <w:numId w:val="17"/>
              </w:numPr>
              <w:jc w:val="both"/>
              <w:rPr>
                <w:rFonts w:ascii="Verdana" w:eastAsia="Verdana" w:hAnsi="Verdana" w:cs="Verdana"/>
                <w:b/>
                <w:bCs/>
              </w:rPr>
            </w:pPr>
            <w:r w:rsidRPr="00913E38">
              <w:rPr>
                <w:rFonts w:ascii="Verdana" w:eastAsia="Verdana" w:hAnsi="Verdana" w:cs="Verdana"/>
                <w:b/>
                <w:bCs/>
              </w:rPr>
              <w:t xml:space="preserve">PROGRAMA O PROGRAMAS LABORALES APLICADOS PARA PERSONAS ENCARCELADAS </w:t>
            </w:r>
          </w:p>
        </w:tc>
      </w:tr>
    </w:tbl>
    <w:p w14:paraId="12BCC507" w14:textId="763F74B6" w:rsidR="4D592E7C" w:rsidRPr="00913E38" w:rsidRDefault="4D592E7C" w:rsidP="00162763">
      <w:pPr>
        <w:spacing w:after="0"/>
        <w:rPr>
          <w:rFonts w:ascii="Verdana" w:eastAsia="Verdana Pro" w:hAnsi="Verdana" w:cs="Verdana Pro"/>
          <w:b/>
          <w:bCs/>
        </w:rPr>
      </w:pPr>
    </w:p>
    <w:p w14:paraId="702DA1C7" w14:textId="7692F544" w:rsidR="058D6FE1" w:rsidRPr="00913E38" w:rsidRDefault="714DBECF" w:rsidP="6EDD5186">
      <w:pPr>
        <w:rPr>
          <w:rFonts w:ascii="Verdana" w:eastAsia="Verdana Pro" w:hAnsi="Verdana" w:cs="Verdana Pro"/>
          <w:b/>
          <w:bCs/>
          <w:u w:val="single"/>
        </w:rPr>
      </w:pPr>
      <w:r w:rsidRPr="00913E38">
        <w:rPr>
          <w:rFonts w:ascii="Verdana" w:eastAsia="Verdana Pro" w:hAnsi="Verdana" w:cs="Verdana Pro"/>
          <w:b/>
          <w:bCs/>
        </w:rPr>
        <w:t xml:space="preserve">1.1. </w:t>
      </w:r>
      <w:r w:rsidR="4D79E5C1" w:rsidRPr="00913E38">
        <w:rPr>
          <w:rFonts w:ascii="Verdana" w:eastAsia="Verdana Pro" w:hAnsi="Verdana" w:cs="Verdana Pro"/>
          <w:b/>
          <w:bCs/>
        </w:rPr>
        <w:t>Marcos legislativos</w:t>
      </w:r>
      <w:r w:rsidR="121055B7" w:rsidRPr="00913E38">
        <w:rPr>
          <w:rFonts w:ascii="Verdana" w:eastAsia="Verdana Pro" w:hAnsi="Verdana" w:cs="Verdana Pro"/>
          <w:b/>
          <w:bCs/>
        </w:rPr>
        <w:t xml:space="preserve"> y </w:t>
      </w:r>
      <w:r w:rsidR="4D79E5C1" w:rsidRPr="00913E38">
        <w:rPr>
          <w:rFonts w:ascii="Verdana" w:eastAsia="Verdana Pro" w:hAnsi="Verdana" w:cs="Verdana Pro"/>
          <w:b/>
          <w:bCs/>
        </w:rPr>
        <w:t>normativos</w:t>
      </w:r>
      <w:r w:rsidR="03C502E6" w:rsidRPr="00913E38">
        <w:rPr>
          <w:rFonts w:ascii="Verdana" w:eastAsia="Verdana Pro" w:hAnsi="Verdana" w:cs="Verdana Pro"/>
          <w:b/>
          <w:bCs/>
        </w:rPr>
        <w:t>:</w:t>
      </w:r>
    </w:p>
    <w:p w14:paraId="4F4B4EF2" w14:textId="0B49A8F1" w:rsidR="058D6FE1" w:rsidRPr="00913E38" w:rsidRDefault="058D6FE1" w:rsidP="00F1583F">
      <w:pPr>
        <w:pStyle w:val="Prrafodelista"/>
        <w:numPr>
          <w:ilvl w:val="0"/>
          <w:numId w:val="15"/>
        </w:numPr>
        <w:shd w:val="clear" w:color="auto" w:fill="FFFFFF" w:themeFill="background1"/>
        <w:spacing w:after="0" w:line="240" w:lineRule="auto"/>
        <w:jc w:val="both"/>
        <w:rPr>
          <w:rFonts w:ascii="Verdana" w:eastAsia="Verdana" w:hAnsi="Verdana" w:cs="Verdana"/>
          <w:color w:val="000000" w:themeColor="text1"/>
        </w:rPr>
      </w:pPr>
      <w:r w:rsidRPr="00913E38">
        <w:rPr>
          <w:rFonts w:ascii="Verdana" w:eastAsia="Verdana" w:hAnsi="Verdana" w:cs="Verdana"/>
          <w:b/>
          <w:bCs/>
          <w:color w:val="000000" w:themeColor="text1"/>
          <w:lang w:val="es-CO"/>
        </w:rPr>
        <w:t>Constitución Política de Colombia</w:t>
      </w:r>
      <w:r w:rsidR="479607DB" w:rsidRPr="00913E38">
        <w:rPr>
          <w:rFonts w:ascii="Verdana" w:eastAsia="Verdana" w:hAnsi="Verdana" w:cs="Verdana"/>
          <w:b/>
          <w:bCs/>
          <w:color w:val="000000" w:themeColor="text1"/>
          <w:lang w:val="es-CO"/>
        </w:rPr>
        <w:t xml:space="preserve"> de 1991</w:t>
      </w:r>
      <w:r w:rsidR="69922BA9" w:rsidRPr="00913E38">
        <w:rPr>
          <w:rFonts w:ascii="Verdana" w:eastAsia="Verdana" w:hAnsi="Verdana" w:cs="Verdana"/>
          <w:color w:val="000000" w:themeColor="text1"/>
          <w:lang w:val="es-CO"/>
        </w:rPr>
        <w:t>, artículos 17</w:t>
      </w:r>
      <w:r w:rsidR="4BE048C0" w:rsidRPr="00913E38">
        <w:rPr>
          <w:rFonts w:ascii="Verdana" w:eastAsia="Verdana" w:hAnsi="Verdana" w:cs="Verdana"/>
          <w:color w:val="000000" w:themeColor="text1"/>
          <w:lang w:val="es-CO"/>
        </w:rPr>
        <w:t xml:space="preserve"> –</w:t>
      </w:r>
      <w:r w:rsidR="69922BA9" w:rsidRPr="00913E38">
        <w:rPr>
          <w:rFonts w:ascii="Verdana" w:eastAsia="Verdana" w:hAnsi="Verdana" w:cs="Verdana"/>
          <w:color w:val="000000" w:themeColor="text1"/>
          <w:lang w:val="es-CO"/>
        </w:rPr>
        <w:t>pro</w:t>
      </w:r>
      <w:r w:rsidR="6FF4AA75" w:rsidRPr="00913E38">
        <w:rPr>
          <w:rFonts w:ascii="Verdana" w:eastAsia="Verdana" w:hAnsi="Verdana" w:cs="Verdana"/>
          <w:color w:val="000000" w:themeColor="text1"/>
          <w:lang w:val="es-CO"/>
        </w:rPr>
        <w:t xml:space="preserve">scribe </w:t>
      </w:r>
      <w:r w:rsidR="69922BA9" w:rsidRPr="00913E38">
        <w:rPr>
          <w:rFonts w:ascii="Verdana" w:eastAsia="Verdana" w:hAnsi="Verdana" w:cs="Verdana"/>
          <w:color w:val="000000" w:themeColor="text1"/>
          <w:lang w:val="es-CO"/>
        </w:rPr>
        <w:t>la e</w:t>
      </w:r>
      <w:r w:rsidR="7EB568B1" w:rsidRPr="00913E38">
        <w:rPr>
          <w:rFonts w:ascii="Verdana" w:eastAsia="Verdana" w:hAnsi="Verdana" w:cs="Verdana"/>
          <w:color w:val="000000" w:themeColor="text1"/>
          <w:lang w:val="es-CO"/>
        </w:rPr>
        <w:t>sclavitud</w:t>
      </w:r>
      <w:r w:rsidR="140AA2CC" w:rsidRPr="00913E38">
        <w:rPr>
          <w:rFonts w:ascii="Verdana" w:eastAsia="Verdana" w:hAnsi="Verdana" w:cs="Verdana"/>
          <w:color w:val="000000" w:themeColor="text1"/>
          <w:lang w:val="es-CO"/>
        </w:rPr>
        <w:t>. trata</w:t>
      </w:r>
      <w:r w:rsidR="7EB568B1" w:rsidRPr="00913E38">
        <w:rPr>
          <w:rFonts w:ascii="Verdana" w:eastAsia="Verdana" w:hAnsi="Verdana" w:cs="Verdana"/>
          <w:color w:val="000000" w:themeColor="text1"/>
          <w:lang w:val="es-CO"/>
        </w:rPr>
        <w:t>-</w:t>
      </w:r>
      <w:r w:rsidR="69922BA9" w:rsidRPr="00913E38">
        <w:rPr>
          <w:rFonts w:ascii="Verdana" w:eastAsia="Verdana" w:hAnsi="Verdana" w:cs="Verdana"/>
          <w:color w:val="000000" w:themeColor="text1"/>
          <w:lang w:val="es-CO"/>
        </w:rPr>
        <w:t>, 25</w:t>
      </w:r>
      <w:r w:rsidR="4955B3F9" w:rsidRPr="00913E38">
        <w:rPr>
          <w:rFonts w:ascii="Verdana" w:eastAsia="Verdana" w:hAnsi="Verdana" w:cs="Verdana"/>
          <w:color w:val="000000" w:themeColor="text1"/>
          <w:lang w:val="es-CO"/>
        </w:rPr>
        <w:t xml:space="preserve"> –</w:t>
      </w:r>
      <w:r w:rsidR="1541F922" w:rsidRPr="00913E38">
        <w:rPr>
          <w:rFonts w:ascii="Verdana" w:eastAsia="Verdana" w:hAnsi="Verdana" w:cs="Verdana"/>
          <w:color w:val="000000" w:themeColor="text1"/>
          <w:lang w:val="es-CO"/>
        </w:rPr>
        <w:t>derecho</w:t>
      </w:r>
      <w:r w:rsidR="69922BA9" w:rsidRPr="00913E38">
        <w:rPr>
          <w:rFonts w:ascii="Verdana" w:eastAsia="Verdana" w:hAnsi="Verdana" w:cs="Verdana"/>
          <w:color w:val="000000" w:themeColor="text1"/>
          <w:lang w:val="es-CO"/>
        </w:rPr>
        <w:t xml:space="preserve"> </w:t>
      </w:r>
      <w:r w:rsidR="4955B3F9" w:rsidRPr="00913E38">
        <w:rPr>
          <w:rFonts w:ascii="Verdana" w:eastAsia="Verdana" w:hAnsi="Verdana" w:cs="Verdana"/>
          <w:color w:val="000000" w:themeColor="text1"/>
          <w:lang w:val="es-CO"/>
        </w:rPr>
        <w:t xml:space="preserve">al trabajo- </w:t>
      </w:r>
      <w:r w:rsidR="69922BA9" w:rsidRPr="00913E38">
        <w:rPr>
          <w:rFonts w:ascii="Verdana" w:eastAsia="Verdana" w:hAnsi="Verdana" w:cs="Verdana"/>
          <w:color w:val="000000" w:themeColor="text1"/>
          <w:lang w:val="es-CO"/>
        </w:rPr>
        <w:t>y 26</w:t>
      </w:r>
      <w:r w:rsidR="58D8EDBA" w:rsidRPr="00913E38">
        <w:rPr>
          <w:rFonts w:ascii="Verdana" w:eastAsia="Verdana" w:hAnsi="Verdana" w:cs="Verdana"/>
          <w:color w:val="000000" w:themeColor="text1"/>
          <w:lang w:val="es-CO"/>
        </w:rPr>
        <w:t xml:space="preserve"> –libertad a escoger un oficio</w:t>
      </w:r>
      <w:r w:rsidRPr="00913E38">
        <w:rPr>
          <w:rFonts w:ascii="Verdana" w:eastAsia="Verdana" w:hAnsi="Verdana" w:cs="Verdana"/>
          <w:color w:val="000000" w:themeColor="text1"/>
          <w:lang w:val="es-CO"/>
        </w:rPr>
        <w:t>.</w:t>
      </w:r>
    </w:p>
    <w:p w14:paraId="6FCD43C6" w14:textId="0564433D" w:rsidR="6EDD5186" w:rsidRPr="00913E38" w:rsidRDefault="6EDD5186" w:rsidP="6EDD5186">
      <w:pPr>
        <w:shd w:val="clear" w:color="auto" w:fill="FFFFFF" w:themeFill="background1"/>
        <w:spacing w:after="0" w:line="240" w:lineRule="auto"/>
        <w:ind w:left="283"/>
        <w:jc w:val="both"/>
        <w:rPr>
          <w:rFonts w:ascii="Verdana" w:eastAsia="Verdana" w:hAnsi="Verdana" w:cs="Verdana"/>
          <w:color w:val="000000" w:themeColor="text1"/>
        </w:rPr>
      </w:pPr>
    </w:p>
    <w:p w14:paraId="6C74FBA6" w14:textId="6E0C60EF" w:rsidR="058D6FE1" w:rsidRPr="00913E38" w:rsidRDefault="058D6FE1" w:rsidP="00F1583F">
      <w:pPr>
        <w:pStyle w:val="Prrafodelista"/>
        <w:numPr>
          <w:ilvl w:val="0"/>
          <w:numId w:val="15"/>
        </w:numPr>
        <w:shd w:val="clear" w:color="auto" w:fill="FFFFFF" w:themeFill="background1"/>
        <w:spacing w:after="0" w:line="240" w:lineRule="auto"/>
        <w:jc w:val="both"/>
        <w:rPr>
          <w:rFonts w:ascii="Verdana" w:eastAsia="Verdana" w:hAnsi="Verdana" w:cs="Verdana"/>
          <w:color w:val="000000" w:themeColor="text1"/>
        </w:rPr>
      </w:pPr>
      <w:r w:rsidRPr="00913E38">
        <w:rPr>
          <w:rFonts w:ascii="Verdana" w:eastAsia="Verdana" w:hAnsi="Verdana" w:cs="Verdana"/>
          <w:b/>
          <w:bCs/>
          <w:color w:val="000000" w:themeColor="text1"/>
          <w:lang w:val="es-CO"/>
        </w:rPr>
        <w:t>Ley 65 de 1993,</w:t>
      </w:r>
      <w:r w:rsidRPr="00913E38">
        <w:rPr>
          <w:rFonts w:ascii="Verdana" w:eastAsia="Verdana" w:hAnsi="Verdana" w:cs="Verdana"/>
          <w:color w:val="000000" w:themeColor="text1"/>
          <w:lang w:val="es-CO"/>
        </w:rPr>
        <w:t xml:space="preserve"> artículos: 9 y</w:t>
      </w:r>
      <w:r w:rsidR="3D2BA991" w:rsidRPr="00913E38">
        <w:rPr>
          <w:rFonts w:ascii="Verdana" w:eastAsia="Verdana" w:hAnsi="Verdana" w:cs="Verdana"/>
          <w:color w:val="000000" w:themeColor="text1"/>
          <w:lang w:val="es-CO"/>
        </w:rPr>
        <w:t xml:space="preserve"> </w:t>
      </w:r>
      <w:r w:rsidRPr="00913E38">
        <w:rPr>
          <w:rFonts w:ascii="Verdana" w:eastAsia="Verdana" w:hAnsi="Verdana" w:cs="Verdana"/>
          <w:color w:val="000000" w:themeColor="text1"/>
          <w:lang w:val="es-CO"/>
        </w:rPr>
        <w:t>10. (Código Penitenciario y Carcelario)</w:t>
      </w:r>
    </w:p>
    <w:p w14:paraId="2B7ED6C8" w14:textId="7EB10CBA" w:rsidR="6EDD5186" w:rsidRPr="00913E38" w:rsidRDefault="6EDD5186" w:rsidP="6EDD5186">
      <w:pPr>
        <w:shd w:val="clear" w:color="auto" w:fill="FFFFFF" w:themeFill="background1"/>
        <w:spacing w:after="0" w:line="240" w:lineRule="auto"/>
        <w:ind w:left="283"/>
        <w:jc w:val="both"/>
        <w:rPr>
          <w:rFonts w:ascii="Verdana" w:eastAsia="Verdana" w:hAnsi="Verdana" w:cs="Verdana"/>
          <w:color w:val="000000" w:themeColor="text1"/>
        </w:rPr>
      </w:pPr>
    </w:p>
    <w:p w14:paraId="70020E02" w14:textId="6EE366AD" w:rsidR="058D6FE1" w:rsidRPr="00913E38" w:rsidRDefault="058D6FE1" w:rsidP="00F1583F">
      <w:pPr>
        <w:pStyle w:val="Prrafodelista"/>
        <w:numPr>
          <w:ilvl w:val="0"/>
          <w:numId w:val="15"/>
        </w:numPr>
        <w:shd w:val="clear" w:color="auto" w:fill="FFFFFF" w:themeFill="background1"/>
        <w:spacing w:after="0" w:line="240" w:lineRule="auto"/>
        <w:jc w:val="both"/>
        <w:rPr>
          <w:rFonts w:ascii="Verdana" w:eastAsia="Verdana" w:hAnsi="Verdana" w:cs="Verdana"/>
          <w:color w:val="000000" w:themeColor="text1"/>
        </w:rPr>
      </w:pPr>
      <w:r w:rsidRPr="00913E38">
        <w:rPr>
          <w:rFonts w:ascii="Verdana" w:eastAsia="Verdana" w:hAnsi="Verdana" w:cs="Verdana"/>
          <w:b/>
          <w:bCs/>
          <w:color w:val="000000" w:themeColor="text1"/>
          <w:lang w:val="es-CO"/>
        </w:rPr>
        <w:t>L</w:t>
      </w:r>
      <w:r w:rsidR="7DDADBC7" w:rsidRPr="00913E38">
        <w:rPr>
          <w:rFonts w:ascii="Verdana" w:eastAsia="Verdana" w:hAnsi="Verdana" w:cs="Verdana"/>
          <w:b/>
          <w:bCs/>
          <w:color w:val="000000" w:themeColor="text1"/>
          <w:lang w:val="es-CO"/>
        </w:rPr>
        <w:t>ey</w:t>
      </w:r>
      <w:r w:rsidRPr="00913E38">
        <w:rPr>
          <w:rFonts w:ascii="Verdana" w:eastAsia="Verdana" w:hAnsi="Verdana" w:cs="Verdana"/>
          <w:b/>
          <w:bCs/>
          <w:color w:val="000000" w:themeColor="text1"/>
          <w:lang w:val="es-CO"/>
        </w:rPr>
        <w:t xml:space="preserve"> 599 DE 2000</w:t>
      </w:r>
      <w:r w:rsidRPr="00913E38">
        <w:rPr>
          <w:rFonts w:ascii="Verdana" w:eastAsia="Verdana" w:hAnsi="Verdana" w:cs="Verdana"/>
          <w:color w:val="000000" w:themeColor="text1"/>
          <w:lang w:val="es-CO"/>
        </w:rPr>
        <w:t>, artículos: 3</w:t>
      </w:r>
      <w:r w:rsidR="021143C6" w:rsidRPr="00913E38">
        <w:rPr>
          <w:rFonts w:ascii="Verdana" w:eastAsia="Verdana" w:hAnsi="Verdana" w:cs="Verdana"/>
          <w:color w:val="000000" w:themeColor="text1"/>
          <w:lang w:val="es-CO"/>
        </w:rPr>
        <w:t xml:space="preserve"> </w:t>
      </w:r>
      <w:r w:rsidRPr="00913E38">
        <w:rPr>
          <w:rFonts w:ascii="Verdana" w:eastAsia="Verdana" w:hAnsi="Verdana" w:cs="Verdana"/>
          <w:color w:val="000000" w:themeColor="text1"/>
          <w:lang w:val="es-CO"/>
        </w:rPr>
        <w:t>y</w:t>
      </w:r>
      <w:r w:rsidR="426204E8" w:rsidRPr="00913E38">
        <w:rPr>
          <w:rFonts w:ascii="Verdana" w:eastAsia="Verdana" w:hAnsi="Verdana" w:cs="Verdana"/>
          <w:color w:val="000000" w:themeColor="text1"/>
          <w:lang w:val="es-CO"/>
        </w:rPr>
        <w:t xml:space="preserve"> </w:t>
      </w:r>
      <w:r w:rsidRPr="00913E38">
        <w:rPr>
          <w:rFonts w:ascii="Verdana" w:eastAsia="Verdana" w:hAnsi="Verdana" w:cs="Verdana"/>
          <w:color w:val="000000" w:themeColor="text1"/>
          <w:lang w:val="es-CO"/>
        </w:rPr>
        <w:t>4. (Código Penal)</w:t>
      </w:r>
    </w:p>
    <w:p w14:paraId="2D7C0AD5" w14:textId="299DCAD2" w:rsidR="6EDD5186" w:rsidRPr="00913E38" w:rsidRDefault="6EDD5186" w:rsidP="6EDD5186">
      <w:pPr>
        <w:shd w:val="clear" w:color="auto" w:fill="FFFFFF" w:themeFill="background1"/>
        <w:spacing w:after="0" w:line="240" w:lineRule="auto"/>
        <w:ind w:left="283"/>
        <w:jc w:val="both"/>
        <w:rPr>
          <w:rFonts w:ascii="Verdana" w:eastAsia="Verdana" w:hAnsi="Verdana" w:cs="Verdana"/>
          <w:color w:val="000000" w:themeColor="text1"/>
        </w:rPr>
      </w:pPr>
    </w:p>
    <w:p w14:paraId="5528431C" w14:textId="1E3B119F" w:rsidR="058D6FE1" w:rsidRPr="00913E38" w:rsidRDefault="058D6FE1" w:rsidP="6EDD5186">
      <w:pPr>
        <w:pStyle w:val="Prrafodelista"/>
        <w:numPr>
          <w:ilvl w:val="0"/>
          <w:numId w:val="15"/>
        </w:numPr>
        <w:shd w:val="clear" w:color="auto" w:fill="FFFFFF" w:themeFill="background1"/>
        <w:spacing w:after="0" w:line="240" w:lineRule="auto"/>
        <w:jc w:val="both"/>
        <w:rPr>
          <w:rFonts w:ascii="Verdana" w:eastAsia="Verdana Pro" w:hAnsi="Verdana" w:cs="Verdana Pro"/>
        </w:rPr>
      </w:pPr>
      <w:r w:rsidRPr="00913E38">
        <w:rPr>
          <w:rFonts w:ascii="Verdana" w:eastAsia="Verdana" w:hAnsi="Verdana" w:cs="Verdana"/>
          <w:b/>
          <w:bCs/>
          <w:color w:val="000000" w:themeColor="text1"/>
          <w:lang w:val="es-CO"/>
        </w:rPr>
        <w:t>Ley 1709 de 2014</w:t>
      </w:r>
      <w:r w:rsidRPr="00913E38">
        <w:rPr>
          <w:rFonts w:ascii="Verdana" w:eastAsia="Verdana" w:hAnsi="Verdana" w:cs="Verdana"/>
          <w:color w:val="000000" w:themeColor="text1"/>
          <w:lang w:val="es-CO"/>
        </w:rPr>
        <w:t xml:space="preserve"> “Por medio de la cual se reforman algunos artículos de la Ley </w:t>
      </w:r>
      <w:hyperlink r:id="rId10" w:anchor="Inicio">
        <w:r w:rsidRPr="00913E38">
          <w:rPr>
            <w:rStyle w:val="Hipervnculo"/>
            <w:rFonts w:ascii="Verdana" w:eastAsia="Verdana" w:hAnsi="Verdana" w:cs="Verdana"/>
            <w:lang w:val="es-CO"/>
          </w:rPr>
          <w:t>65</w:t>
        </w:r>
      </w:hyperlink>
      <w:r w:rsidRPr="00913E38">
        <w:rPr>
          <w:rFonts w:ascii="Verdana" w:eastAsia="Verdana" w:hAnsi="Verdana" w:cs="Verdana"/>
          <w:color w:val="000000" w:themeColor="text1"/>
          <w:lang w:val="es-CO"/>
        </w:rPr>
        <w:t> de 1993, de la Ley </w:t>
      </w:r>
      <w:hyperlink r:id="rId11" w:anchor="Inicio">
        <w:r w:rsidRPr="00913E38">
          <w:rPr>
            <w:rStyle w:val="Hipervnculo"/>
            <w:rFonts w:ascii="Verdana" w:eastAsia="Verdana" w:hAnsi="Verdana" w:cs="Verdana"/>
            <w:lang w:val="es-CO"/>
          </w:rPr>
          <w:t>599</w:t>
        </w:r>
      </w:hyperlink>
      <w:r w:rsidRPr="00913E38">
        <w:rPr>
          <w:rFonts w:ascii="Verdana" w:eastAsia="Verdana" w:hAnsi="Verdana" w:cs="Verdana"/>
          <w:color w:val="000000" w:themeColor="text1"/>
          <w:lang w:val="es-CO"/>
        </w:rPr>
        <w:t> de 2000, de la Ley 55 de 1985 y se dictan otras disposiciones”</w:t>
      </w:r>
      <w:r w:rsidR="28DEA33A" w:rsidRPr="00913E38">
        <w:rPr>
          <w:rFonts w:ascii="Verdana" w:eastAsia="Verdana" w:hAnsi="Verdana" w:cs="Verdana"/>
          <w:color w:val="000000" w:themeColor="text1"/>
          <w:lang w:val="es-CO"/>
        </w:rPr>
        <w:t>. D</w:t>
      </w:r>
      <w:proofErr w:type="spellStart"/>
      <w:r w:rsidR="28DEA33A" w:rsidRPr="00913E38">
        <w:rPr>
          <w:rFonts w:ascii="Verdana" w:eastAsia="Verdana Pro" w:hAnsi="Verdana" w:cs="Verdana Pro"/>
        </w:rPr>
        <w:t>efine</w:t>
      </w:r>
      <w:proofErr w:type="spellEnd"/>
      <w:r w:rsidR="28DEA33A" w:rsidRPr="00913E38">
        <w:rPr>
          <w:rFonts w:ascii="Verdana" w:eastAsia="Verdana Pro" w:hAnsi="Verdana" w:cs="Verdana Pro"/>
        </w:rPr>
        <w:t xml:space="preserve"> el trabajo penitenciario en </w:t>
      </w:r>
      <w:r w:rsidR="72CF6EF6" w:rsidRPr="00913E38">
        <w:rPr>
          <w:rFonts w:ascii="Verdana" w:eastAsia="Verdana Pro" w:hAnsi="Verdana" w:cs="Verdana Pro"/>
        </w:rPr>
        <w:t>su artículo 79</w:t>
      </w:r>
      <w:r w:rsidRPr="00913E38">
        <w:rPr>
          <w:rStyle w:val="Refdenotaalpie"/>
          <w:rFonts w:ascii="Verdana" w:eastAsia="Verdana Pro" w:hAnsi="Verdana" w:cs="Verdana Pro"/>
        </w:rPr>
        <w:footnoteReference w:id="4"/>
      </w:r>
      <w:r w:rsidR="7936055A" w:rsidRPr="00913E38">
        <w:rPr>
          <w:rFonts w:ascii="Verdana" w:eastAsia="Verdana Pro" w:hAnsi="Verdana" w:cs="Verdana Pro"/>
        </w:rPr>
        <w:t>.</w:t>
      </w:r>
    </w:p>
    <w:p w14:paraId="6A77AE4D" w14:textId="2C0074CC" w:rsidR="6EDD5186" w:rsidRPr="00913E38" w:rsidRDefault="6EDD5186" w:rsidP="6EDD5186">
      <w:pPr>
        <w:shd w:val="clear" w:color="auto" w:fill="FFFFFF" w:themeFill="background1"/>
        <w:spacing w:after="0" w:line="240" w:lineRule="auto"/>
        <w:ind w:left="283"/>
        <w:jc w:val="both"/>
        <w:rPr>
          <w:rFonts w:ascii="Verdana" w:eastAsia="Verdana Pro" w:hAnsi="Verdana" w:cs="Verdana Pro"/>
          <w:b/>
          <w:bCs/>
        </w:rPr>
      </w:pPr>
    </w:p>
    <w:p w14:paraId="2AF66232" w14:textId="215F4B76" w:rsidR="0096138D" w:rsidRPr="00913E38" w:rsidRDefault="0096138D" w:rsidP="6EDD5186">
      <w:pPr>
        <w:pStyle w:val="Prrafodelista"/>
        <w:numPr>
          <w:ilvl w:val="0"/>
          <w:numId w:val="15"/>
        </w:numPr>
        <w:shd w:val="clear" w:color="auto" w:fill="FFFFFF" w:themeFill="background1"/>
        <w:spacing w:after="0" w:line="240" w:lineRule="auto"/>
        <w:jc w:val="both"/>
        <w:rPr>
          <w:rFonts w:ascii="Verdana" w:eastAsia="Verdana" w:hAnsi="Verdana" w:cs="Verdana"/>
          <w:color w:val="000000" w:themeColor="text1"/>
        </w:rPr>
      </w:pPr>
      <w:r w:rsidRPr="00913E38">
        <w:rPr>
          <w:rFonts w:ascii="Verdana" w:eastAsia="Verdana" w:hAnsi="Verdana" w:cs="Verdana"/>
          <w:b/>
          <w:bCs/>
          <w:color w:val="000000" w:themeColor="text1"/>
          <w:lang w:val="es-CO"/>
        </w:rPr>
        <w:t>Ley 2208 de 2022</w:t>
      </w:r>
      <w:r w:rsidRPr="00913E38">
        <w:rPr>
          <w:rFonts w:ascii="Verdana" w:eastAsia="Verdana" w:hAnsi="Verdana" w:cs="Verdana"/>
          <w:color w:val="000000" w:themeColor="text1"/>
          <w:lang w:val="es-CO"/>
        </w:rPr>
        <w:t xml:space="preserve"> Por la cual "se establecen incentivos económicos para fortalecer el acceso y las oportunidades en empleo y formación para la población </w:t>
      </w:r>
      <w:proofErr w:type="spellStart"/>
      <w:r w:rsidRPr="00913E38">
        <w:rPr>
          <w:rFonts w:ascii="Verdana" w:eastAsia="Verdana" w:hAnsi="Verdana" w:cs="Verdana"/>
          <w:color w:val="000000" w:themeColor="text1"/>
          <w:lang w:val="es-CO"/>
        </w:rPr>
        <w:t>pospenada</w:t>
      </w:r>
      <w:proofErr w:type="spellEnd"/>
      <w:r w:rsidRPr="00913E38">
        <w:rPr>
          <w:rFonts w:ascii="Verdana" w:eastAsia="Verdana" w:hAnsi="Verdana" w:cs="Verdana"/>
          <w:color w:val="000000" w:themeColor="text1"/>
          <w:lang w:val="es-CO"/>
        </w:rPr>
        <w:t xml:space="preserve"> y se dictan otras disposiciones". </w:t>
      </w:r>
    </w:p>
    <w:p w14:paraId="39470770" w14:textId="0B1D183E" w:rsidR="6EDD5186" w:rsidRPr="00913E38" w:rsidRDefault="6EDD5186" w:rsidP="6EDD5186">
      <w:pPr>
        <w:shd w:val="clear" w:color="auto" w:fill="FFFFFF" w:themeFill="background1"/>
        <w:spacing w:after="0" w:line="240" w:lineRule="auto"/>
        <w:ind w:left="283"/>
        <w:jc w:val="both"/>
        <w:rPr>
          <w:rFonts w:ascii="Verdana" w:eastAsia="Verdana" w:hAnsi="Verdana" w:cs="Verdana"/>
          <w:color w:val="000000" w:themeColor="text1"/>
        </w:rPr>
      </w:pPr>
    </w:p>
    <w:p w14:paraId="701BE093" w14:textId="162216E1" w:rsidR="307AB9CE" w:rsidRPr="00913E38" w:rsidRDefault="307AB9CE" w:rsidP="6EDD5186">
      <w:pPr>
        <w:pStyle w:val="Prrafodelista"/>
        <w:numPr>
          <w:ilvl w:val="0"/>
          <w:numId w:val="15"/>
        </w:numPr>
        <w:shd w:val="clear" w:color="auto" w:fill="FFFFFF" w:themeFill="background1"/>
        <w:spacing w:after="0" w:line="240" w:lineRule="auto"/>
        <w:jc w:val="both"/>
        <w:rPr>
          <w:rFonts w:ascii="Verdana" w:eastAsia="Verdana Pro" w:hAnsi="Verdana" w:cs="Verdana Pro"/>
          <w:i/>
          <w:iCs/>
        </w:rPr>
      </w:pPr>
      <w:r w:rsidRPr="00913E38">
        <w:rPr>
          <w:rFonts w:ascii="Verdana" w:eastAsia="Verdana Pro" w:hAnsi="Verdana" w:cs="Verdana Pro"/>
          <w:b/>
          <w:bCs/>
        </w:rPr>
        <w:t>Decreto 1758 de 2015,</w:t>
      </w:r>
      <w:r w:rsidRPr="00913E38">
        <w:rPr>
          <w:rFonts w:ascii="Verdana" w:eastAsia="Verdana Pro" w:hAnsi="Verdana" w:cs="Verdana Pro"/>
          <w:b/>
          <w:bCs/>
          <w:i/>
          <w:iCs/>
        </w:rPr>
        <w:t xml:space="preserve"> </w:t>
      </w:r>
      <w:r w:rsidRPr="00913E38">
        <w:rPr>
          <w:rFonts w:ascii="Verdana" w:eastAsia="Verdana Pro" w:hAnsi="Verdana" w:cs="Verdana Pro"/>
        </w:rPr>
        <w:t xml:space="preserve">al modificar el Decreto Único Reglamentario del sector Justicia y del Derecho, en su Artículo 1 define el trabajo penitenciario. </w:t>
      </w:r>
    </w:p>
    <w:p w14:paraId="6213E07F" w14:textId="2B35AFAA" w:rsidR="6EDD5186" w:rsidRPr="00913E38" w:rsidRDefault="6EDD5186" w:rsidP="6EDD5186">
      <w:pPr>
        <w:shd w:val="clear" w:color="auto" w:fill="FFFFFF" w:themeFill="background1"/>
        <w:spacing w:after="0" w:line="240" w:lineRule="auto"/>
        <w:ind w:left="283"/>
        <w:jc w:val="both"/>
        <w:rPr>
          <w:rFonts w:ascii="Verdana" w:eastAsia="Verdana Pro" w:hAnsi="Verdana" w:cs="Verdana Pro"/>
          <w:i/>
          <w:iCs/>
        </w:rPr>
      </w:pPr>
    </w:p>
    <w:p w14:paraId="7639BC96" w14:textId="246803B7" w:rsidR="058D6FE1" w:rsidRPr="00913E38" w:rsidRDefault="058D6FE1" w:rsidP="00F1583F">
      <w:pPr>
        <w:pStyle w:val="Prrafodelista"/>
        <w:numPr>
          <w:ilvl w:val="0"/>
          <w:numId w:val="15"/>
        </w:numPr>
        <w:shd w:val="clear" w:color="auto" w:fill="FFFFFF" w:themeFill="background1"/>
        <w:spacing w:after="0" w:line="240" w:lineRule="auto"/>
        <w:jc w:val="both"/>
        <w:rPr>
          <w:rFonts w:ascii="Verdana" w:eastAsia="Verdana" w:hAnsi="Verdana" w:cs="Verdana"/>
          <w:color w:val="000000" w:themeColor="text1"/>
        </w:rPr>
      </w:pPr>
      <w:r w:rsidRPr="00913E38">
        <w:rPr>
          <w:rFonts w:ascii="Verdana" w:eastAsia="Verdana" w:hAnsi="Verdana" w:cs="Verdana"/>
          <w:b/>
          <w:bCs/>
          <w:color w:val="000000" w:themeColor="text1"/>
          <w:lang w:val="es-CO"/>
        </w:rPr>
        <w:t>Resolución 010383 de 2022</w:t>
      </w:r>
      <w:r w:rsidRPr="00913E38">
        <w:rPr>
          <w:rFonts w:ascii="Verdana" w:eastAsia="Verdana" w:hAnsi="Verdana" w:cs="Verdana"/>
          <w:color w:val="000000" w:themeColor="text1"/>
          <w:lang w:val="es-CO"/>
        </w:rPr>
        <w:t xml:space="preserve"> “Por la cual se determinan y reglamentan las actividades de trabajo, enseñanza, y los programas de educación válidos para la evaluación y certificación de tiempo para la redención de pena en los Establecimientos de Reclusión del Orden Nacional”</w:t>
      </w:r>
    </w:p>
    <w:p w14:paraId="28783282" w14:textId="29E8FF44" w:rsidR="6EDD5186" w:rsidRPr="00913E38" w:rsidRDefault="6EDD5186" w:rsidP="6EDD5186">
      <w:pPr>
        <w:shd w:val="clear" w:color="auto" w:fill="FFFFFF" w:themeFill="background1"/>
        <w:spacing w:after="0" w:line="240" w:lineRule="auto"/>
        <w:ind w:left="283"/>
        <w:jc w:val="both"/>
        <w:rPr>
          <w:rFonts w:ascii="Verdana" w:eastAsia="Verdana" w:hAnsi="Verdana" w:cs="Verdana"/>
          <w:color w:val="000000" w:themeColor="text1"/>
        </w:rPr>
      </w:pPr>
    </w:p>
    <w:p w14:paraId="496AB927" w14:textId="5C844CA3" w:rsidR="058D6FE1" w:rsidRPr="00913E38" w:rsidRDefault="058D6FE1" w:rsidP="00F1583F">
      <w:pPr>
        <w:pStyle w:val="Prrafodelista"/>
        <w:numPr>
          <w:ilvl w:val="0"/>
          <w:numId w:val="15"/>
        </w:numPr>
        <w:spacing w:after="0" w:line="240" w:lineRule="auto"/>
        <w:jc w:val="both"/>
        <w:rPr>
          <w:rFonts w:ascii="Verdana" w:eastAsia="Verdana" w:hAnsi="Verdana" w:cs="Verdana"/>
          <w:color w:val="000000" w:themeColor="text1"/>
        </w:rPr>
      </w:pPr>
      <w:r w:rsidRPr="00913E38">
        <w:rPr>
          <w:rFonts w:ascii="Verdana" w:eastAsia="Verdana" w:hAnsi="Verdana" w:cs="Verdana"/>
          <w:b/>
          <w:bCs/>
          <w:color w:val="000000" w:themeColor="text1"/>
          <w:lang w:val="es-CO"/>
        </w:rPr>
        <w:t xml:space="preserve">Resolución 0684 de 2013 </w:t>
      </w:r>
      <w:r w:rsidRPr="00913E38">
        <w:rPr>
          <w:rFonts w:ascii="Verdana" w:eastAsia="Verdana" w:hAnsi="Verdana" w:cs="Verdana"/>
          <w:color w:val="000000" w:themeColor="text1"/>
          <w:lang w:val="es-CO"/>
        </w:rPr>
        <w:t>“Por la cual se establecen las especiales condiciones del trabajo penitenciario en sus diferentes modalidades, su remuneración, los parámetros de afiliación al Sistema de Riesgos Laborales (…)”.</w:t>
      </w:r>
    </w:p>
    <w:p w14:paraId="23C6F456" w14:textId="7C53FB41" w:rsidR="6EDD5186" w:rsidRPr="00913E38" w:rsidRDefault="6EDD5186" w:rsidP="6EDD5186">
      <w:pPr>
        <w:spacing w:after="0" w:line="240" w:lineRule="auto"/>
        <w:ind w:left="283"/>
        <w:jc w:val="both"/>
        <w:rPr>
          <w:rFonts w:ascii="Verdana" w:eastAsia="Verdana" w:hAnsi="Verdana" w:cs="Verdana"/>
          <w:color w:val="000000" w:themeColor="text1"/>
        </w:rPr>
      </w:pPr>
    </w:p>
    <w:p w14:paraId="3CA513A1" w14:textId="786DAF5D" w:rsidR="058D6FE1" w:rsidRPr="00913E38" w:rsidRDefault="058D6FE1" w:rsidP="00F1583F">
      <w:pPr>
        <w:pStyle w:val="Prrafodelista"/>
        <w:numPr>
          <w:ilvl w:val="0"/>
          <w:numId w:val="15"/>
        </w:numPr>
        <w:shd w:val="clear" w:color="auto" w:fill="FFFFFF" w:themeFill="background1"/>
        <w:spacing w:after="0" w:line="240" w:lineRule="auto"/>
        <w:jc w:val="both"/>
        <w:rPr>
          <w:rFonts w:ascii="Verdana" w:eastAsia="Verdana" w:hAnsi="Verdana" w:cs="Verdana"/>
          <w:color w:val="000000" w:themeColor="text1"/>
        </w:rPr>
      </w:pPr>
      <w:r w:rsidRPr="00913E38">
        <w:rPr>
          <w:rFonts w:ascii="Verdana" w:eastAsia="Verdana" w:hAnsi="Verdana" w:cs="Verdana"/>
          <w:b/>
          <w:bCs/>
          <w:color w:val="000000" w:themeColor="text1"/>
          <w:lang w:val="es-CO"/>
        </w:rPr>
        <w:t>Resolución 6349 de 2016</w:t>
      </w:r>
      <w:r w:rsidRPr="00913E38">
        <w:rPr>
          <w:rFonts w:ascii="Verdana" w:eastAsia="Verdana" w:hAnsi="Verdana" w:cs="Verdana"/>
          <w:color w:val="000000" w:themeColor="text1"/>
          <w:lang w:val="es-CO"/>
        </w:rPr>
        <w:t xml:space="preserve"> “Por la cual se expide el Reglamento General de los Establecimientos de Reclusión del Orden Nacional - ERON a cargo del INPEC”.</w:t>
      </w:r>
    </w:p>
    <w:p w14:paraId="0D3C0A83" w14:textId="087EAF60" w:rsidR="6EDD5186" w:rsidRPr="00913E38" w:rsidRDefault="6EDD5186" w:rsidP="6EDD5186">
      <w:pPr>
        <w:shd w:val="clear" w:color="auto" w:fill="FFFFFF" w:themeFill="background1"/>
        <w:spacing w:after="0" w:line="240" w:lineRule="auto"/>
        <w:ind w:left="283"/>
        <w:jc w:val="both"/>
        <w:rPr>
          <w:rFonts w:ascii="Verdana" w:eastAsia="Verdana" w:hAnsi="Verdana" w:cs="Verdana"/>
          <w:color w:val="000000" w:themeColor="text1"/>
        </w:rPr>
      </w:pPr>
    </w:p>
    <w:p w14:paraId="1CACBEA2" w14:textId="5F946F94" w:rsidR="73419148" w:rsidRPr="00913E38" w:rsidRDefault="73419148" w:rsidP="6EDD5186">
      <w:pPr>
        <w:pStyle w:val="Prrafodelista"/>
        <w:numPr>
          <w:ilvl w:val="0"/>
          <w:numId w:val="15"/>
        </w:numPr>
        <w:shd w:val="clear" w:color="auto" w:fill="FFFFFF" w:themeFill="background1"/>
        <w:spacing w:after="0" w:line="240" w:lineRule="auto"/>
        <w:jc w:val="both"/>
        <w:rPr>
          <w:rFonts w:ascii="Verdana" w:eastAsia="Verdana Pro" w:hAnsi="Verdana" w:cs="Verdana Pro"/>
        </w:rPr>
      </w:pPr>
      <w:r w:rsidRPr="00913E38">
        <w:rPr>
          <w:rFonts w:ascii="Verdana" w:eastAsia="Verdana Pro" w:hAnsi="Verdana" w:cs="Verdana Pro"/>
          <w:b/>
          <w:bCs/>
        </w:rPr>
        <w:t>Resolución 5130 del 2023</w:t>
      </w:r>
      <w:r w:rsidRPr="00913E38">
        <w:rPr>
          <w:rFonts w:ascii="Verdana" w:eastAsia="Verdana Pro" w:hAnsi="Verdana" w:cs="Verdana Pro"/>
        </w:rPr>
        <w:t xml:space="preserve"> del Ministerio de Trabajo. Por la cual se establecen las especiales condiciones de trabajo penitenciario en sus diferentes modalidades, su remuneración y los parámetros de afiliación al Sistema de Riesgos Laborales y se deroga la Resolución 4020 de 2019.</w:t>
      </w:r>
    </w:p>
    <w:p w14:paraId="33FD7583" w14:textId="078ACAFA" w:rsidR="6EDD5186" w:rsidRPr="00913E38" w:rsidRDefault="6EDD5186" w:rsidP="6EDD5186">
      <w:pPr>
        <w:shd w:val="clear" w:color="auto" w:fill="FFFFFF" w:themeFill="background1"/>
        <w:spacing w:after="0" w:line="240" w:lineRule="auto"/>
        <w:ind w:left="283"/>
        <w:jc w:val="both"/>
        <w:rPr>
          <w:rFonts w:ascii="Verdana" w:eastAsia="Verdana Pro" w:hAnsi="Verdana" w:cs="Verdana Pro"/>
        </w:rPr>
      </w:pPr>
    </w:p>
    <w:p w14:paraId="3D2131C8" w14:textId="4C0A11EE" w:rsidR="0FBF1C81" w:rsidRPr="00913E38" w:rsidRDefault="0FBF1C81" w:rsidP="6EDD5186">
      <w:pPr>
        <w:pStyle w:val="Prrafodelista"/>
        <w:numPr>
          <w:ilvl w:val="0"/>
          <w:numId w:val="15"/>
        </w:numPr>
        <w:shd w:val="clear" w:color="auto" w:fill="FFFFFF" w:themeFill="background1"/>
        <w:spacing w:after="0" w:line="240" w:lineRule="auto"/>
        <w:jc w:val="both"/>
        <w:rPr>
          <w:rFonts w:ascii="Verdana" w:eastAsia="Verdana Pro" w:hAnsi="Verdana" w:cs="Verdana Pro"/>
        </w:rPr>
      </w:pPr>
      <w:r w:rsidRPr="00913E38">
        <w:rPr>
          <w:rFonts w:ascii="Verdana" w:eastAsia="Verdana Pro" w:hAnsi="Verdana" w:cs="Verdana Pro"/>
          <w:b/>
          <w:bCs/>
          <w:lang w:val="es-MX"/>
        </w:rPr>
        <w:t>Resolución 10383 de 2022</w:t>
      </w:r>
      <w:r w:rsidRPr="00913E38">
        <w:rPr>
          <w:rFonts w:ascii="Verdana" w:eastAsia="Verdana Pro" w:hAnsi="Verdana" w:cs="Verdana Pro"/>
          <w:lang w:val="es-MX"/>
        </w:rPr>
        <w:t xml:space="preserve"> “por la cual se determinan y reglamentan las actividades de trabajo, enseñanza y los programas de educación válidos para evaluación y certificación de tiempo para la redención de pena en los Establecimientos de Reclusión del Orden Nacional” y en su capítulo tercero regula el trabajo en prisión, así como las actividades que se pueden desarrollar.</w:t>
      </w:r>
    </w:p>
    <w:p w14:paraId="22C81B0C" w14:textId="6BDB21A9" w:rsidR="6EDD5186" w:rsidRPr="00913E38" w:rsidRDefault="6EDD5186" w:rsidP="6EDD5186">
      <w:pPr>
        <w:shd w:val="clear" w:color="auto" w:fill="FFFFFF" w:themeFill="background1"/>
        <w:spacing w:after="0" w:line="240" w:lineRule="auto"/>
        <w:ind w:left="283"/>
        <w:jc w:val="both"/>
        <w:rPr>
          <w:rFonts w:ascii="Verdana" w:eastAsia="Verdana Pro" w:hAnsi="Verdana" w:cs="Verdana Pro"/>
        </w:rPr>
      </w:pPr>
    </w:p>
    <w:p w14:paraId="7894ECEF" w14:textId="3DE0145B" w:rsidR="476DED30" w:rsidRPr="00913E38" w:rsidRDefault="476DED30" w:rsidP="6EDD5186">
      <w:pPr>
        <w:pStyle w:val="Prrafodelista"/>
        <w:numPr>
          <w:ilvl w:val="0"/>
          <w:numId w:val="15"/>
        </w:numPr>
        <w:shd w:val="clear" w:color="auto" w:fill="FFFFFF" w:themeFill="background1"/>
        <w:spacing w:after="0" w:line="240" w:lineRule="auto"/>
        <w:jc w:val="both"/>
        <w:rPr>
          <w:rFonts w:ascii="Verdana" w:eastAsia="Verdana Pro" w:hAnsi="Verdana" w:cs="Verdana Pro"/>
          <w:lang w:val="es-CO"/>
        </w:rPr>
      </w:pPr>
      <w:r w:rsidRPr="00913E38">
        <w:rPr>
          <w:rFonts w:ascii="Verdana" w:eastAsia="Verdana Pro" w:hAnsi="Verdana" w:cs="Verdana Pro"/>
          <w:b/>
          <w:bCs/>
          <w:lang w:val="es-MX"/>
        </w:rPr>
        <w:t xml:space="preserve">Sentencia </w:t>
      </w:r>
      <w:r w:rsidRPr="00913E38">
        <w:rPr>
          <w:rFonts w:ascii="Verdana" w:eastAsia="Verdana Pro" w:hAnsi="Verdana" w:cs="Verdana Pro"/>
          <w:b/>
          <w:bCs/>
          <w:lang w:val="es-CO"/>
        </w:rPr>
        <w:t>T-003 de 2024</w:t>
      </w:r>
      <w:r w:rsidRPr="00913E38">
        <w:rPr>
          <w:rFonts w:ascii="Verdana" w:eastAsia="Verdana Pro" w:hAnsi="Verdana" w:cs="Verdana Pro"/>
          <w:lang w:val="es-CO"/>
        </w:rPr>
        <w:t>, sobre la necesidad de que se respete el derecho a la elección al trabajo cuando este sea posible, considerando: si bien es necesario que se realicen los pagos de los salarios a las personas recluidas cuando medie una relación laboral, la falta de un emolumento no constituye una vulneración al mínimo vital de la persona en tanto este se materializa por la relación especial de sujeción del interno con el Estado que debe garantizarle las condiciones objetivas de subsistencia.</w:t>
      </w:r>
    </w:p>
    <w:p w14:paraId="2F0D600D" w14:textId="6C3856F0" w:rsidR="4D592E7C" w:rsidRPr="00913E38" w:rsidRDefault="4D592E7C" w:rsidP="00162763">
      <w:pPr>
        <w:spacing w:after="0"/>
        <w:jc w:val="both"/>
        <w:rPr>
          <w:rFonts w:ascii="Verdana" w:eastAsia="Verdana Pro" w:hAnsi="Verdana" w:cs="Verdana Pro"/>
          <w:b/>
          <w:bCs/>
          <w:u w:val="single"/>
        </w:rPr>
      </w:pPr>
    </w:p>
    <w:p w14:paraId="2263BB34" w14:textId="76C3EA21" w:rsidR="4D592E7C" w:rsidRPr="00913E38" w:rsidRDefault="77AD98CC" w:rsidP="4D592E7C">
      <w:pPr>
        <w:jc w:val="both"/>
        <w:rPr>
          <w:rFonts w:ascii="Verdana" w:eastAsia="Verdana Pro" w:hAnsi="Verdana" w:cs="Verdana Pro"/>
          <w:b/>
          <w:bCs/>
        </w:rPr>
      </w:pPr>
      <w:r w:rsidRPr="00913E38">
        <w:rPr>
          <w:rFonts w:ascii="Verdana" w:eastAsia="Verdana Pro" w:hAnsi="Verdana" w:cs="Verdana Pro"/>
          <w:b/>
          <w:bCs/>
        </w:rPr>
        <w:t xml:space="preserve">1.2. </w:t>
      </w:r>
      <w:r w:rsidR="4D79E5C1" w:rsidRPr="00913E38">
        <w:rPr>
          <w:rFonts w:ascii="Verdana" w:eastAsia="Verdana Pro" w:hAnsi="Verdana" w:cs="Verdana Pro"/>
          <w:b/>
          <w:bCs/>
        </w:rPr>
        <w:t xml:space="preserve">Tipos de trabajo realizados </w:t>
      </w:r>
    </w:p>
    <w:p w14:paraId="7BE45286" w14:textId="65A8952E" w:rsidR="7162C84F" w:rsidRPr="00913E38" w:rsidRDefault="7162C84F" w:rsidP="6EDD5186">
      <w:pPr>
        <w:spacing w:after="0" w:line="240" w:lineRule="auto"/>
        <w:jc w:val="both"/>
        <w:rPr>
          <w:rFonts w:ascii="Verdana" w:eastAsia="Verdana Pro" w:hAnsi="Verdana" w:cs="Verdana Pro"/>
        </w:rPr>
      </w:pPr>
      <w:r w:rsidRPr="00913E38">
        <w:rPr>
          <w:rFonts w:ascii="Verdana" w:eastAsia="Verdana Pro" w:hAnsi="Verdana" w:cs="Verdana Pro"/>
          <w:lang w:val="es-MX"/>
        </w:rPr>
        <w:t>De conformidad con la Resolución 10383 de 2022 del INPEC las actividades que pueden realizar las personas en reclusión son (i) artesanales, (ii) industriales, (iii) prestación de servicios, (iv) agrícolas y pecuarias, (v) trabajo comunitario, y (vi) teletrabajo.</w:t>
      </w:r>
    </w:p>
    <w:p w14:paraId="6A949203" w14:textId="769EA9CB" w:rsidR="6EDD5186" w:rsidRPr="00913E38" w:rsidRDefault="6EDD5186" w:rsidP="6EDD5186">
      <w:pPr>
        <w:spacing w:after="0" w:line="240" w:lineRule="auto"/>
        <w:jc w:val="both"/>
        <w:rPr>
          <w:rFonts w:ascii="Verdana" w:eastAsia="Verdana Pro" w:hAnsi="Verdana" w:cs="Verdana Pro"/>
        </w:rPr>
      </w:pPr>
    </w:p>
    <w:p w14:paraId="2A947042" w14:textId="6ACE8120" w:rsidR="7162C84F" w:rsidRDefault="7162C84F" w:rsidP="6EDD5186">
      <w:pPr>
        <w:spacing w:after="0" w:line="240" w:lineRule="auto"/>
        <w:jc w:val="both"/>
        <w:rPr>
          <w:rFonts w:ascii="Verdana" w:eastAsia="Verdana" w:hAnsi="Verdana" w:cs="Verdana"/>
          <w:color w:val="000000" w:themeColor="text1"/>
        </w:rPr>
      </w:pPr>
      <w:r w:rsidRPr="00913E38">
        <w:rPr>
          <w:rFonts w:ascii="Verdana" w:eastAsia="Verdana Pro" w:hAnsi="Verdana" w:cs="Verdana Pro"/>
          <w:lang w:val="es-MX"/>
        </w:rPr>
        <w:t xml:space="preserve">Adicionalmente, existen </w:t>
      </w:r>
      <w:r w:rsidRPr="00913E38">
        <w:rPr>
          <w:rFonts w:ascii="Verdana" w:eastAsia="Verdana" w:hAnsi="Verdana" w:cs="Verdana"/>
          <w:color w:val="000000" w:themeColor="text1"/>
        </w:rPr>
        <w:t xml:space="preserve">programas de </w:t>
      </w:r>
      <w:r w:rsidR="5D8267B0" w:rsidRPr="00913E38">
        <w:rPr>
          <w:rFonts w:ascii="Verdana" w:eastAsia="Verdana" w:hAnsi="Verdana" w:cs="Verdana"/>
          <w:color w:val="000000" w:themeColor="text1"/>
        </w:rPr>
        <w:t>t</w:t>
      </w:r>
      <w:r w:rsidRPr="00913E38">
        <w:rPr>
          <w:rFonts w:ascii="Verdana" w:eastAsia="Verdana" w:hAnsi="Verdana" w:cs="Verdana"/>
          <w:color w:val="000000" w:themeColor="text1"/>
        </w:rPr>
        <w:t xml:space="preserve">rabajo para </w:t>
      </w:r>
      <w:r w:rsidR="3007AD81" w:rsidRPr="00913E38">
        <w:rPr>
          <w:rFonts w:ascii="Verdana" w:eastAsia="Verdana Pro" w:hAnsi="Verdana" w:cs="Verdana Pro"/>
        </w:rPr>
        <w:t>Personas Privadas de la Libertad</w:t>
      </w:r>
      <w:r w:rsidR="3007AD81" w:rsidRPr="00913E38">
        <w:rPr>
          <w:rFonts w:ascii="Verdana" w:eastAsia="Verdana" w:hAnsi="Verdana" w:cs="Verdana"/>
          <w:color w:val="000000" w:themeColor="text1"/>
        </w:rPr>
        <w:t xml:space="preserve"> (en adelante </w:t>
      </w:r>
      <w:r w:rsidRPr="00913E38">
        <w:rPr>
          <w:rFonts w:ascii="Verdana" w:eastAsia="Verdana" w:hAnsi="Verdana" w:cs="Verdana"/>
          <w:color w:val="000000" w:themeColor="text1"/>
        </w:rPr>
        <w:t>PPL</w:t>
      </w:r>
      <w:r w:rsidR="4B4DA5CC" w:rsidRPr="00913E38">
        <w:rPr>
          <w:rFonts w:ascii="Verdana" w:eastAsia="Verdana" w:hAnsi="Verdana" w:cs="Verdana"/>
          <w:color w:val="000000" w:themeColor="text1"/>
        </w:rPr>
        <w:t>)</w:t>
      </w:r>
      <w:r w:rsidRPr="00913E38">
        <w:rPr>
          <w:rFonts w:ascii="Verdana" w:eastAsia="Verdana" w:hAnsi="Verdana" w:cs="Verdana"/>
          <w:color w:val="000000" w:themeColor="text1"/>
        </w:rPr>
        <w:t xml:space="preserve"> con Beneficio de Privación de Libertad en Unidad Militar Es una forma de trabajo que se podrá desarrollar dentro de los espacios autorizados por el director del Establecimiento</w:t>
      </w:r>
      <w:r w:rsidRPr="00913E38">
        <w:rPr>
          <w:rFonts w:ascii="Verdana" w:eastAsia="Verdana" w:hAnsi="Verdana" w:cs="Verdana"/>
          <w:color w:val="FF0000"/>
        </w:rPr>
        <w:t xml:space="preserve"> </w:t>
      </w:r>
      <w:r w:rsidRPr="00913E38">
        <w:rPr>
          <w:rFonts w:ascii="Verdana" w:eastAsia="Verdana" w:hAnsi="Verdana" w:cs="Verdana"/>
          <w:color w:val="000000" w:themeColor="text1"/>
        </w:rPr>
        <w:t xml:space="preserve">externos a la CPAMS o su pabellón, en la Unidad Militar en que la JEP haya otorgado el beneficio de Privación de la Libertad en Unidad Militar. Para este evento se encuentran autorizadas actividades artesanales, de servicios, y agrícolas y pecuarias. </w:t>
      </w:r>
    </w:p>
    <w:p w14:paraId="6D9B4AFC" w14:textId="4DF9ABB9" w:rsidR="6EDD5186" w:rsidRPr="00913E38" w:rsidRDefault="6EDD5186" w:rsidP="6EDD5186">
      <w:pPr>
        <w:spacing w:after="0" w:line="240" w:lineRule="auto"/>
        <w:jc w:val="both"/>
        <w:rPr>
          <w:rFonts w:ascii="Verdana" w:eastAsia="Verdana" w:hAnsi="Verdana" w:cs="Verdana"/>
          <w:color w:val="000000" w:themeColor="text1"/>
        </w:rPr>
      </w:pPr>
    </w:p>
    <w:p w14:paraId="6DED0C70" w14:textId="07E6E9EF" w:rsidR="304C7B9C" w:rsidRPr="00913E38" w:rsidRDefault="304C7B9C" w:rsidP="4D592E7C">
      <w:pPr>
        <w:shd w:val="clear" w:color="auto" w:fill="FFFFFF" w:themeFill="background1"/>
        <w:spacing w:after="0"/>
        <w:jc w:val="both"/>
        <w:rPr>
          <w:rFonts w:ascii="Verdana" w:eastAsia="Verdana Pro" w:hAnsi="Verdana" w:cs="Verdana Pro"/>
          <w:i/>
          <w:iCs/>
          <w:u w:val="single"/>
        </w:rPr>
      </w:pPr>
      <w:r w:rsidRPr="00913E38">
        <w:rPr>
          <w:rFonts w:ascii="Verdana" w:eastAsia="Verdana Pro" w:hAnsi="Verdana" w:cs="Verdana Pro"/>
          <w:i/>
          <w:iCs/>
          <w:u w:val="single"/>
        </w:rPr>
        <w:t>M</w:t>
      </w:r>
      <w:r w:rsidR="74802252" w:rsidRPr="00913E38">
        <w:rPr>
          <w:rFonts w:ascii="Verdana" w:eastAsia="Verdana Pro" w:hAnsi="Verdana" w:cs="Verdana Pro"/>
          <w:i/>
          <w:iCs/>
          <w:u w:val="single"/>
        </w:rPr>
        <w:t>odalidades de trabajo penitenciario</w:t>
      </w:r>
      <w:r w:rsidR="00913E38" w:rsidRPr="00913E38">
        <w:rPr>
          <w:rFonts w:ascii="Verdana" w:eastAsia="Verdana Pro" w:hAnsi="Verdana" w:cs="Verdana Pro"/>
          <w:i/>
          <w:iCs/>
          <w:u w:val="single"/>
        </w:rPr>
        <w:t>:</w:t>
      </w:r>
    </w:p>
    <w:p w14:paraId="0AFC1D47" w14:textId="23472AE6" w:rsidR="4D592E7C" w:rsidRPr="00913E38" w:rsidRDefault="4D592E7C" w:rsidP="4D592E7C">
      <w:pPr>
        <w:shd w:val="clear" w:color="auto" w:fill="FFFFFF" w:themeFill="background1"/>
        <w:spacing w:after="0"/>
        <w:jc w:val="both"/>
        <w:rPr>
          <w:rFonts w:ascii="Verdana" w:eastAsia="Verdana Pro" w:hAnsi="Verdana" w:cs="Verdana Pro"/>
          <w:i/>
          <w:iCs/>
        </w:rPr>
      </w:pPr>
    </w:p>
    <w:p w14:paraId="423C9483" w14:textId="08CE8840" w:rsidR="74802252" w:rsidRPr="00913E38" w:rsidRDefault="69B27480" w:rsidP="6EDD5186">
      <w:pPr>
        <w:shd w:val="clear" w:color="auto" w:fill="FFFFFF" w:themeFill="background1"/>
        <w:spacing w:after="0"/>
        <w:ind w:left="720"/>
        <w:jc w:val="both"/>
        <w:rPr>
          <w:rFonts w:ascii="Verdana" w:eastAsia="Verdana Pro" w:hAnsi="Verdana" w:cs="Verdana Pro"/>
        </w:rPr>
      </w:pPr>
      <w:r w:rsidRPr="00913E38">
        <w:rPr>
          <w:rFonts w:ascii="Verdana" w:eastAsia="Verdana Pro" w:hAnsi="Verdana" w:cs="Verdana Pro"/>
          <w:b/>
          <w:bCs/>
        </w:rPr>
        <w:t>a</w:t>
      </w:r>
      <w:r w:rsidR="74802252" w:rsidRPr="00913E38">
        <w:rPr>
          <w:rFonts w:ascii="Verdana" w:eastAsia="Verdana Pro" w:hAnsi="Verdana" w:cs="Verdana Pro"/>
          <w:b/>
          <w:bCs/>
        </w:rPr>
        <w:t>. Trabajo directo:</w:t>
      </w:r>
      <w:r w:rsidR="74802252" w:rsidRPr="00913E38">
        <w:rPr>
          <w:rFonts w:ascii="Verdana" w:eastAsia="Verdana Pro" w:hAnsi="Verdana" w:cs="Verdana Pro"/>
        </w:rPr>
        <w:t xml:space="preserve"> cuando las</w:t>
      </w:r>
      <w:r w:rsidR="45B93AD4" w:rsidRPr="00913E38">
        <w:rPr>
          <w:rFonts w:ascii="Verdana" w:eastAsia="Verdana Pro" w:hAnsi="Verdana" w:cs="Verdana Pro"/>
        </w:rPr>
        <w:t xml:space="preserve"> PPL</w:t>
      </w:r>
      <w:r w:rsidR="74802252" w:rsidRPr="00913E38">
        <w:rPr>
          <w:rFonts w:ascii="Verdana" w:eastAsia="Verdana Pro" w:hAnsi="Verdana" w:cs="Verdana Pro"/>
        </w:rPr>
        <w:t xml:space="preserve"> ponen a disposi</w:t>
      </w:r>
      <w:r w:rsidR="7B35C316" w:rsidRPr="00913E38">
        <w:rPr>
          <w:rFonts w:ascii="Verdana" w:eastAsia="Verdana Pro" w:hAnsi="Verdana" w:cs="Verdana Pro"/>
        </w:rPr>
        <w:t>ci</w:t>
      </w:r>
      <w:r w:rsidR="74802252" w:rsidRPr="00913E38">
        <w:rPr>
          <w:rFonts w:ascii="Verdana" w:eastAsia="Verdana Pro" w:hAnsi="Verdana" w:cs="Verdana Pro"/>
        </w:rPr>
        <w:t xml:space="preserve">ón su fuerza de trabajo, de forma directa al establecimiento de reclusión o centro de </w:t>
      </w:r>
      <w:r w:rsidR="6AB1B08F" w:rsidRPr="00913E38">
        <w:rPr>
          <w:rFonts w:ascii="Verdana" w:eastAsia="Verdana Pro" w:hAnsi="Verdana" w:cs="Verdana Pro"/>
        </w:rPr>
        <w:t>intención</w:t>
      </w:r>
      <w:r w:rsidR="74802252" w:rsidRPr="00913E38">
        <w:rPr>
          <w:rFonts w:ascii="Verdana" w:eastAsia="Verdana Pro" w:hAnsi="Verdana" w:cs="Verdana Pro"/>
        </w:rPr>
        <w:t xml:space="preserve"> </w:t>
      </w:r>
      <w:r w:rsidR="777798C0" w:rsidRPr="00913E38">
        <w:rPr>
          <w:rFonts w:ascii="Verdana" w:eastAsia="Verdana Pro" w:hAnsi="Verdana" w:cs="Verdana Pro"/>
        </w:rPr>
        <w:t>especializada</w:t>
      </w:r>
      <w:r w:rsidR="74802252" w:rsidRPr="00913E38">
        <w:rPr>
          <w:rFonts w:ascii="Verdana" w:eastAsia="Verdana Pro" w:hAnsi="Verdana" w:cs="Verdana Pro"/>
        </w:rPr>
        <w:t xml:space="preserve"> y este asume la condición de empleador.</w:t>
      </w:r>
    </w:p>
    <w:p w14:paraId="1FAE5896" w14:textId="31A72216" w:rsidR="6EDD5186" w:rsidRPr="00913E38" w:rsidRDefault="6EDD5186" w:rsidP="6EDD5186">
      <w:pPr>
        <w:shd w:val="clear" w:color="auto" w:fill="FFFFFF" w:themeFill="background1"/>
        <w:spacing w:after="0"/>
        <w:ind w:left="720"/>
        <w:jc w:val="both"/>
        <w:rPr>
          <w:rFonts w:ascii="Verdana" w:eastAsia="Verdana Pro" w:hAnsi="Verdana" w:cs="Verdana Pro"/>
        </w:rPr>
      </w:pPr>
    </w:p>
    <w:p w14:paraId="4D3A07AE" w14:textId="40EDD849" w:rsidR="74802252" w:rsidRPr="00913E38" w:rsidRDefault="58BB1952" w:rsidP="6EDD5186">
      <w:pPr>
        <w:shd w:val="clear" w:color="auto" w:fill="FFFFFF" w:themeFill="background1"/>
        <w:spacing w:after="0"/>
        <w:ind w:left="720"/>
        <w:jc w:val="both"/>
        <w:rPr>
          <w:rFonts w:ascii="Verdana" w:eastAsia="Verdana Pro" w:hAnsi="Verdana" w:cs="Verdana Pro"/>
        </w:rPr>
      </w:pPr>
      <w:r w:rsidRPr="00913E38">
        <w:rPr>
          <w:rFonts w:ascii="Verdana" w:eastAsia="Verdana Pro" w:hAnsi="Verdana" w:cs="Verdana Pro"/>
          <w:b/>
          <w:bCs/>
        </w:rPr>
        <w:t>b</w:t>
      </w:r>
      <w:r w:rsidR="74802252" w:rsidRPr="00913E38">
        <w:rPr>
          <w:rFonts w:ascii="Verdana" w:eastAsia="Verdana Pro" w:hAnsi="Verdana" w:cs="Verdana Pro"/>
          <w:b/>
          <w:bCs/>
        </w:rPr>
        <w:t xml:space="preserve">. Trabajo Indirecto: </w:t>
      </w:r>
      <w:r w:rsidR="74802252" w:rsidRPr="00913E38">
        <w:rPr>
          <w:rFonts w:ascii="Verdana" w:eastAsia="Verdana Pro" w:hAnsi="Verdana" w:cs="Verdana Pro"/>
        </w:rPr>
        <w:t xml:space="preserve">es aquel que realizan las </w:t>
      </w:r>
      <w:r w:rsidR="230C45FA" w:rsidRPr="00913E38">
        <w:rPr>
          <w:rFonts w:ascii="Verdana" w:eastAsia="Verdana Pro" w:hAnsi="Verdana" w:cs="Verdana Pro"/>
        </w:rPr>
        <w:t>PPL</w:t>
      </w:r>
      <w:r w:rsidR="74802252" w:rsidRPr="00913E38">
        <w:rPr>
          <w:rFonts w:ascii="Verdana" w:eastAsia="Verdana Pro" w:hAnsi="Verdana" w:cs="Verdana Pro"/>
        </w:rPr>
        <w:t xml:space="preserve"> con entidades públicas y privadas o personas naturales, dentro o fuera de los </w:t>
      </w:r>
      <w:r w:rsidR="28C345DE" w:rsidRPr="00913E38">
        <w:rPr>
          <w:rFonts w:ascii="Verdana" w:eastAsia="Verdana Pro" w:hAnsi="Verdana" w:cs="Verdana Pro"/>
        </w:rPr>
        <w:t>establecimientos</w:t>
      </w:r>
      <w:r w:rsidR="74802252" w:rsidRPr="00913E38">
        <w:rPr>
          <w:rFonts w:ascii="Verdana" w:eastAsia="Verdana Pro" w:hAnsi="Verdana" w:cs="Verdana Pro"/>
        </w:rPr>
        <w:t xml:space="preserve"> de reclusión o centro de atención especializada y que son autorizados mediante la suscripción de convenios o contratos.</w:t>
      </w:r>
    </w:p>
    <w:p w14:paraId="029F3C8B" w14:textId="08B3AB8D" w:rsidR="6EDD5186" w:rsidRPr="00913E38" w:rsidRDefault="6EDD5186" w:rsidP="6EDD5186">
      <w:pPr>
        <w:shd w:val="clear" w:color="auto" w:fill="FFFFFF" w:themeFill="background1"/>
        <w:spacing w:after="0"/>
        <w:ind w:left="720"/>
        <w:jc w:val="both"/>
        <w:rPr>
          <w:rFonts w:ascii="Verdana" w:eastAsia="Verdana Pro" w:hAnsi="Verdana" w:cs="Verdana Pro"/>
        </w:rPr>
      </w:pPr>
    </w:p>
    <w:p w14:paraId="69CFEE0F" w14:textId="4FDDDE99" w:rsidR="4D79E5C1" w:rsidRPr="00913E38" w:rsidRDefault="2CD29725" w:rsidP="6EDD5186">
      <w:pPr>
        <w:shd w:val="clear" w:color="auto" w:fill="FFFFFF" w:themeFill="background1"/>
        <w:spacing w:after="0"/>
        <w:ind w:left="720"/>
        <w:jc w:val="both"/>
        <w:rPr>
          <w:rFonts w:ascii="Verdana" w:eastAsia="Verdana Pro" w:hAnsi="Verdana" w:cs="Verdana Pro"/>
          <w:b/>
          <w:bCs/>
        </w:rPr>
      </w:pPr>
      <w:r w:rsidRPr="00913E38">
        <w:rPr>
          <w:rFonts w:ascii="Verdana" w:eastAsia="Verdana Pro" w:hAnsi="Verdana" w:cs="Verdana Pro"/>
          <w:b/>
          <w:bCs/>
        </w:rPr>
        <w:t>c</w:t>
      </w:r>
      <w:r w:rsidR="74802252" w:rsidRPr="00913E38">
        <w:rPr>
          <w:rFonts w:ascii="Verdana" w:eastAsia="Verdana Pro" w:hAnsi="Verdana" w:cs="Verdana Pro"/>
          <w:b/>
          <w:bCs/>
        </w:rPr>
        <w:t xml:space="preserve">. Vinculación Independiente: </w:t>
      </w:r>
      <w:r w:rsidR="74802252" w:rsidRPr="00913E38">
        <w:rPr>
          <w:rFonts w:ascii="Verdana" w:eastAsia="Verdana Pro" w:hAnsi="Verdana" w:cs="Verdana Pro"/>
        </w:rPr>
        <w:t xml:space="preserve">cuando las </w:t>
      </w:r>
      <w:r w:rsidR="30660FD0" w:rsidRPr="00913E38">
        <w:rPr>
          <w:rFonts w:ascii="Verdana" w:eastAsia="Verdana Pro" w:hAnsi="Verdana" w:cs="Verdana Pro"/>
        </w:rPr>
        <w:t>PPL</w:t>
      </w:r>
      <w:r w:rsidR="74802252" w:rsidRPr="00913E38">
        <w:rPr>
          <w:rFonts w:ascii="Verdana" w:eastAsia="Verdana Pro" w:hAnsi="Verdana" w:cs="Verdana Pro"/>
        </w:rPr>
        <w:t>, previamente autorizadas por la administración del establecimiento de reclusión o centro de atención especializada, adquieren sus materiales para el desarrollo actividades ocupacionales por cuenta propia</w:t>
      </w:r>
      <w:r w:rsidR="4D79E5C1" w:rsidRPr="00913E38">
        <w:rPr>
          <w:rStyle w:val="Refdenotaalpie"/>
          <w:rFonts w:ascii="Verdana" w:eastAsia="Verdana Pro" w:hAnsi="Verdana" w:cs="Verdana Pro"/>
        </w:rPr>
        <w:footnoteReference w:id="5"/>
      </w:r>
      <w:r w:rsidR="08E5EF44" w:rsidRPr="00913E38">
        <w:rPr>
          <w:rFonts w:ascii="Verdana" w:eastAsia="Verdana Pro" w:hAnsi="Verdana" w:cs="Verdana Pro"/>
          <w:b/>
          <w:bCs/>
        </w:rPr>
        <w:t>.</w:t>
      </w:r>
      <w:r w:rsidR="4D79E5C1" w:rsidRPr="00913E38">
        <w:rPr>
          <w:rFonts w:ascii="Verdana" w:eastAsia="Verdana Pro" w:hAnsi="Verdana" w:cs="Verdana Pro"/>
          <w:b/>
          <w:bCs/>
        </w:rPr>
        <w:t xml:space="preserve"> </w:t>
      </w:r>
    </w:p>
    <w:p w14:paraId="0F55DD75" w14:textId="2510008C" w:rsidR="6EDD5186" w:rsidRPr="00913E38" w:rsidRDefault="6EDD5186" w:rsidP="6EDD5186">
      <w:pPr>
        <w:pBdr>
          <w:top w:val="nil"/>
          <w:left w:val="nil"/>
          <w:bottom w:val="nil"/>
          <w:right w:val="nil"/>
          <w:between w:val="nil"/>
        </w:pBdr>
        <w:tabs>
          <w:tab w:val="left" w:pos="142"/>
        </w:tabs>
        <w:spacing w:after="0" w:line="240" w:lineRule="auto"/>
        <w:ind w:right="51"/>
        <w:jc w:val="both"/>
        <w:rPr>
          <w:rFonts w:ascii="Verdana" w:eastAsia="Verdana Pro" w:hAnsi="Verdana" w:cs="Verdana Pro"/>
          <w:b/>
          <w:bCs/>
        </w:rPr>
      </w:pPr>
    </w:p>
    <w:p w14:paraId="55196B22" w14:textId="526D36C3" w:rsidR="217BFD41" w:rsidRPr="00913E38" w:rsidRDefault="217BFD41" w:rsidP="6EDD5186">
      <w:pPr>
        <w:pBdr>
          <w:top w:val="nil"/>
          <w:left w:val="nil"/>
          <w:bottom w:val="nil"/>
          <w:right w:val="nil"/>
          <w:between w:val="nil"/>
        </w:pBdr>
        <w:tabs>
          <w:tab w:val="left" w:pos="142"/>
        </w:tabs>
        <w:spacing w:after="0" w:line="240" w:lineRule="auto"/>
        <w:ind w:right="51"/>
        <w:jc w:val="both"/>
        <w:rPr>
          <w:rFonts w:ascii="Verdana" w:eastAsia="Verdana Pro" w:hAnsi="Verdana" w:cs="Verdana Pro"/>
          <w:b/>
          <w:bCs/>
          <w:u w:val="single"/>
        </w:rPr>
      </w:pPr>
      <w:r w:rsidRPr="00913E38">
        <w:rPr>
          <w:rFonts w:ascii="Verdana" w:eastAsia="Verdana Pro" w:hAnsi="Verdana" w:cs="Verdana Pro"/>
          <w:b/>
          <w:bCs/>
        </w:rPr>
        <w:t xml:space="preserve">1.3. </w:t>
      </w:r>
      <w:r w:rsidR="4D79E5C1" w:rsidRPr="00913E38">
        <w:rPr>
          <w:rFonts w:ascii="Verdana" w:eastAsia="Verdana Pro" w:hAnsi="Verdana" w:cs="Verdana Pro"/>
          <w:b/>
          <w:bCs/>
        </w:rPr>
        <w:t>Entorno y condiciones de trabajo, incluidos salarios, horas de trabajo y disposiciones en materia de salud y seguridad.</w:t>
      </w:r>
    </w:p>
    <w:p w14:paraId="6C9FBCE8" w14:textId="79BB0AE4" w:rsidR="6EDD5186" w:rsidRPr="00913E38" w:rsidRDefault="6EDD5186" w:rsidP="6EDD5186">
      <w:pPr>
        <w:pBdr>
          <w:top w:val="nil"/>
          <w:left w:val="nil"/>
          <w:bottom w:val="nil"/>
          <w:right w:val="nil"/>
          <w:between w:val="nil"/>
        </w:pBdr>
        <w:tabs>
          <w:tab w:val="left" w:pos="142"/>
        </w:tabs>
        <w:spacing w:after="0" w:line="240" w:lineRule="auto"/>
        <w:ind w:right="51"/>
        <w:jc w:val="both"/>
        <w:rPr>
          <w:rFonts w:ascii="Verdana" w:eastAsia="Verdana Pro" w:hAnsi="Verdana" w:cs="Verdana Pro"/>
          <w:b/>
          <w:bCs/>
          <w:u w:val="single"/>
        </w:rPr>
      </w:pPr>
    </w:p>
    <w:p w14:paraId="61D2A69F" w14:textId="3D1D8FA9" w:rsidR="773F57BB" w:rsidRPr="00913E38" w:rsidRDefault="654F0A3C" w:rsidP="4D592E7C">
      <w:pPr>
        <w:shd w:val="clear" w:color="auto" w:fill="FFFFFF" w:themeFill="background1"/>
        <w:spacing w:after="0"/>
        <w:jc w:val="both"/>
        <w:rPr>
          <w:rFonts w:ascii="Verdana" w:eastAsia="Verdana Pro" w:hAnsi="Verdana" w:cs="Verdana Pro"/>
        </w:rPr>
      </w:pPr>
      <w:r w:rsidRPr="00913E38">
        <w:rPr>
          <w:rFonts w:ascii="Verdana" w:eastAsia="Verdana Pro" w:hAnsi="Verdana" w:cs="Verdana Pro"/>
        </w:rPr>
        <w:t>La fi</w:t>
      </w:r>
      <w:r w:rsidR="773F57BB" w:rsidRPr="00913E38">
        <w:rPr>
          <w:rFonts w:ascii="Verdana" w:eastAsia="Verdana Pro" w:hAnsi="Verdana" w:cs="Verdana Pro"/>
        </w:rPr>
        <w:t>nanciación de los programas de trabajo penitenciario en su modalidad interna, provienen del presupuesto asignado al INPEC</w:t>
      </w:r>
      <w:r w:rsidR="0A6001E8" w:rsidRPr="00913E38">
        <w:rPr>
          <w:rFonts w:ascii="Verdana" w:eastAsia="Verdana Pro" w:hAnsi="Verdana" w:cs="Verdana Pro"/>
        </w:rPr>
        <w:t>. E</w:t>
      </w:r>
      <w:r w:rsidR="773F57BB" w:rsidRPr="00913E38">
        <w:rPr>
          <w:rFonts w:ascii="Verdana" w:eastAsia="Verdana Pro" w:hAnsi="Verdana" w:cs="Verdana Pro"/>
        </w:rPr>
        <w:t>n caso de que este sea insuficiente, se asignan recursos presupuestales de caja especial para complementar el presupuesto, y en todo caso, se debe propender por la autosuficiencia económica, es decir, de los recursos obtenidos por las actividades desarrolladas por los trabajadores carcelarios, se debe destinar un porcentaje para el pago de las bonificaciones entregadas a los reclusos</w:t>
      </w:r>
      <w:r w:rsidR="773F57BB" w:rsidRPr="00913E38">
        <w:rPr>
          <w:rStyle w:val="Refdenotaalpie"/>
          <w:rFonts w:ascii="Verdana" w:eastAsia="Verdana Pro" w:hAnsi="Verdana" w:cs="Verdana Pro"/>
        </w:rPr>
        <w:footnoteReference w:id="6"/>
      </w:r>
      <w:r w:rsidR="773F57BB" w:rsidRPr="00913E38">
        <w:rPr>
          <w:rFonts w:ascii="Verdana" w:eastAsia="Verdana Pro" w:hAnsi="Verdana" w:cs="Verdana Pro"/>
        </w:rPr>
        <w:t xml:space="preserve">. </w:t>
      </w:r>
    </w:p>
    <w:p w14:paraId="64A1A0E6" w14:textId="0EB4C537" w:rsidR="4D592E7C" w:rsidRPr="00913E38" w:rsidRDefault="4D592E7C" w:rsidP="4D592E7C">
      <w:pPr>
        <w:shd w:val="clear" w:color="auto" w:fill="FFFFFF" w:themeFill="background1"/>
        <w:spacing w:after="0"/>
        <w:jc w:val="both"/>
        <w:rPr>
          <w:rFonts w:ascii="Verdana" w:eastAsia="Verdana Pro" w:hAnsi="Verdana" w:cs="Verdana Pro"/>
        </w:rPr>
      </w:pPr>
    </w:p>
    <w:p w14:paraId="404C210C" w14:textId="63DB0A99" w:rsidR="773F57BB" w:rsidRPr="00913E38" w:rsidRDefault="773F57BB" w:rsidP="4D592E7C">
      <w:pPr>
        <w:shd w:val="clear" w:color="auto" w:fill="FFFFFF" w:themeFill="background1"/>
        <w:spacing w:after="0"/>
        <w:jc w:val="both"/>
        <w:rPr>
          <w:rFonts w:ascii="Verdana" w:eastAsia="Verdana Pro" w:hAnsi="Verdana" w:cs="Verdana Pro"/>
        </w:rPr>
      </w:pPr>
      <w:r w:rsidRPr="00913E38">
        <w:rPr>
          <w:rFonts w:ascii="Verdana" w:eastAsia="Verdana Pro" w:hAnsi="Verdana" w:cs="Verdana Pro"/>
          <w:b/>
          <w:bCs/>
        </w:rPr>
        <w:t xml:space="preserve">Remuneración: </w:t>
      </w:r>
      <w:r w:rsidRPr="00913E38">
        <w:rPr>
          <w:rFonts w:ascii="Verdana" w:eastAsia="Verdana Pro" w:hAnsi="Verdana" w:cs="Verdana Pro"/>
        </w:rPr>
        <w:t xml:space="preserve">el monto no puede ser inferior a un </w:t>
      </w:r>
      <w:r w:rsidR="6C250689" w:rsidRPr="00913E38">
        <w:rPr>
          <w:rFonts w:ascii="Verdana" w:eastAsia="Verdana Pro" w:hAnsi="Verdana" w:cs="Verdana Pro"/>
        </w:rPr>
        <w:t>SMLV</w:t>
      </w:r>
      <w:r w:rsidRPr="00913E38">
        <w:rPr>
          <w:rFonts w:ascii="Verdana" w:eastAsia="Verdana Pro" w:hAnsi="Verdana" w:cs="Verdana Pro"/>
        </w:rPr>
        <w:t xml:space="preserve"> o proporcional al tiempo trabajado. Para las PPL intramurales el pago será asumido por el centro de reclusión. Para las actividades de trabajo en modalidad indirecta la remuneración debe estar a cargo de la persona natural, </w:t>
      </w:r>
      <w:r w:rsidR="0C29DD2B" w:rsidRPr="00913E38">
        <w:rPr>
          <w:rFonts w:ascii="Verdana" w:eastAsia="Verdana Pro" w:hAnsi="Verdana" w:cs="Verdana Pro"/>
        </w:rPr>
        <w:t>entidad</w:t>
      </w:r>
      <w:r w:rsidRPr="00913E38">
        <w:rPr>
          <w:rFonts w:ascii="Verdana" w:eastAsia="Verdana Pro" w:hAnsi="Verdana" w:cs="Verdana Pro"/>
        </w:rPr>
        <w:t xml:space="preserve"> pública o privada respetando el salario mínimo legal. </w:t>
      </w:r>
    </w:p>
    <w:p w14:paraId="48FC9340" w14:textId="6C12C88C" w:rsidR="4D592E7C" w:rsidRPr="00913E38" w:rsidRDefault="4D592E7C" w:rsidP="4D592E7C">
      <w:pPr>
        <w:shd w:val="clear" w:color="auto" w:fill="FFFFFF" w:themeFill="background1"/>
        <w:spacing w:after="0"/>
        <w:jc w:val="both"/>
        <w:rPr>
          <w:rFonts w:ascii="Verdana" w:eastAsia="Verdana Pro" w:hAnsi="Verdana" w:cs="Verdana Pro"/>
        </w:rPr>
      </w:pPr>
    </w:p>
    <w:p w14:paraId="6A3AEDAA" w14:textId="4DB36824" w:rsidR="773F57BB" w:rsidRPr="00913E38" w:rsidRDefault="773F57BB" w:rsidP="4D592E7C">
      <w:pPr>
        <w:shd w:val="clear" w:color="auto" w:fill="FFFFFF" w:themeFill="background1"/>
        <w:spacing w:after="0"/>
        <w:jc w:val="both"/>
        <w:rPr>
          <w:rFonts w:ascii="Verdana" w:eastAsia="Verdana Pro" w:hAnsi="Verdana" w:cs="Verdana Pro"/>
        </w:rPr>
      </w:pPr>
      <w:r w:rsidRPr="00913E38">
        <w:rPr>
          <w:rFonts w:ascii="Verdana" w:eastAsia="Verdana Pro" w:hAnsi="Verdana" w:cs="Verdana Pro"/>
        </w:rPr>
        <w:t xml:space="preserve">Para las actividades independientes el centro de reclusión debe </w:t>
      </w:r>
      <w:r w:rsidR="7CE51B63" w:rsidRPr="00913E38">
        <w:rPr>
          <w:rFonts w:ascii="Verdana" w:eastAsia="Verdana Pro" w:hAnsi="Verdana" w:cs="Verdana Pro"/>
        </w:rPr>
        <w:t>controlar</w:t>
      </w:r>
      <w:r w:rsidRPr="00913E38">
        <w:rPr>
          <w:rFonts w:ascii="Verdana" w:eastAsia="Verdana Pro" w:hAnsi="Verdana" w:cs="Verdana Pro"/>
        </w:rPr>
        <w:t xml:space="preserve"> los procesos de producción e implementar estrategias de comercialización de los productos elaborados por las PPL</w:t>
      </w:r>
      <w:r w:rsidRPr="00913E38">
        <w:rPr>
          <w:rStyle w:val="Refdenotaalpie"/>
          <w:rFonts w:ascii="Verdana" w:eastAsia="Verdana Pro" w:hAnsi="Verdana" w:cs="Verdana Pro"/>
        </w:rPr>
        <w:footnoteReference w:id="7"/>
      </w:r>
      <w:r w:rsidRPr="00913E38">
        <w:rPr>
          <w:rFonts w:ascii="Verdana" w:eastAsia="Verdana Pro" w:hAnsi="Verdana" w:cs="Verdana Pro"/>
        </w:rPr>
        <w:t xml:space="preserve">.  </w:t>
      </w:r>
    </w:p>
    <w:p w14:paraId="2FB1FB0F" w14:textId="585F43C8" w:rsidR="4D592E7C" w:rsidRPr="00913E38" w:rsidRDefault="4D592E7C" w:rsidP="4D592E7C">
      <w:pPr>
        <w:shd w:val="clear" w:color="auto" w:fill="FFFFFF" w:themeFill="background1"/>
        <w:spacing w:after="0"/>
        <w:jc w:val="both"/>
        <w:rPr>
          <w:rFonts w:ascii="Verdana" w:eastAsia="Verdana Pro" w:hAnsi="Verdana" w:cs="Verdana Pro"/>
          <w:b/>
          <w:bCs/>
        </w:rPr>
      </w:pPr>
    </w:p>
    <w:p w14:paraId="2C8B2F42" w14:textId="7EE60838" w:rsidR="4D592E7C" w:rsidRDefault="2B2B5835" w:rsidP="00494E10">
      <w:pPr>
        <w:shd w:val="clear" w:color="auto" w:fill="FFFFFF" w:themeFill="background1"/>
        <w:spacing w:after="0"/>
        <w:jc w:val="both"/>
        <w:rPr>
          <w:rFonts w:ascii="Verdana" w:eastAsia="Verdana Pro" w:hAnsi="Verdana" w:cs="Verdana Pro"/>
        </w:rPr>
      </w:pPr>
      <w:r w:rsidRPr="00913E38">
        <w:rPr>
          <w:rFonts w:ascii="Verdana" w:eastAsia="Verdana Pro" w:hAnsi="Verdana" w:cs="Verdana Pro"/>
          <w:b/>
          <w:bCs/>
        </w:rPr>
        <w:t>Cobertura Sistema de Riesgos Laborales:</w:t>
      </w:r>
      <w:r w:rsidRPr="00913E38">
        <w:rPr>
          <w:rFonts w:ascii="Verdana" w:eastAsia="Verdana Pro" w:hAnsi="Verdana" w:cs="Verdana Pro"/>
        </w:rPr>
        <w:t xml:space="preserve"> las PPL que realicen actividades laborales según el riesgo de la actividad deben afiliarse al Sistema General de Riesgos Laborales generando el pago de las respectivas cotizaciones que no pueden ser inferiores a un salario mínimo legal vigente</w:t>
      </w:r>
      <w:r w:rsidR="773F57BB" w:rsidRPr="00913E38">
        <w:rPr>
          <w:rStyle w:val="Refdenotaalpie"/>
          <w:rFonts w:ascii="Verdana" w:eastAsia="Verdana Pro" w:hAnsi="Verdana" w:cs="Verdana Pro"/>
          <w:b/>
          <w:bCs/>
        </w:rPr>
        <w:footnoteReference w:id="8"/>
      </w:r>
      <w:r w:rsidRPr="00913E38">
        <w:rPr>
          <w:rFonts w:ascii="Verdana" w:eastAsia="Verdana Pro" w:hAnsi="Verdana" w:cs="Verdana Pro"/>
          <w:b/>
          <w:bCs/>
        </w:rPr>
        <w:t>.</w:t>
      </w:r>
    </w:p>
    <w:p w14:paraId="0E827A2E" w14:textId="77777777" w:rsidR="00494E10" w:rsidRPr="00494E10" w:rsidRDefault="00494E10" w:rsidP="00494E10">
      <w:pPr>
        <w:shd w:val="clear" w:color="auto" w:fill="FFFFFF" w:themeFill="background1"/>
        <w:spacing w:after="0"/>
        <w:jc w:val="both"/>
        <w:rPr>
          <w:rFonts w:ascii="Verdana" w:eastAsia="Verdana Pro" w:hAnsi="Verdana" w:cs="Verdana Pro"/>
        </w:rPr>
      </w:pPr>
    </w:p>
    <w:p w14:paraId="4D0A057B" w14:textId="5F95DAE1" w:rsidR="6341B939" w:rsidRPr="00913E38" w:rsidRDefault="6341B939" w:rsidP="4D592E7C">
      <w:pPr>
        <w:spacing w:after="0" w:line="240" w:lineRule="auto"/>
        <w:jc w:val="both"/>
        <w:rPr>
          <w:rFonts w:ascii="Verdana" w:eastAsia="Verdana Pro" w:hAnsi="Verdana" w:cs="Verdana Pro"/>
          <w:color w:val="000000" w:themeColor="text1"/>
        </w:rPr>
      </w:pPr>
      <w:r w:rsidRPr="00913E38">
        <w:rPr>
          <w:rFonts w:ascii="Verdana" w:eastAsia="Verdana Pro" w:hAnsi="Verdana" w:cs="Verdana Pro"/>
          <w:color w:val="000000" w:themeColor="text1"/>
          <w:lang w:val="es-MX"/>
        </w:rPr>
        <w:t>Es de resaltar que las actividades de resocialización son voluntarias, aquellas que reciben bonificación o salario pueden ser ocupadas por una persona en reclusión máximo por un año para que haya rotación entre los internos y, principalmente, las actividades de trabajo les permiten a las personas recluidas obtener rebajas al tiempo de condena mediante redención de pena, que equivale a un día conmutado de la sanción por dos días de trabajo.</w:t>
      </w:r>
    </w:p>
    <w:p w14:paraId="33539783" w14:textId="29E7A7FC" w:rsidR="4D592E7C" w:rsidRPr="00913E38" w:rsidRDefault="4D592E7C" w:rsidP="4D592E7C">
      <w:pPr>
        <w:spacing w:after="0" w:line="240" w:lineRule="auto"/>
        <w:jc w:val="both"/>
        <w:rPr>
          <w:rFonts w:ascii="Verdana" w:eastAsia="Verdana Pro" w:hAnsi="Verdana" w:cs="Verdana Pro"/>
          <w:color w:val="000000" w:themeColor="text1"/>
        </w:rPr>
      </w:pPr>
    </w:p>
    <w:p w14:paraId="17F273C3" w14:textId="296F5F13" w:rsidR="63D160F3" w:rsidRPr="00913E38" w:rsidRDefault="63D160F3" w:rsidP="4D592E7C">
      <w:pPr>
        <w:spacing w:after="0" w:line="240" w:lineRule="auto"/>
        <w:jc w:val="both"/>
        <w:rPr>
          <w:rFonts w:ascii="Verdana" w:eastAsia="Verdana Pro" w:hAnsi="Verdana" w:cs="Verdana Pro"/>
          <w:color w:val="000000" w:themeColor="text1"/>
          <w:lang w:val="es-MX"/>
        </w:rPr>
      </w:pPr>
      <w:r w:rsidRPr="00913E38">
        <w:rPr>
          <w:rFonts w:ascii="Verdana" w:eastAsia="Verdana Pro" w:hAnsi="Verdana" w:cs="Verdana Pro"/>
          <w:color w:val="000000" w:themeColor="text1"/>
          <w:lang w:val="es-MX"/>
        </w:rPr>
        <w:t>Las quejas laborales recibidas más recurrentes son las visitas a los establecimientos de reclusión provienen de personas recluidas asignadas a actividades de alimentación, que denuncian atrasos en los pagos y jornadas diarias de trabajo de doce horas, comenzando a las 04:00 horas y culminando alrededor de las 16:00 horas.</w:t>
      </w:r>
      <w:r w:rsidR="7935D6E5" w:rsidRPr="00913E38">
        <w:rPr>
          <w:rFonts w:ascii="Verdana" w:eastAsia="Verdana Pro" w:hAnsi="Verdana" w:cs="Verdana Pro"/>
          <w:color w:val="000000" w:themeColor="text1"/>
          <w:lang w:val="es-MX"/>
        </w:rPr>
        <w:t xml:space="preserve"> (Defensoría del Pueblo)</w:t>
      </w:r>
    </w:p>
    <w:p w14:paraId="274C1EFB" w14:textId="69069504" w:rsidR="4D592E7C" w:rsidRPr="00913E38" w:rsidRDefault="4D592E7C" w:rsidP="4D592E7C">
      <w:pPr>
        <w:spacing w:after="0" w:line="240" w:lineRule="auto"/>
        <w:jc w:val="both"/>
        <w:rPr>
          <w:rFonts w:ascii="Verdana" w:eastAsia="Verdana Pro" w:hAnsi="Verdana" w:cs="Verdana Pro"/>
          <w:color w:val="000000" w:themeColor="text1"/>
          <w:lang w:val="es-MX"/>
        </w:rPr>
      </w:pPr>
    </w:p>
    <w:p w14:paraId="7F1C762F" w14:textId="44983BCC" w:rsidR="6341B939" w:rsidRPr="00913E38" w:rsidRDefault="6341B939" w:rsidP="4D592E7C">
      <w:pPr>
        <w:spacing w:after="0" w:line="240" w:lineRule="auto"/>
        <w:jc w:val="both"/>
        <w:rPr>
          <w:rFonts w:ascii="Verdana" w:eastAsia="Verdana Pro" w:hAnsi="Verdana" w:cs="Verdana Pro"/>
          <w:color w:val="000000" w:themeColor="text1"/>
        </w:rPr>
      </w:pPr>
      <w:r w:rsidRPr="00913E38">
        <w:rPr>
          <w:rFonts w:ascii="Verdana" w:eastAsia="Verdana Pro" w:hAnsi="Verdana" w:cs="Verdana Pro"/>
          <w:color w:val="000000" w:themeColor="text1"/>
          <w:lang w:val="es-MX"/>
        </w:rPr>
        <w:t>Otro aspecto para considerar es que las personas en administración independiente deben realizar un pago del diez por ciento (10%) del valor de la materia prima que ingresan a los establecimientos de reclusión para realizar sus actividades, lo que se suma a la poca disponibilidad de productos en los expendios de los centros de reclusión.</w:t>
      </w:r>
    </w:p>
    <w:p w14:paraId="18B2BA98" w14:textId="179633E8" w:rsidR="4D592E7C" w:rsidRPr="00913E38" w:rsidRDefault="4D592E7C" w:rsidP="4D592E7C">
      <w:pPr>
        <w:spacing w:after="0" w:line="240" w:lineRule="auto"/>
        <w:jc w:val="both"/>
        <w:rPr>
          <w:rFonts w:ascii="Verdana" w:eastAsia="Verdana Pro" w:hAnsi="Verdana" w:cs="Verdana Pro"/>
          <w:color w:val="000000" w:themeColor="text1"/>
        </w:rPr>
      </w:pPr>
    </w:p>
    <w:p w14:paraId="00D29B89" w14:textId="2585C8F4" w:rsidR="6341B939" w:rsidRPr="00913E38" w:rsidRDefault="6341B939" w:rsidP="4D592E7C">
      <w:pPr>
        <w:spacing w:after="0" w:line="240" w:lineRule="auto"/>
        <w:jc w:val="both"/>
        <w:rPr>
          <w:rFonts w:ascii="Verdana" w:eastAsia="Verdana Pro" w:hAnsi="Verdana" w:cs="Verdana Pro"/>
          <w:color w:val="000000" w:themeColor="text1"/>
          <w:lang w:val="es-MX"/>
        </w:rPr>
      </w:pPr>
      <w:r w:rsidRPr="00913E38">
        <w:rPr>
          <w:rFonts w:ascii="Verdana" w:eastAsia="Verdana Pro" w:hAnsi="Verdana" w:cs="Verdana Pro"/>
          <w:color w:val="000000" w:themeColor="text1"/>
          <w:lang w:val="es-MX"/>
        </w:rPr>
        <w:t xml:space="preserve">Por último, el Gobierno Nacional informó en el Décimo Quinto Informe de Seguimiento al Estado de Cosas Inconstitucional que solo el </w:t>
      </w:r>
      <w:r w:rsidR="5CA22874" w:rsidRPr="00913E38">
        <w:rPr>
          <w:rFonts w:ascii="Verdana" w:eastAsia="Verdana Pro" w:hAnsi="Verdana" w:cs="Verdana Pro"/>
          <w:color w:val="000000" w:themeColor="text1"/>
          <w:lang w:val="es-MX"/>
        </w:rPr>
        <w:t>10%</w:t>
      </w:r>
      <w:r w:rsidRPr="00913E38">
        <w:rPr>
          <w:rFonts w:ascii="Verdana" w:eastAsia="Verdana Pro" w:hAnsi="Verdana" w:cs="Verdana Pro"/>
          <w:color w:val="000000" w:themeColor="text1"/>
          <w:lang w:val="es-MX"/>
        </w:rPr>
        <w:t xml:space="preserve"> de las personas que realizaban alguna actividad laboral estaba afiliada a</w:t>
      </w:r>
      <w:r w:rsidR="7371B9F2" w:rsidRPr="00913E38">
        <w:rPr>
          <w:rFonts w:ascii="Verdana" w:eastAsia="Verdana Pro" w:hAnsi="Verdana" w:cs="Verdana Pro"/>
          <w:color w:val="000000" w:themeColor="text1"/>
          <w:lang w:val="es-MX"/>
        </w:rPr>
        <w:t xml:space="preserve"> ARL</w:t>
      </w:r>
      <w:r w:rsidRPr="00913E38">
        <w:rPr>
          <w:rFonts w:ascii="Verdana" w:eastAsia="Verdana Pro" w:hAnsi="Verdana" w:cs="Verdana Pro"/>
          <w:color w:val="000000" w:themeColor="text1"/>
          <w:lang w:val="es-MX"/>
        </w:rPr>
        <w:t>.</w:t>
      </w:r>
    </w:p>
    <w:p w14:paraId="64F54530" w14:textId="5AA0111C" w:rsidR="4D592E7C" w:rsidRPr="00913E38" w:rsidRDefault="4D592E7C" w:rsidP="00494E10">
      <w:pPr>
        <w:spacing w:after="0"/>
        <w:jc w:val="both"/>
        <w:rPr>
          <w:rFonts w:ascii="Verdana" w:eastAsia="Verdana Pro" w:hAnsi="Verdana" w:cs="Verdana Pro"/>
          <w:b/>
          <w:bCs/>
          <w:u w:val="single"/>
        </w:rPr>
      </w:pPr>
    </w:p>
    <w:p w14:paraId="0573FCA1" w14:textId="3E95ECA9" w:rsidR="4D79E5C1" w:rsidRPr="00913E38" w:rsidRDefault="39E065F7" w:rsidP="4D592E7C">
      <w:pPr>
        <w:jc w:val="both"/>
        <w:rPr>
          <w:rFonts w:ascii="Verdana" w:eastAsia="Verdana Pro" w:hAnsi="Verdana" w:cs="Verdana Pro"/>
          <w:b/>
          <w:bCs/>
        </w:rPr>
      </w:pPr>
      <w:r w:rsidRPr="00913E38">
        <w:rPr>
          <w:rFonts w:ascii="Verdana" w:eastAsia="Verdana Pro" w:hAnsi="Verdana" w:cs="Verdana Pro"/>
          <w:b/>
          <w:bCs/>
        </w:rPr>
        <w:t>1.4.</w:t>
      </w:r>
      <w:r w:rsidR="4D79E5C1" w:rsidRPr="00913E38">
        <w:rPr>
          <w:rFonts w:ascii="Verdana" w:eastAsia="Verdana Pro" w:hAnsi="Verdana" w:cs="Verdana Pro"/>
          <w:b/>
          <w:bCs/>
        </w:rPr>
        <w:t xml:space="preserve"> Programas alternativos al trabajo</w:t>
      </w:r>
      <w:r w:rsidR="7B6F45B3" w:rsidRPr="00913E38">
        <w:rPr>
          <w:rFonts w:ascii="Verdana" w:eastAsia="Verdana Pro" w:hAnsi="Verdana" w:cs="Verdana Pro"/>
          <w:b/>
          <w:bCs/>
        </w:rPr>
        <w:t xml:space="preserve">. </w:t>
      </w:r>
      <w:r w:rsidR="4D79E5C1" w:rsidRPr="00913E38">
        <w:rPr>
          <w:rFonts w:ascii="Verdana" w:eastAsia="Verdana Pro" w:hAnsi="Verdana" w:cs="Verdana Pro"/>
          <w:b/>
          <w:bCs/>
        </w:rPr>
        <w:t>Realización de trabajos antes de la condena penal</w:t>
      </w:r>
      <w:r w:rsidR="3F0E94A0" w:rsidRPr="00913E38">
        <w:rPr>
          <w:rFonts w:ascii="Verdana" w:eastAsia="Verdana Pro" w:hAnsi="Verdana" w:cs="Verdana Pro"/>
          <w:b/>
          <w:bCs/>
        </w:rPr>
        <w:t>.</w:t>
      </w:r>
    </w:p>
    <w:p w14:paraId="3F32BEBD" w14:textId="0DA1EA16" w:rsidR="4D592E7C" w:rsidRPr="00913E38" w:rsidRDefault="766863C9" w:rsidP="6EDD5186">
      <w:pPr>
        <w:spacing w:after="0" w:line="240" w:lineRule="auto"/>
        <w:jc w:val="both"/>
        <w:rPr>
          <w:rFonts w:ascii="Verdana" w:eastAsia="Verdana Pro" w:hAnsi="Verdana" w:cs="Verdana Pro"/>
          <w:lang w:val="es-MX"/>
        </w:rPr>
      </w:pPr>
      <w:r w:rsidRPr="00913E38">
        <w:rPr>
          <w:rFonts w:ascii="Verdana" w:eastAsia="Verdana Pro" w:hAnsi="Verdana" w:cs="Verdana Pro"/>
          <w:lang w:val="es-MX"/>
        </w:rPr>
        <w:t xml:space="preserve">El tratamiento penitenciario en Colombia incluye dos actividades adicionales para la reinserción </w:t>
      </w:r>
      <w:r w:rsidR="59FC9E3C" w:rsidRPr="00913E38">
        <w:rPr>
          <w:rFonts w:ascii="Verdana" w:eastAsia="Verdana Pro" w:hAnsi="Verdana" w:cs="Verdana Pro"/>
          <w:lang w:val="es-MX"/>
        </w:rPr>
        <w:t>social,</w:t>
      </w:r>
      <w:r w:rsidRPr="00913E38">
        <w:rPr>
          <w:rFonts w:ascii="Verdana" w:eastAsia="Verdana Pro" w:hAnsi="Verdana" w:cs="Verdana Pro"/>
          <w:lang w:val="es-MX"/>
        </w:rPr>
        <w:t xml:space="preserve"> que son el estudio y la enseñanza. </w:t>
      </w:r>
      <w:r w:rsidR="2EBDF016" w:rsidRPr="00913E38">
        <w:rPr>
          <w:rFonts w:ascii="Verdana" w:eastAsia="Verdana Pro" w:hAnsi="Verdana" w:cs="Verdana Pro"/>
        </w:rPr>
        <w:t>Existen programas de educación formal, que van desde la alfabetización hasta la educación superior. Asimismo, existen programas de educación informal y de Educación Para el Trabajo y el Desarrollo Humano que permiten fortalecer el componente resocializador de la pena.</w:t>
      </w:r>
      <w:r w:rsidR="2EBDF016" w:rsidRPr="00913E38">
        <w:rPr>
          <w:rFonts w:ascii="Verdana" w:eastAsia="Verdana Pro" w:hAnsi="Verdana" w:cs="Verdana Pro"/>
          <w:lang w:val="es-MX"/>
        </w:rPr>
        <w:t xml:space="preserve"> </w:t>
      </w:r>
      <w:r w:rsidRPr="00913E38">
        <w:rPr>
          <w:rFonts w:ascii="Verdana" w:eastAsia="Verdana Pro" w:hAnsi="Verdana" w:cs="Verdana Pro"/>
          <w:lang w:val="es-MX"/>
        </w:rPr>
        <w:t>Adicionalmente, en Colombia recientemente se expidió la Ley 2292 de 2023 que crea el sustituto penal de actividades de utilidad pública para mujeres condenadas por delitos cometidos por la condición de marginalidad.</w:t>
      </w:r>
      <w:r w:rsidR="08BCB83E" w:rsidRPr="00913E38">
        <w:rPr>
          <w:rFonts w:ascii="Verdana" w:eastAsia="Verdana Pro" w:hAnsi="Verdana" w:cs="Verdana Pro"/>
          <w:lang w:val="es-MX"/>
        </w:rPr>
        <w:t xml:space="preserve"> </w:t>
      </w:r>
    </w:p>
    <w:p w14:paraId="2CC98BE9" w14:textId="1FA00601" w:rsidR="4D592E7C" w:rsidRPr="00913E38" w:rsidRDefault="4D592E7C" w:rsidP="00494E10">
      <w:pPr>
        <w:spacing w:after="0"/>
        <w:jc w:val="both"/>
        <w:rPr>
          <w:rFonts w:ascii="Verdana" w:eastAsia="Verdana Pro" w:hAnsi="Verdana" w:cs="Verdana Pro"/>
        </w:rPr>
      </w:pPr>
    </w:p>
    <w:p w14:paraId="7FE66300" w14:textId="7F21E488" w:rsidR="18833BD3" w:rsidRPr="00913E38" w:rsidRDefault="18833BD3" w:rsidP="6EDD5186">
      <w:pPr>
        <w:jc w:val="both"/>
        <w:rPr>
          <w:rFonts w:ascii="Verdana" w:eastAsia="Verdana Pro" w:hAnsi="Verdana" w:cs="Verdana Pro"/>
          <w:b/>
          <w:bCs/>
        </w:rPr>
      </w:pPr>
      <w:r w:rsidRPr="00913E38">
        <w:rPr>
          <w:rFonts w:ascii="Verdana" w:eastAsia="Verdana Pro" w:hAnsi="Verdana" w:cs="Verdana Pro"/>
          <w:b/>
          <w:bCs/>
        </w:rPr>
        <w:t>1.5. Realización de trabajos antes de la condena penal</w:t>
      </w:r>
      <w:r w:rsidR="0B1AF43F" w:rsidRPr="00913E38">
        <w:rPr>
          <w:rFonts w:ascii="Verdana" w:eastAsia="Verdana Pro" w:hAnsi="Verdana" w:cs="Verdana Pro"/>
          <w:b/>
          <w:bCs/>
        </w:rPr>
        <w:t>.</w:t>
      </w:r>
    </w:p>
    <w:p w14:paraId="42BCED0A" w14:textId="4BE1F093" w:rsidR="091C39E3" w:rsidRPr="00913E38" w:rsidRDefault="730F387A" w:rsidP="4D592E7C">
      <w:pPr>
        <w:spacing w:after="0" w:line="240" w:lineRule="auto"/>
        <w:jc w:val="both"/>
        <w:rPr>
          <w:rFonts w:ascii="Verdana" w:eastAsia="Verdana Pro" w:hAnsi="Verdana" w:cs="Verdana Pro"/>
        </w:rPr>
      </w:pPr>
      <w:r w:rsidRPr="00913E38">
        <w:rPr>
          <w:rFonts w:ascii="Verdana" w:eastAsia="Verdana Pro" w:hAnsi="Verdana" w:cs="Verdana Pro"/>
          <w:lang w:val="es-MX"/>
        </w:rPr>
        <w:t>Según los datos estadísticos del INPEC de marzo de 2024, se registró una población de 101.887 individuos en los centros penitenciarios de orden nacional.</w:t>
      </w:r>
      <w:r w:rsidR="091C39E3" w:rsidRPr="00913E38">
        <w:rPr>
          <w:rFonts w:ascii="Verdana" w:eastAsia="Verdana Pro" w:hAnsi="Verdana" w:cs="Verdana Pro"/>
          <w:lang w:val="es-MX"/>
        </w:rPr>
        <w:t xml:space="preserve"> De este conjunto, 22.613 personas se encontraban bajo detención preventiva. </w:t>
      </w:r>
      <w:r w:rsidR="2E832820" w:rsidRPr="00913E38">
        <w:rPr>
          <w:rFonts w:ascii="Verdana" w:eastAsia="Verdana Pro" w:hAnsi="Verdana" w:cs="Verdana Pro"/>
          <w:lang w:val="es-MX"/>
        </w:rPr>
        <w:t>De todos los reclusos, 46.632 estaban involucrados en actividades laborales, y dentro de este grupo, 7.992 estaban en detención preventiva.</w:t>
      </w:r>
      <w:r w:rsidR="091C39E3" w:rsidRPr="00913E38">
        <w:rPr>
          <w:rFonts w:ascii="Verdana" w:eastAsia="Verdana Pro" w:hAnsi="Verdana" w:cs="Verdana Pro"/>
          <w:lang w:val="es-MX"/>
        </w:rPr>
        <w:t xml:space="preserve"> Además, 9.764 reclusos participaban en programas educativos, mientras que 253 desempeñaban roles en tareas de enseñanza.</w:t>
      </w:r>
    </w:p>
    <w:p w14:paraId="7394589A" w14:textId="1811BDD1" w:rsidR="4D592E7C" w:rsidRPr="00913E38" w:rsidRDefault="4D592E7C" w:rsidP="4D592E7C">
      <w:pPr>
        <w:spacing w:after="0" w:line="240" w:lineRule="auto"/>
        <w:jc w:val="both"/>
        <w:rPr>
          <w:rFonts w:ascii="Verdana" w:eastAsia="Verdana Pro" w:hAnsi="Verdana" w:cs="Verdana Pro"/>
        </w:rPr>
      </w:pPr>
    </w:p>
    <w:p w14:paraId="4BF3A719" w14:textId="1054FAA8" w:rsidR="091C39E3" w:rsidRPr="00913E38" w:rsidRDefault="33ED4ADB" w:rsidP="6EDD5186">
      <w:pPr>
        <w:spacing w:after="0" w:line="240" w:lineRule="auto"/>
        <w:jc w:val="both"/>
        <w:rPr>
          <w:rFonts w:ascii="Verdana" w:eastAsia="Verdana Pro" w:hAnsi="Verdana" w:cs="Verdana Pro"/>
          <w:lang w:val="es-MX"/>
        </w:rPr>
      </w:pPr>
      <w:r w:rsidRPr="00913E38">
        <w:rPr>
          <w:rFonts w:ascii="Verdana" w:eastAsia="Verdana Pro" w:hAnsi="Verdana" w:cs="Verdana Pro"/>
          <w:lang w:val="es-MX"/>
        </w:rPr>
        <w:t>S</w:t>
      </w:r>
      <w:r w:rsidR="091C39E3" w:rsidRPr="00913E38">
        <w:rPr>
          <w:rFonts w:ascii="Verdana" w:eastAsia="Verdana Pro" w:hAnsi="Verdana" w:cs="Verdana Pro"/>
          <w:lang w:val="es-MX"/>
        </w:rPr>
        <w:t>eñala</w:t>
      </w:r>
      <w:r w:rsidR="60BD48DF" w:rsidRPr="00913E38">
        <w:rPr>
          <w:rFonts w:ascii="Verdana" w:eastAsia="Verdana Pro" w:hAnsi="Verdana" w:cs="Verdana Pro"/>
          <w:lang w:val="es-MX"/>
        </w:rPr>
        <w:t>ndo</w:t>
      </w:r>
      <w:r w:rsidR="091C39E3" w:rsidRPr="00913E38">
        <w:rPr>
          <w:rFonts w:ascii="Verdana" w:eastAsia="Verdana Pro" w:hAnsi="Verdana" w:cs="Verdana Pro"/>
          <w:lang w:val="es-MX"/>
        </w:rPr>
        <w:t xml:space="preserve"> que no hay oferta de programas de reinserción en las estaciones de policía, donde, hasta el 28 de marzo de 2023, se contabilizaban 22.043 personas. De este número, la gran mayoría, específicamente 20.691 individuos, estaban bajo detención preventiva, y 1.352 habían sido condenadas. Esta situación refleja una evidente restricción en la disponibilidad de actividades de rehabilitación y reinserción social para los detenidos en estas </w:t>
      </w:r>
      <w:r w:rsidR="5297AC22" w:rsidRPr="00913E38">
        <w:rPr>
          <w:rFonts w:ascii="Verdana" w:eastAsia="Verdana Pro" w:hAnsi="Verdana" w:cs="Verdana Pro"/>
          <w:lang w:val="es-MX"/>
        </w:rPr>
        <w:t>instalaciones. (Defensoría del Pueblo)</w:t>
      </w:r>
    </w:p>
    <w:p w14:paraId="67C05341" w14:textId="01D9BB56" w:rsidR="6EDD5186" w:rsidRPr="00913E38" w:rsidRDefault="6EDD5186" w:rsidP="00494E10">
      <w:pPr>
        <w:spacing w:after="0"/>
        <w:jc w:val="both"/>
        <w:rPr>
          <w:rFonts w:ascii="Verdana" w:eastAsia="Verdana Pro" w:hAnsi="Verdana" w:cs="Verdana Pro"/>
        </w:rPr>
      </w:pPr>
    </w:p>
    <w:tbl>
      <w:tblPr>
        <w:tblStyle w:val="Tablaconcuadrcula"/>
        <w:tblW w:w="0" w:type="auto"/>
        <w:tblLayout w:type="fixed"/>
        <w:tblLook w:val="06A0" w:firstRow="1" w:lastRow="0" w:firstColumn="1" w:lastColumn="0" w:noHBand="1" w:noVBand="1"/>
      </w:tblPr>
      <w:tblGrid>
        <w:gridCol w:w="9015"/>
      </w:tblGrid>
      <w:tr w:rsidR="4D592E7C" w:rsidRPr="00913E38" w14:paraId="0B60EF5F" w14:textId="77777777" w:rsidTr="6EDD5186">
        <w:trPr>
          <w:trHeight w:val="300"/>
        </w:trPr>
        <w:tc>
          <w:tcPr>
            <w:tcW w:w="901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02F415A0" w14:textId="366BD341" w:rsidR="75410AA5" w:rsidRPr="00913E38" w:rsidRDefault="0B680307" w:rsidP="00F1583F">
            <w:pPr>
              <w:pStyle w:val="Prrafodelista"/>
              <w:numPr>
                <w:ilvl w:val="0"/>
                <w:numId w:val="17"/>
              </w:numPr>
              <w:jc w:val="both"/>
              <w:rPr>
                <w:rFonts w:ascii="Verdana" w:eastAsia="Verdana Pro" w:hAnsi="Verdana" w:cs="Verdana Pro"/>
                <w:b/>
                <w:bCs/>
                <w:color w:val="000000" w:themeColor="text1"/>
              </w:rPr>
            </w:pPr>
            <w:r w:rsidRPr="00913E38">
              <w:rPr>
                <w:rFonts w:ascii="Verdana" w:eastAsia="Verdana Pro" w:hAnsi="Verdana" w:cs="Verdana Pro"/>
                <w:b/>
                <w:bCs/>
                <w:color w:val="000000" w:themeColor="text1"/>
              </w:rPr>
              <w:t>¿EXISTEN PRUEBAS DE PRÁCTICAS LABORALES QUE PUEDAN CONSTITUIR EXPLOTACIÓN (</w:t>
            </w:r>
            <w:r w:rsidR="424B1274" w:rsidRPr="00913E38">
              <w:rPr>
                <w:rFonts w:ascii="Verdana" w:eastAsia="Verdana Pro" w:hAnsi="Verdana" w:cs="Verdana Pro"/>
                <w:b/>
                <w:bCs/>
                <w:color w:val="000000" w:themeColor="text1"/>
              </w:rPr>
              <w:t>...)</w:t>
            </w:r>
            <w:r w:rsidR="325A0D93" w:rsidRPr="00913E38">
              <w:rPr>
                <w:rFonts w:ascii="Verdana" w:eastAsia="Verdana Pro" w:hAnsi="Verdana" w:cs="Verdana Pro"/>
                <w:b/>
                <w:bCs/>
                <w:color w:val="000000" w:themeColor="text1"/>
              </w:rPr>
              <w:t xml:space="preserve">? </w:t>
            </w:r>
          </w:p>
        </w:tc>
      </w:tr>
    </w:tbl>
    <w:p w14:paraId="7EF38204" w14:textId="4E1B7692" w:rsidR="6EDD5186" w:rsidRPr="00913E38" w:rsidRDefault="6EDD5186" w:rsidP="00494E10">
      <w:pPr>
        <w:spacing w:after="0"/>
        <w:jc w:val="both"/>
        <w:rPr>
          <w:rFonts w:ascii="Verdana" w:eastAsia="Verdana Pro" w:hAnsi="Verdana" w:cs="Verdana Pro"/>
          <w:b/>
          <w:bCs/>
          <w:u w:val="single"/>
        </w:rPr>
      </w:pPr>
    </w:p>
    <w:p w14:paraId="0004C993" w14:textId="54C978E8" w:rsidR="7103FDBD" w:rsidRPr="00913E38" w:rsidRDefault="7103FDBD" w:rsidP="4D592E7C">
      <w:pPr>
        <w:jc w:val="both"/>
        <w:rPr>
          <w:rFonts w:ascii="Verdana" w:eastAsia="Verdana Pro" w:hAnsi="Verdana" w:cs="Verdana Pro"/>
          <w:b/>
          <w:bCs/>
          <w:u w:val="single"/>
        </w:rPr>
      </w:pPr>
      <w:r w:rsidRPr="00913E38">
        <w:rPr>
          <w:rFonts w:ascii="Verdana" w:eastAsia="Verdana Pro" w:hAnsi="Verdana" w:cs="Verdana Pro"/>
          <w:b/>
          <w:bCs/>
          <w:u w:val="single"/>
        </w:rPr>
        <w:t xml:space="preserve">Respuesta </w:t>
      </w:r>
      <w:r w:rsidR="7CD7FE92" w:rsidRPr="00913E38">
        <w:rPr>
          <w:rFonts w:ascii="Verdana" w:eastAsia="Verdana Pro" w:hAnsi="Verdana" w:cs="Verdana Pro"/>
          <w:b/>
          <w:bCs/>
          <w:u w:val="single"/>
        </w:rPr>
        <w:t xml:space="preserve">de la </w:t>
      </w:r>
      <w:r w:rsidRPr="00913E38">
        <w:rPr>
          <w:rFonts w:ascii="Verdana" w:eastAsia="Verdana Pro" w:hAnsi="Verdana" w:cs="Verdana Pro"/>
          <w:b/>
          <w:bCs/>
          <w:u w:val="single"/>
        </w:rPr>
        <w:t>Procuraduría General de la Nación:</w:t>
      </w:r>
    </w:p>
    <w:p w14:paraId="547EEE2B" w14:textId="610805BB" w:rsidR="4D592E7C" w:rsidRPr="00913E38" w:rsidRDefault="283334E1" w:rsidP="6EDD5186">
      <w:pPr>
        <w:jc w:val="both"/>
        <w:rPr>
          <w:rFonts w:ascii="Verdana" w:eastAsia="Verdana Pro" w:hAnsi="Verdana" w:cs="Verdana Pro"/>
        </w:rPr>
      </w:pPr>
      <w:r w:rsidRPr="00913E38">
        <w:rPr>
          <w:rFonts w:ascii="Verdana" w:eastAsia="Verdana Pro" w:hAnsi="Verdana" w:cs="Verdana Pro"/>
        </w:rPr>
        <w:lastRenderedPageBreak/>
        <w:t>En lo que debe incluirse en los contratos penitenciarios indirectos, la jornada laboral que no puede exceder las ocho (8) horas diarias o cuarenta y ocho (48) horas semanales.</w:t>
      </w:r>
      <w:r w:rsidR="7103FDBD" w:rsidRPr="00913E38">
        <w:rPr>
          <w:rFonts w:ascii="Verdana" w:eastAsia="Verdana Pro" w:hAnsi="Verdana" w:cs="Verdana Pro"/>
        </w:rPr>
        <w:t xml:space="preserve"> No obstante, si se han evidenciado retrasos, en algunos casos, sobre todo frente al pago de salarios de los privados de la libertad</w:t>
      </w:r>
      <w:r w:rsidR="17FD507C" w:rsidRPr="00913E38">
        <w:rPr>
          <w:rFonts w:ascii="Verdana" w:eastAsia="Verdana Pro" w:hAnsi="Verdana" w:cs="Verdana Pro"/>
        </w:rPr>
        <w:t>.</w:t>
      </w:r>
    </w:p>
    <w:p w14:paraId="65B1BB41" w14:textId="49D4E1C1" w:rsidR="3631D8DF" w:rsidRPr="00913E38" w:rsidRDefault="3631D8DF" w:rsidP="4D592E7C">
      <w:pPr>
        <w:jc w:val="both"/>
        <w:rPr>
          <w:rFonts w:ascii="Verdana" w:eastAsia="Verdana Pro" w:hAnsi="Verdana" w:cs="Verdana Pro"/>
          <w:b/>
          <w:bCs/>
        </w:rPr>
      </w:pPr>
      <w:r w:rsidRPr="00913E38">
        <w:rPr>
          <w:rFonts w:ascii="Verdana" w:eastAsia="Verdana Pro" w:hAnsi="Verdana" w:cs="Verdana Pro"/>
          <w:b/>
          <w:bCs/>
          <w:u w:val="single"/>
        </w:rPr>
        <w:t xml:space="preserve">Respuesta </w:t>
      </w:r>
      <w:r w:rsidR="29247A9A" w:rsidRPr="00913E38">
        <w:rPr>
          <w:rFonts w:ascii="Verdana" w:eastAsia="Verdana Pro" w:hAnsi="Verdana" w:cs="Verdana Pro"/>
          <w:b/>
          <w:bCs/>
          <w:u w:val="single"/>
        </w:rPr>
        <w:t xml:space="preserve">de la </w:t>
      </w:r>
      <w:r w:rsidRPr="00913E38">
        <w:rPr>
          <w:rFonts w:ascii="Verdana" w:eastAsia="Verdana Pro" w:hAnsi="Verdana" w:cs="Verdana Pro"/>
          <w:b/>
          <w:bCs/>
          <w:u w:val="single"/>
        </w:rPr>
        <w:t xml:space="preserve">Defensoría del Pueblo: </w:t>
      </w:r>
    </w:p>
    <w:p w14:paraId="1C1600F9" w14:textId="4BA5185B" w:rsidR="3631D8DF" w:rsidRPr="00913E38" w:rsidRDefault="3631D8DF" w:rsidP="4D592E7C">
      <w:pPr>
        <w:spacing w:after="0" w:line="240" w:lineRule="auto"/>
        <w:jc w:val="both"/>
        <w:rPr>
          <w:rFonts w:ascii="Verdana" w:eastAsia="Verdana Pro" w:hAnsi="Verdana" w:cs="Verdana Pro"/>
        </w:rPr>
      </w:pPr>
      <w:r w:rsidRPr="00913E38">
        <w:rPr>
          <w:rFonts w:ascii="Verdana" w:eastAsia="Verdana Pro" w:hAnsi="Verdana" w:cs="Verdana Pro"/>
          <w:lang w:val="es-MX"/>
        </w:rPr>
        <w:t>Las principales quejas en entornos laborales en reclusión recibidas por los funcionarios de la Defensoría del Pueblo están relacionadas con aquellos que realizan actividades en alimentación y están referidas en (i) atrasos en los pagos y (ii) largas jornadas de trabajo.</w:t>
      </w:r>
    </w:p>
    <w:p w14:paraId="5320365B" w14:textId="3D5FB99B" w:rsidR="4D592E7C" w:rsidRPr="00913E38" w:rsidRDefault="4D592E7C" w:rsidP="4D592E7C">
      <w:pPr>
        <w:spacing w:after="0" w:line="240" w:lineRule="auto"/>
        <w:jc w:val="both"/>
        <w:rPr>
          <w:rFonts w:ascii="Verdana" w:eastAsia="Verdana Pro" w:hAnsi="Verdana" w:cs="Verdana Pro"/>
        </w:rPr>
      </w:pPr>
    </w:p>
    <w:p w14:paraId="0F29559D" w14:textId="5062C60E" w:rsidR="3631D8DF" w:rsidRPr="00913E38" w:rsidRDefault="3631D8DF" w:rsidP="4D592E7C">
      <w:pPr>
        <w:spacing w:after="0" w:line="240" w:lineRule="auto"/>
        <w:jc w:val="both"/>
        <w:rPr>
          <w:rFonts w:ascii="Verdana" w:eastAsia="Verdana Pro" w:hAnsi="Verdana" w:cs="Verdana Pro"/>
        </w:rPr>
      </w:pPr>
      <w:r w:rsidRPr="00913E38">
        <w:rPr>
          <w:rFonts w:ascii="Verdana" w:eastAsia="Verdana Pro" w:hAnsi="Verdana" w:cs="Verdana Pro"/>
          <w:lang w:val="es-MX"/>
        </w:rPr>
        <w:t>Existe una constante en el atraso de los pagos de dos o tres meses vencidos, lo que obedece, según los operadores del servicio de alimentación, a falencias en el sistema de desembolsos de los recursos por las autoridades nacionales. Respecto de los horarios, informan también que los reclusos están sometidos a regímenes estrictos de disciplina, por lo cual la entrada y la salida a las actividades laborales dependen del cuerpo de custodia de la reclusión.</w:t>
      </w:r>
    </w:p>
    <w:p w14:paraId="28C88D72" w14:textId="0E22DCFC" w:rsidR="4D592E7C" w:rsidRPr="00913E38" w:rsidRDefault="4D592E7C" w:rsidP="4D592E7C">
      <w:pPr>
        <w:spacing w:after="0" w:line="240" w:lineRule="auto"/>
        <w:jc w:val="both"/>
        <w:rPr>
          <w:rFonts w:ascii="Verdana" w:eastAsia="Verdana Pro" w:hAnsi="Verdana" w:cs="Verdana Pro"/>
        </w:rPr>
      </w:pPr>
    </w:p>
    <w:p w14:paraId="4921C990" w14:textId="61FDBD27" w:rsidR="4D592E7C" w:rsidRDefault="3631D8DF" w:rsidP="00494E10">
      <w:pPr>
        <w:spacing w:after="0" w:line="240" w:lineRule="auto"/>
        <w:jc w:val="both"/>
        <w:rPr>
          <w:rFonts w:ascii="Verdana" w:eastAsia="Verdana Pro" w:hAnsi="Verdana" w:cs="Verdana Pro"/>
          <w:color w:val="000000" w:themeColor="text1"/>
        </w:rPr>
      </w:pPr>
      <w:r w:rsidRPr="00913E38">
        <w:rPr>
          <w:rFonts w:ascii="Verdana" w:eastAsia="Verdana Pro" w:hAnsi="Verdana" w:cs="Verdana Pro"/>
          <w:lang w:val="es-MX"/>
        </w:rPr>
        <w:t xml:space="preserve">Respecto de las condiciones de los sitios de trabajo, se reitera que la mayoría de las edificaciones son vetustas y </w:t>
      </w:r>
      <w:r w:rsidR="4FE17685" w:rsidRPr="00913E38">
        <w:rPr>
          <w:rFonts w:ascii="Verdana" w:eastAsia="Verdana Pro" w:hAnsi="Verdana" w:cs="Verdana Pro"/>
          <w:lang w:val="es-MX"/>
        </w:rPr>
        <w:t>presentan</w:t>
      </w:r>
      <w:r w:rsidRPr="00913E38">
        <w:rPr>
          <w:rFonts w:ascii="Verdana" w:eastAsia="Verdana Pro" w:hAnsi="Verdana" w:cs="Verdana Pro"/>
          <w:lang w:val="es-MX"/>
        </w:rPr>
        <w:t xml:space="preserve"> sobrepoblación, razón por la cual la operación se realiza us</w:t>
      </w:r>
      <w:r w:rsidRPr="00913E38">
        <w:rPr>
          <w:rFonts w:ascii="Verdana" w:eastAsia="Verdana Pro" w:hAnsi="Verdana" w:cs="Verdana Pro"/>
          <w:color w:val="000000" w:themeColor="text1"/>
          <w:lang w:val="es-MX"/>
        </w:rPr>
        <w:t>ualmente en espacios que no están adaptados para la cantidad de personas que los usan.</w:t>
      </w:r>
    </w:p>
    <w:p w14:paraId="0383F9AC" w14:textId="77777777" w:rsidR="00494E10" w:rsidRPr="00494E10" w:rsidRDefault="00494E10" w:rsidP="00494E10">
      <w:pPr>
        <w:spacing w:after="0" w:line="240" w:lineRule="auto"/>
        <w:jc w:val="both"/>
        <w:rPr>
          <w:rFonts w:ascii="Verdana" w:eastAsia="Verdana Pro" w:hAnsi="Verdana" w:cs="Verdana Pro"/>
          <w:color w:val="000000" w:themeColor="text1"/>
        </w:rPr>
      </w:pPr>
    </w:p>
    <w:tbl>
      <w:tblPr>
        <w:tblStyle w:val="Tablaconcuadrcula"/>
        <w:tblW w:w="0" w:type="auto"/>
        <w:tblLayout w:type="fixed"/>
        <w:tblLook w:val="06A0" w:firstRow="1" w:lastRow="0" w:firstColumn="1" w:lastColumn="0" w:noHBand="1" w:noVBand="1"/>
      </w:tblPr>
      <w:tblGrid>
        <w:gridCol w:w="9015"/>
      </w:tblGrid>
      <w:tr w:rsidR="4D592E7C" w:rsidRPr="00913E38" w14:paraId="4445B5D1" w14:textId="77777777" w:rsidTr="6EDD5186">
        <w:trPr>
          <w:trHeight w:val="300"/>
        </w:trPr>
        <w:tc>
          <w:tcPr>
            <w:tcW w:w="9015" w:type="dxa"/>
          </w:tcPr>
          <w:p w14:paraId="6C0C76F4" w14:textId="464B0278" w:rsidR="6B114FE8" w:rsidRPr="00913E38" w:rsidRDefault="129134DF" w:rsidP="00F1583F">
            <w:pPr>
              <w:pStyle w:val="Prrafodelista"/>
              <w:numPr>
                <w:ilvl w:val="0"/>
                <w:numId w:val="17"/>
              </w:numPr>
              <w:jc w:val="both"/>
              <w:rPr>
                <w:rFonts w:ascii="Verdana" w:eastAsia="Verdana Pro" w:hAnsi="Verdana" w:cs="Verdana Pro"/>
                <w:b/>
                <w:bCs/>
              </w:rPr>
            </w:pPr>
            <w:r w:rsidRPr="00913E38">
              <w:rPr>
                <w:rFonts w:ascii="Verdana" w:eastAsia="Verdana Pro" w:hAnsi="Verdana" w:cs="Verdana Pro"/>
                <w:b/>
                <w:bCs/>
              </w:rPr>
              <w:t xml:space="preserve">¿QUÉ MEDIDAS EXISTEN EN SU PAÍS CON RESPECTO AL APOYO EDUCATIVO Y PROFESIONAL PARA LAS PERSONAS ENCARCELADAS? </w:t>
            </w:r>
            <w:r w:rsidR="40E24642" w:rsidRPr="00913E38">
              <w:rPr>
                <w:rFonts w:ascii="Verdana" w:eastAsia="Verdana Pro" w:hAnsi="Verdana" w:cs="Verdana Pro"/>
                <w:b/>
                <w:bCs/>
              </w:rPr>
              <w:t>(...)</w:t>
            </w:r>
          </w:p>
        </w:tc>
      </w:tr>
    </w:tbl>
    <w:p w14:paraId="602AAB96" w14:textId="6396E957" w:rsidR="6EDD5186" w:rsidRPr="00913E38" w:rsidRDefault="6EDD5186" w:rsidP="00494E10">
      <w:pPr>
        <w:spacing w:after="0"/>
        <w:jc w:val="both"/>
        <w:rPr>
          <w:rFonts w:ascii="Verdana" w:eastAsia="Verdana Pro" w:hAnsi="Verdana" w:cs="Verdana Pro"/>
          <w:b/>
          <w:bCs/>
        </w:rPr>
      </w:pPr>
    </w:p>
    <w:p w14:paraId="421C3C7F" w14:textId="502C4066" w:rsidR="2A25947D" w:rsidRPr="00913E38" w:rsidRDefault="2A25947D" w:rsidP="4D592E7C">
      <w:pPr>
        <w:jc w:val="both"/>
        <w:rPr>
          <w:rFonts w:ascii="Verdana" w:eastAsia="Verdana Pro" w:hAnsi="Verdana" w:cs="Verdana Pro"/>
          <w:b/>
          <w:bCs/>
        </w:rPr>
      </w:pPr>
      <w:r w:rsidRPr="00913E38">
        <w:rPr>
          <w:rFonts w:ascii="Verdana" w:eastAsia="Verdana Pro" w:hAnsi="Verdana" w:cs="Verdana Pro"/>
          <w:b/>
          <w:bCs/>
          <w:u w:val="single"/>
        </w:rPr>
        <w:t xml:space="preserve">Respuesta del INPEC </w:t>
      </w:r>
    </w:p>
    <w:p w14:paraId="2737E27F" w14:textId="7C4B537D" w:rsidR="4D592E7C" w:rsidRPr="00913E38" w:rsidRDefault="65CF4365" w:rsidP="6EDD5186">
      <w:pPr>
        <w:spacing w:after="0" w:line="240" w:lineRule="auto"/>
        <w:jc w:val="both"/>
        <w:rPr>
          <w:rFonts w:ascii="Verdana" w:eastAsia="Verdana" w:hAnsi="Verdana" w:cs="Verdana"/>
          <w:color w:val="000000" w:themeColor="text1"/>
          <w:lang w:val="es-CO"/>
        </w:rPr>
      </w:pPr>
      <w:r w:rsidRPr="00913E38">
        <w:rPr>
          <w:rFonts w:ascii="Verdana" w:eastAsia="Verdana" w:hAnsi="Verdana" w:cs="Verdana"/>
          <w:color w:val="000000" w:themeColor="text1"/>
          <w:lang w:val="es-CO"/>
        </w:rPr>
        <w:t>L</w:t>
      </w:r>
      <w:r w:rsidR="2A25947D" w:rsidRPr="00913E38">
        <w:rPr>
          <w:rFonts w:ascii="Verdana" w:eastAsia="Verdana" w:hAnsi="Verdana" w:cs="Verdana"/>
          <w:color w:val="000000" w:themeColor="text1"/>
          <w:lang w:val="es-CO"/>
        </w:rPr>
        <w:t>a</w:t>
      </w:r>
      <w:r w:rsidR="2A25947D" w:rsidRPr="00913E38">
        <w:rPr>
          <w:rFonts w:ascii="Verdana" w:eastAsia="Verdana" w:hAnsi="Verdana" w:cs="Verdana"/>
          <w:b/>
          <w:bCs/>
          <w:color w:val="000000" w:themeColor="text1"/>
          <w:lang w:val="es-CO"/>
        </w:rPr>
        <w:t xml:space="preserve"> LEY 65 DE 1993</w:t>
      </w:r>
      <w:r w:rsidR="2B216528" w:rsidRPr="00913E38">
        <w:rPr>
          <w:rFonts w:ascii="Verdana" w:eastAsia="Verdana" w:hAnsi="Verdana" w:cs="Verdana"/>
          <w:color w:val="000000" w:themeColor="text1"/>
          <w:lang w:val="es-CO"/>
        </w:rPr>
        <w:t>, Establece la posibilidad de que el INPEC celebre contratos con el sector privado con el fin de orientar el servicio social en establecimientos de reclusión</w:t>
      </w:r>
      <w:r w:rsidR="4D592E7C" w:rsidRPr="00913E38">
        <w:rPr>
          <w:rStyle w:val="Refdenotaalpie"/>
          <w:rFonts w:ascii="Verdana" w:eastAsia="Verdana" w:hAnsi="Verdana" w:cs="Verdana"/>
          <w:color w:val="000000" w:themeColor="text1"/>
          <w:lang w:val="es-CO"/>
        </w:rPr>
        <w:footnoteReference w:id="9"/>
      </w:r>
      <w:r w:rsidR="3FAE1A66" w:rsidRPr="00913E38">
        <w:rPr>
          <w:rFonts w:ascii="Verdana" w:eastAsia="Verdana" w:hAnsi="Verdana" w:cs="Verdana"/>
          <w:color w:val="000000" w:themeColor="text1"/>
          <w:lang w:val="es-CO"/>
        </w:rPr>
        <w:t>.</w:t>
      </w:r>
    </w:p>
    <w:p w14:paraId="7F56DB4D" w14:textId="028247DB" w:rsidR="6EDD5186" w:rsidRPr="00913E38" w:rsidRDefault="6EDD5186" w:rsidP="6EDD5186">
      <w:pPr>
        <w:spacing w:after="0" w:line="240" w:lineRule="auto"/>
        <w:jc w:val="both"/>
        <w:rPr>
          <w:rFonts w:ascii="Verdana" w:eastAsia="Verdana" w:hAnsi="Verdana" w:cs="Verdana"/>
          <w:color w:val="000000" w:themeColor="text1"/>
          <w:lang w:val="es-CO"/>
        </w:rPr>
      </w:pPr>
    </w:p>
    <w:p w14:paraId="14E1307D" w14:textId="33E80BAA" w:rsidR="2A25947D" w:rsidRPr="00913E38" w:rsidRDefault="66ED1A68" w:rsidP="4D592E7C">
      <w:pPr>
        <w:spacing w:after="0" w:line="240" w:lineRule="auto"/>
        <w:jc w:val="both"/>
        <w:rPr>
          <w:rFonts w:ascii="Verdana" w:eastAsia="Verdana" w:hAnsi="Verdana" w:cs="Verdana"/>
          <w:color w:val="000000" w:themeColor="text1"/>
        </w:rPr>
      </w:pPr>
      <w:r w:rsidRPr="00913E38">
        <w:rPr>
          <w:rFonts w:ascii="Verdana" w:eastAsia="Verdana" w:hAnsi="Verdana" w:cs="Verdana"/>
          <w:color w:val="000000" w:themeColor="text1"/>
          <w:lang w:val="es-CO"/>
        </w:rPr>
        <w:t>L</w:t>
      </w:r>
      <w:r w:rsidR="2A25947D" w:rsidRPr="00913E38">
        <w:rPr>
          <w:rFonts w:ascii="Verdana" w:eastAsia="Verdana" w:hAnsi="Verdana" w:cs="Verdana"/>
          <w:color w:val="000000" w:themeColor="text1"/>
          <w:lang w:val="es-CO"/>
        </w:rPr>
        <w:t>a suscripción de contratos y convenios de trabajo penitenciario</w:t>
      </w:r>
      <w:r w:rsidR="0A2D3194" w:rsidRPr="00913E38">
        <w:rPr>
          <w:rFonts w:ascii="Verdana" w:eastAsia="Verdana" w:hAnsi="Verdana" w:cs="Verdana"/>
          <w:color w:val="000000" w:themeColor="text1"/>
          <w:lang w:val="es-CO"/>
        </w:rPr>
        <w:t xml:space="preserve"> con empresas privadas dignifica</w:t>
      </w:r>
      <w:r w:rsidR="2A25947D" w:rsidRPr="00913E38">
        <w:rPr>
          <w:rFonts w:ascii="Verdana" w:eastAsia="Verdana" w:hAnsi="Verdana" w:cs="Verdana"/>
          <w:color w:val="000000" w:themeColor="text1"/>
          <w:lang w:val="es-CO"/>
        </w:rPr>
        <w:t xml:space="preserve"> el trabajo desarrollado por las personas privadas de la libertad</w:t>
      </w:r>
      <w:r w:rsidR="1DA5E50B" w:rsidRPr="00913E38">
        <w:rPr>
          <w:rFonts w:ascii="Verdana" w:eastAsia="Verdana" w:hAnsi="Verdana" w:cs="Verdana"/>
          <w:color w:val="000000" w:themeColor="text1"/>
          <w:lang w:val="es-CO"/>
        </w:rPr>
        <w:t>.</w:t>
      </w:r>
      <w:r w:rsidR="2A25947D" w:rsidRPr="00913E38">
        <w:rPr>
          <w:rFonts w:ascii="Verdana" w:eastAsia="Verdana" w:hAnsi="Verdana" w:cs="Verdana"/>
          <w:color w:val="000000" w:themeColor="text1"/>
          <w:lang w:val="es-CO"/>
        </w:rPr>
        <w:t xml:space="preserve"> </w:t>
      </w:r>
      <w:r w:rsidR="2C7DB381" w:rsidRPr="00913E38">
        <w:rPr>
          <w:rFonts w:ascii="Verdana" w:eastAsia="Verdana" w:hAnsi="Verdana" w:cs="Verdana"/>
          <w:color w:val="000000" w:themeColor="text1"/>
          <w:lang w:val="es-CO"/>
        </w:rPr>
        <w:t>D</w:t>
      </w:r>
      <w:r w:rsidR="2A25947D" w:rsidRPr="00913E38">
        <w:rPr>
          <w:rFonts w:ascii="Verdana" w:eastAsia="Verdana" w:hAnsi="Verdana" w:cs="Verdana"/>
          <w:color w:val="000000" w:themeColor="text1"/>
          <w:lang w:val="es-CO"/>
        </w:rPr>
        <w:t>esde la Subdirección de Desarrollo de Habilidades Productivas de la Dirección General del INPEC, se expiden conceptos favorables para la suscripción de Convenio y/o contratos de trabajo de administración indirecta INPEC.</w:t>
      </w:r>
      <w:r w:rsidR="5178FE92" w:rsidRPr="00913E38">
        <w:rPr>
          <w:rFonts w:ascii="Verdana" w:eastAsia="Verdana" w:hAnsi="Verdana" w:cs="Verdana"/>
          <w:color w:val="000000" w:themeColor="text1"/>
          <w:lang w:val="es-CO"/>
        </w:rPr>
        <w:t xml:space="preserve"> </w:t>
      </w:r>
      <w:r w:rsidR="2A25947D" w:rsidRPr="00913E38">
        <w:rPr>
          <w:rFonts w:ascii="Verdana" w:eastAsia="Verdana" w:hAnsi="Verdana" w:cs="Verdana"/>
          <w:color w:val="000000" w:themeColor="text1"/>
          <w:lang w:val="es-CO"/>
        </w:rPr>
        <w:t xml:space="preserve">A continuación, </w:t>
      </w:r>
      <w:r w:rsidR="32E449E5" w:rsidRPr="00913E38">
        <w:rPr>
          <w:rFonts w:ascii="Verdana" w:eastAsia="Verdana" w:hAnsi="Verdana" w:cs="Verdana"/>
          <w:color w:val="000000" w:themeColor="text1"/>
          <w:lang w:val="es-CO"/>
        </w:rPr>
        <w:t>se comparte</w:t>
      </w:r>
      <w:r w:rsidR="2A25947D" w:rsidRPr="00913E38">
        <w:rPr>
          <w:rFonts w:ascii="Verdana" w:eastAsia="Verdana" w:hAnsi="Verdana" w:cs="Verdana"/>
          <w:color w:val="000000" w:themeColor="text1"/>
          <w:lang w:val="es-CO"/>
        </w:rPr>
        <w:t xml:space="preserve"> el reporte de convenios o contratos suscritos durante la vigencia 2023 y 2024:</w:t>
      </w:r>
    </w:p>
    <w:p w14:paraId="3FA339CE" w14:textId="445AC8A9" w:rsidR="4D592E7C" w:rsidRPr="00913E38" w:rsidRDefault="4D592E7C" w:rsidP="4D592E7C">
      <w:pPr>
        <w:spacing w:after="0" w:line="240" w:lineRule="auto"/>
        <w:rPr>
          <w:rFonts w:ascii="Verdana" w:eastAsia="Verdana" w:hAnsi="Verdana" w:cs="Verdana"/>
          <w:color w:val="000000" w:themeColor="text1"/>
        </w:rPr>
      </w:pP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763"/>
        <w:gridCol w:w="1763"/>
        <w:gridCol w:w="1763"/>
        <w:gridCol w:w="1763"/>
        <w:gridCol w:w="1764"/>
      </w:tblGrid>
      <w:tr w:rsidR="4D592E7C" w:rsidRPr="00913E38" w14:paraId="05F830E7" w14:textId="77777777" w:rsidTr="6EDD5186">
        <w:trPr>
          <w:trHeight w:val="165"/>
        </w:trPr>
        <w:tc>
          <w:tcPr>
            <w:tcW w:w="8816" w:type="dxa"/>
            <w:gridSpan w:val="5"/>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43B00A1F" w14:textId="3ADC170B" w:rsidR="4D592E7C" w:rsidRPr="00913E38" w:rsidRDefault="7C74DB8E" w:rsidP="6EDD5186">
            <w:pPr>
              <w:spacing w:after="0" w:line="240" w:lineRule="auto"/>
              <w:jc w:val="center"/>
              <w:rPr>
                <w:rFonts w:ascii="Verdana" w:eastAsia="Verdana" w:hAnsi="Verdana" w:cs="Verdana"/>
                <w:sz w:val="16"/>
                <w:szCs w:val="16"/>
              </w:rPr>
            </w:pPr>
            <w:r w:rsidRPr="00913E38">
              <w:rPr>
                <w:rFonts w:ascii="Verdana" w:eastAsia="Verdana" w:hAnsi="Verdana" w:cs="Verdana"/>
                <w:b/>
                <w:bCs/>
                <w:sz w:val="16"/>
                <w:szCs w:val="16"/>
                <w:lang w:val="es-CO"/>
              </w:rPr>
              <w:t>ADMINISTRACIÓN INDIRECTA VIGENTE</w:t>
            </w:r>
          </w:p>
        </w:tc>
      </w:tr>
      <w:tr w:rsidR="4D592E7C" w:rsidRPr="00913E38" w14:paraId="01058A6E" w14:textId="77777777" w:rsidTr="6EDD5186">
        <w:trPr>
          <w:trHeight w:val="270"/>
        </w:trPr>
        <w:tc>
          <w:tcPr>
            <w:tcW w:w="1763"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1E2B3D5D" w14:textId="54963C5A" w:rsidR="4D592E7C" w:rsidRPr="00913E38" w:rsidRDefault="7C74DB8E" w:rsidP="6EDD5186">
            <w:pPr>
              <w:spacing w:after="0" w:line="240" w:lineRule="auto"/>
              <w:jc w:val="center"/>
              <w:rPr>
                <w:rFonts w:ascii="Verdana" w:eastAsia="Verdana" w:hAnsi="Verdana" w:cs="Verdana"/>
                <w:sz w:val="16"/>
                <w:szCs w:val="16"/>
              </w:rPr>
            </w:pPr>
            <w:r w:rsidRPr="00913E38">
              <w:rPr>
                <w:rFonts w:ascii="Verdana" w:eastAsia="Verdana" w:hAnsi="Verdana" w:cs="Verdana"/>
                <w:b/>
                <w:bCs/>
                <w:sz w:val="16"/>
                <w:szCs w:val="16"/>
                <w:lang w:val="es-CO"/>
              </w:rPr>
              <w:t xml:space="preserve">REGIONAL </w:t>
            </w:r>
          </w:p>
        </w:tc>
        <w:tc>
          <w:tcPr>
            <w:tcW w:w="1763"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31C19D54" w14:textId="28E4274B" w:rsidR="4D592E7C" w:rsidRPr="00913E38" w:rsidRDefault="7C74DB8E" w:rsidP="6EDD5186">
            <w:pPr>
              <w:spacing w:after="0" w:line="240" w:lineRule="auto"/>
              <w:jc w:val="center"/>
              <w:rPr>
                <w:rFonts w:ascii="Verdana" w:eastAsia="Verdana" w:hAnsi="Verdana" w:cs="Verdana"/>
                <w:sz w:val="16"/>
                <w:szCs w:val="16"/>
              </w:rPr>
            </w:pPr>
            <w:r w:rsidRPr="00913E38">
              <w:rPr>
                <w:rFonts w:ascii="Verdana" w:eastAsia="Verdana" w:hAnsi="Verdana" w:cs="Verdana"/>
                <w:b/>
                <w:bCs/>
                <w:sz w:val="16"/>
                <w:szCs w:val="16"/>
                <w:lang w:val="es-CO"/>
              </w:rPr>
              <w:t xml:space="preserve">ERON </w:t>
            </w:r>
          </w:p>
        </w:tc>
        <w:tc>
          <w:tcPr>
            <w:tcW w:w="1763"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5B355259" w14:textId="69B9E5A6" w:rsidR="4D592E7C" w:rsidRPr="00913E38" w:rsidRDefault="7C74DB8E" w:rsidP="6EDD5186">
            <w:pPr>
              <w:spacing w:after="0" w:line="240" w:lineRule="auto"/>
              <w:jc w:val="center"/>
              <w:rPr>
                <w:rFonts w:ascii="Verdana" w:eastAsia="Verdana" w:hAnsi="Verdana" w:cs="Verdana"/>
                <w:sz w:val="16"/>
                <w:szCs w:val="16"/>
              </w:rPr>
            </w:pPr>
            <w:r w:rsidRPr="00913E38">
              <w:rPr>
                <w:rFonts w:ascii="Verdana" w:eastAsia="Verdana" w:hAnsi="Verdana" w:cs="Verdana"/>
                <w:b/>
                <w:bCs/>
                <w:sz w:val="16"/>
                <w:szCs w:val="16"/>
                <w:lang w:val="es-CO"/>
              </w:rPr>
              <w:t>RAZÓN SOCIAL DE LA EMPRESA</w:t>
            </w:r>
          </w:p>
        </w:tc>
        <w:tc>
          <w:tcPr>
            <w:tcW w:w="1763"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65A1E44D" w14:textId="4E753549" w:rsidR="4D592E7C" w:rsidRPr="00913E38" w:rsidRDefault="7C74DB8E" w:rsidP="6EDD5186">
            <w:pPr>
              <w:spacing w:after="0" w:line="240" w:lineRule="auto"/>
              <w:jc w:val="center"/>
              <w:rPr>
                <w:rFonts w:ascii="Verdana" w:eastAsia="Verdana" w:hAnsi="Verdana" w:cs="Verdana"/>
                <w:sz w:val="16"/>
                <w:szCs w:val="16"/>
              </w:rPr>
            </w:pPr>
            <w:r w:rsidRPr="00913E38">
              <w:rPr>
                <w:rFonts w:ascii="Verdana" w:eastAsia="Verdana" w:hAnsi="Verdana" w:cs="Verdana"/>
                <w:b/>
                <w:bCs/>
                <w:sz w:val="16"/>
                <w:szCs w:val="16"/>
                <w:lang w:val="es-CO"/>
              </w:rPr>
              <w:t>COBERTURA PPL</w:t>
            </w:r>
          </w:p>
        </w:tc>
        <w:tc>
          <w:tcPr>
            <w:tcW w:w="1764"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3CBB7828" w14:textId="795E55EB" w:rsidR="4D592E7C" w:rsidRPr="00913E38" w:rsidRDefault="7C74DB8E" w:rsidP="6EDD5186">
            <w:pPr>
              <w:spacing w:after="0" w:line="240" w:lineRule="auto"/>
              <w:jc w:val="center"/>
              <w:rPr>
                <w:rFonts w:ascii="Verdana" w:eastAsia="Verdana" w:hAnsi="Verdana" w:cs="Verdana"/>
                <w:sz w:val="16"/>
                <w:szCs w:val="16"/>
              </w:rPr>
            </w:pPr>
            <w:r w:rsidRPr="00913E38">
              <w:rPr>
                <w:rFonts w:ascii="Verdana" w:eastAsia="Verdana" w:hAnsi="Verdana" w:cs="Verdana"/>
                <w:b/>
                <w:bCs/>
                <w:sz w:val="16"/>
                <w:szCs w:val="16"/>
                <w:lang w:val="es-CO"/>
              </w:rPr>
              <w:t>ESTADO ACTUAL</w:t>
            </w:r>
          </w:p>
        </w:tc>
      </w:tr>
      <w:tr w:rsidR="4D592E7C" w:rsidRPr="00913E38" w14:paraId="508AD6A9" w14:textId="77777777" w:rsidTr="6EDD5186">
        <w:trPr>
          <w:trHeight w:val="270"/>
        </w:trPr>
        <w:tc>
          <w:tcPr>
            <w:tcW w:w="1763" w:type="dxa"/>
            <w:vMerge w:val="restart"/>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027B5786" w14:textId="7CFAE940" w:rsidR="4D592E7C" w:rsidRPr="00913E38" w:rsidRDefault="7C74DB8E" w:rsidP="6EDD5186">
            <w:pPr>
              <w:spacing w:after="0" w:line="240" w:lineRule="auto"/>
              <w:jc w:val="center"/>
              <w:rPr>
                <w:rFonts w:ascii="Verdana" w:eastAsia="Verdana" w:hAnsi="Verdana" w:cs="Verdana"/>
                <w:sz w:val="16"/>
                <w:szCs w:val="16"/>
              </w:rPr>
            </w:pPr>
            <w:r w:rsidRPr="00913E38">
              <w:rPr>
                <w:rFonts w:ascii="Verdana" w:eastAsia="Verdana" w:hAnsi="Verdana" w:cs="Verdana"/>
                <w:b/>
                <w:bCs/>
                <w:sz w:val="16"/>
                <w:szCs w:val="16"/>
                <w:lang w:val="es-CO"/>
              </w:rPr>
              <w:t xml:space="preserve">NOROESTE </w:t>
            </w:r>
          </w:p>
        </w:tc>
        <w:tc>
          <w:tcPr>
            <w:tcW w:w="1763"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0D964B42" w14:textId="6AC27FA2" w:rsidR="4D592E7C" w:rsidRPr="00913E38" w:rsidRDefault="7C74DB8E" w:rsidP="6EDD5186">
            <w:pPr>
              <w:spacing w:after="0" w:line="240" w:lineRule="auto"/>
              <w:jc w:val="center"/>
              <w:rPr>
                <w:rFonts w:ascii="Verdana" w:eastAsia="Verdana" w:hAnsi="Verdana" w:cs="Verdana"/>
                <w:sz w:val="16"/>
                <w:szCs w:val="16"/>
              </w:rPr>
            </w:pPr>
            <w:r w:rsidRPr="00913E38">
              <w:rPr>
                <w:rFonts w:ascii="Verdana" w:eastAsia="Verdana" w:hAnsi="Verdana" w:cs="Verdana"/>
                <w:sz w:val="16"/>
                <w:szCs w:val="16"/>
                <w:lang w:val="es-CO"/>
              </w:rPr>
              <w:t>EPMSC YARUMAL</w:t>
            </w:r>
          </w:p>
        </w:tc>
        <w:tc>
          <w:tcPr>
            <w:tcW w:w="1763"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525E02B1" w14:textId="372CF6D5" w:rsidR="4D592E7C" w:rsidRPr="00913E38" w:rsidRDefault="7C74DB8E" w:rsidP="6EDD5186">
            <w:pPr>
              <w:spacing w:after="0" w:line="240" w:lineRule="auto"/>
              <w:rPr>
                <w:rFonts w:ascii="Verdana" w:eastAsia="Verdana" w:hAnsi="Verdana" w:cs="Verdana"/>
                <w:sz w:val="16"/>
                <w:szCs w:val="16"/>
              </w:rPr>
            </w:pPr>
            <w:r w:rsidRPr="00913E38">
              <w:rPr>
                <w:rFonts w:ascii="Verdana" w:eastAsia="Verdana" w:hAnsi="Verdana" w:cs="Verdana"/>
                <w:sz w:val="16"/>
                <w:szCs w:val="16"/>
                <w:lang w:val="es-CO"/>
              </w:rPr>
              <w:t xml:space="preserve">GALEON TEXTIL </w:t>
            </w:r>
          </w:p>
        </w:tc>
        <w:tc>
          <w:tcPr>
            <w:tcW w:w="1763"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426008A9" w14:textId="5975E45F" w:rsidR="4D592E7C" w:rsidRPr="00913E38" w:rsidRDefault="7C74DB8E" w:rsidP="6EDD5186">
            <w:pPr>
              <w:spacing w:after="0" w:line="240" w:lineRule="auto"/>
              <w:jc w:val="center"/>
              <w:rPr>
                <w:rFonts w:ascii="Verdana" w:eastAsia="Verdana" w:hAnsi="Verdana" w:cs="Verdana"/>
                <w:sz w:val="16"/>
                <w:szCs w:val="16"/>
              </w:rPr>
            </w:pPr>
            <w:r w:rsidRPr="00913E38">
              <w:rPr>
                <w:rFonts w:ascii="Verdana" w:eastAsia="Verdana" w:hAnsi="Verdana" w:cs="Verdana"/>
                <w:sz w:val="16"/>
                <w:szCs w:val="16"/>
                <w:lang w:val="es-CO"/>
              </w:rPr>
              <w:t>40</w:t>
            </w:r>
          </w:p>
        </w:tc>
        <w:tc>
          <w:tcPr>
            <w:tcW w:w="1764"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511FD818" w14:textId="1A41C853" w:rsidR="4D592E7C" w:rsidRPr="00913E38" w:rsidRDefault="7C74DB8E" w:rsidP="6EDD5186">
            <w:pPr>
              <w:spacing w:after="0" w:line="240" w:lineRule="auto"/>
              <w:jc w:val="center"/>
              <w:rPr>
                <w:rFonts w:ascii="Verdana" w:eastAsia="Verdana" w:hAnsi="Verdana" w:cs="Verdana"/>
                <w:sz w:val="16"/>
                <w:szCs w:val="16"/>
              </w:rPr>
            </w:pPr>
            <w:r w:rsidRPr="00913E38">
              <w:rPr>
                <w:rFonts w:ascii="Verdana" w:eastAsia="Verdana" w:hAnsi="Verdana" w:cs="Verdana"/>
                <w:sz w:val="16"/>
                <w:szCs w:val="16"/>
                <w:lang w:val="es-CO"/>
              </w:rPr>
              <w:t xml:space="preserve">ACTIVO </w:t>
            </w:r>
          </w:p>
        </w:tc>
      </w:tr>
      <w:tr w:rsidR="4D592E7C" w:rsidRPr="00913E38" w14:paraId="37F5BFCD" w14:textId="77777777" w:rsidTr="6EDD5186">
        <w:trPr>
          <w:trHeight w:val="270"/>
        </w:trPr>
        <w:tc>
          <w:tcPr>
            <w:tcW w:w="1763" w:type="dxa"/>
            <w:vMerge/>
            <w:vAlign w:val="center"/>
          </w:tcPr>
          <w:p w14:paraId="711CC620" w14:textId="77777777" w:rsidR="005731B2" w:rsidRPr="00913E38" w:rsidRDefault="005731B2">
            <w:pPr>
              <w:rPr>
                <w:rFonts w:ascii="Verdana" w:hAnsi="Verdana"/>
              </w:rPr>
            </w:pPr>
          </w:p>
        </w:tc>
        <w:tc>
          <w:tcPr>
            <w:tcW w:w="1763"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5890F8E7" w14:textId="370D31C7" w:rsidR="4D592E7C" w:rsidRPr="00913E38" w:rsidRDefault="7C74DB8E" w:rsidP="6EDD5186">
            <w:pPr>
              <w:spacing w:after="0" w:line="240" w:lineRule="auto"/>
              <w:jc w:val="center"/>
              <w:rPr>
                <w:rFonts w:ascii="Verdana" w:eastAsia="Verdana" w:hAnsi="Verdana" w:cs="Verdana"/>
                <w:sz w:val="16"/>
                <w:szCs w:val="16"/>
              </w:rPr>
            </w:pPr>
            <w:r w:rsidRPr="00913E38">
              <w:rPr>
                <w:rFonts w:ascii="Verdana" w:eastAsia="Verdana" w:hAnsi="Verdana" w:cs="Verdana"/>
                <w:sz w:val="16"/>
                <w:szCs w:val="16"/>
                <w:lang w:val="es-CO"/>
              </w:rPr>
              <w:t>EPMSC YARUMAL</w:t>
            </w:r>
          </w:p>
        </w:tc>
        <w:tc>
          <w:tcPr>
            <w:tcW w:w="1763"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6A82D542" w14:textId="5669956B" w:rsidR="4D592E7C" w:rsidRPr="00913E38" w:rsidRDefault="7C74DB8E" w:rsidP="6EDD5186">
            <w:pPr>
              <w:spacing w:after="0" w:line="240" w:lineRule="auto"/>
              <w:rPr>
                <w:rFonts w:ascii="Verdana" w:eastAsia="Verdana" w:hAnsi="Verdana" w:cs="Verdana"/>
                <w:sz w:val="16"/>
                <w:szCs w:val="16"/>
                <w:lang w:val="en-US"/>
              </w:rPr>
            </w:pPr>
            <w:r w:rsidRPr="00913E38">
              <w:rPr>
                <w:rFonts w:ascii="Verdana" w:eastAsia="Verdana" w:hAnsi="Verdana" w:cs="Verdana"/>
                <w:sz w:val="16"/>
                <w:szCs w:val="16"/>
                <w:lang w:val="en-US"/>
              </w:rPr>
              <w:t>SARAI CLOTHING S.A.S.</w:t>
            </w:r>
          </w:p>
        </w:tc>
        <w:tc>
          <w:tcPr>
            <w:tcW w:w="1763"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3F122376" w14:textId="7F133480" w:rsidR="4D592E7C" w:rsidRPr="00913E38" w:rsidRDefault="7C74DB8E" w:rsidP="6EDD5186">
            <w:pPr>
              <w:spacing w:after="0" w:line="240" w:lineRule="auto"/>
              <w:jc w:val="center"/>
              <w:rPr>
                <w:rFonts w:ascii="Verdana" w:eastAsia="Verdana" w:hAnsi="Verdana" w:cs="Verdana"/>
                <w:sz w:val="16"/>
                <w:szCs w:val="16"/>
              </w:rPr>
            </w:pPr>
            <w:r w:rsidRPr="00913E38">
              <w:rPr>
                <w:rFonts w:ascii="Verdana" w:eastAsia="Verdana" w:hAnsi="Verdana" w:cs="Verdana"/>
                <w:sz w:val="16"/>
                <w:szCs w:val="16"/>
                <w:lang w:val="es-CO"/>
              </w:rPr>
              <w:t>50</w:t>
            </w:r>
          </w:p>
        </w:tc>
        <w:tc>
          <w:tcPr>
            <w:tcW w:w="1764"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3B887ACC" w14:textId="7AB42D45" w:rsidR="4D592E7C" w:rsidRPr="00913E38" w:rsidRDefault="7C74DB8E" w:rsidP="6EDD5186">
            <w:pPr>
              <w:spacing w:after="0" w:line="240" w:lineRule="auto"/>
              <w:jc w:val="center"/>
              <w:rPr>
                <w:rFonts w:ascii="Verdana" w:eastAsia="Verdana" w:hAnsi="Verdana" w:cs="Verdana"/>
                <w:sz w:val="16"/>
                <w:szCs w:val="16"/>
              </w:rPr>
            </w:pPr>
            <w:r w:rsidRPr="00913E38">
              <w:rPr>
                <w:rFonts w:ascii="Verdana" w:eastAsia="Verdana" w:hAnsi="Verdana" w:cs="Verdana"/>
                <w:sz w:val="16"/>
                <w:szCs w:val="16"/>
                <w:lang w:val="es-CO"/>
              </w:rPr>
              <w:t>ACTIVO</w:t>
            </w:r>
          </w:p>
        </w:tc>
      </w:tr>
      <w:tr w:rsidR="4D592E7C" w:rsidRPr="00913E38" w14:paraId="7A81FD3C" w14:textId="77777777" w:rsidTr="6EDD5186">
        <w:trPr>
          <w:trHeight w:val="270"/>
        </w:trPr>
        <w:tc>
          <w:tcPr>
            <w:tcW w:w="1763" w:type="dxa"/>
            <w:vMerge/>
            <w:vAlign w:val="center"/>
          </w:tcPr>
          <w:p w14:paraId="2B55D79D" w14:textId="77777777" w:rsidR="005731B2" w:rsidRPr="00913E38" w:rsidRDefault="005731B2">
            <w:pPr>
              <w:rPr>
                <w:rFonts w:ascii="Verdana" w:hAnsi="Verdana"/>
              </w:rPr>
            </w:pPr>
          </w:p>
        </w:tc>
        <w:tc>
          <w:tcPr>
            <w:tcW w:w="1763"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7F010284" w14:textId="2328CB09" w:rsidR="4D592E7C" w:rsidRPr="00913E38" w:rsidRDefault="7C74DB8E" w:rsidP="6EDD5186">
            <w:pPr>
              <w:spacing w:after="0" w:line="240" w:lineRule="auto"/>
              <w:jc w:val="center"/>
              <w:rPr>
                <w:rFonts w:ascii="Verdana" w:eastAsia="Verdana" w:hAnsi="Verdana" w:cs="Verdana"/>
                <w:sz w:val="16"/>
                <w:szCs w:val="16"/>
              </w:rPr>
            </w:pPr>
            <w:r w:rsidRPr="00913E38">
              <w:rPr>
                <w:rFonts w:ascii="Verdana" w:eastAsia="Verdana" w:hAnsi="Verdana" w:cs="Verdana"/>
                <w:sz w:val="16"/>
                <w:szCs w:val="16"/>
                <w:lang w:val="es-CO"/>
              </w:rPr>
              <w:t>EPMSC SANTA BÁRBARA</w:t>
            </w:r>
          </w:p>
        </w:tc>
        <w:tc>
          <w:tcPr>
            <w:tcW w:w="1763"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3CB0107B" w14:textId="70CE1A6F" w:rsidR="4D592E7C" w:rsidRPr="00913E38" w:rsidRDefault="7C74DB8E" w:rsidP="6EDD5186">
            <w:pPr>
              <w:spacing w:after="0" w:line="240" w:lineRule="auto"/>
              <w:rPr>
                <w:rFonts w:ascii="Verdana" w:eastAsia="Verdana" w:hAnsi="Verdana" w:cs="Verdana"/>
                <w:sz w:val="16"/>
                <w:szCs w:val="16"/>
                <w:lang w:val="en-US"/>
              </w:rPr>
            </w:pPr>
            <w:r w:rsidRPr="00913E38">
              <w:rPr>
                <w:rFonts w:ascii="Verdana" w:eastAsia="Verdana" w:hAnsi="Verdana" w:cs="Verdana"/>
                <w:sz w:val="16"/>
                <w:szCs w:val="16"/>
                <w:lang w:val="en-US"/>
              </w:rPr>
              <w:t>SARAI CLOTHING S.A.S.</w:t>
            </w:r>
          </w:p>
        </w:tc>
        <w:tc>
          <w:tcPr>
            <w:tcW w:w="1763"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005C4461" w14:textId="48D8B27B" w:rsidR="4D592E7C" w:rsidRPr="00913E38" w:rsidRDefault="7C74DB8E" w:rsidP="6EDD5186">
            <w:pPr>
              <w:spacing w:after="0" w:line="240" w:lineRule="auto"/>
              <w:jc w:val="center"/>
              <w:rPr>
                <w:rFonts w:ascii="Verdana" w:eastAsia="Verdana" w:hAnsi="Verdana" w:cs="Verdana"/>
                <w:sz w:val="16"/>
                <w:szCs w:val="16"/>
              </w:rPr>
            </w:pPr>
            <w:r w:rsidRPr="00913E38">
              <w:rPr>
                <w:rFonts w:ascii="Verdana" w:eastAsia="Verdana" w:hAnsi="Verdana" w:cs="Verdana"/>
                <w:sz w:val="16"/>
                <w:szCs w:val="16"/>
                <w:lang w:val="es-CO"/>
              </w:rPr>
              <w:t>20</w:t>
            </w:r>
          </w:p>
        </w:tc>
        <w:tc>
          <w:tcPr>
            <w:tcW w:w="1764"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55618DDF" w14:textId="22D01561" w:rsidR="4D592E7C" w:rsidRPr="00913E38" w:rsidRDefault="7C74DB8E" w:rsidP="6EDD5186">
            <w:pPr>
              <w:spacing w:after="0" w:line="240" w:lineRule="auto"/>
              <w:jc w:val="center"/>
              <w:rPr>
                <w:rFonts w:ascii="Verdana" w:eastAsia="Verdana" w:hAnsi="Verdana" w:cs="Verdana"/>
                <w:sz w:val="16"/>
                <w:szCs w:val="16"/>
              </w:rPr>
            </w:pPr>
            <w:r w:rsidRPr="00913E38">
              <w:rPr>
                <w:rFonts w:ascii="Verdana" w:eastAsia="Verdana" w:hAnsi="Verdana" w:cs="Verdana"/>
                <w:sz w:val="16"/>
                <w:szCs w:val="16"/>
                <w:lang w:val="es-CO"/>
              </w:rPr>
              <w:t>ACTIVO</w:t>
            </w:r>
          </w:p>
        </w:tc>
      </w:tr>
      <w:tr w:rsidR="4D592E7C" w:rsidRPr="00913E38" w14:paraId="5F970326" w14:textId="77777777" w:rsidTr="6EDD5186">
        <w:trPr>
          <w:trHeight w:val="180"/>
        </w:trPr>
        <w:tc>
          <w:tcPr>
            <w:tcW w:w="1763" w:type="dxa"/>
            <w:vMerge/>
            <w:vAlign w:val="center"/>
          </w:tcPr>
          <w:p w14:paraId="4ED67B0C" w14:textId="77777777" w:rsidR="005731B2" w:rsidRPr="00913E38" w:rsidRDefault="005731B2">
            <w:pPr>
              <w:rPr>
                <w:rFonts w:ascii="Verdana" w:hAnsi="Verdana"/>
              </w:rPr>
            </w:pPr>
          </w:p>
        </w:tc>
        <w:tc>
          <w:tcPr>
            <w:tcW w:w="1763"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3D7F21F1" w14:textId="7F31DFE9" w:rsidR="4D592E7C" w:rsidRPr="00913E38" w:rsidRDefault="7C74DB8E" w:rsidP="6EDD5186">
            <w:pPr>
              <w:spacing w:after="0" w:line="240" w:lineRule="auto"/>
              <w:jc w:val="center"/>
              <w:rPr>
                <w:rFonts w:ascii="Verdana" w:eastAsia="Verdana" w:hAnsi="Verdana" w:cs="Verdana"/>
                <w:sz w:val="16"/>
                <w:szCs w:val="16"/>
              </w:rPr>
            </w:pPr>
            <w:r w:rsidRPr="00913E38">
              <w:rPr>
                <w:rFonts w:ascii="Verdana" w:eastAsia="Verdana" w:hAnsi="Verdana" w:cs="Verdana"/>
                <w:sz w:val="16"/>
                <w:szCs w:val="16"/>
                <w:lang w:val="es-CO"/>
              </w:rPr>
              <w:t>EPMSC ANDES</w:t>
            </w:r>
          </w:p>
        </w:tc>
        <w:tc>
          <w:tcPr>
            <w:tcW w:w="1763"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3CADF821" w14:textId="79FB6510" w:rsidR="4D592E7C" w:rsidRPr="00913E38" w:rsidRDefault="7C74DB8E" w:rsidP="6EDD5186">
            <w:pPr>
              <w:spacing w:after="0" w:line="240" w:lineRule="auto"/>
              <w:rPr>
                <w:rFonts w:ascii="Verdana" w:eastAsia="Verdana" w:hAnsi="Verdana" w:cs="Verdana"/>
                <w:sz w:val="16"/>
                <w:szCs w:val="16"/>
                <w:lang w:val="en-US"/>
              </w:rPr>
            </w:pPr>
            <w:r w:rsidRPr="00913E38">
              <w:rPr>
                <w:rFonts w:ascii="Verdana" w:eastAsia="Verdana" w:hAnsi="Verdana" w:cs="Verdana"/>
                <w:sz w:val="16"/>
                <w:szCs w:val="16"/>
                <w:lang w:val="en-US"/>
              </w:rPr>
              <w:t>SARAI CLOTHING S.A.S.</w:t>
            </w:r>
          </w:p>
        </w:tc>
        <w:tc>
          <w:tcPr>
            <w:tcW w:w="1763"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75B302FA" w14:textId="01C180FC" w:rsidR="4D592E7C" w:rsidRPr="00913E38" w:rsidRDefault="7C74DB8E" w:rsidP="6EDD5186">
            <w:pPr>
              <w:spacing w:after="0" w:line="240" w:lineRule="auto"/>
              <w:jc w:val="center"/>
              <w:rPr>
                <w:rFonts w:ascii="Verdana" w:eastAsia="Verdana" w:hAnsi="Verdana" w:cs="Verdana"/>
                <w:sz w:val="16"/>
                <w:szCs w:val="16"/>
              </w:rPr>
            </w:pPr>
            <w:r w:rsidRPr="00913E38">
              <w:rPr>
                <w:rFonts w:ascii="Verdana" w:eastAsia="Verdana" w:hAnsi="Verdana" w:cs="Verdana"/>
                <w:sz w:val="16"/>
                <w:szCs w:val="16"/>
                <w:lang w:val="es-CO"/>
              </w:rPr>
              <w:t>40</w:t>
            </w:r>
          </w:p>
        </w:tc>
        <w:tc>
          <w:tcPr>
            <w:tcW w:w="1764"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2FB43914" w14:textId="134E10FA" w:rsidR="4D592E7C" w:rsidRPr="00913E38" w:rsidRDefault="7C74DB8E" w:rsidP="6EDD5186">
            <w:pPr>
              <w:spacing w:after="0" w:line="240" w:lineRule="auto"/>
              <w:jc w:val="center"/>
              <w:rPr>
                <w:rFonts w:ascii="Verdana" w:eastAsia="Verdana" w:hAnsi="Verdana" w:cs="Verdana"/>
                <w:sz w:val="16"/>
                <w:szCs w:val="16"/>
              </w:rPr>
            </w:pPr>
            <w:r w:rsidRPr="00913E38">
              <w:rPr>
                <w:rFonts w:ascii="Verdana" w:eastAsia="Verdana" w:hAnsi="Verdana" w:cs="Verdana"/>
                <w:sz w:val="16"/>
                <w:szCs w:val="16"/>
                <w:lang w:val="es-CO"/>
              </w:rPr>
              <w:t>ACTIVO</w:t>
            </w:r>
          </w:p>
        </w:tc>
      </w:tr>
      <w:tr w:rsidR="4D592E7C" w:rsidRPr="00913E38" w14:paraId="4EEBACD8" w14:textId="77777777" w:rsidTr="6EDD5186">
        <w:trPr>
          <w:trHeight w:val="405"/>
        </w:trPr>
        <w:tc>
          <w:tcPr>
            <w:tcW w:w="1763" w:type="dxa"/>
            <w:vMerge/>
            <w:vAlign w:val="center"/>
          </w:tcPr>
          <w:p w14:paraId="3F29F2C3" w14:textId="77777777" w:rsidR="005731B2" w:rsidRPr="00913E38" w:rsidRDefault="005731B2">
            <w:pPr>
              <w:rPr>
                <w:rFonts w:ascii="Verdana" w:hAnsi="Verdana"/>
              </w:rPr>
            </w:pPr>
          </w:p>
        </w:tc>
        <w:tc>
          <w:tcPr>
            <w:tcW w:w="1763"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22778AED" w14:textId="476BA9EF" w:rsidR="4D592E7C" w:rsidRPr="00913E38" w:rsidRDefault="7C74DB8E" w:rsidP="6EDD5186">
            <w:pPr>
              <w:spacing w:after="0" w:line="240" w:lineRule="auto"/>
              <w:jc w:val="center"/>
              <w:rPr>
                <w:rFonts w:ascii="Verdana" w:eastAsia="Verdana" w:hAnsi="Verdana" w:cs="Verdana"/>
                <w:sz w:val="16"/>
                <w:szCs w:val="16"/>
              </w:rPr>
            </w:pPr>
            <w:r w:rsidRPr="00913E38">
              <w:rPr>
                <w:rFonts w:ascii="Verdana" w:eastAsia="Verdana" w:hAnsi="Verdana" w:cs="Verdana"/>
                <w:sz w:val="16"/>
                <w:szCs w:val="16"/>
                <w:lang w:val="es-CO"/>
              </w:rPr>
              <w:t>EPMSC SANTA ROSA DE OSOS</w:t>
            </w:r>
          </w:p>
        </w:tc>
        <w:tc>
          <w:tcPr>
            <w:tcW w:w="1763"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3BBCDF5C" w14:textId="582FA045" w:rsidR="4D592E7C" w:rsidRPr="00913E38" w:rsidRDefault="7C74DB8E" w:rsidP="6EDD5186">
            <w:pPr>
              <w:spacing w:after="0" w:line="240" w:lineRule="auto"/>
              <w:rPr>
                <w:rFonts w:ascii="Verdana" w:eastAsia="Verdana" w:hAnsi="Verdana" w:cs="Verdana"/>
                <w:sz w:val="16"/>
                <w:szCs w:val="16"/>
                <w:lang w:val="en-US"/>
              </w:rPr>
            </w:pPr>
            <w:r w:rsidRPr="00913E38">
              <w:rPr>
                <w:rFonts w:ascii="Verdana" w:eastAsia="Verdana" w:hAnsi="Verdana" w:cs="Verdana"/>
                <w:sz w:val="16"/>
                <w:szCs w:val="16"/>
                <w:lang w:val="en-US"/>
              </w:rPr>
              <w:t>SARAI CLOTHING S.A.S.</w:t>
            </w:r>
          </w:p>
        </w:tc>
        <w:tc>
          <w:tcPr>
            <w:tcW w:w="1763"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3725D42A" w14:textId="11A70650" w:rsidR="4D592E7C" w:rsidRPr="00913E38" w:rsidRDefault="7C74DB8E" w:rsidP="6EDD5186">
            <w:pPr>
              <w:spacing w:after="0" w:line="240" w:lineRule="auto"/>
              <w:jc w:val="center"/>
              <w:rPr>
                <w:rFonts w:ascii="Verdana" w:eastAsia="Verdana" w:hAnsi="Verdana" w:cs="Verdana"/>
                <w:sz w:val="16"/>
                <w:szCs w:val="16"/>
              </w:rPr>
            </w:pPr>
            <w:r w:rsidRPr="00913E38">
              <w:rPr>
                <w:rFonts w:ascii="Verdana" w:eastAsia="Verdana" w:hAnsi="Verdana" w:cs="Verdana"/>
                <w:sz w:val="16"/>
                <w:szCs w:val="16"/>
                <w:lang w:val="es-CO"/>
              </w:rPr>
              <w:t>20</w:t>
            </w:r>
          </w:p>
        </w:tc>
        <w:tc>
          <w:tcPr>
            <w:tcW w:w="1764"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47FEA5E7" w14:textId="5E6B1A54" w:rsidR="4D592E7C" w:rsidRPr="00913E38" w:rsidRDefault="7C74DB8E" w:rsidP="6EDD5186">
            <w:pPr>
              <w:spacing w:after="0" w:line="240" w:lineRule="auto"/>
              <w:jc w:val="center"/>
              <w:rPr>
                <w:rFonts w:ascii="Verdana" w:eastAsia="Verdana" w:hAnsi="Verdana" w:cs="Verdana"/>
                <w:sz w:val="16"/>
                <w:szCs w:val="16"/>
              </w:rPr>
            </w:pPr>
            <w:r w:rsidRPr="00913E38">
              <w:rPr>
                <w:rFonts w:ascii="Verdana" w:eastAsia="Verdana" w:hAnsi="Verdana" w:cs="Verdana"/>
                <w:sz w:val="16"/>
                <w:szCs w:val="16"/>
                <w:lang w:val="es-CO"/>
              </w:rPr>
              <w:t xml:space="preserve">ACTIVO </w:t>
            </w:r>
          </w:p>
        </w:tc>
      </w:tr>
      <w:tr w:rsidR="4D592E7C" w:rsidRPr="00913E38" w14:paraId="18CFA214" w14:textId="77777777" w:rsidTr="6EDD5186">
        <w:trPr>
          <w:trHeight w:val="270"/>
        </w:trPr>
        <w:tc>
          <w:tcPr>
            <w:tcW w:w="1763" w:type="dxa"/>
            <w:vMerge/>
            <w:vAlign w:val="center"/>
          </w:tcPr>
          <w:p w14:paraId="664C28A1" w14:textId="77777777" w:rsidR="005731B2" w:rsidRPr="00913E38" w:rsidRDefault="005731B2">
            <w:pPr>
              <w:rPr>
                <w:rFonts w:ascii="Verdana" w:hAnsi="Verdana"/>
              </w:rPr>
            </w:pPr>
          </w:p>
        </w:tc>
        <w:tc>
          <w:tcPr>
            <w:tcW w:w="1763"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6023872A" w14:textId="736DDB26" w:rsidR="4D592E7C" w:rsidRPr="00913E38" w:rsidRDefault="7C74DB8E" w:rsidP="6EDD5186">
            <w:pPr>
              <w:spacing w:after="0" w:line="240" w:lineRule="auto"/>
              <w:jc w:val="center"/>
              <w:rPr>
                <w:rFonts w:ascii="Verdana" w:eastAsia="Verdana" w:hAnsi="Verdana" w:cs="Verdana"/>
                <w:sz w:val="16"/>
                <w:szCs w:val="16"/>
              </w:rPr>
            </w:pPr>
            <w:r w:rsidRPr="00913E38">
              <w:rPr>
                <w:rFonts w:ascii="Verdana" w:eastAsia="Verdana" w:hAnsi="Verdana" w:cs="Verdana"/>
                <w:sz w:val="16"/>
                <w:szCs w:val="16"/>
                <w:lang w:val="es-CO"/>
              </w:rPr>
              <w:t>CPMS SANTO DOMINGO</w:t>
            </w:r>
          </w:p>
        </w:tc>
        <w:tc>
          <w:tcPr>
            <w:tcW w:w="1763"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163AEF8D" w14:textId="33872CCA" w:rsidR="4D592E7C" w:rsidRPr="00913E38" w:rsidRDefault="7C74DB8E" w:rsidP="6EDD5186">
            <w:pPr>
              <w:spacing w:after="0" w:line="240" w:lineRule="auto"/>
              <w:rPr>
                <w:rFonts w:ascii="Verdana" w:eastAsia="Verdana" w:hAnsi="Verdana" w:cs="Verdana"/>
                <w:sz w:val="16"/>
                <w:szCs w:val="16"/>
              </w:rPr>
            </w:pPr>
            <w:r w:rsidRPr="00913E38">
              <w:rPr>
                <w:rFonts w:ascii="Verdana" w:eastAsia="Verdana" w:hAnsi="Verdana" w:cs="Verdana"/>
                <w:sz w:val="16"/>
                <w:szCs w:val="16"/>
                <w:lang w:val="es-CO"/>
              </w:rPr>
              <w:t xml:space="preserve">ISMAEN S.A.S </w:t>
            </w:r>
          </w:p>
        </w:tc>
        <w:tc>
          <w:tcPr>
            <w:tcW w:w="1763"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6F54C692" w14:textId="3716153B" w:rsidR="4D592E7C" w:rsidRPr="00913E38" w:rsidRDefault="7C74DB8E" w:rsidP="6EDD5186">
            <w:pPr>
              <w:spacing w:after="0" w:line="240" w:lineRule="auto"/>
              <w:jc w:val="center"/>
              <w:rPr>
                <w:rFonts w:ascii="Verdana" w:eastAsia="Verdana" w:hAnsi="Verdana" w:cs="Verdana"/>
                <w:sz w:val="16"/>
                <w:szCs w:val="16"/>
              </w:rPr>
            </w:pPr>
            <w:r w:rsidRPr="00913E38">
              <w:rPr>
                <w:rFonts w:ascii="Verdana" w:eastAsia="Verdana" w:hAnsi="Verdana" w:cs="Verdana"/>
                <w:sz w:val="16"/>
                <w:szCs w:val="16"/>
                <w:lang w:val="es-CO"/>
              </w:rPr>
              <w:t>12</w:t>
            </w:r>
          </w:p>
        </w:tc>
        <w:tc>
          <w:tcPr>
            <w:tcW w:w="1764"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0BD053BA" w14:textId="33CE44F7" w:rsidR="4D592E7C" w:rsidRPr="00913E38" w:rsidRDefault="7C74DB8E" w:rsidP="6EDD5186">
            <w:pPr>
              <w:spacing w:after="0" w:line="240" w:lineRule="auto"/>
              <w:jc w:val="center"/>
              <w:rPr>
                <w:rFonts w:ascii="Verdana" w:eastAsia="Verdana" w:hAnsi="Verdana" w:cs="Verdana"/>
                <w:sz w:val="16"/>
                <w:szCs w:val="16"/>
              </w:rPr>
            </w:pPr>
            <w:r w:rsidRPr="00913E38">
              <w:rPr>
                <w:rFonts w:ascii="Verdana" w:eastAsia="Verdana" w:hAnsi="Verdana" w:cs="Verdana"/>
                <w:sz w:val="16"/>
                <w:szCs w:val="16"/>
                <w:lang w:val="es-CO"/>
              </w:rPr>
              <w:t xml:space="preserve">ACTIVO </w:t>
            </w:r>
          </w:p>
        </w:tc>
      </w:tr>
      <w:tr w:rsidR="4D592E7C" w:rsidRPr="00913E38" w14:paraId="040D00A5" w14:textId="77777777" w:rsidTr="6EDD5186">
        <w:trPr>
          <w:trHeight w:val="270"/>
        </w:trPr>
        <w:tc>
          <w:tcPr>
            <w:tcW w:w="1763" w:type="dxa"/>
            <w:vMerge/>
            <w:vAlign w:val="center"/>
          </w:tcPr>
          <w:p w14:paraId="2FB0C0BE" w14:textId="77777777" w:rsidR="005731B2" w:rsidRPr="00913E38" w:rsidRDefault="005731B2">
            <w:pPr>
              <w:rPr>
                <w:rFonts w:ascii="Verdana" w:hAnsi="Verdana"/>
              </w:rPr>
            </w:pPr>
          </w:p>
        </w:tc>
        <w:tc>
          <w:tcPr>
            <w:tcW w:w="1763"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45509AFD" w14:textId="67B71B00" w:rsidR="4D592E7C" w:rsidRPr="00913E38" w:rsidRDefault="7C74DB8E" w:rsidP="6EDD5186">
            <w:pPr>
              <w:spacing w:after="0" w:line="240" w:lineRule="auto"/>
              <w:jc w:val="center"/>
              <w:rPr>
                <w:rFonts w:ascii="Verdana" w:eastAsia="Verdana" w:hAnsi="Verdana" w:cs="Verdana"/>
                <w:sz w:val="16"/>
                <w:szCs w:val="16"/>
              </w:rPr>
            </w:pPr>
            <w:r w:rsidRPr="00913E38">
              <w:rPr>
                <w:rFonts w:ascii="Verdana" w:eastAsia="Verdana" w:hAnsi="Verdana" w:cs="Verdana"/>
                <w:sz w:val="16"/>
                <w:szCs w:val="16"/>
                <w:lang w:val="es-CO"/>
              </w:rPr>
              <w:t>EPMSC BOLÍVAR</w:t>
            </w:r>
          </w:p>
        </w:tc>
        <w:tc>
          <w:tcPr>
            <w:tcW w:w="1763"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20CA1CCA" w14:textId="78293F1F" w:rsidR="4D592E7C" w:rsidRPr="00913E38" w:rsidRDefault="7C74DB8E" w:rsidP="6EDD5186">
            <w:pPr>
              <w:spacing w:after="0" w:line="240" w:lineRule="auto"/>
              <w:rPr>
                <w:rFonts w:ascii="Verdana" w:eastAsia="Verdana" w:hAnsi="Verdana" w:cs="Verdana"/>
                <w:sz w:val="16"/>
                <w:szCs w:val="16"/>
                <w:lang w:val="en-US"/>
              </w:rPr>
            </w:pPr>
            <w:r w:rsidRPr="00913E38">
              <w:rPr>
                <w:rFonts w:ascii="Verdana" w:eastAsia="Verdana" w:hAnsi="Verdana" w:cs="Verdana"/>
                <w:sz w:val="16"/>
                <w:szCs w:val="16"/>
                <w:lang w:val="en-US"/>
              </w:rPr>
              <w:t>SARAI CLOTHING S.A.S.</w:t>
            </w:r>
          </w:p>
        </w:tc>
        <w:tc>
          <w:tcPr>
            <w:tcW w:w="1763"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45EEC056" w14:textId="738242CE" w:rsidR="4D592E7C" w:rsidRPr="00913E38" w:rsidRDefault="7C74DB8E" w:rsidP="6EDD5186">
            <w:pPr>
              <w:spacing w:after="0" w:line="240" w:lineRule="auto"/>
              <w:jc w:val="center"/>
              <w:rPr>
                <w:rFonts w:ascii="Verdana" w:eastAsia="Verdana" w:hAnsi="Verdana" w:cs="Verdana"/>
                <w:sz w:val="16"/>
                <w:szCs w:val="16"/>
              </w:rPr>
            </w:pPr>
            <w:r w:rsidRPr="00913E38">
              <w:rPr>
                <w:rFonts w:ascii="Verdana" w:eastAsia="Verdana" w:hAnsi="Verdana" w:cs="Verdana"/>
                <w:sz w:val="16"/>
                <w:szCs w:val="16"/>
                <w:lang w:val="es-CO"/>
              </w:rPr>
              <w:t>45</w:t>
            </w:r>
          </w:p>
        </w:tc>
        <w:tc>
          <w:tcPr>
            <w:tcW w:w="1764"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65D6888F" w14:textId="76C95703" w:rsidR="4D592E7C" w:rsidRPr="00913E38" w:rsidRDefault="7C74DB8E" w:rsidP="6EDD5186">
            <w:pPr>
              <w:spacing w:after="0" w:line="240" w:lineRule="auto"/>
              <w:jc w:val="center"/>
              <w:rPr>
                <w:rFonts w:ascii="Verdana" w:eastAsia="Verdana" w:hAnsi="Verdana" w:cs="Verdana"/>
                <w:sz w:val="16"/>
                <w:szCs w:val="16"/>
              </w:rPr>
            </w:pPr>
            <w:r w:rsidRPr="00913E38">
              <w:rPr>
                <w:rFonts w:ascii="Verdana" w:eastAsia="Verdana" w:hAnsi="Verdana" w:cs="Verdana"/>
                <w:sz w:val="16"/>
                <w:szCs w:val="16"/>
                <w:lang w:val="es-CO"/>
              </w:rPr>
              <w:t>ACTIVO</w:t>
            </w:r>
          </w:p>
        </w:tc>
      </w:tr>
      <w:tr w:rsidR="4D592E7C" w:rsidRPr="00913E38" w14:paraId="0D343924" w14:textId="77777777" w:rsidTr="6EDD5186">
        <w:trPr>
          <w:trHeight w:val="270"/>
        </w:trPr>
        <w:tc>
          <w:tcPr>
            <w:tcW w:w="1763" w:type="dxa"/>
            <w:vMerge/>
            <w:vAlign w:val="center"/>
          </w:tcPr>
          <w:p w14:paraId="167A4E9D" w14:textId="77777777" w:rsidR="005731B2" w:rsidRPr="00913E38" w:rsidRDefault="005731B2">
            <w:pPr>
              <w:rPr>
                <w:rFonts w:ascii="Verdana" w:hAnsi="Verdana"/>
              </w:rPr>
            </w:pPr>
          </w:p>
        </w:tc>
        <w:tc>
          <w:tcPr>
            <w:tcW w:w="1763"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4EAC1C84" w14:textId="65139584" w:rsidR="4D592E7C" w:rsidRPr="00913E38" w:rsidRDefault="7C74DB8E" w:rsidP="6EDD5186">
            <w:pPr>
              <w:spacing w:after="0" w:line="240" w:lineRule="auto"/>
              <w:jc w:val="center"/>
              <w:rPr>
                <w:rFonts w:ascii="Verdana" w:eastAsia="Verdana" w:hAnsi="Verdana" w:cs="Verdana"/>
                <w:sz w:val="16"/>
                <w:szCs w:val="16"/>
              </w:rPr>
            </w:pPr>
            <w:r w:rsidRPr="00913E38">
              <w:rPr>
                <w:rFonts w:ascii="Verdana" w:eastAsia="Verdana" w:hAnsi="Verdana" w:cs="Verdana"/>
                <w:sz w:val="16"/>
                <w:szCs w:val="16"/>
                <w:lang w:val="es-CO"/>
              </w:rPr>
              <w:t>COPED</w:t>
            </w:r>
          </w:p>
        </w:tc>
        <w:tc>
          <w:tcPr>
            <w:tcW w:w="1763"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741A1A8A" w14:textId="46B7BB0D" w:rsidR="4D592E7C" w:rsidRPr="00913E38" w:rsidRDefault="7C74DB8E" w:rsidP="6EDD5186">
            <w:pPr>
              <w:spacing w:after="0" w:line="240" w:lineRule="auto"/>
              <w:rPr>
                <w:rFonts w:ascii="Verdana" w:eastAsia="Verdana" w:hAnsi="Verdana" w:cs="Verdana"/>
                <w:sz w:val="16"/>
                <w:szCs w:val="16"/>
              </w:rPr>
            </w:pPr>
            <w:r w:rsidRPr="00913E38">
              <w:rPr>
                <w:rFonts w:ascii="Verdana" w:eastAsia="Verdana" w:hAnsi="Verdana" w:cs="Verdana"/>
                <w:sz w:val="16"/>
                <w:szCs w:val="16"/>
                <w:lang w:val="es-CO"/>
              </w:rPr>
              <w:t>SARAI CLOTHING S.A.S. (BLOQUE HOMBRES)</w:t>
            </w:r>
          </w:p>
        </w:tc>
        <w:tc>
          <w:tcPr>
            <w:tcW w:w="1763"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2E35BF41" w14:textId="7F7CDCE8" w:rsidR="4D592E7C" w:rsidRPr="00913E38" w:rsidRDefault="7C74DB8E" w:rsidP="6EDD5186">
            <w:pPr>
              <w:spacing w:after="0" w:line="240" w:lineRule="auto"/>
              <w:jc w:val="center"/>
              <w:rPr>
                <w:rFonts w:ascii="Verdana" w:eastAsia="Verdana" w:hAnsi="Verdana" w:cs="Verdana"/>
                <w:sz w:val="16"/>
                <w:szCs w:val="16"/>
              </w:rPr>
            </w:pPr>
            <w:r w:rsidRPr="00913E38">
              <w:rPr>
                <w:rFonts w:ascii="Verdana" w:eastAsia="Verdana" w:hAnsi="Verdana" w:cs="Verdana"/>
                <w:sz w:val="16"/>
                <w:szCs w:val="16"/>
                <w:lang w:val="es-CO"/>
              </w:rPr>
              <w:t>50</w:t>
            </w:r>
          </w:p>
        </w:tc>
        <w:tc>
          <w:tcPr>
            <w:tcW w:w="1764"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7D3E707F" w14:textId="314501F5" w:rsidR="4D592E7C" w:rsidRPr="00913E38" w:rsidRDefault="7C74DB8E" w:rsidP="6EDD5186">
            <w:pPr>
              <w:spacing w:after="0" w:line="240" w:lineRule="auto"/>
              <w:jc w:val="center"/>
              <w:rPr>
                <w:rFonts w:ascii="Verdana" w:eastAsia="Verdana" w:hAnsi="Verdana" w:cs="Verdana"/>
                <w:sz w:val="16"/>
                <w:szCs w:val="16"/>
              </w:rPr>
            </w:pPr>
            <w:r w:rsidRPr="00913E38">
              <w:rPr>
                <w:rFonts w:ascii="Verdana" w:eastAsia="Verdana" w:hAnsi="Verdana" w:cs="Verdana"/>
                <w:sz w:val="16"/>
                <w:szCs w:val="16"/>
                <w:lang w:val="es-CO"/>
              </w:rPr>
              <w:t>ACTIVO</w:t>
            </w:r>
          </w:p>
        </w:tc>
      </w:tr>
      <w:tr w:rsidR="4D592E7C" w:rsidRPr="00913E38" w14:paraId="5A9C2CA7" w14:textId="77777777" w:rsidTr="6EDD5186">
        <w:trPr>
          <w:trHeight w:val="180"/>
        </w:trPr>
        <w:tc>
          <w:tcPr>
            <w:tcW w:w="1763" w:type="dxa"/>
            <w:vMerge/>
            <w:vAlign w:val="center"/>
          </w:tcPr>
          <w:p w14:paraId="68A568EB" w14:textId="77777777" w:rsidR="005731B2" w:rsidRPr="00913E38" w:rsidRDefault="005731B2">
            <w:pPr>
              <w:rPr>
                <w:rFonts w:ascii="Verdana" w:hAnsi="Verdana"/>
              </w:rPr>
            </w:pPr>
          </w:p>
        </w:tc>
        <w:tc>
          <w:tcPr>
            <w:tcW w:w="1763"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30A92CC8" w14:textId="17A975B0" w:rsidR="4D592E7C" w:rsidRPr="00913E38" w:rsidRDefault="7C74DB8E" w:rsidP="6EDD5186">
            <w:pPr>
              <w:spacing w:after="0" w:line="240" w:lineRule="auto"/>
              <w:jc w:val="center"/>
              <w:rPr>
                <w:rFonts w:ascii="Verdana" w:eastAsia="Verdana" w:hAnsi="Verdana" w:cs="Verdana"/>
                <w:sz w:val="16"/>
                <w:szCs w:val="16"/>
              </w:rPr>
            </w:pPr>
            <w:r w:rsidRPr="00913E38">
              <w:rPr>
                <w:rFonts w:ascii="Verdana" w:eastAsia="Verdana" w:hAnsi="Verdana" w:cs="Verdana"/>
                <w:sz w:val="16"/>
                <w:szCs w:val="16"/>
                <w:lang w:val="es-CO"/>
              </w:rPr>
              <w:t>COPED</w:t>
            </w:r>
          </w:p>
        </w:tc>
        <w:tc>
          <w:tcPr>
            <w:tcW w:w="1763"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4D5F8553" w14:textId="6ABF8D98" w:rsidR="4D592E7C" w:rsidRPr="00913E38" w:rsidRDefault="7C74DB8E" w:rsidP="6EDD5186">
            <w:pPr>
              <w:spacing w:after="0" w:line="240" w:lineRule="auto"/>
              <w:rPr>
                <w:rFonts w:ascii="Verdana" w:eastAsia="Verdana" w:hAnsi="Verdana" w:cs="Verdana"/>
                <w:sz w:val="16"/>
                <w:szCs w:val="16"/>
              </w:rPr>
            </w:pPr>
            <w:r w:rsidRPr="00913E38">
              <w:rPr>
                <w:rFonts w:ascii="Verdana" w:eastAsia="Verdana" w:hAnsi="Verdana" w:cs="Verdana"/>
                <w:sz w:val="16"/>
                <w:szCs w:val="16"/>
                <w:lang w:val="es-CO"/>
              </w:rPr>
              <w:t>SANTO ROSARIO</w:t>
            </w:r>
          </w:p>
        </w:tc>
        <w:tc>
          <w:tcPr>
            <w:tcW w:w="1763"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100A3D9F" w14:textId="71984FD8" w:rsidR="4D592E7C" w:rsidRPr="00913E38" w:rsidRDefault="7C74DB8E" w:rsidP="6EDD5186">
            <w:pPr>
              <w:spacing w:after="0" w:line="240" w:lineRule="auto"/>
              <w:jc w:val="center"/>
              <w:rPr>
                <w:rFonts w:ascii="Verdana" w:eastAsia="Verdana" w:hAnsi="Verdana" w:cs="Verdana"/>
                <w:sz w:val="16"/>
                <w:szCs w:val="16"/>
              </w:rPr>
            </w:pPr>
            <w:r w:rsidRPr="00913E38">
              <w:rPr>
                <w:rFonts w:ascii="Verdana" w:eastAsia="Verdana" w:hAnsi="Verdana" w:cs="Verdana"/>
                <w:sz w:val="16"/>
                <w:szCs w:val="16"/>
                <w:lang w:val="es-CO"/>
              </w:rPr>
              <w:t>15</w:t>
            </w:r>
          </w:p>
        </w:tc>
        <w:tc>
          <w:tcPr>
            <w:tcW w:w="1764"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6AC8357F" w14:textId="3CA06AB8" w:rsidR="4D592E7C" w:rsidRPr="00913E38" w:rsidRDefault="7C74DB8E" w:rsidP="6EDD5186">
            <w:pPr>
              <w:spacing w:after="0" w:line="240" w:lineRule="auto"/>
              <w:jc w:val="center"/>
              <w:rPr>
                <w:rFonts w:ascii="Verdana" w:eastAsia="Verdana" w:hAnsi="Verdana" w:cs="Verdana"/>
                <w:sz w:val="16"/>
                <w:szCs w:val="16"/>
              </w:rPr>
            </w:pPr>
            <w:r w:rsidRPr="00913E38">
              <w:rPr>
                <w:rFonts w:ascii="Verdana" w:eastAsia="Verdana" w:hAnsi="Verdana" w:cs="Verdana"/>
                <w:sz w:val="16"/>
                <w:szCs w:val="16"/>
                <w:lang w:val="es-CO"/>
              </w:rPr>
              <w:t>ACTIVO</w:t>
            </w:r>
          </w:p>
        </w:tc>
      </w:tr>
      <w:tr w:rsidR="4D592E7C" w:rsidRPr="00913E38" w14:paraId="58E24E1E" w14:textId="77777777" w:rsidTr="6EDD5186">
        <w:trPr>
          <w:trHeight w:val="270"/>
        </w:trPr>
        <w:tc>
          <w:tcPr>
            <w:tcW w:w="1763" w:type="dxa"/>
            <w:vMerge/>
            <w:vAlign w:val="center"/>
          </w:tcPr>
          <w:p w14:paraId="05035F5B" w14:textId="77777777" w:rsidR="005731B2" w:rsidRPr="00913E38" w:rsidRDefault="005731B2">
            <w:pPr>
              <w:rPr>
                <w:rFonts w:ascii="Verdana" w:hAnsi="Verdana"/>
              </w:rPr>
            </w:pPr>
          </w:p>
        </w:tc>
        <w:tc>
          <w:tcPr>
            <w:tcW w:w="1763"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070CDC1A" w14:textId="1EFA12D9" w:rsidR="4D592E7C" w:rsidRPr="00913E38" w:rsidRDefault="7C74DB8E" w:rsidP="6EDD5186">
            <w:pPr>
              <w:spacing w:after="0" w:line="240" w:lineRule="auto"/>
              <w:jc w:val="center"/>
              <w:rPr>
                <w:rFonts w:ascii="Verdana" w:eastAsia="Verdana" w:hAnsi="Verdana" w:cs="Verdana"/>
                <w:sz w:val="16"/>
                <w:szCs w:val="16"/>
              </w:rPr>
            </w:pPr>
            <w:r w:rsidRPr="00913E38">
              <w:rPr>
                <w:rFonts w:ascii="Verdana" w:eastAsia="Verdana" w:hAnsi="Verdana" w:cs="Verdana"/>
                <w:sz w:val="16"/>
                <w:szCs w:val="16"/>
                <w:lang w:val="es-CO"/>
              </w:rPr>
              <w:t>COPED</w:t>
            </w:r>
          </w:p>
        </w:tc>
        <w:tc>
          <w:tcPr>
            <w:tcW w:w="1763"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13FBC23D" w14:textId="6D6927A6" w:rsidR="4D592E7C" w:rsidRPr="00913E38" w:rsidRDefault="7C74DB8E" w:rsidP="6EDD5186">
            <w:pPr>
              <w:spacing w:after="0" w:line="240" w:lineRule="auto"/>
              <w:rPr>
                <w:rFonts w:ascii="Verdana" w:eastAsia="Verdana" w:hAnsi="Verdana" w:cs="Verdana"/>
                <w:sz w:val="16"/>
                <w:szCs w:val="16"/>
              </w:rPr>
            </w:pPr>
            <w:r w:rsidRPr="00913E38">
              <w:rPr>
                <w:rFonts w:ascii="Verdana" w:eastAsia="Verdana" w:hAnsi="Verdana" w:cs="Verdana"/>
                <w:sz w:val="16"/>
                <w:szCs w:val="16"/>
                <w:lang w:val="es-CO"/>
              </w:rPr>
              <w:t>SARAI CLOTHING S.A.S. (BLOQUE MUJERES)</w:t>
            </w:r>
          </w:p>
        </w:tc>
        <w:tc>
          <w:tcPr>
            <w:tcW w:w="1763"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03D77319" w14:textId="4BD8A5B3" w:rsidR="4D592E7C" w:rsidRPr="00913E38" w:rsidRDefault="7C74DB8E" w:rsidP="6EDD5186">
            <w:pPr>
              <w:spacing w:after="0" w:line="240" w:lineRule="auto"/>
              <w:jc w:val="center"/>
              <w:rPr>
                <w:rFonts w:ascii="Verdana" w:eastAsia="Verdana" w:hAnsi="Verdana" w:cs="Verdana"/>
                <w:sz w:val="16"/>
                <w:szCs w:val="16"/>
              </w:rPr>
            </w:pPr>
            <w:r w:rsidRPr="00913E38">
              <w:rPr>
                <w:rFonts w:ascii="Verdana" w:eastAsia="Verdana" w:hAnsi="Verdana" w:cs="Verdana"/>
                <w:sz w:val="16"/>
                <w:szCs w:val="16"/>
                <w:lang w:val="es-CO"/>
              </w:rPr>
              <w:t>40</w:t>
            </w:r>
          </w:p>
        </w:tc>
        <w:tc>
          <w:tcPr>
            <w:tcW w:w="1764"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10DC8DC1" w14:textId="4EA292D8" w:rsidR="4D592E7C" w:rsidRPr="00913E38" w:rsidRDefault="7C74DB8E" w:rsidP="6EDD5186">
            <w:pPr>
              <w:spacing w:after="0" w:line="240" w:lineRule="auto"/>
              <w:jc w:val="center"/>
              <w:rPr>
                <w:rFonts w:ascii="Verdana" w:eastAsia="Verdana" w:hAnsi="Verdana" w:cs="Verdana"/>
                <w:sz w:val="16"/>
                <w:szCs w:val="16"/>
              </w:rPr>
            </w:pPr>
            <w:r w:rsidRPr="00913E38">
              <w:rPr>
                <w:rFonts w:ascii="Verdana" w:eastAsia="Verdana" w:hAnsi="Verdana" w:cs="Verdana"/>
                <w:sz w:val="16"/>
                <w:szCs w:val="16"/>
                <w:lang w:val="es-CO"/>
              </w:rPr>
              <w:t>ACTIVO</w:t>
            </w:r>
          </w:p>
        </w:tc>
      </w:tr>
      <w:tr w:rsidR="4D592E7C" w:rsidRPr="00913E38" w14:paraId="42D96F81" w14:textId="77777777" w:rsidTr="6EDD5186">
        <w:trPr>
          <w:trHeight w:val="180"/>
        </w:trPr>
        <w:tc>
          <w:tcPr>
            <w:tcW w:w="1763" w:type="dxa"/>
            <w:vMerge/>
            <w:vAlign w:val="center"/>
          </w:tcPr>
          <w:p w14:paraId="7E5B8901" w14:textId="77777777" w:rsidR="005731B2" w:rsidRPr="00913E38" w:rsidRDefault="005731B2">
            <w:pPr>
              <w:rPr>
                <w:rFonts w:ascii="Verdana" w:hAnsi="Verdana"/>
              </w:rPr>
            </w:pPr>
          </w:p>
        </w:tc>
        <w:tc>
          <w:tcPr>
            <w:tcW w:w="1763"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2BF0182A" w14:textId="5921C749" w:rsidR="4D592E7C" w:rsidRPr="00913E38" w:rsidRDefault="7C74DB8E" w:rsidP="6EDD5186">
            <w:pPr>
              <w:spacing w:after="0" w:line="240" w:lineRule="auto"/>
              <w:jc w:val="center"/>
              <w:rPr>
                <w:rFonts w:ascii="Verdana" w:eastAsia="Verdana" w:hAnsi="Verdana" w:cs="Verdana"/>
                <w:sz w:val="16"/>
                <w:szCs w:val="16"/>
              </w:rPr>
            </w:pPr>
            <w:r w:rsidRPr="00913E38">
              <w:rPr>
                <w:rFonts w:ascii="Verdana" w:eastAsia="Verdana" w:hAnsi="Verdana" w:cs="Verdana"/>
                <w:sz w:val="16"/>
                <w:szCs w:val="16"/>
                <w:lang w:val="es-CO"/>
              </w:rPr>
              <w:t>COPED</w:t>
            </w:r>
          </w:p>
        </w:tc>
        <w:tc>
          <w:tcPr>
            <w:tcW w:w="1763"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3083D301" w14:textId="119F8403" w:rsidR="4D592E7C" w:rsidRPr="00913E38" w:rsidRDefault="7C74DB8E" w:rsidP="6EDD5186">
            <w:pPr>
              <w:spacing w:after="0" w:line="240" w:lineRule="auto"/>
              <w:rPr>
                <w:rFonts w:ascii="Verdana" w:eastAsia="Verdana" w:hAnsi="Verdana" w:cs="Verdana"/>
                <w:sz w:val="16"/>
                <w:szCs w:val="16"/>
              </w:rPr>
            </w:pPr>
            <w:r w:rsidRPr="00913E38">
              <w:rPr>
                <w:rFonts w:ascii="Verdana" w:eastAsia="Verdana" w:hAnsi="Verdana" w:cs="Verdana"/>
                <w:sz w:val="16"/>
                <w:szCs w:val="16"/>
                <w:lang w:val="es-CO"/>
              </w:rPr>
              <w:t xml:space="preserve">COMERCILIZADORA CREATEX </w:t>
            </w:r>
          </w:p>
        </w:tc>
        <w:tc>
          <w:tcPr>
            <w:tcW w:w="1763"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06C76E40" w14:textId="3FF2F86D" w:rsidR="4D592E7C" w:rsidRPr="00913E38" w:rsidRDefault="7C74DB8E" w:rsidP="6EDD5186">
            <w:pPr>
              <w:spacing w:after="0" w:line="240" w:lineRule="auto"/>
              <w:jc w:val="center"/>
              <w:rPr>
                <w:rFonts w:ascii="Verdana" w:eastAsia="Verdana" w:hAnsi="Verdana" w:cs="Verdana"/>
                <w:sz w:val="16"/>
                <w:szCs w:val="16"/>
              </w:rPr>
            </w:pPr>
            <w:r w:rsidRPr="00913E38">
              <w:rPr>
                <w:rFonts w:ascii="Verdana" w:eastAsia="Verdana" w:hAnsi="Verdana" w:cs="Verdana"/>
                <w:sz w:val="16"/>
                <w:szCs w:val="16"/>
                <w:lang w:val="es-CO"/>
              </w:rPr>
              <w:t>40</w:t>
            </w:r>
          </w:p>
        </w:tc>
        <w:tc>
          <w:tcPr>
            <w:tcW w:w="1764"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37CEDAC5" w14:textId="46919E20" w:rsidR="4D592E7C" w:rsidRPr="00913E38" w:rsidRDefault="7C74DB8E" w:rsidP="6EDD5186">
            <w:pPr>
              <w:spacing w:after="0" w:line="240" w:lineRule="auto"/>
              <w:jc w:val="center"/>
              <w:rPr>
                <w:rFonts w:ascii="Verdana" w:eastAsia="Verdana" w:hAnsi="Verdana" w:cs="Verdana"/>
                <w:sz w:val="16"/>
                <w:szCs w:val="16"/>
              </w:rPr>
            </w:pPr>
            <w:r w:rsidRPr="00913E38">
              <w:rPr>
                <w:rFonts w:ascii="Verdana" w:eastAsia="Verdana" w:hAnsi="Verdana" w:cs="Verdana"/>
                <w:sz w:val="16"/>
                <w:szCs w:val="16"/>
                <w:lang w:val="es-CO"/>
              </w:rPr>
              <w:t xml:space="preserve">ACTIVO </w:t>
            </w:r>
          </w:p>
        </w:tc>
      </w:tr>
      <w:tr w:rsidR="4D592E7C" w:rsidRPr="00913E38" w14:paraId="5086D995" w14:textId="77777777" w:rsidTr="6EDD5186">
        <w:trPr>
          <w:trHeight w:val="180"/>
        </w:trPr>
        <w:tc>
          <w:tcPr>
            <w:tcW w:w="1763" w:type="dxa"/>
            <w:vMerge/>
            <w:vAlign w:val="center"/>
          </w:tcPr>
          <w:p w14:paraId="187B80F7" w14:textId="77777777" w:rsidR="005731B2" w:rsidRPr="00913E38" w:rsidRDefault="005731B2">
            <w:pPr>
              <w:rPr>
                <w:rFonts w:ascii="Verdana" w:hAnsi="Verdana"/>
              </w:rPr>
            </w:pPr>
          </w:p>
        </w:tc>
        <w:tc>
          <w:tcPr>
            <w:tcW w:w="1763"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6C602737" w14:textId="09115917" w:rsidR="4D592E7C" w:rsidRPr="00913E38" w:rsidRDefault="7C74DB8E" w:rsidP="6EDD5186">
            <w:pPr>
              <w:spacing w:after="0" w:line="240" w:lineRule="auto"/>
              <w:jc w:val="center"/>
              <w:rPr>
                <w:rFonts w:ascii="Verdana" w:eastAsia="Verdana" w:hAnsi="Verdana" w:cs="Verdana"/>
                <w:sz w:val="16"/>
                <w:szCs w:val="16"/>
              </w:rPr>
            </w:pPr>
            <w:r w:rsidRPr="00913E38">
              <w:rPr>
                <w:rFonts w:ascii="Verdana" w:eastAsia="Verdana" w:hAnsi="Verdana" w:cs="Verdana"/>
                <w:sz w:val="16"/>
                <w:szCs w:val="16"/>
                <w:lang w:val="es-CO"/>
              </w:rPr>
              <w:t>COPED</w:t>
            </w:r>
          </w:p>
        </w:tc>
        <w:tc>
          <w:tcPr>
            <w:tcW w:w="1763"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0D186458" w14:textId="129AFA46" w:rsidR="4D592E7C" w:rsidRPr="00913E38" w:rsidRDefault="7C74DB8E" w:rsidP="6EDD5186">
            <w:pPr>
              <w:spacing w:after="0" w:line="240" w:lineRule="auto"/>
              <w:rPr>
                <w:rFonts w:ascii="Verdana" w:eastAsia="Verdana" w:hAnsi="Verdana" w:cs="Verdana"/>
                <w:sz w:val="16"/>
                <w:szCs w:val="16"/>
              </w:rPr>
            </w:pPr>
            <w:r w:rsidRPr="00913E38">
              <w:rPr>
                <w:rFonts w:ascii="Verdana" w:eastAsia="Verdana" w:hAnsi="Verdana" w:cs="Verdana"/>
                <w:sz w:val="16"/>
                <w:szCs w:val="16"/>
                <w:lang w:val="es-CO"/>
              </w:rPr>
              <w:t xml:space="preserve">SOHO WOMEN </w:t>
            </w:r>
          </w:p>
        </w:tc>
        <w:tc>
          <w:tcPr>
            <w:tcW w:w="1763"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1617F0C9" w14:textId="734F1019" w:rsidR="4D592E7C" w:rsidRPr="00913E38" w:rsidRDefault="7C74DB8E" w:rsidP="6EDD5186">
            <w:pPr>
              <w:spacing w:after="0" w:line="240" w:lineRule="auto"/>
              <w:jc w:val="center"/>
              <w:rPr>
                <w:rFonts w:ascii="Verdana" w:eastAsia="Verdana" w:hAnsi="Verdana" w:cs="Verdana"/>
                <w:sz w:val="16"/>
                <w:szCs w:val="16"/>
              </w:rPr>
            </w:pPr>
            <w:r w:rsidRPr="00913E38">
              <w:rPr>
                <w:rFonts w:ascii="Verdana" w:eastAsia="Verdana" w:hAnsi="Verdana" w:cs="Verdana"/>
                <w:sz w:val="16"/>
                <w:szCs w:val="16"/>
                <w:lang w:val="es-CO"/>
              </w:rPr>
              <w:t>30</w:t>
            </w:r>
          </w:p>
        </w:tc>
        <w:tc>
          <w:tcPr>
            <w:tcW w:w="1764"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50FC4599" w14:textId="196C9F62" w:rsidR="4D592E7C" w:rsidRPr="00913E38" w:rsidRDefault="7C74DB8E" w:rsidP="6EDD5186">
            <w:pPr>
              <w:spacing w:after="0" w:line="240" w:lineRule="auto"/>
              <w:jc w:val="center"/>
              <w:rPr>
                <w:rFonts w:ascii="Verdana" w:eastAsia="Verdana" w:hAnsi="Verdana" w:cs="Verdana"/>
                <w:sz w:val="16"/>
                <w:szCs w:val="16"/>
              </w:rPr>
            </w:pPr>
            <w:r w:rsidRPr="00913E38">
              <w:rPr>
                <w:rFonts w:ascii="Verdana" w:eastAsia="Verdana" w:hAnsi="Verdana" w:cs="Verdana"/>
                <w:sz w:val="16"/>
                <w:szCs w:val="16"/>
                <w:lang w:val="es-CO"/>
              </w:rPr>
              <w:t xml:space="preserve">ACTIVO </w:t>
            </w:r>
          </w:p>
        </w:tc>
      </w:tr>
      <w:tr w:rsidR="4D592E7C" w:rsidRPr="00913E38" w14:paraId="6E9BD6F9" w14:textId="77777777" w:rsidTr="6EDD5186">
        <w:trPr>
          <w:trHeight w:val="180"/>
        </w:trPr>
        <w:tc>
          <w:tcPr>
            <w:tcW w:w="1763" w:type="dxa"/>
            <w:vMerge/>
            <w:vAlign w:val="center"/>
          </w:tcPr>
          <w:p w14:paraId="1F76EEA2" w14:textId="77777777" w:rsidR="005731B2" w:rsidRPr="00913E38" w:rsidRDefault="005731B2">
            <w:pPr>
              <w:rPr>
                <w:rFonts w:ascii="Verdana" w:hAnsi="Verdana"/>
              </w:rPr>
            </w:pPr>
          </w:p>
        </w:tc>
        <w:tc>
          <w:tcPr>
            <w:tcW w:w="1763"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513CB501" w14:textId="1853365D" w:rsidR="4D592E7C" w:rsidRPr="00913E38" w:rsidRDefault="7C74DB8E" w:rsidP="6EDD5186">
            <w:pPr>
              <w:spacing w:after="0" w:line="240" w:lineRule="auto"/>
              <w:jc w:val="center"/>
              <w:rPr>
                <w:rFonts w:ascii="Verdana" w:eastAsia="Verdana" w:hAnsi="Verdana" w:cs="Verdana"/>
                <w:sz w:val="16"/>
                <w:szCs w:val="16"/>
              </w:rPr>
            </w:pPr>
            <w:r w:rsidRPr="00913E38">
              <w:rPr>
                <w:rFonts w:ascii="Verdana" w:eastAsia="Verdana" w:hAnsi="Verdana" w:cs="Verdana"/>
                <w:sz w:val="16"/>
                <w:szCs w:val="16"/>
                <w:lang w:val="es-CO"/>
              </w:rPr>
              <w:t>COPED</w:t>
            </w:r>
          </w:p>
        </w:tc>
        <w:tc>
          <w:tcPr>
            <w:tcW w:w="1763"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74C3B48B" w14:textId="2CFFDEBE" w:rsidR="4D592E7C" w:rsidRPr="00913E38" w:rsidRDefault="7C74DB8E" w:rsidP="6EDD5186">
            <w:pPr>
              <w:spacing w:after="0" w:line="240" w:lineRule="auto"/>
              <w:rPr>
                <w:rFonts w:ascii="Verdana" w:eastAsia="Verdana" w:hAnsi="Verdana" w:cs="Verdana"/>
                <w:sz w:val="16"/>
                <w:szCs w:val="16"/>
              </w:rPr>
            </w:pPr>
            <w:r w:rsidRPr="00913E38">
              <w:rPr>
                <w:rFonts w:ascii="Verdana" w:eastAsia="Verdana" w:hAnsi="Verdana" w:cs="Verdana"/>
                <w:sz w:val="16"/>
                <w:szCs w:val="16"/>
                <w:lang w:val="es-CO"/>
              </w:rPr>
              <w:t xml:space="preserve">TYH CONFECCIONES </w:t>
            </w:r>
          </w:p>
        </w:tc>
        <w:tc>
          <w:tcPr>
            <w:tcW w:w="1763"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2E927E80" w14:textId="0398A338" w:rsidR="4D592E7C" w:rsidRPr="00913E38" w:rsidRDefault="7C74DB8E" w:rsidP="6EDD5186">
            <w:pPr>
              <w:spacing w:after="0" w:line="240" w:lineRule="auto"/>
              <w:jc w:val="center"/>
              <w:rPr>
                <w:rFonts w:ascii="Verdana" w:eastAsia="Verdana" w:hAnsi="Verdana" w:cs="Verdana"/>
                <w:sz w:val="16"/>
                <w:szCs w:val="16"/>
              </w:rPr>
            </w:pPr>
            <w:r w:rsidRPr="00913E38">
              <w:rPr>
                <w:rFonts w:ascii="Verdana" w:eastAsia="Verdana" w:hAnsi="Verdana" w:cs="Verdana"/>
                <w:sz w:val="16"/>
                <w:szCs w:val="16"/>
                <w:lang w:val="es-CO"/>
              </w:rPr>
              <w:t>50</w:t>
            </w:r>
          </w:p>
        </w:tc>
        <w:tc>
          <w:tcPr>
            <w:tcW w:w="1764"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732C3C7A" w14:textId="1EADF8E9" w:rsidR="4D592E7C" w:rsidRPr="00913E38" w:rsidRDefault="7C74DB8E" w:rsidP="6EDD5186">
            <w:pPr>
              <w:spacing w:after="0" w:line="240" w:lineRule="auto"/>
              <w:jc w:val="center"/>
              <w:rPr>
                <w:rFonts w:ascii="Verdana" w:eastAsia="Verdana" w:hAnsi="Verdana" w:cs="Verdana"/>
                <w:sz w:val="16"/>
                <w:szCs w:val="16"/>
              </w:rPr>
            </w:pPr>
            <w:r w:rsidRPr="00913E38">
              <w:rPr>
                <w:rFonts w:ascii="Verdana" w:eastAsia="Verdana" w:hAnsi="Verdana" w:cs="Verdana"/>
                <w:sz w:val="16"/>
                <w:szCs w:val="16"/>
                <w:lang w:val="es-CO"/>
              </w:rPr>
              <w:t>ACTIVO</w:t>
            </w:r>
          </w:p>
        </w:tc>
      </w:tr>
      <w:tr w:rsidR="4D592E7C" w:rsidRPr="00913E38" w14:paraId="3E346800" w14:textId="77777777" w:rsidTr="6EDD5186">
        <w:trPr>
          <w:trHeight w:val="270"/>
        </w:trPr>
        <w:tc>
          <w:tcPr>
            <w:tcW w:w="1763" w:type="dxa"/>
            <w:vMerge/>
            <w:vAlign w:val="center"/>
          </w:tcPr>
          <w:p w14:paraId="0602535E" w14:textId="77777777" w:rsidR="005731B2" w:rsidRPr="00913E38" w:rsidRDefault="005731B2">
            <w:pPr>
              <w:rPr>
                <w:rFonts w:ascii="Verdana" w:hAnsi="Verdana"/>
              </w:rPr>
            </w:pPr>
          </w:p>
        </w:tc>
        <w:tc>
          <w:tcPr>
            <w:tcW w:w="1763"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235C153A" w14:textId="22C15025" w:rsidR="4D592E7C" w:rsidRPr="00913E38" w:rsidRDefault="7C74DB8E" w:rsidP="6EDD5186">
            <w:pPr>
              <w:spacing w:after="0" w:line="240" w:lineRule="auto"/>
              <w:jc w:val="center"/>
              <w:rPr>
                <w:rFonts w:ascii="Verdana" w:eastAsia="Verdana" w:hAnsi="Verdana" w:cs="Verdana"/>
                <w:sz w:val="16"/>
                <w:szCs w:val="16"/>
              </w:rPr>
            </w:pPr>
            <w:r w:rsidRPr="00913E38">
              <w:rPr>
                <w:rFonts w:ascii="Verdana" w:eastAsia="Verdana" w:hAnsi="Verdana" w:cs="Verdana"/>
                <w:sz w:val="16"/>
                <w:szCs w:val="16"/>
                <w:lang w:val="es-CO"/>
              </w:rPr>
              <w:t>CPMS BELLO (BELLAVISTA)</w:t>
            </w:r>
          </w:p>
        </w:tc>
        <w:tc>
          <w:tcPr>
            <w:tcW w:w="1763"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5C0BF0F1" w14:textId="4467C336" w:rsidR="4D592E7C" w:rsidRPr="00913E38" w:rsidRDefault="7C74DB8E" w:rsidP="6EDD5186">
            <w:pPr>
              <w:spacing w:after="0" w:line="240" w:lineRule="auto"/>
              <w:rPr>
                <w:rFonts w:ascii="Verdana" w:eastAsia="Verdana" w:hAnsi="Verdana" w:cs="Verdana"/>
                <w:sz w:val="16"/>
                <w:szCs w:val="16"/>
              </w:rPr>
            </w:pPr>
            <w:r w:rsidRPr="00913E38">
              <w:rPr>
                <w:rFonts w:ascii="Verdana" w:eastAsia="Verdana" w:hAnsi="Verdana" w:cs="Verdana"/>
                <w:sz w:val="16"/>
                <w:szCs w:val="16"/>
                <w:lang w:val="es-CO"/>
              </w:rPr>
              <w:t xml:space="preserve">GRUPO EMPRESARIAL RENGIFO S.A.S PERLA PRECIOSA </w:t>
            </w:r>
          </w:p>
        </w:tc>
        <w:tc>
          <w:tcPr>
            <w:tcW w:w="1763"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379C80F5" w14:textId="6DAD0264" w:rsidR="4D592E7C" w:rsidRPr="00913E38" w:rsidRDefault="7C74DB8E" w:rsidP="6EDD5186">
            <w:pPr>
              <w:spacing w:after="0" w:line="240" w:lineRule="auto"/>
              <w:jc w:val="center"/>
              <w:rPr>
                <w:rFonts w:ascii="Verdana" w:eastAsia="Verdana" w:hAnsi="Verdana" w:cs="Verdana"/>
                <w:sz w:val="16"/>
                <w:szCs w:val="16"/>
              </w:rPr>
            </w:pPr>
            <w:r w:rsidRPr="00913E38">
              <w:rPr>
                <w:rFonts w:ascii="Verdana" w:eastAsia="Verdana" w:hAnsi="Verdana" w:cs="Verdana"/>
                <w:sz w:val="16"/>
                <w:szCs w:val="16"/>
                <w:lang w:val="es-CO"/>
              </w:rPr>
              <w:t>35</w:t>
            </w:r>
          </w:p>
        </w:tc>
        <w:tc>
          <w:tcPr>
            <w:tcW w:w="1764"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30ED48D0" w14:textId="124DAE95" w:rsidR="4D592E7C" w:rsidRPr="00913E38" w:rsidRDefault="7C74DB8E" w:rsidP="6EDD5186">
            <w:pPr>
              <w:spacing w:after="0" w:line="240" w:lineRule="auto"/>
              <w:jc w:val="center"/>
              <w:rPr>
                <w:rFonts w:ascii="Verdana" w:eastAsia="Verdana" w:hAnsi="Verdana" w:cs="Verdana"/>
                <w:sz w:val="16"/>
                <w:szCs w:val="16"/>
              </w:rPr>
            </w:pPr>
            <w:r w:rsidRPr="00913E38">
              <w:rPr>
                <w:rFonts w:ascii="Verdana" w:eastAsia="Verdana" w:hAnsi="Verdana" w:cs="Verdana"/>
                <w:sz w:val="16"/>
                <w:szCs w:val="16"/>
                <w:lang w:val="es-CO"/>
              </w:rPr>
              <w:t>ACTIVO</w:t>
            </w:r>
          </w:p>
        </w:tc>
      </w:tr>
      <w:tr w:rsidR="4D592E7C" w:rsidRPr="00913E38" w14:paraId="640FA269" w14:textId="77777777" w:rsidTr="6EDD5186">
        <w:trPr>
          <w:trHeight w:val="270"/>
        </w:trPr>
        <w:tc>
          <w:tcPr>
            <w:tcW w:w="1763" w:type="dxa"/>
            <w:vMerge/>
            <w:vAlign w:val="center"/>
          </w:tcPr>
          <w:p w14:paraId="399EE7E6" w14:textId="77777777" w:rsidR="005731B2" w:rsidRPr="00913E38" w:rsidRDefault="005731B2">
            <w:pPr>
              <w:rPr>
                <w:rFonts w:ascii="Verdana" w:hAnsi="Verdana"/>
              </w:rPr>
            </w:pPr>
          </w:p>
        </w:tc>
        <w:tc>
          <w:tcPr>
            <w:tcW w:w="1763"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72F8A6B5" w14:textId="29C0FE2C" w:rsidR="4D592E7C" w:rsidRPr="00913E38" w:rsidRDefault="7C74DB8E" w:rsidP="6EDD5186">
            <w:pPr>
              <w:spacing w:after="0" w:line="240" w:lineRule="auto"/>
              <w:jc w:val="center"/>
              <w:rPr>
                <w:rFonts w:ascii="Verdana" w:eastAsia="Verdana" w:hAnsi="Verdana" w:cs="Verdana"/>
                <w:sz w:val="16"/>
                <w:szCs w:val="16"/>
              </w:rPr>
            </w:pPr>
            <w:r w:rsidRPr="00913E38">
              <w:rPr>
                <w:rFonts w:ascii="Verdana" w:eastAsia="Verdana" w:hAnsi="Verdana" w:cs="Verdana"/>
                <w:sz w:val="16"/>
                <w:szCs w:val="16"/>
                <w:lang w:val="es-CO"/>
              </w:rPr>
              <w:t>CPMS BELLO (BELLAVISTA)</w:t>
            </w:r>
          </w:p>
        </w:tc>
        <w:tc>
          <w:tcPr>
            <w:tcW w:w="1763"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26688B12" w14:textId="66C948BF" w:rsidR="4D592E7C" w:rsidRPr="00913E38" w:rsidRDefault="7C74DB8E" w:rsidP="6EDD5186">
            <w:pPr>
              <w:spacing w:after="0" w:line="240" w:lineRule="auto"/>
              <w:rPr>
                <w:rFonts w:ascii="Verdana" w:eastAsia="Verdana" w:hAnsi="Verdana" w:cs="Verdana"/>
                <w:sz w:val="16"/>
                <w:szCs w:val="16"/>
              </w:rPr>
            </w:pPr>
            <w:r w:rsidRPr="00913E38">
              <w:rPr>
                <w:rFonts w:ascii="Verdana" w:eastAsia="Verdana" w:hAnsi="Verdana" w:cs="Verdana"/>
                <w:sz w:val="16"/>
                <w:szCs w:val="16"/>
                <w:lang w:val="es-CO"/>
              </w:rPr>
              <w:t xml:space="preserve">CREACIONES APICE </w:t>
            </w:r>
          </w:p>
        </w:tc>
        <w:tc>
          <w:tcPr>
            <w:tcW w:w="1763"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44C63954" w14:textId="351B0273" w:rsidR="4D592E7C" w:rsidRPr="00913E38" w:rsidRDefault="7C74DB8E" w:rsidP="6EDD5186">
            <w:pPr>
              <w:spacing w:after="0" w:line="240" w:lineRule="auto"/>
              <w:jc w:val="center"/>
              <w:rPr>
                <w:rFonts w:ascii="Verdana" w:eastAsia="Verdana" w:hAnsi="Verdana" w:cs="Verdana"/>
                <w:sz w:val="16"/>
                <w:szCs w:val="16"/>
              </w:rPr>
            </w:pPr>
            <w:r w:rsidRPr="00913E38">
              <w:rPr>
                <w:rFonts w:ascii="Verdana" w:eastAsia="Verdana" w:hAnsi="Verdana" w:cs="Verdana"/>
                <w:sz w:val="16"/>
                <w:szCs w:val="16"/>
                <w:lang w:val="es-CO"/>
              </w:rPr>
              <w:t>40</w:t>
            </w:r>
          </w:p>
        </w:tc>
        <w:tc>
          <w:tcPr>
            <w:tcW w:w="1764"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047D6052" w14:textId="713961D8" w:rsidR="4D592E7C" w:rsidRPr="00913E38" w:rsidRDefault="7C74DB8E" w:rsidP="6EDD5186">
            <w:pPr>
              <w:spacing w:after="0" w:line="240" w:lineRule="auto"/>
              <w:jc w:val="center"/>
              <w:rPr>
                <w:rFonts w:ascii="Verdana" w:eastAsia="Verdana" w:hAnsi="Verdana" w:cs="Verdana"/>
                <w:sz w:val="16"/>
                <w:szCs w:val="16"/>
              </w:rPr>
            </w:pPr>
            <w:r w:rsidRPr="00913E38">
              <w:rPr>
                <w:rFonts w:ascii="Verdana" w:eastAsia="Verdana" w:hAnsi="Verdana" w:cs="Verdana"/>
                <w:sz w:val="16"/>
                <w:szCs w:val="16"/>
                <w:lang w:val="es-CO"/>
              </w:rPr>
              <w:t xml:space="preserve">ACTIVO </w:t>
            </w:r>
          </w:p>
        </w:tc>
      </w:tr>
      <w:tr w:rsidR="4D592E7C" w:rsidRPr="00913E38" w14:paraId="2EAFE4E9" w14:textId="77777777" w:rsidTr="6EDD5186">
        <w:trPr>
          <w:trHeight w:val="270"/>
        </w:trPr>
        <w:tc>
          <w:tcPr>
            <w:tcW w:w="1763" w:type="dxa"/>
            <w:vMerge/>
            <w:vAlign w:val="center"/>
          </w:tcPr>
          <w:p w14:paraId="00F18C95" w14:textId="77777777" w:rsidR="005731B2" w:rsidRPr="00913E38" w:rsidRDefault="005731B2">
            <w:pPr>
              <w:rPr>
                <w:rFonts w:ascii="Verdana" w:hAnsi="Verdana"/>
              </w:rPr>
            </w:pPr>
          </w:p>
        </w:tc>
        <w:tc>
          <w:tcPr>
            <w:tcW w:w="1763"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3C83C963" w14:textId="3FF69B94" w:rsidR="4D592E7C" w:rsidRPr="00913E38" w:rsidRDefault="7C74DB8E" w:rsidP="6EDD5186">
            <w:pPr>
              <w:spacing w:after="0" w:line="240" w:lineRule="auto"/>
              <w:jc w:val="center"/>
              <w:rPr>
                <w:rFonts w:ascii="Verdana" w:eastAsia="Verdana" w:hAnsi="Verdana" w:cs="Verdana"/>
                <w:sz w:val="16"/>
                <w:szCs w:val="16"/>
              </w:rPr>
            </w:pPr>
            <w:r w:rsidRPr="00913E38">
              <w:rPr>
                <w:rFonts w:ascii="Verdana" w:eastAsia="Verdana" w:hAnsi="Verdana" w:cs="Verdana"/>
                <w:sz w:val="16"/>
                <w:szCs w:val="16"/>
                <w:lang w:val="es-CO"/>
              </w:rPr>
              <w:t>CPMS BELLO (BELLAVISTA)</w:t>
            </w:r>
          </w:p>
        </w:tc>
        <w:tc>
          <w:tcPr>
            <w:tcW w:w="1763"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1D680463" w14:textId="73D53501" w:rsidR="4D592E7C" w:rsidRPr="00913E38" w:rsidRDefault="7C74DB8E" w:rsidP="6EDD5186">
            <w:pPr>
              <w:spacing w:after="0" w:line="240" w:lineRule="auto"/>
              <w:rPr>
                <w:rFonts w:ascii="Verdana" w:eastAsia="Verdana" w:hAnsi="Verdana" w:cs="Verdana"/>
                <w:sz w:val="16"/>
                <w:szCs w:val="16"/>
                <w:lang w:val="en-US"/>
              </w:rPr>
            </w:pPr>
            <w:r w:rsidRPr="00913E38">
              <w:rPr>
                <w:rFonts w:ascii="Verdana" w:eastAsia="Verdana" w:hAnsi="Verdana" w:cs="Verdana"/>
                <w:sz w:val="16"/>
                <w:szCs w:val="16"/>
                <w:lang w:val="en-US"/>
              </w:rPr>
              <w:t>INVERSIONES KAIRÓS HOME S.</w:t>
            </w:r>
            <w:proofErr w:type="gramStart"/>
            <w:r w:rsidRPr="00913E38">
              <w:rPr>
                <w:rFonts w:ascii="Verdana" w:eastAsia="Verdana" w:hAnsi="Verdana" w:cs="Verdana"/>
                <w:sz w:val="16"/>
                <w:szCs w:val="16"/>
                <w:lang w:val="en-US"/>
              </w:rPr>
              <w:t>A.S</w:t>
            </w:r>
            <w:proofErr w:type="gramEnd"/>
          </w:p>
        </w:tc>
        <w:tc>
          <w:tcPr>
            <w:tcW w:w="1763"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36350443" w14:textId="06C9971E" w:rsidR="4D592E7C" w:rsidRPr="00913E38" w:rsidRDefault="7C74DB8E" w:rsidP="6EDD5186">
            <w:pPr>
              <w:spacing w:after="0" w:line="240" w:lineRule="auto"/>
              <w:jc w:val="center"/>
              <w:rPr>
                <w:rFonts w:ascii="Verdana" w:eastAsia="Verdana" w:hAnsi="Verdana" w:cs="Verdana"/>
                <w:sz w:val="16"/>
                <w:szCs w:val="16"/>
              </w:rPr>
            </w:pPr>
            <w:r w:rsidRPr="00913E38">
              <w:rPr>
                <w:rFonts w:ascii="Verdana" w:eastAsia="Verdana" w:hAnsi="Verdana" w:cs="Verdana"/>
                <w:sz w:val="16"/>
                <w:szCs w:val="16"/>
                <w:lang w:val="es-CO"/>
              </w:rPr>
              <w:t>30</w:t>
            </w:r>
          </w:p>
        </w:tc>
        <w:tc>
          <w:tcPr>
            <w:tcW w:w="1764"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109DF47F" w14:textId="76595026" w:rsidR="4D592E7C" w:rsidRPr="00913E38" w:rsidRDefault="7C74DB8E" w:rsidP="6EDD5186">
            <w:pPr>
              <w:spacing w:after="0" w:line="240" w:lineRule="auto"/>
              <w:jc w:val="center"/>
              <w:rPr>
                <w:rFonts w:ascii="Verdana" w:eastAsia="Verdana" w:hAnsi="Verdana" w:cs="Verdana"/>
                <w:sz w:val="16"/>
                <w:szCs w:val="16"/>
              </w:rPr>
            </w:pPr>
            <w:r w:rsidRPr="00913E38">
              <w:rPr>
                <w:rFonts w:ascii="Verdana" w:eastAsia="Verdana" w:hAnsi="Verdana" w:cs="Verdana"/>
                <w:sz w:val="16"/>
                <w:szCs w:val="16"/>
                <w:lang w:val="es-CO"/>
              </w:rPr>
              <w:t>ACTIVO</w:t>
            </w:r>
          </w:p>
        </w:tc>
      </w:tr>
      <w:tr w:rsidR="4D592E7C" w:rsidRPr="00913E38" w14:paraId="318FFEF6" w14:textId="77777777" w:rsidTr="6EDD5186">
        <w:trPr>
          <w:trHeight w:val="180"/>
        </w:trPr>
        <w:tc>
          <w:tcPr>
            <w:tcW w:w="1763" w:type="dxa"/>
            <w:vMerge w:val="restart"/>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413A772A" w14:textId="7446E3B8" w:rsidR="4D592E7C" w:rsidRPr="00913E38" w:rsidRDefault="7C74DB8E" w:rsidP="6EDD5186">
            <w:pPr>
              <w:spacing w:after="0" w:line="240" w:lineRule="auto"/>
              <w:jc w:val="center"/>
              <w:rPr>
                <w:rFonts w:ascii="Verdana" w:eastAsia="Verdana" w:hAnsi="Verdana" w:cs="Verdana"/>
                <w:sz w:val="16"/>
                <w:szCs w:val="16"/>
              </w:rPr>
            </w:pPr>
            <w:r w:rsidRPr="00913E38">
              <w:rPr>
                <w:rFonts w:ascii="Verdana" w:eastAsia="Verdana" w:hAnsi="Verdana" w:cs="Verdana"/>
                <w:b/>
                <w:bCs/>
                <w:sz w:val="16"/>
                <w:szCs w:val="16"/>
                <w:lang w:val="es-CO"/>
              </w:rPr>
              <w:t xml:space="preserve">OCCIDENTE </w:t>
            </w:r>
          </w:p>
        </w:tc>
        <w:tc>
          <w:tcPr>
            <w:tcW w:w="1763"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30BCEA11" w14:textId="767871D6" w:rsidR="4D592E7C" w:rsidRPr="00913E38" w:rsidRDefault="7C74DB8E" w:rsidP="6EDD5186">
            <w:pPr>
              <w:spacing w:after="0" w:line="240" w:lineRule="auto"/>
              <w:jc w:val="center"/>
              <w:rPr>
                <w:rFonts w:ascii="Verdana" w:eastAsia="Verdana" w:hAnsi="Verdana" w:cs="Verdana"/>
                <w:sz w:val="16"/>
                <w:szCs w:val="16"/>
              </w:rPr>
            </w:pPr>
            <w:r w:rsidRPr="00913E38">
              <w:rPr>
                <w:rFonts w:ascii="Verdana" w:eastAsia="Verdana" w:hAnsi="Verdana" w:cs="Verdana"/>
                <w:sz w:val="16"/>
                <w:szCs w:val="16"/>
                <w:lang w:val="es-CO"/>
              </w:rPr>
              <w:t>JAMUNDÍ</w:t>
            </w:r>
          </w:p>
        </w:tc>
        <w:tc>
          <w:tcPr>
            <w:tcW w:w="1763"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2DBEB34C" w14:textId="150881BC" w:rsidR="4D592E7C" w:rsidRPr="00913E38" w:rsidRDefault="7C74DB8E" w:rsidP="6EDD5186">
            <w:pPr>
              <w:spacing w:after="0" w:line="240" w:lineRule="auto"/>
              <w:rPr>
                <w:rFonts w:ascii="Verdana" w:eastAsia="Verdana" w:hAnsi="Verdana" w:cs="Verdana"/>
                <w:sz w:val="16"/>
                <w:szCs w:val="16"/>
              </w:rPr>
            </w:pPr>
            <w:r w:rsidRPr="00913E38">
              <w:rPr>
                <w:rFonts w:ascii="Verdana" w:eastAsia="Verdana" w:hAnsi="Verdana" w:cs="Verdana"/>
                <w:sz w:val="16"/>
                <w:szCs w:val="16"/>
                <w:lang w:val="es-CO"/>
              </w:rPr>
              <w:t>SKINLOOK S.A.S</w:t>
            </w:r>
          </w:p>
        </w:tc>
        <w:tc>
          <w:tcPr>
            <w:tcW w:w="1763"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10D39C2D" w14:textId="58C3227A" w:rsidR="4D592E7C" w:rsidRPr="00913E38" w:rsidRDefault="7C74DB8E" w:rsidP="6EDD5186">
            <w:pPr>
              <w:spacing w:after="0" w:line="240" w:lineRule="auto"/>
              <w:jc w:val="center"/>
              <w:rPr>
                <w:rFonts w:ascii="Verdana" w:eastAsia="Verdana" w:hAnsi="Verdana" w:cs="Verdana"/>
                <w:sz w:val="16"/>
                <w:szCs w:val="16"/>
              </w:rPr>
            </w:pPr>
            <w:r w:rsidRPr="00913E38">
              <w:rPr>
                <w:rFonts w:ascii="Verdana" w:eastAsia="Verdana" w:hAnsi="Verdana" w:cs="Verdana"/>
                <w:sz w:val="16"/>
                <w:szCs w:val="16"/>
                <w:lang w:val="es-CO"/>
              </w:rPr>
              <w:t>20</w:t>
            </w:r>
          </w:p>
        </w:tc>
        <w:tc>
          <w:tcPr>
            <w:tcW w:w="1764"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017C36E4" w14:textId="1824EB8B" w:rsidR="4D592E7C" w:rsidRPr="00913E38" w:rsidRDefault="7C74DB8E" w:rsidP="6EDD5186">
            <w:pPr>
              <w:spacing w:after="0" w:line="240" w:lineRule="auto"/>
              <w:jc w:val="center"/>
              <w:rPr>
                <w:rFonts w:ascii="Verdana" w:eastAsia="Verdana" w:hAnsi="Verdana" w:cs="Verdana"/>
                <w:sz w:val="16"/>
                <w:szCs w:val="16"/>
              </w:rPr>
            </w:pPr>
            <w:r w:rsidRPr="00913E38">
              <w:rPr>
                <w:rFonts w:ascii="Verdana" w:eastAsia="Verdana" w:hAnsi="Verdana" w:cs="Verdana"/>
                <w:sz w:val="16"/>
                <w:szCs w:val="16"/>
                <w:lang w:val="es-CO"/>
              </w:rPr>
              <w:t xml:space="preserve">ACTIVO </w:t>
            </w:r>
          </w:p>
        </w:tc>
      </w:tr>
      <w:tr w:rsidR="4D592E7C" w:rsidRPr="00913E38" w14:paraId="06B95434" w14:textId="77777777" w:rsidTr="6EDD5186">
        <w:trPr>
          <w:trHeight w:val="180"/>
        </w:trPr>
        <w:tc>
          <w:tcPr>
            <w:tcW w:w="1763" w:type="dxa"/>
            <w:vMerge/>
            <w:vAlign w:val="center"/>
          </w:tcPr>
          <w:p w14:paraId="49A59257" w14:textId="77777777" w:rsidR="005731B2" w:rsidRPr="00913E38" w:rsidRDefault="005731B2">
            <w:pPr>
              <w:rPr>
                <w:rFonts w:ascii="Verdana" w:hAnsi="Verdana"/>
              </w:rPr>
            </w:pPr>
          </w:p>
        </w:tc>
        <w:tc>
          <w:tcPr>
            <w:tcW w:w="1763"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7CAB8301" w14:textId="3696AA8D" w:rsidR="4D592E7C" w:rsidRPr="00913E38" w:rsidRDefault="7C74DB8E" w:rsidP="6EDD5186">
            <w:pPr>
              <w:spacing w:after="0" w:line="240" w:lineRule="auto"/>
              <w:jc w:val="center"/>
              <w:rPr>
                <w:rFonts w:ascii="Verdana" w:eastAsia="Verdana" w:hAnsi="Verdana" w:cs="Verdana"/>
                <w:sz w:val="16"/>
                <w:szCs w:val="16"/>
              </w:rPr>
            </w:pPr>
            <w:r w:rsidRPr="00913E38">
              <w:rPr>
                <w:rFonts w:ascii="Verdana" w:eastAsia="Verdana" w:hAnsi="Verdana" w:cs="Verdana"/>
                <w:sz w:val="16"/>
                <w:szCs w:val="16"/>
                <w:lang w:val="es-CO"/>
              </w:rPr>
              <w:t xml:space="preserve">COJAM </w:t>
            </w:r>
          </w:p>
        </w:tc>
        <w:tc>
          <w:tcPr>
            <w:tcW w:w="1763"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6738A519" w14:textId="084B13B9" w:rsidR="4D592E7C" w:rsidRPr="00913E38" w:rsidRDefault="7C74DB8E" w:rsidP="6EDD5186">
            <w:pPr>
              <w:spacing w:after="0" w:line="240" w:lineRule="auto"/>
              <w:rPr>
                <w:rFonts w:ascii="Verdana" w:eastAsia="Verdana" w:hAnsi="Verdana" w:cs="Verdana"/>
                <w:sz w:val="16"/>
                <w:szCs w:val="16"/>
              </w:rPr>
            </w:pPr>
            <w:r w:rsidRPr="00913E38">
              <w:rPr>
                <w:rFonts w:ascii="Verdana" w:eastAsia="Verdana" w:hAnsi="Verdana" w:cs="Verdana"/>
                <w:sz w:val="16"/>
                <w:szCs w:val="16"/>
                <w:lang w:val="es-CO"/>
              </w:rPr>
              <w:t xml:space="preserve">DIANA TABORDA </w:t>
            </w:r>
          </w:p>
        </w:tc>
        <w:tc>
          <w:tcPr>
            <w:tcW w:w="1763"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2CEB026E" w14:textId="11ED44DA" w:rsidR="4D592E7C" w:rsidRPr="00913E38" w:rsidRDefault="7C74DB8E" w:rsidP="6EDD5186">
            <w:pPr>
              <w:spacing w:after="0" w:line="240" w:lineRule="auto"/>
              <w:jc w:val="center"/>
              <w:rPr>
                <w:rFonts w:ascii="Verdana" w:eastAsia="Verdana" w:hAnsi="Verdana" w:cs="Verdana"/>
                <w:sz w:val="16"/>
                <w:szCs w:val="16"/>
              </w:rPr>
            </w:pPr>
            <w:r w:rsidRPr="00913E38">
              <w:rPr>
                <w:rFonts w:ascii="Verdana" w:eastAsia="Verdana" w:hAnsi="Verdana" w:cs="Verdana"/>
                <w:sz w:val="16"/>
                <w:szCs w:val="16"/>
                <w:lang w:val="es-CO"/>
              </w:rPr>
              <w:t>8</w:t>
            </w:r>
          </w:p>
        </w:tc>
        <w:tc>
          <w:tcPr>
            <w:tcW w:w="1764"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45CADCF5" w14:textId="4DD2515B" w:rsidR="4D592E7C" w:rsidRPr="00913E38" w:rsidRDefault="7C74DB8E" w:rsidP="6EDD5186">
            <w:pPr>
              <w:spacing w:after="0" w:line="240" w:lineRule="auto"/>
              <w:jc w:val="center"/>
              <w:rPr>
                <w:rFonts w:ascii="Verdana" w:eastAsia="Verdana" w:hAnsi="Verdana" w:cs="Verdana"/>
                <w:sz w:val="16"/>
                <w:szCs w:val="16"/>
              </w:rPr>
            </w:pPr>
            <w:r w:rsidRPr="00913E38">
              <w:rPr>
                <w:rFonts w:ascii="Verdana" w:eastAsia="Verdana" w:hAnsi="Verdana" w:cs="Verdana"/>
                <w:sz w:val="16"/>
                <w:szCs w:val="16"/>
                <w:lang w:val="es-CO"/>
              </w:rPr>
              <w:t>ACTIVO</w:t>
            </w:r>
          </w:p>
        </w:tc>
      </w:tr>
      <w:tr w:rsidR="4D592E7C" w:rsidRPr="00913E38" w14:paraId="6660B0A2" w14:textId="77777777" w:rsidTr="6EDD5186">
        <w:trPr>
          <w:trHeight w:val="270"/>
        </w:trPr>
        <w:tc>
          <w:tcPr>
            <w:tcW w:w="1763" w:type="dxa"/>
            <w:vMerge/>
            <w:vAlign w:val="center"/>
          </w:tcPr>
          <w:p w14:paraId="59F19086" w14:textId="77777777" w:rsidR="005731B2" w:rsidRPr="00913E38" w:rsidRDefault="005731B2">
            <w:pPr>
              <w:rPr>
                <w:rFonts w:ascii="Verdana" w:hAnsi="Verdana"/>
              </w:rPr>
            </w:pPr>
          </w:p>
        </w:tc>
        <w:tc>
          <w:tcPr>
            <w:tcW w:w="1763"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157C8817" w14:textId="71E54566" w:rsidR="4D592E7C" w:rsidRPr="00913E38" w:rsidRDefault="7C74DB8E" w:rsidP="6EDD5186">
            <w:pPr>
              <w:spacing w:after="0" w:line="240" w:lineRule="auto"/>
              <w:jc w:val="center"/>
              <w:rPr>
                <w:rFonts w:ascii="Verdana" w:eastAsia="Verdana" w:hAnsi="Verdana" w:cs="Verdana"/>
                <w:sz w:val="16"/>
                <w:szCs w:val="16"/>
              </w:rPr>
            </w:pPr>
            <w:r w:rsidRPr="00913E38">
              <w:rPr>
                <w:rFonts w:ascii="Verdana" w:eastAsia="Verdana" w:hAnsi="Verdana" w:cs="Verdana"/>
                <w:sz w:val="16"/>
                <w:szCs w:val="16"/>
                <w:lang w:val="es-CO"/>
              </w:rPr>
              <w:t>EPMSC CARTAGO</w:t>
            </w:r>
          </w:p>
        </w:tc>
        <w:tc>
          <w:tcPr>
            <w:tcW w:w="1763"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0F8C13CB" w14:textId="4B61E884" w:rsidR="4D592E7C" w:rsidRPr="00913E38" w:rsidRDefault="7C74DB8E" w:rsidP="6EDD5186">
            <w:pPr>
              <w:spacing w:after="0" w:line="240" w:lineRule="auto"/>
              <w:rPr>
                <w:rFonts w:ascii="Verdana" w:eastAsia="Verdana" w:hAnsi="Verdana" w:cs="Verdana"/>
                <w:sz w:val="16"/>
                <w:szCs w:val="16"/>
              </w:rPr>
            </w:pPr>
            <w:r w:rsidRPr="00913E38">
              <w:rPr>
                <w:rFonts w:ascii="Verdana" w:eastAsia="Verdana" w:hAnsi="Verdana" w:cs="Verdana"/>
                <w:sz w:val="16"/>
                <w:szCs w:val="16"/>
                <w:lang w:val="es-CO"/>
              </w:rPr>
              <w:t>CADENAS DEL VALLE S.A.S</w:t>
            </w:r>
          </w:p>
        </w:tc>
        <w:tc>
          <w:tcPr>
            <w:tcW w:w="1763"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7FC950A6" w14:textId="75191FC1" w:rsidR="4D592E7C" w:rsidRPr="00913E38" w:rsidRDefault="7C74DB8E" w:rsidP="6EDD5186">
            <w:pPr>
              <w:spacing w:after="0" w:line="240" w:lineRule="auto"/>
              <w:jc w:val="center"/>
              <w:rPr>
                <w:rFonts w:ascii="Verdana" w:eastAsia="Verdana" w:hAnsi="Verdana" w:cs="Verdana"/>
                <w:sz w:val="16"/>
                <w:szCs w:val="16"/>
              </w:rPr>
            </w:pPr>
            <w:r w:rsidRPr="00913E38">
              <w:rPr>
                <w:rFonts w:ascii="Verdana" w:eastAsia="Verdana" w:hAnsi="Verdana" w:cs="Verdana"/>
                <w:sz w:val="16"/>
                <w:szCs w:val="16"/>
                <w:lang w:val="es-CO"/>
              </w:rPr>
              <w:t>20</w:t>
            </w:r>
          </w:p>
        </w:tc>
        <w:tc>
          <w:tcPr>
            <w:tcW w:w="1764"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2D0C7B3F" w14:textId="68AE3E23" w:rsidR="4D592E7C" w:rsidRPr="00913E38" w:rsidRDefault="7C74DB8E" w:rsidP="6EDD5186">
            <w:pPr>
              <w:spacing w:after="0" w:line="240" w:lineRule="auto"/>
              <w:jc w:val="center"/>
              <w:rPr>
                <w:rFonts w:ascii="Verdana" w:eastAsia="Verdana" w:hAnsi="Verdana" w:cs="Verdana"/>
                <w:sz w:val="16"/>
                <w:szCs w:val="16"/>
              </w:rPr>
            </w:pPr>
            <w:r w:rsidRPr="00913E38">
              <w:rPr>
                <w:rFonts w:ascii="Verdana" w:eastAsia="Verdana" w:hAnsi="Verdana" w:cs="Verdana"/>
                <w:sz w:val="16"/>
                <w:szCs w:val="16"/>
                <w:lang w:val="es-CO"/>
              </w:rPr>
              <w:t>ACTIVO</w:t>
            </w:r>
          </w:p>
        </w:tc>
      </w:tr>
      <w:tr w:rsidR="4D592E7C" w:rsidRPr="00913E38" w14:paraId="23935B87" w14:textId="77777777" w:rsidTr="6EDD5186">
        <w:trPr>
          <w:trHeight w:val="180"/>
        </w:trPr>
        <w:tc>
          <w:tcPr>
            <w:tcW w:w="1763" w:type="dxa"/>
            <w:vMerge w:val="restart"/>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25D26823" w14:textId="5EC201F6" w:rsidR="4D592E7C" w:rsidRPr="00913E38" w:rsidRDefault="7C74DB8E" w:rsidP="6EDD5186">
            <w:pPr>
              <w:spacing w:after="0" w:line="240" w:lineRule="auto"/>
              <w:jc w:val="center"/>
              <w:rPr>
                <w:rFonts w:ascii="Verdana" w:eastAsia="Verdana" w:hAnsi="Verdana" w:cs="Verdana"/>
                <w:sz w:val="16"/>
                <w:szCs w:val="16"/>
              </w:rPr>
            </w:pPr>
            <w:r w:rsidRPr="00913E38">
              <w:rPr>
                <w:rFonts w:ascii="Verdana" w:eastAsia="Verdana" w:hAnsi="Verdana" w:cs="Verdana"/>
                <w:b/>
                <w:bCs/>
                <w:sz w:val="16"/>
                <w:szCs w:val="16"/>
                <w:lang w:val="es-CO"/>
              </w:rPr>
              <w:t xml:space="preserve">VIEJO CALDAS </w:t>
            </w:r>
          </w:p>
        </w:tc>
        <w:tc>
          <w:tcPr>
            <w:tcW w:w="1763"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476C0161" w14:textId="6296FE4E" w:rsidR="4D592E7C" w:rsidRPr="00913E38" w:rsidRDefault="7C74DB8E" w:rsidP="6EDD5186">
            <w:pPr>
              <w:spacing w:after="0" w:line="240" w:lineRule="auto"/>
              <w:jc w:val="center"/>
              <w:rPr>
                <w:rFonts w:ascii="Verdana" w:eastAsia="Verdana" w:hAnsi="Verdana" w:cs="Verdana"/>
                <w:sz w:val="16"/>
                <w:szCs w:val="16"/>
              </w:rPr>
            </w:pPr>
            <w:r w:rsidRPr="00913E38">
              <w:rPr>
                <w:rFonts w:ascii="Verdana" w:eastAsia="Verdana" w:hAnsi="Verdana" w:cs="Verdana"/>
                <w:sz w:val="16"/>
                <w:szCs w:val="16"/>
                <w:lang w:val="es-CO"/>
              </w:rPr>
              <w:t>RM PEREIRA</w:t>
            </w:r>
          </w:p>
        </w:tc>
        <w:tc>
          <w:tcPr>
            <w:tcW w:w="1763"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37C7F66D" w14:textId="0753B783" w:rsidR="4D592E7C" w:rsidRPr="00913E38" w:rsidRDefault="7C74DB8E" w:rsidP="6EDD5186">
            <w:pPr>
              <w:spacing w:after="0" w:line="240" w:lineRule="auto"/>
              <w:rPr>
                <w:rFonts w:ascii="Verdana" w:eastAsia="Verdana" w:hAnsi="Verdana" w:cs="Verdana"/>
                <w:sz w:val="16"/>
                <w:szCs w:val="16"/>
              </w:rPr>
            </w:pPr>
            <w:r w:rsidRPr="00913E38">
              <w:rPr>
                <w:rFonts w:ascii="Verdana" w:eastAsia="Verdana" w:hAnsi="Verdana" w:cs="Verdana"/>
                <w:sz w:val="16"/>
                <w:szCs w:val="16"/>
                <w:lang w:val="es-CO"/>
              </w:rPr>
              <w:t>INDUSTRIAS GOLD S.A.S.</w:t>
            </w:r>
          </w:p>
        </w:tc>
        <w:tc>
          <w:tcPr>
            <w:tcW w:w="1763"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4020CD8F" w14:textId="475E91CE" w:rsidR="4D592E7C" w:rsidRPr="00913E38" w:rsidRDefault="7C74DB8E" w:rsidP="6EDD5186">
            <w:pPr>
              <w:spacing w:after="0" w:line="240" w:lineRule="auto"/>
              <w:jc w:val="center"/>
              <w:rPr>
                <w:rFonts w:ascii="Verdana" w:eastAsia="Verdana" w:hAnsi="Verdana" w:cs="Verdana"/>
                <w:sz w:val="16"/>
                <w:szCs w:val="16"/>
              </w:rPr>
            </w:pPr>
            <w:r w:rsidRPr="00913E38">
              <w:rPr>
                <w:rFonts w:ascii="Verdana" w:eastAsia="Verdana" w:hAnsi="Verdana" w:cs="Verdana"/>
                <w:sz w:val="16"/>
                <w:szCs w:val="16"/>
                <w:lang w:val="es-CO"/>
              </w:rPr>
              <w:t>6</w:t>
            </w:r>
          </w:p>
        </w:tc>
        <w:tc>
          <w:tcPr>
            <w:tcW w:w="1764"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3AAA11EA" w14:textId="2C499923" w:rsidR="4D592E7C" w:rsidRPr="00913E38" w:rsidRDefault="7C74DB8E" w:rsidP="6EDD5186">
            <w:pPr>
              <w:spacing w:after="0" w:line="240" w:lineRule="auto"/>
              <w:jc w:val="center"/>
              <w:rPr>
                <w:rFonts w:ascii="Verdana" w:eastAsia="Verdana" w:hAnsi="Verdana" w:cs="Verdana"/>
                <w:sz w:val="16"/>
                <w:szCs w:val="16"/>
              </w:rPr>
            </w:pPr>
            <w:r w:rsidRPr="00913E38">
              <w:rPr>
                <w:rFonts w:ascii="Verdana" w:eastAsia="Verdana" w:hAnsi="Verdana" w:cs="Verdana"/>
                <w:sz w:val="16"/>
                <w:szCs w:val="16"/>
                <w:lang w:val="es-CO"/>
              </w:rPr>
              <w:t xml:space="preserve">ACTIVO </w:t>
            </w:r>
          </w:p>
        </w:tc>
      </w:tr>
      <w:tr w:rsidR="4D592E7C" w:rsidRPr="00913E38" w14:paraId="7F857974" w14:textId="77777777" w:rsidTr="6EDD5186">
        <w:trPr>
          <w:trHeight w:val="180"/>
        </w:trPr>
        <w:tc>
          <w:tcPr>
            <w:tcW w:w="1763" w:type="dxa"/>
            <w:vMerge/>
            <w:vAlign w:val="center"/>
          </w:tcPr>
          <w:p w14:paraId="2681C78B" w14:textId="77777777" w:rsidR="005731B2" w:rsidRPr="00913E38" w:rsidRDefault="005731B2">
            <w:pPr>
              <w:rPr>
                <w:rFonts w:ascii="Verdana" w:hAnsi="Verdana"/>
              </w:rPr>
            </w:pPr>
          </w:p>
        </w:tc>
        <w:tc>
          <w:tcPr>
            <w:tcW w:w="1763"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54EBA1EE" w14:textId="27F519A3" w:rsidR="4D592E7C" w:rsidRPr="00913E38" w:rsidRDefault="7C74DB8E" w:rsidP="6EDD5186">
            <w:pPr>
              <w:spacing w:after="0" w:line="240" w:lineRule="auto"/>
              <w:jc w:val="center"/>
              <w:rPr>
                <w:rFonts w:ascii="Verdana" w:eastAsia="Verdana" w:hAnsi="Verdana" w:cs="Verdana"/>
                <w:sz w:val="16"/>
                <w:szCs w:val="16"/>
              </w:rPr>
            </w:pPr>
            <w:r w:rsidRPr="00913E38">
              <w:rPr>
                <w:rFonts w:ascii="Verdana" w:eastAsia="Verdana" w:hAnsi="Verdana" w:cs="Verdana"/>
                <w:sz w:val="16"/>
                <w:szCs w:val="16"/>
                <w:lang w:val="es-CO"/>
              </w:rPr>
              <w:t>RM PEREIRA</w:t>
            </w:r>
          </w:p>
        </w:tc>
        <w:tc>
          <w:tcPr>
            <w:tcW w:w="1763"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7FD70EB0" w14:textId="503AC981" w:rsidR="4D592E7C" w:rsidRPr="00913E38" w:rsidRDefault="7C74DB8E" w:rsidP="6EDD5186">
            <w:pPr>
              <w:spacing w:after="0" w:line="240" w:lineRule="auto"/>
              <w:rPr>
                <w:rFonts w:ascii="Verdana" w:eastAsia="Verdana" w:hAnsi="Verdana" w:cs="Verdana"/>
                <w:sz w:val="16"/>
                <w:szCs w:val="16"/>
              </w:rPr>
            </w:pPr>
            <w:r w:rsidRPr="00913E38">
              <w:rPr>
                <w:rFonts w:ascii="Verdana" w:eastAsia="Verdana" w:hAnsi="Verdana" w:cs="Verdana"/>
                <w:sz w:val="16"/>
                <w:szCs w:val="16"/>
                <w:lang w:val="es-CO"/>
              </w:rPr>
              <w:t>DISEÑOS Y SISTEMAS S.A.S</w:t>
            </w:r>
          </w:p>
        </w:tc>
        <w:tc>
          <w:tcPr>
            <w:tcW w:w="1763"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609D01B4" w14:textId="0D1F4C88" w:rsidR="4D592E7C" w:rsidRPr="00913E38" w:rsidRDefault="7C74DB8E" w:rsidP="6EDD5186">
            <w:pPr>
              <w:spacing w:after="0" w:line="240" w:lineRule="auto"/>
              <w:jc w:val="center"/>
              <w:rPr>
                <w:rFonts w:ascii="Verdana" w:eastAsia="Verdana" w:hAnsi="Verdana" w:cs="Verdana"/>
                <w:sz w:val="16"/>
                <w:szCs w:val="16"/>
              </w:rPr>
            </w:pPr>
            <w:r w:rsidRPr="00913E38">
              <w:rPr>
                <w:rFonts w:ascii="Verdana" w:eastAsia="Verdana" w:hAnsi="Verdana" w:cs="Verdana"/>
                <w:sz w:val="16"/>
                <w:szCs w:val="16"/>
                <w:lang w:val="es-CO"/>
              </w:rPr>
              <w:t>9</w:t>
            </w:r>
          </w:p>
        </w:tc>
        <w:tc>
          <w:tcPr>
            <w:tcW w:w="1764"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05B56AE0" w14:textId="0C421076" w:rsidR="4D592E7C" w:rsidRPr="00913E38" w:rsidRDefault="7C74DB8E" w:rsidP="6EDD5186">
            <w:pPr>
              <w:spacing w:after="0" w:line="240" w:lineRule="auto"/>
              <w:jc w:val="center"/>
              <w:rPr>
                <w:rFonts w:ascii="Verdana" w:eastAsia="Verdana" w:hAnsi="Verdana" w:cs="Verdana"/>
                <w:sz w:val="16"/>
                <w:szCs w:val="16"/>
              </w:rPr>
            </w:pPr>
            <w:r w:rsidRPr="00913E38">
              <w:rPr>
                <w:rFonts w:ascii="Verdana" w:eastAsia="Verdana" w:hAnsi="Verdana" w:cs="Verdana"/>
                <w:sz w:val="16"/>
                <w:szCs w:val="16"/>
                <w:lang w:val="es-CO"/>
              </w:rPr>
              <w:t xml:space="preserve">ACTIVO </w:t>
            </w:r>
          </w:p>
        </w:tc>
      </w:tr>
      <w:tr w:rsidR="4D592E7C" w:rsidRPr="00913E38" w14:paraId="0A2BE5AD" w14:textId="77777777" w:rsidTr="6EDD5186">
        <w:trPr>
          <w:trHeight w:val="180"/>
        </w:trPr>
        <w:tc>
          <w:tcPr>
            <w:tcW w:w="1763" w:type="dxa"/>
            <w:vMerge/>
            <w:vAlign w:val="center"/>
          </w:tcPr>
          <w:p w14:paraId="6DBCA9AC" w14:textId="77777777" w:rsidR="005731B2" w:rsidRPr="00913E38" w:rsidRDefault="005731B2">
            <w:pPr>
              <w:rPr>
                <w:rFonts w:ascii="Verdana" w:hAnsi="Verdana"/>
              </w:rPr>
            </w:pPr>
          </w:p>
        </w:tc>
        <w:tc>
          <w:tcPr>
            <w:tcW w:w="1763"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167DB187" w14:textId="21AD4801" w:rsidR="4D592E7C" w:rsidRPr="00913E38" w:rsidRDefault="7C74DB8E" w:rsidP="6EDD5186">
            <w:pPr>
              <w:spacing w:after="0" w:line="240" w:lineRule="auto"/>
              <w:jc w:val="center"/>
              <w:rPr>
                <w:rFonts w:ascii="Verdana" w:eastAsia="Verdana" w:hAnsi="Verdana" w:cs="Verdana"/>
                <w:sz w:val="16"/>
                <w:szCs w:val="16"/>
              </w:rPr>
            </w:pPr>
            <w:r w:rsidRPr="00913E38">
              <w:rPr>
                <w:rFonts w:ascii="Verdana" w:eastAsia="Verdana" w:hAnsi="Verdana" w:cs="Verdana"/>
                <w:sz w:val="16"/>
                <w:szCs w:val="16"/>
                <w:lang w:val="es-CO"/>
              </w:rPr>
              <w:t>RM PEREIRA</w:t>
            </w:r>
          </w:p>
        </w:tc>
        <w:tc>
          <w:tcPr>
            <w:tcW w:w="1763"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179E51E9" w14:textId="557DB575" w:rsidR="4D592E7C" w:rsidRPr="00913E38" w:rsidRDefault="7C74DB8E" w:rsidP="6EDD5186">
            <w:pPr>
              <w:spacing w:after="0" w:line="240" w:lineRule="auto"/>
              <w:rPr>
                <w:rFonts w:ascii="Verdana" w:eastAsia="Verdana" w:hAnsi="Verdana" w:cs="Verdana"/>
                <w:sz w:val="16"/>
                <w:szCs w:val="16"/>
              </w:rPr>
            </w:pPr>
            <w:r w:rsidRPr="00913E38">
              <w:rPr>
                <w:rFonts w:ascii="Verdana" w:eastAsia="Verdana" w:hAnsi="Verdana" w:cs="Verdana"/>
                <w:sz w:val="16"/>
                <w:szCs w:val="16"/>
                <w:lang w:val="es-CO"/>
              </w:rPr>
              <w:t>LE CLE MODA</w:t>
            </w:r>
          </w:p>
        </w:tc>
        <w:tc>
          <w:tcPr>
            <w:tcW w:w="1763"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78997828" w14:textId="0D19F7C6" w:rsidR="4D592E7C" w:rsidRPr="00913E38" w:rsidRDefault="7C74DB8E" w:rsidP="6EDD5186">
            <w:pPr>
              <w:spacing w:after="0" w:line="240" w:lineRule="auto"/>
              <w:jc w:val="center"/>
              <w:rPr>
                <w:rFonts w:ascii="Verdana" w:eastAsia="Verdana" w:hAnsi="Verdana" w:cs="Verdana"/>
                <w:sz w:val="16"/>
                <w:szCs w:val="16"/>
              </w:rPr>
            </w:pPr>
            <w:r w:rsidRPr="00913E38">
              <w:rPr>
                <w:rFonts w:ascii="Verdana" w:eastAsia="Verdana" w:hAnsi="Verdana" w:cs="Verdana"/>
                <w:sz w:val="16"/>
                <w:szCs w:val="16"/>
                <w:lang w:val="es-CO"/>
              </w:rPr>
              <w:t>10</w:t>
            </w:r>
          </w:p>
        </w:tc>
        <w:tc>
          <w:tcPr>
            <w:tcW w:w="1764"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30F02D88" w14:textId="5EC947C1" w:rsidR="4D592E7C" w:rsidRPr="00913E38" w:rsidRDefault="7C74DB8E" w:rsidP="6EDD5186">
            <w:pPr>
              <w:spacing w:after="0" w:line="240" w:lineRule="auto"/>
              <w:jc w:val="center"/>
              <w:rPr>
                <w:rFonts w:ascii="Verdana" w:eastAsia="Verdana" w:hAnsi="Verdana" w:cs="Verdana"/>
                <w:sz w:val="16"/>
                <w:szCs w:val="16"/>
              </w:rPr>
            </w:pPr>
            <w:r w:rsidRPr="00913E38">
              <w:rPr>
                <w:rFonts w:ascii="Verdana" w:eastAsia="Verdana" w:hAnsi="Verdana" w:cs="Verdana"/>
                <w:sz w:val="16"/>
                <w:szCs w:val="16"/>
                <w:lang w:val="es-CO"/>
              </w:rPr>
              <w:t xml:space="preserve">ACTIVO </w:t>
            </w:r>
          </w:p>
        </w:tc>
      </w:tr>
      <w:tr w:rsidR="4D592E7C" w:rsidRPr="00913E38" w14:paraId="75BF4000" w14:textId="77777777" w:rsidTr="6EDD5186">
        <w:trPr>
          <w:trHeight w:val="180"/>
        </w:trPr>
        <w:tc>
          <w:tcPr>
            <w:tcW w:w="1763" w:type="dxa"/>
            <w:vMerge/>
            <w:vAlign w:val="center"/>
          </w:tcPr>
          <w:p w14:paraId="019FB81A" w14:textId="77777777" w:rsidR="005731B2" w:rsidRPr="00913E38" w:rsidRDefault="005731B2">
            <w:pPr>
              <w:rPr>
                <w:rFonts w:ascii="Verdana" w:hAnsi="Verdana"/>
              </w:rPr>
            </w:pPr>
          </w:p>
        </w:tc>
        <w:tc>
          <w:tcPr>
            <w:tcW w:w="1763"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3AE28ABD" w14:textId="3152E395" w:rsidR="4D592E7C" w:rsidRPr="00913E38" w:rsidRDefault="7C74DB8E" w:rsidP="6EDD5186">
            <w:pPr>
              <w:spacing w:after="0" w:line="240" w:lineRule="auto"/>
              <w:jc w:val="center"/>
              <w:rPr>
                <w:rFonts w:ascii="Verdana" w:eastAsia="Verdana" w:hAnsi="Verdana" w:cs="Verdana"/>
                <w:sz w:val="16"/>
                <w:szCs w:val="16"/>
              </w:rPr>
            </w:pPr>
            <w:r w:rsidRPr="00913E38">
              <w:rPr>
                <w:rFonts w:ascii="Verdana" w:eastAsia="Verdana" w:hAnsi="Verdana" w:cs="Verdana"/>
                <w:sz w:val="16"/>
                <w:szCs w:val="16"/>
                <w:lang w:val="es-CO"/>
              </w:rPr>
              <w:t>RM PEREIRA</w:t>
            </w:r>
          </w:p>
        </w:tc>
        <w:tc>
          <w:tcPr>
            <w:tcW w:w="1763"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348FB555" w14:textId="18DFD3A5" w:rsidR="4D592E7C" w:rsidRPr="00913E38" w:rsidRDefault="7C74DB8E" w:rsidP="6EDD5186">
            <w:pPr>
              <w:spacing w:after="0" w:line="240" w:lineRule="auto"/>
              <w:rPr>
                <w:rFonts w:ascii="Verdana" w:eastAsia="Verdana" w:hAnsi="Verdana" w:cs="Verdana"/>
                <w:sz w:val="16"/>
                <w:szCs w:val="16"/>
              </w:rPr>
            </w:pPr>
            <w:r w:rsidRPr="00913E38">
              <w:rPr>
                <w:rFonts w:ascii="Verdana" w:eastAsia="Verdana" w:hAnsi="Verdana" w:cs="Verdana"/>
                <w:sz w:val="16"/>
                <w:szCs w:val="16"/>
                <w:lang w:val="es-CO"/>
              </w:rPr>
              <w:t>MASABOR COLOMBIA S.A.S</w:t>
            </w:r>
          </w:p>
        </w:tc>
        <w:tc>
          <w:tcPr>
            <w:tcW w:w="1763"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00D8A5A8" w14:textId="5619BF88" w:rsidR="4D592E7C" w:rsidRPr="00913E38" w:rsidRDefault="7C74DB8E" w:rsidP="6EDD5186">
            <w:pPr>
              <w:spacing w:after="0" w:line="240" w:lineRule="auto"/>
              <w:jc w:val="center"/>
              <w:rPr>
                <w:rFonts w:ascii="Verdana" w:eastAsia="Verdana" w:hAnsi="Verdana" w:cs="Verdana"/>
                <w:sz w:val="16"/>
                <w:szCs w:val="16"/>
              </w:rPr>
            </w:pPr>
            <w:r w:rsidRPr="00913E38">
              <w:rPr>
                <w:rFonts w:ascii="Verdana" w:eastAsia="Verdana" w:hAnsi="Verdana" w:cs="Verdana"/>
                <w:sz w:val="16"/>
                <w:szCs w:val="16"/>
                <w:lang w:val="es-CO"/>
              </w:rPr>
              <w:t>3</w:t>
            </w:r>
          </w:p>
        </w:tc>
        <w:tc>
          <w:tcPr>
            <w:tcW w:w="1764"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0F15FF54" w14:textId="7035350A" w:rsidR="4D592E7C" w:rsidRPr="00913E38" w:rsidRDefault="7C74DB8E" w:rsidP="6EDD5186">
            <w:pPr>
              <w:spacing w:after="0" w:line="240" w:lineRule="auto"/>
              <w:jc w:val="center"/>
              <w:rPr>
                <w:rFonts w:ascii="Verdana" w:eastAsia="Verdana" w:hAnsi="Verdana" w:cs="Verdana"/>
                <w:sz w:val="16"/>
                <w:szCs w:val="16"/>
              </w:rPr>
            </w:pPr>
            <w:r w:rsidRPr="00913E38">
              <w:rPr>
                <w:rFonts w:ascii="Verdana" w:eastAsia="Verdana" w:hAnsi="Verdana" w:cs="Verdana"/>
                <w:sz w:val="16"/>
                <w:szCs w:val="16"/>
                <w:lang w:val="es-CO"/>
              </w:rPr>
              <w:t xml:space="preserve">ACTIVO </w:t>
            </w:r>
          </w:p>
        </w:tc>
      </w:tr>
      <w:tr w:rsidR="4D592E7C" w:rsidRPr="00913E38" w14:paraId="0EB1A3E3" w14:textId="77777777" w:rsidTr="6EDD5186">
        <w:trPr>
          <w:trHeight w:val="270"/>
        </w:trPr>
        <w:tc>
          <w:tcPr>
            <w:tcW w:w="1763" w:type="dxa"/>
            <w:vMerge/>
            <w:vAlign w:val="center"/>
          </w:tcPr>
          <w:p w14:paraId="02E152EB" w14:textId="77777777" w:rsidR="005731B2" w:rsidRPr="00913E38" w:rsidRDefault="005731B2">
            <w:pPr>
              <w:rPr>
                <w:rFonts w:ascii="Verdana" w:hAnsi="Verdana"/>
              </w:rPr>
            </w:pPr>
          </w:p>
        </w:tc>
        <w:tc>
          <w:tcPr>
            <w:tcW w:w="1763"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6E9BD137" w14:textId="1FD31A60" w:rsidR="4D592E7C" w:rsidRPr="00913E38" w:rsidRDefault="7C74DB8E" w:rsidP="6EDD5186">
            <w:pPr>
              <w:spacing w:after="0" w:line="240" w:lineRule="auto"/>
              <w:jc w:val="center"/>
              <w:rPr>
                <w:rFonts w:ascii="Verdana" w:eastAsia="Verdana" w:hAnsi="Verdana" w:cs="Verdana"/>
                <w:sz w:val="16"/>
                <w:szCs w:val="16"/>
              </w:rPr>
            </w:pPr>
            <w:r w:rsidRPr="00913E38">
              <w:rPr>
                <w:rFonts w:ascii="Verdana" w:eastAsia="Verdana" w:hAnsi="Verdana" w:cs="Verdana"/>
                <w:sz w:val="16"/>
                <w:szCs w:val="16"/>
                <w:lang w:val="es-CO"/>
              </w:rPr>
              <w:t>EPMSC MANIZALES</w:t>
            </w:r>
          </w:p>
        </w:tc>
        <w:tc>
          <w:tcPr>
            <w:tcW w:w="1763"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69880097" w14:textId="669D253A" w:rsidR="4D592E7C" w:rsidRPr="00913E38" w:rsidRDefault="7C74DB8E" w:rsidP="6EDD5186">
            <w:pPr>
              <w:spacing w:after="0" w:line="240" w:lineRule="auto"/>
              <w:rPr>
                <w:rFonts w:ascii="Verdana" w:eastAsia="Verdana" w:hAnsi="Verdana" w:cs="Verdana"/>
                <w:sz w:val="16"/>
                <w:szCs w:val="16"/>
              </w:rPr>
            </w:pPr>
            <w:r w:rsidRPr="00913E38">
              <w:rPr>
                <w:rFonts w:ascii="Verdana" w:eastAsia="Verdana" w:hAnsi="Verdana" w:cs="Verdana"/>
                <w:sz w:val="16"/>
                <w:szCs w:val="16"/>
                <w:lang w:val="es-CO"/>
              </w:rPr>
              <w:t>BM INTERNACIONAL</w:t>
            </w:r>
          </w:p>
        </w:tc>
        <w:tc>
          <w:tcPr>
            <w:tcW w:w="1763"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527C9443" w14:textId="2A831D29" w:rsidR="4D592E7C" w:rsidRPr="00913E38" w:rsidRDefault="7C74DB8E" w:rsidP="6EDD5186">
            <w:pPr>
              <w:spacing w:after="0" w:line="240" w:lineRule="auto"/>
              <w:jc w:val="center"/>
              <w:rPr>
                <w:rFonts w:ascii="Verdana" w:eastAsia="Verdana" w:hAnsi="Verdana" w:cs="Verdana"/>
                <w:sz w:val="16"/>
                <w:szCs w:val="16"/>
              </w:rPr>
            </w:pPr>
            <w:r w:rsidRPr="00913E38">
              <w:rPr>
                <w:rFonts w:ascii="Verdana" w:eastAsia="Verdana" w:hAnsi="Verdana" w:cs="Verdana"/>
                <w:sz w:val="16"/>
                <w:szCs w:val="16"/>
                <w:lang w:val="es-CO"/>
              </w:rPr>
              <w:t>76</w:t>
            </w:r>
          </w:p>
        </w:tc>
        <w:tc>
          <w:tcPr>
            <w:tcW w:w="1764"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515B47FD" w14:textId="144935A0" w:rsidR="4D592E7C" w:rsidRPr="00913E38" w:rsidRDefault="7C74DB8E" w:rsidP="6EDD5186">
            <w:pPr>
              <w:spacing w:after="0" w:line="240" w:lineRule="auto"/>
              <w:jc w:val="center"/>
              <w:rPr>
                <w:rFonts w:ascii="Verdana" w:eastAsia="Verdana" w:hAnsi="Verdana" w:cs="Verdana"/>
                <w:sz w:val="16"/>
                <w:szCs w:val="16"/>
              </w:rPr>
            </w:pPr>
            <w:r w:rsidRPr="00913E38">
              <w:rPr>
                <w:rFonts w:ascii="Verdana" w:eastAsia="Verdana" w:hAnsi="Verdana" w:cs="Verdana"/>
                <w:sz w:val="16"/>
                <w:szCs w:val="16"/>
                <w:lang w:val="es-CO"/>
              </w:rPr>
              <w:t>ACTIVO</w:t>
            </w:r>
          </w:p>
        </w:tc>
      </w:tr>
      <w:tr w:rsidR="4D592E7C" w:rsidRPr="00913E38" w14:paraId="690D8C24" w14:textId="77777777" w:rsidTr="6EDD5186">
        <w:trPr>
          <w:trHeight w:val="270"/>
        </w:trPr>
        <w:tc>
          <w:tcPr>
            <w:tcW w:w="1763" w:type="dxa"/>
            <w:vMerge/>
            <w:vAlign w:val="center"/>
          </w:tcPr>
          <w:p w14:paraId="20FFB67E" w14:textId="77777777" w:rsidR="005731B2" w:rsidRPr="00913E38" w:rsidRDefault="005731B2">
            <w:pPr>
              <w:rPr>
                <w:rFonts w:ascii="Verdana" w:hAnsi="Verdana"/>
              </w:rPr>
            </w:pPr>
          </w:p>
        </w:tc>
        <w:tc>
          <w:tcPr>
            <w:tcW w:w="1763"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45B2585A" w14:textId="7675106E" w:rsidR="4D592E7C" w:rsidRPr="00913E38" w:rsidRDefault="7C74DB8E" w:rsidP="6EDD5186">
            <w:pPr>
              <w:spacing w:after="0" w:line="240" w:lineRule="auto"/>
              <w:jc w:val="center"/>
              <w:rPr>
                <w:rFonts w:ascii="Verdana" w:eastAsia="Verdana" w:hAnsi="Verdana" w:cs="Verdana"/>
                <w:sz w:val="16"/>
                <w:szCs w:val="16"/>
              </w:rPr>
            </w:pPr>
            <w:r w:rsidRPr="00913E38">
              <w:rPr>
                <w:rFonts w:ascii="Verdana" w:eastAsia="Verdana" w:hAnsi="Verdana" w:cs="Verdana"/>
                <w:sz w:val="16"/>
                <w:szCs w:val="16"/>
                <w:lang w:val="es-CO"/>
              </w:rPr>
              <w:t>EPMSC MANIZALES</w:t>
            </w:r>
          </w:p>
        </w:tc>
        <w:tc>
          <w:tcPr>
            <w:tcW w:w="1763"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05F09B2F" w14:textId="78E2CF37" w:rsidR="4D592E7C" w:rsidRPr="00913E38" w:rsidRDefault="7C74DB8E" w:rsidP="6EDD5186">
            <w:pPr>
              <w:spacing w:after="0" w:line="240" w:lineRule="auto"/>
              <w:rPr>
                <w:rFonts w:ascii="Verdana" w:eastAsia="Verdana" w:hAnsi="Verdana" w:cs="Verdana"/>
                <w:sz w:val="16"/>
                <w:szCs w:val="16"/>
              </w:rPr>
            </w:pPr>
            <w:r w:rsidRPr="00913E38">
              <w:rPr>
                <w:rFonts w:ascii="Verdana" w:eastAsia="Verdana" w:hAnsi="Verdana" w:cs="Verdana"/>
                <w:sz w:val="16"/>
                <w:szCs w:val="16"/>
                <w:lang w:val="es-CO"/>
              </w:rPr>
              <w:t xml:space="preserve">TALLER FUNDICIÓN GONZALES </w:t>
            </w:r>
          </w:p>
        </w:tc>
        <w:tc>
          <w:tcPr>
            <w:tcW w:w="1763"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6EC959DE" w14:textId="7756219A" w:rsidR="4D592E7C" w:rsidRPr="00913E38" w:rsidRDefault="7C74DB8E" w:rsidP="6EDD5186">
            <w:pPr>
              <w:spacing w:after="0" w:line="240" w:lineRule="auto"/>
              <w:jc w:val="center"/>
              <w:rPr>
                <w:rFonts w:ascii="Verdana" w:eastAsia="Verdana" w:hAnsi="Verdana" w:cs="Verdana"/>
                <w:sz w:val="16"/>
                <w:szCs w:val="16"/>
              </w:rPr>
            </w:pPr>
            <w:r w:rsidRPr="00913E38">
              <w:rPr>
                <w:rFonts w:ascii="Verdana" w:eastAsia="Verdana" w:hAnsi="Verdana" w:cs="Verdana"/>
                <w:sz w:val="16"/>
                <w:szCs w:val="16"/>
                <w:lang w:val="es-CO"/>
              </w:rPr>
              <w:t>3</w:t>
            </w:r>
          </w:p>
        </w:tc>
        <w:tc>
          <w:tcPr>
            <w:tcW w:w="1764"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2766F8DE" w14:textId="7402BAD1" w:rsidR="4D592E7C" w:rsidRPr="00913E38" w:rsidRDefault="7C74DB8E" w:rsidP="6EDD5186">
            <w:pPr>
              <w:spacing w:after="0" w:line="240" w:lineRule="auto"/>
              <w:jc w:val="center"/>
              <w:rPr>
                <w:rFonts w:ascii="Verdana" w:eastAsia="Verdana" w:hAnsi="Verdana" w:cs="Verdana"/>
                <w:sz w:val="16"/>
                <w:szCs w:val="16"/>
              </w:rPr>
            </w:pPr>
            <w:r w:rsidRPr="00913E38">
              <w:rPr>
                <w:rFonts w:ascii="Verdana" w:eastAsia="Verdana" w:hAnsi="Verdana" w:cs="Verdana"/>
                <w:sz w:val="16"/>
                <w:szCs w:val="16"/>
                <w:lang w:val="es-CO"/>
              </w:rPr>
              <w:t>ACTIVO</w:t>
            </w:r>
          </w:p>
        </w:tc>
      </w:tr>
      <w:tr w:rsidR="4D592E7C" w:rsidRPr="00913E38" w14:paraId="090466DE" w14:textId="77777777" w:rsidTr="6EDD5186">
        <w:trPr>
          <w:trHeight w:val="270"/>
        </w:trPr>
        <w:tc>
          <w:tcPr>
            <w:tcW w:w="1763" w:type="dxa"/>
            <w:vMerge/>
            <w:vAlign w:val="center"/>
          </w:tcPr>
          <w:p w14:paraId="13CFEB3D" w14:textId="77777777" w:rsidR="005731B2" w:rsidRPr="00913E38" w:rsidRDefault="005731B2">
            <w:pPr>
              <w:rPr>
                <w:rFonts w:ascii="Verdana" w:hAnsi="Verdana"/>
              </w:rPr>
            </w:pPr>
          </w:p>
        </w:tc>
        <w:tc>
          <w:tcPr>
            <w:tcW w:w="1763"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5E42631B" w14:textId="0FA4BB87" w:rsidR="4D592E7C" w:rsidRPr="00913E38" w:rsidRDefault="7C74DB8E" w:rsidP="6EDD5186">
            <w:pPr>
              <w:spacing w:after="0" w:line="240" w:lineRule="auto"/>
              <w:jc w:val="center"/>
              <w:rPr>
                <w:rFonts w:ascii="Verdana" w:eastAsia="Verdana" w:hAnsi="Verdana" w:cs="Verdana"/>
                <w:sz w:val="16"/>
                <w:szCs w:val="16"/>
              </w:rPr>
            </w:pPr>
            <w:r w:rsidRPr="00913E38">
              <w:rPr>
                <w:rFonts w:ascii="Verdana" w:eastAsia="Verdana" w:hAnsi="Verdana" w:cs="Verdana"/>
                <w:sz w:val="16"/>
                <w:szCs w:val="16"/>
                <w:lang w:val="es-CO"/>
              </w:rPr>
              <w:t>EPMSC MANIZALES</w:t>
            </w:r>
          </w:p>
        </w:tc>
        <w:tc>
          <w:tcPr>
            <w:tcW w:w="1763"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443162C9" w14:textId="6387A13C" w:rsidR="4D592E7C" w:rsidRPr="00913E38" w:rsidRDefault="7C74DB8E" w:rsidP="6EDD5186">
            <w:pPr>
              <w:spacing w:after="0" w:line="240" w:lineRule="auto"/>
              <w:rPr>
                <w:rFonts w:ascii="Verdana" w:eastAsia="Verdana" w:hAnsi="Verdana" w:cs="Verdana"/>
                <w:sz w:val="16"/>
                <w:szCs w:val="16"/>
              </w:rPr>
            </w:pPr>
            <w:r w:rsidRPr="00913E38">
              <w:rPr>
                <w:rFonts w:ascii="Verdana" w:eastAsia="Verdana" w:hAnsi="Verdana" w:cs="Verdana"/>
                <w:sz w:val="16"/>
                <w:szCs w:val="16"/>
                <w:lang w:val="es-CO"/>
              </w:rPr>
              <w:t xml:space="preserve">INDUSTRIAS MAVILTEX </w:t>
            </w:r>
          </w:p>
        </w:tc>
        <w:tc>
          <w:tcPr>
            <w:tcW w:w="1763"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493C6B27" w14:textId="1D760F0F" w:rsidR="4D592E7C" w:rsidRPr="00913E38" w:rsidRDefault="7C74DB8E" w:rsidP="6EDD5186">
            <w:pPr>
              <w:spacing w:after="0" w:line="240" w:lineRule="auto"/>
              <w:jc w:val="center"/>
              <w:rPr>
                <w:rFonts w:ascii="Verdana" w:eastAsia="Verdana" w:hAnsi="Verdana" w:cs="Verdana"/>
                <w:sz w:val="16"/>
                <w:szCs w:val="16"/>
              </w:rPr>
            </w:pPr>
            <w:r w:rsidRPr="00913E38">
              <w:rPr>
                <w:rFonts w:ascii="Verdana" w:eastAsia="Verdana" w:hAnsi="Verdana" w:cs="Verdana"/>
                <w:sz w:val="16"/>
                <w:szCs w:val="16"/>
                <w:lang w:val="es-CO"/>
              </w:rPr>
              <w:t>50</w:t>
            </w:r>
          </w:p>
        </w:tc>
        <w:tc>
          <w:tcPr>
            <w:tcW w:w="1764"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2A88B9B4" w14:textId="65211466" w:rsidR="4D592E7C" w:rsidRPr="00913E38" w:rsidRDefault="7C74DB8E" w:rsidP="6EDD5186">
            <w:pPr>
              <w:spacing w:after="0" w:line="240" w:lineRule="auto"/>
              <w:jc w:val="center"/>
              <w:rPr>
                <w:rFonts w:ascii="Verdana" w:eastAsia="Verdana" w:hAnsi="Verdana" w:cs="Verdana"/>
                <w:sz w:val="16"/>
                <w:szCs w:val="16"/>
              </w:rPr>
            </w:pPr>
            <w:r w:rsidRPr="00913E38">
              <w:rPr>
                <w:rFonts w:ascii="Verdana" w:eastAsia="Verdana" w:hAnsi="Verdana" w:cs="Verdana"/>
                <w:sz w:val="16"/>
                <w:szCs w:val="16"/>
                <w:lang w:val="es-CO"/>
              </w:rPr>
              <w:t>ACTIVO</w:t>
            </w:r>
          </w:p>
        </w:tc>
      </w:tr>
      <w:tr w:rsidR="4D592E7C" w:rsidRPr="00913E38" w14:paraId="479BA14F" w14:textId="77777777" w:rsidTr="6EDD5186">
        <w:trPr>
          <w:trHeight w:val="270"/>
        </w:trPr>
        <w:tc>
          <w:tcPr>
            <w:tcW w:w="1763" w:type="dxa"/>
            <w:vMerge/>
            <w:vAlign w:val="center"/>
          </w:tcPr>
          <w:p w14:paraId="11A4921E" w14:textId="77777777" w:rsidR="005731B2" w:rsidRPr="00913E38" w:rsidRDefault="005731B2">
            <w:pPr>
              <w:rPr>
                <w:rFonts w:ascii="Verdana" w:hAnsi="Verdana"/>
              </w:rPr>
            </w:pPr>
          </w:p>
        </w:tc>
        <w:tc>
          <w:tcPr>
            <w:tcW w:w="1763"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2B5F5137" w14:textId="703D5550" w:rsidR="4D592E7C" w:rsidRPr="00913E38" w:rsidRDefault="7C74DB8E" w:rsidP="6EDD5186">
            <w:pPr>
              <w:spacing w:after="0" w:line="240" w:lineRule="auto"/>
              <w:jc w:val="center"/>
              <w:rPr>
                <w:rFonts w:ascii="Verdana" w:eastAsia="Verdana" w:hAnsi="Verdana" w:cs="Verdana"/>
                <w:sz w:val="16"/>
                <w:szCs w:val="16"/>
              </w:rPr>
            </w:pPr>
            <w:r w:rsidRPr="00913E38">
              <w:rPr>
                <w:rFonts w:ascii="Verdana" w:eastAsia="Verdana" w:hAnsi="Verdana" w:cs="Verdana"/>
                <w:sz w:val="16"/>
                <w:szCs w:val="16"/>
                <w:lang w:val="es-CO"/>
              </w:rPr>
              <w:t>RM MANIZALES</w:t>
            </w:r>
          </w:p>
        </w:tc>
        <w:tc>
          <w:tcPr>
            <w:tcW w:w="1763"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67B11F56" w14:textId="0F68FC09" w:rsidR="4D592E7C" w:rsidRPr="00913E38" w:rsidRDefault="7C74DB8E" w:rsidP="6EDD5186">
            <w:pPr>
              <w:spacing w:after="0" w:line="240" w:lineRule="auto"/>
              <w:rPr>
                <w:rFonts w:ascii="Verdana" w:eastAsia="Verdana" w:hAnsi="Verdana" w:cs="Verdana"/>
                <w:sz w:val="16"/>
                <w:szCs w:val="16"/>
              </w:rPr>
            </w:pPr>
            <w:r w:rsidRPr="00913E38">
              <w:rPr>
                <w:rFonts w:ascii="Verdana" w:eastAsia="Verdana" w:hAnsi="Verdana" w:cs="Verdana"/>
                <w:sz w:val="16"/>
                <w:szCs w:val="16"/>
                <w:lang w:val="es-CO"/>
              </w:rPr>
              <w:t xml:space="preserve">BIRD ACCESORIOS </w:t>
            </w:r>
          </w:p>
        </w:tc>
        <w:tc>
          <w:tcPr>
            <w:tcW w:w="1763"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1587AD8E" w14:textId="06015104" w:rsidR="4D592E7C" w:rsidRPr="00913E38" w:rsidRDefault="7C74DB8E" w:rsidP="6EDD5186">
            <w:pPr>
              <w:spacing w:after="0" w:line="240" w:lineRule="auto"/>
              <w:jc w:val="center"/>
              <w:rPr>
                <w:rFonts w:ascii="Verdana" w:eastAsia="Verdana" w:hAnsi="Verdana" w:cs="Verdana"/>
                <w:sz w:val="16"/>
                <w:szCs w:val="16"/>
              </w:rPr>
            </w:pPr>
            <w:r w:rsidRPr="00913E38">
              <w:rPr>
                <w:rFonts w:ascii="Verdana" w:eastAsia="Verdana" w:hAnsi="Verdana" w:cs="Verdana"/>
                <w:sz w:val="16"/>
                <w:szCs w:val="16"/>
                <w:lang w:val="es-CO"/>
              </w:rPr>
              <w:t>4</w:t>
            </w:r>
          </w:p>
        </w:tc>
        <w:tc>
          <w:tcPr>
            <w:tcW w:w="1764"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757FCECF" w14:textId="614BA18B" w:rsidR="4D592E7C" w:rsidRPr="00913E38" w:rsidRDefault="7C74DB8E" w:rsidP="6EDD5186">
            <w:pPr>
              <w:spacing w:after="0" w:line="240" w:lineRule="auto"/>
              <w:jc w:val="center"/>
              <w:rPr>
                <w:rFonts w:ascii="Verdana" w:eastAsia="Verdana" w:hAnsi="Verdana" w:cs="Verdana"/>
                <w:sz w:val="16"/>
                <w:szCs w:val="16"/>
              </w:rPr>
            </w:pPr>
            <w:r w:rsidRPr="00913E38">
              <w:rPr>
                <w:rFonts w:ascii="Verdana" w:eastAsia="Verdana" w:hAnsi="Verdana" w:cs="Verdana"/>
                <w:sz w:val="16"/>
                <w:szCs w:val="16"/>
                <w:lang w:val="es-CO"/>
              </w:rPr>
              <w:t>ACTIVO</w:t>
            </w:r>
          </w:p>
        </w:tc>
      </w:tr>
      <w:tr w:rsidR="4D592E7C" w:rsidRPr="00913E38" w14:paraId="03DAA69B" w14:textId="77777777" w:rsidTr="6EDD5186">
        <w:trPr>
          <w:trHeight w:val="270"/>
        </w:trPr>
        <w:tc>
          <w:tcPr>
            <w:tcW w:w="1763" w:type="dxa"/>
            <w:vMerge w:val="restart"/>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7E9A2636" w14:textId="659ED104" w:rsidR="4D592E7C" w:rsidRPr="00913E38" w:rsidRDefault="7C74DB8E" w:rsidP="6EDD5186">
            <w:pPr>
              <w:spacing w:after="0" w:line="240" w:lineRule="auto"/>
              <w:jc w:val="center"/>
              <w:rPr>
                <w:rFonts w:ascii="Verdana" w:eastAsia="Verdana" w:hAnsi="Verdana" w:cs="Verdana"/>
                <w:sz w:val="16"/>
                <w:szCs w:val="16"/>
              </w:rPr>
            </w:pPr>
            <w:r w:rsidRPr="00913E38">
              <w:rPr>
                <w:rFonts w:ascii="Verdana" w:eastAsia="Verdana" w:hAnsi="Verdana" w:cs="Verdana"/>
                <w:b/>
                <w:bCs/>
                <w:sz w:val="16"/>
                <w:szCs w:val="16"/>
                <w:lang w:val="es-CO"/>
              </w:rPr>
              <w:t>CENTRAL</w:t>
            </w:r>
          </w:p>
        </w:tc>
        <w:tc>
          <w:tcPr>
            <w:tcW w:w="1763"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632EE061" w14:textId="1F10F8AB" w:rsidR="4D592E7C" w:rsidRPr="00913E38" w:rsidRDefault="7C74DB8E" w:rsidP="6EDD5186">
            <w:pPr>
              <w:spacing w:after="0" w:line="240" w:lineRule="auto"/>
              <w:jc w:val="center"/>
              <w:rPr>
                <w:rFonts w:ascii="Verdana" w:eastAsia="Verdana" w:hAnsi="Verdana" w:cs="Verdana"/>
                <w:sz w:val="16"/>
                <w:szCs w:val="16"/>
              </w:rPr>
            </w:pPr>
            <w:r w:rsidRPr="00913E38">
              <w:rPr>
                <w:rFonts w:ascii="Verdana" w:eastAsia="Verdana" w:hAnsi="Verdana" w:cs="Verdana"/>
                <w:sz w:val="16"/>
                <w:szCs w:val="16"/>
                <w:lang w:val="es-CO"/>
              </w:rPr>
              <w:t>RM BOGOTÁ</w:t>
            </w:r>
          </w:p>
        </w:tc>
        <w:tc>
          <w:tcPr>
            <w:tcW w:w="1763"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30BEDEBE" w14:textId="7A9CA442" w:rsidR="4D592E7C" w:rsidRPr="00913E38" w:rsidRDefault="7C74DB8E" w:rsidP="6EDD5186">
            <w:pPr>
              <w:spacing w:after="0" w:line="240" w:lineRule="auto"/>
              <w:rPr>
                <w:rFonts w:ascii="Verdana" w:eastAsia="Verdana" w:hAnsi="Verdana" w:cs="Verdana"/>
                <w:sz w:val="16"/>
                <w:szCs w:val="16"/>
              </w:rPr>
            </w:pPr>
            <w:r w:rsidRPr="00913E38">
              <w:rPr>
                <w:rFonts w:ascii="Verdana" w:eastAsia="Verdana" w:hAnsi="Verdana" w:cs="Verdana"/>
                <w:sz w:val="16"/>
                <w:szCs w:val="16"/>
                <w:lang w:val="es-CO"/>
              </w:rPr>
              <w:t>COMERCIALIZADORA JOSEFINA LATORRE GIL</w:t>
            </w:r>
          </w:p>
        </w:tc>
        <w:tc>
          <w:tcPr>
            <w:tcW w:w="1763"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2753C14F" w14:textId="5E8EE3B9" w:rsidR="4D592E7C" w:rsidRPr="00913E38" w:rsidRDefault="7C74DB8E" w:rsidP="6EDD5186">
            <w:pPr>
              <w:spacing w:after="0" w:line="240" w:lineRule="auto"/>
              <w:jc w:val="center"/>
              <w:rPr>
                <w:rFonts w:ascii="Verdana" w:eastAsia="Verdana" w:hAnsi="Verdana" w:cs="Verdana"/>
                <w:sz w:val="16"/>
                <w:szCs w:val="16"/>
              </w:rPr>
            </w:pPr>
            <w:r w:rsidRPr="00913E38">
              <w:rPr>
                <w:rFonts w:ascii="Verdana" w:eastAsia="Verdana" w:hAnsi="Verdana" w:cs="Verdana"/>
                <w:sz w:val="16"/>
                <w:szCs w:val="16"/>
                <w:lang w:val="es-CO"/>
              </w:rPr>
              <w:t>20</w:t>
            </w:r>
          </w:p>
        </w:tc>
        <w:tc>
          <w:tcPr>
            <w:tcW w:w="1764"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08BD894E" w14:textId="71D531FC" w:rsidR="4D592E7C" w:rsidRPr="00913E38" w:rsidRDefault="7C74DB8E" w:rsidP="6EDD5186">
            <w:pPr>
              <w:spacing w:after="0" w:line="240" w:lineRule="auto"/>
              <w:jc w:val="center"/>
              <w:rPr>
                <w:rFonts w:ascii="Verdana" w:eastAsia="Verdana" w:hAnsi="Verdana" w:cs="Verdana"/>
                <w:sz w:val="16"/>
                <w:szCs w:val="16"/>
              </w:rPr>
            </w:pPr>
            <w:r w:rsidRPr="00913E38">
              <w:rPr>
                <w:rFonts w:ascii="Verdana" w:eastAsia="Verdana" w:hAnsi="Verdana" w:cs="Verdana"/>
                <w:sz w:val="16"/>
                <w:szCs w:val="16"/>
                <w:lang w:val="es-CO"/>
              </w:rPr>
              <w:t>ACTIVO</w:t>
            </w:r>
          </w:p>
        </w:tc>
      </w:tr>
      <w:tr w:rsidR="4D592E7C" w:rsidRPr="00913E38" w14:paraId="1D52F1B2" w14:textId="77777777" w:rsidTr="6EDD5186">
        <w:trPr>
          <w:trHeight w:val="180"/>
        </w:trPr>
        <w:tc>
          <w:tcPr>
            <w:tcW w:w="1763" w:type="dxa"/>
            <w:vMerge/>
            <w:vAlign w:val="center"/>
          </w:tcPr>
          <w:p w14:paraId="1C2C10F9" w14:textId="77777777" w:rsidR="005731B2" w:rsidRPr="00913E38" w:rsidRDefault="005731B2">
            <w:pPr>
              <w:rPr>
                <w:rFonts w:ascii="Verdana" w:hAnsi="Verdana"/>
              </w:rPr>
            </w:pPr>
          </w:p>
        </w:tc>
        <w:tc>
          <w:tcPr>
            <w:tcW w:w="1763"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084484C4" w14:textId="2DFBFCFE" w:rsidR="4D592E7C" w:rsidRPr="00913E38" w:rsidRDefault="7C74DB8E" w:rsidP="6EDD5186">
            <w:pPr>
              <w:spacing w:after="0" w:line="240" w:lineRule="auto"/>
              <w:jc w:val="center"/>
              <w:rPr>
                <w:rFonts w:ascii="Verdana" w:eastAsia="Verdana" w:hAnsi="Verdana" w:cs="Verdana"/>
                <w:sz w:val="16"/>
                <w:szCs w:val="16"/>
              </w:rPr>
            </w:pPr>
            <w:r w:rsidRPr="00913E38">
              <w:rPr>
                <w:rFonts w:ascii="Verdana" w:eastAsia="Verdana" w:hAnsi="Verdana" w:cs="Verdana"/>
                <w:sz w:val="16"/>
                <w:szCs w:val="16"/>
                <w:lang w:val="es-CO"/>
              </w:rPr>
              <w:t xml:space="preserve">RM BOGOTA </w:t>
            </w:r>
          </w:p>
        </w:tc>
        <w:tc>
          <w:tcPr>
            <w:tcW w:w="1763"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69EEB389" w14:textId="5734E69D" w:rsidR="4D592E7C" w:rsidRPr="00913E38" w:rsidRDefault="7C74DB8E" w:rsidP="6EDD5186">
            <w:pPr>
              <w:spacing w:after="0" w:line="240" w:lineRule="auto"/>
              <w:rPr>
                <w:rFonts w:ascii="Verdana" w:eastAsia="Verdana" w:hAnsi="Verdana" w:cs="Verdana"/>
                <w:sz w:val="16"/>
                <w:szCs w:val="16"/>
              </w:rPr>
            </w:pPr>
            <w:r w:rsidRPr="00913E38">
              <w:rPr>
                <w:rFonts w:ascii="Verdana" w:eastAsia="Verdana" w:hAnsi="Verdana" w:cs="Verdana"/>
                <w:sz w:val="16"/>
                <w:szCs w:val="16"/>
                <w:lang w:val="es-CO"/>
              </w:rPr>
              <w:t>VICTORIA ISERIM PARRA AF BUREN</w:t>
            </w:r>
          </w:p>
        </w:tc>
        <w:tc>
          <w:tcPr>
            <w:tcW w:w="1763"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34FDABC1" w14:textId="53F38851" w:rsidR="4D592E7C" w:rsidRPr="00913E38" w:rsidRDefault="7C74DB8E" w:rsidP="6EDD5186">
            <w:pPr>
              <w:spacing w:after="0" w:line="240" w:lineRule="auto"/>
              <w:jc w:val="center"/>
              <w:rPr>
                <w:rFonts w:ascii="Verdana" w:eastAsia="Verdana" w:hAnsi="Verdana" w:cs="Verdana"/>
                <w:sz w:val="16"/>
                <w:szCs w:val="16"/>
              </w:rPr>
            </w:pPr>
            <w:r w:rsidRPr="00913E38">
              <w:rPr>
                <w:rFonts w:ascii="Verdana" w:eastAsia="Verdana" w:hAnsi="Verdana" w:cs="Verdana"/>
                <w:sz w:val="16"/>
                <w:szCs w:val="16"/>
                <w:lang w:val="es-CO"/>
              </w:rPr>
              <w:t>13</w:t>
            </w:r>
          </w:p>
        </w:tc>
        <w:tc>
          <w:tcPr>
            <w:tcW w:w="1764"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0B388746" w14:textId="4272A9DD" w:rsidR="4D592E7C" w:rsidRPr="00913E38" w:rsidRDefault="7C74DB8E" w:rsidP="6EDD5186">
            <w:pPr>
              <w:spacing w:after="0" w:line="240" w:lineRule="auto"/>
              <w:jc w:val="center"/>
              <w:rPr>
                <w:rFonts w:ascii="Verdana" w:eastAsia="Verdana" w:hAnsi="Verdana" w:cs="Verdana"/>
                <w:sz w:val="16"/>
                <w:szCs w:val="16"/>
              </w:rPr>
            </w:pPr>
            <w:r w:rsidRPr="00913E38">
              <w:rPr>
                <w:rFonts w:ascii="Verdana" w:eastAsia="Verdana" w:hAnsi="Verdana" w:cs="Verdana"/>
                <w:sz w:val="16"/>
                <w:szCs w:val="16"/>
                <w:lang w:val="es-CO"/>
              </w:rPr>
              <w:t>ACTIVO</w:t>
            </w:r>
          </w:p>
        </w:tc>
      </w:tr>
      <w:tr w:rsidR="4D592E7C" w:rsidRPr="00913E38" w14:paraId="42678EBA" w14:textId="77777777" w:rsidTr="6EDD5186">
        <w:trPr>
          <w:trHeight w:val="405"/>
        </w:trPr>
        <w:tc>
          <w:tcPr>
            <w:tcW w:w="1763" w:type="dxa"/>
            <w:vMerge/>
            <w:vAlign w:val="center"/>
          </w:tcPr>
          <w:p w14:paraId="17A3D677" w14:textId="77777777" w:rsidR="005731B2" w:rsidRPr="00913E38" w:rsidRDefault="005731B2">
            <w:pPr>
              <w:rPr>
                <w:rFonts w:ascii="Verdana" w:hAnsi="Verdana"/>
              </w:rPr>
            </w:pPr>
          </w:p>
        </w:tc>
        <w:tc>
          <w:tcPr>
            <w:tcW w:w="1763"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15673B6D" w14:textId="69A1A84A" w:rsidR="4D592E7C" w:rsidRPr="00913E38" w:rsidRDefault="7C74DB8E" w:rsidP="6EDD5186">
            <w:pPr>
              <w:spacing w:after="0" w:line="240" w:lineRule="auto"/>
              <w:jc w:val="center"/>
              <w:rPr>
                <w:rFonts w:ascii="Verdana" w:eastAsia="Verdana" w:hAnsi="Verdana" w:cs="Verdana"/>
                <w:sz w:val="16"/>
                <w:szCs w:val="16"/>
              </w:rPr>
            </w:pPr>
            <w:r w:rsidRPr="00913E38">
              <w:rPr>
                <w:rFonts w:ascii="Verdana" w:eastAsia="Verdana" w:hAnsi="Verdana" w:cs="Verdana"/>
                <w:sz w:val="16"/>
                <w:szCs w:val="16"/>
                <w:lang w:val="es-CO"/>
              </w:rPr>
              <w:t>EP GUADUAS (LA ESPERANZA)</w:t>
            </w:r>
          </w:p>
        </w:tc>
        <w:tc>
          <w:tcPr>
            <w:tcW w:w="1763"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67A33D14" w14:textId="7B055E1C" w:rsidR="4D592E7C" w:rsidRPr="00913E38" w:rsidRDefault="7C74DB8E" w:rsidP="6EDD5186">
            <w:pPr>
              <w:spacing w:after="0" w:line="240" w:lineRule="auto"/>
              <w:rPr>
                <w:rFonts w:ascii="Verdana" w:eastAsia="Verdana" w:hAnsi="Verdana" w:cs="Verdana"/>
                <w:sz w:val="16"/>
                <w:szCs w:val="16"/>
              </w:rPr>
            </w:pPr>
            <w:r w:rsidRPr="00913E38">
              <w:rPr>
                <w:rFonts w:ascii="Verdana" w:eastAsia="Verdana" w:hAnsi="Verdana" w:cs="Verdana"/>
                <w:sz w:val="16"/>
                <w:szCs w:val="16"/>
                <w:lang w:val="es-CO"/>
              </w:rPr>
              <w:t>CARTONES TM S.A.S</w:t>
            </w:r>
          </w:p>
        </w:tc>
        <w:tc>
          <w:tcPr>
            <w:tcW w:w="1763"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7065CEB1" w14:textId="7BA57240" w:rsidR="4D592E7C" w:rsidRPr="00913E38" w:rsidRDefault="7C74DB8E" w:rsidP="6EDD5186">
            <w:pPr>
              <w:spacing w:after="0" w:line="240" w:lineRule="auto"/>
              <w:jc w:val="center"/>
              <w:rPr>
                <w:rFonts w:ascii="Verdana" w:eastAsia="Verdana" w:hAnsi="Verdana" w:cs="Verdana"/>
                <w:sz w:val="16"/>
                <w:szCs w:val="16"/>
              </w:rPr>
            </w:pPr>
            <w:r w:rsidRPr="00913E38">
              <w:rPr>
                <w:rFonts w:ascii="Verdana" w:eastAsia="Verdana" w:hAnsi="Verdana" w:cs="Verdana"/>
                <w:sz w:val="16"/>
                <w:szCs w:val="16"/>
                <w:lang w:val="es-CO"/>
              </w:rPr>
              <w:t>30</w:t>
            </w:r>
          </w:p>
        </w:tc>
        <w:tc>
          <w:tcPr>
            <w:tcW w:w="1764"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33C4D293" w14:textId="0516C41C" w:rsidR="4D592E7C" w:rsidRPr="00913E38" w:rsidRDefault="7C74DB8E" w:rsidP="6EDD5186">
            <w:pPr>
              <w:spacing w:after="0" w:line="240" w:lineRule="auto"/>
              <w:jc w:val="center"/>
              <w:rPr>
                <w:rFonts w:ascii="Verdana" w:eastAsia="Verdana" w:hAnsi="Verdana" w:cs="Verdana"/>
                <w:sz w:val="16"/>
                <w:szCs w:val="16"/>
              </w:rPr>
            </w:pPr>
            <w:r w:rsidRPr="00913E38">
              <w:rPr>
                <w:rFonts w:ascii="Verdana" w:eastAsia="Verdana" w:hAnsi="Verdana" w:cs="Verdana"/>
                <w:sz w:val="16"/>
                <w:szCs w:val="16"/>
                <w:lang w:val="es-CO"/>
              </w:rPr>
              <w:t xml:space="preserve">ACTIVO </w:t>
            </w:r>
          </w:p>
        </w:tc>
      </w:tr>
      <w:tr w:rsidR="4D592E7C" w:rsidRPr="00913E38" w14:paraId="078B63B2" w14:textId="77777777" w:rsidTr="6EDD5186">
        <w:trPr>
          <w:trHeight w:val="270"/>
        </w:trPr>
        <w:tc>
          <w:tcPr>
            <w:tcW w:w="1763" w:type="dxa"/>
            <w:vMerge/>
            <w:vAlign w:val="center"/>
          </w:tcPr>
          <w:p w14:paraId="2A846DAD" w14:textId="77777777" w:rsidR="005731B2" w:rsidRPr="00913E38" w:rsidRDefault="005731B2">
            <w:pPr>
              <w:rPr>
                <w:rFonts w:ascii="Verdana" w:hAnsi="Verdana"/>
              </w:rPr>
            </w:pPr>
          </w:p>
        </w:tc>
        <w:tc>
          <w:tcPr>
            <w:tcW w:w="1763"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1AE5C19C" w14:textId="04D18468" w:rsidR="4D592E7C" w:rsidRPr="00913E38" w:rsidRDefault="7C74DB8E" w:rsidP="6EDD5186">
            <w:pPr>
              <w:spacing w:after="0" w:line="240" w:lineRule="auto"/>
              <w:jc w:val="center"/>
              <w:rPr>
                <w:rFonts w:ascii="Verdana" w:eastAsia="Verdana" w:hAnsi="Verdana" w:cs="Verdana"/>
                <w:sz w:val="16"/>
                <w:szCs w:val="16"/>
              </w:rPr>
            </w:pPr>
            <w:r w:rsidRPr="00913E38">
              <w:rPr>
                <w:rFonts w:ascii="Verdana" w:eastAsia="Verdana" w:hAnsi="Verdana" w:cs="Verdana"/>
                <w:sz w:val="16"/>
                <w:szCs w:val="16"/>
                <w:lang w:val="es-CO"/>
              </w:rPr>
              <w:t>EPMSC SOGAMOSO</w:t>
            </w:r>
          </w:p>
        </w:tc>
        <w:tc>
          <w:tcPr>
            <w:tcW w:w="1763"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68A65316" w14:textId="0F89AAE7" w:rsidR="4D592E7C" w:rsidRPr="00913E38" w:rsidRDefault="7C74DB8E" w:rsidP="6EDD5186">
            <w:pPr>
              <w:spacing w:after="0" w:line="240" w:lineRule="auto"/>
              <w:rPr>
                <w:rFonts w:ascii="Verdana" w:eastAsia="Verdana" w:hAnsi="Verdana" w:cs="Verdana"/>
                <w:sz w:val="16"/>
                <w:szCs w:val="16"/>
              </w:rPr>
            </w:pPr>
            <w:r w:rsidRPr="00913E38">
              <w:rPr>
                <w:rFonts w:ascii="Verdana" w:eastAsia="Verdana" w:hAnsi="Verdana" w:cs="Verdana"/>
                <w:sz w:val="16"/>
                <w:szCs w:val="16"/>
                <w:lang w:val="es-CO"/>
              </w:rPr>
              <w:t xml:space="preserve">LOS JUGUETES DE MI TIERRA </w:t>
            </w:r>
          </w:p>
        </w:tc>
        <w:tc>
          <w:tcPr>
            <w:tcW w:w="1763"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7D345AB7" w14:textId="0F943CE1" w:rsidR="4D592E7C" w:rsidRPr="00913E38" w:rsidRDefault="7C74DB8E" w:rsidP="6EDD5186">
            <w:pPr>
              <w:spacing w:after="0" w:line="240" w:lineRule="auto"/>
              <w:jc w:val="center"/>
              <w:rPr>
                <w:rFonts w:ascii="Verdana" w:eastAsia="Verdana" w:hAnsi="Verdana" w:cs="Verdana"/>
                <w:sz w:val="16"/>
                <w:szCs w:val="16"/>
              </w:rPr>
            </w:pPr>
            <w:r w:rsidRPr="00913E38">
              <w:rPr>
                <w:rFonts w:ascii="Verdana" w:eastAsia="Verdana" w:hAnsi="Verdana" w:cs="Verdana"/>
                <w:sz w:val="16"/>
                <w:szCs w:val="16"/>
                <w:lang w:val="es-CO"/>
              </w:rPr>
              <w:t>10</w:t>
            </w:r>
          </w:p>
        </w:tc>
        <w:tc>
          <w:tcPr>
            <w:tcW w:w="1764"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383570A0" w14:textId="4B543E47" w:rsidR="4D592E7C" w:rsidRPr="00913E38" w:rsidRDefault="7C74DB8E" w:rsidP="6EDD5186">
            <w:pPr>
              <w:spacing w:after="0" w:line="240" w:lineRule="auto"/>
              <w:jc w:val="center"/>
              <w:rPr>
                <w:rFonts w:ascii="Verdana" w:eastAsia="Verdana" w:hAnsi="Verdana" w:cs="Verdana"/>
                <w:sz w:val="16"/>
                <w:szCs w:val="16"/>
              </w:rPr>
            </w:pPr>
            <w:r w:rsidRPr="00913E38">
              <w:rPr>
                <w:rFonts w:ascii="Verdana" w:eastAsia="Verdana" w:hAnsi="Verdana" w:cs="Verdana"/>
                <w:sz w:val="16"/>
                <w:szCs w:val="16"/>
                <w:lang w:val="es-CO"/>
              </w:rPr>
              <w:t xml:space="preserve">ACTIVO </w:t>
            </w:r>
          </w:p>
        </w:tc>
      </w:tr>
      <w:tr w:rsidR="4D592E7C" w:rsidRPr="00913E38" w14:paraId="14EA19A2" w14:textId="77777777" w:rsidTr="6EDD5186">
        <w:trPr>
          <w:trHeight w:val="510"/>
        </w:trPr>
        <w:tc>
          <w:tcPr>
            <w:tcW w:w="1763" w:type="dxa"/>
            <w:vMerge/>
            <w:vAlign w:val="center"/>
          </w:tcPr>
          <w:p w14:paraId="459F0B55" w14:textId="77777777" w:rsidR="005731B2" w:rsidRPr="00913E38" w:rsidRDefault="005731B2">
            <w:pPr>
              <w:rPr>
                <w:rFonts w:ascii="Verdana" w:hAnsi="Verdana"/>
              </w:rPr>
            </w:pPr>
          </w:p>
        </w:tc>
        <w:tc>
          <w:tcPr>
            <w:tcW w:w="1763"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3ED73590" w14:textId="44A074C9" w:rsidR="4D592E7C" w:rsidRPr="00913E38" w:rsidRDefault="7C74DB8E" w:rsidP="6EDD5186">
            <w:pPr>
              <w:spacing w:after="0" w:line="240" w:lineRule="auto"/>
              <w:jc w:val="center"/>
              <w:rPr>
                <w:rFonts w:ascii="Verdana" w:eastAsia="Verdana" w:hAnsi="Verdana" w:cs="Verdana"/>
                <w:sz w:val="16"/>
                <w:szCs w:val="16"/>
              </w:rPr>
            </w:pPr>
            <w:r w:rsidRPr="00913E38">
              <w:rPr>
                <w:rFonts w:ascii="Verdana" w:eastAsia="Verdana" w:hAnsi="Verdana" w:cs="Verdana"/>
                <w:sz w:val="16"/>
                <w:szCs w:val="16"/>
                <w:lang w:val="es-CO"/>
              </w:rPr>
              <w:t xml:space="preserve">EPMSC PITALITO </w:t>
            </w:r>
          </w:p>
        </w:tc>
        <w:tc>
          <w:tcPr>
            <w:tcW w:w="1763"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4DFDFB12" w14:textId="3BE906F2" w:rsidR="4D592E7C" w:rsidRPr="00913E38" w:rsidRDefault="7C74DB8E" w:rsidP="6EDD5186">
            <w:pPr>
              <w:spacing w:after="0" w:line="240" w:lineRule="auto"/>
              <w:rPr>
                <w:rFonts w:ascii="Verdana" w:eastAsia="Verdana" w:hAnsi="Verdana" w:cs="Verdana"/>
                <w:sz w:val="16"/>
                <w:szCs w:val="16"/>
              </w:rPr>
            </w:pPr>
            <w:r w:rsidRPr="00913E38">
              <w:rPr>
                <w:rFonts w:ascii="Verdana" w:eastAsia="Verdana" w:hAnsi="Verdana" w:cs="Verdana"/>
                <w:sz w:val="16"/>
                <w:szCs w:val="16"/>
                <w:lang w:val="es-CO"/>
              </w:rPr>
              <w:t xml:space="preserve">ASOCIASION DEL ESTABLECIMIENTO DE MEDIANA SEGURIDAD Y CARCELARIO DE PITALITO ASOCAPI </w:t>
            </w:r>
          </w:p>
        </w:tc>
        <w:tc>
          <w:tcPr>
            <w:tcW w:w="1763"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7E75033B" w14:textId="500A4D4B" w:rsidR="4D592E7C" w:rsidRPr="00913E38" w:rsidRDefault="7C74DB8E" w:rsidP="6EDD5186">
            <w:pPr>
              <w:spacing w:after="0" w:line="240" w:lineRule="auto"/>
              <w:jc w:val="center"/>
              <w:rPr>
                <w:rFonts w:ascii="Verdana" w:eastAsia="Verdana" w:hAnsi="Verdana" w:cs="Verdana"/>
                <w:sz w:val="16"/>
                <w:szCs w:val="16"/>
              </w:rPr>
            </w:pPr>
            <w:r w:rsidRPr="00913E38">
              <w:rPr>
                <w:rFonts w:ascii="Verdana" w:eastAsia="Verdana" w:hAnsi="Verdana" w:cs="Verdana"/>
                <w:sz w:val="16"/>
                <w:szCs w:val="16"/>
                <w:lang w:val="es-CO"/>
              </w:rPr>
              <w:t>3</w:t>
            </w:r>
          </w:p>
        </w:tc>
        <w:tc>
          <w:tcPr>
            <w:tcW w:w="1764"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5DFB1D24" w14:textId="4D184CED" w:rsidR="4D592E7C" w:rsidRPr="00913E38" w:rsidRDefault="7C74DB8E" w:rsidP="6EDD5186">
            <w:pPr>
              <w:spacing w:after="0" w:line="240" w:lineRule="auto"/>
              <w:jc w:val="center"/>
              <w:rPr>
                <w:rFonts w:ascii="Verdana" w:eastAsia="Verdana" w:hAnsi="Verdana" w:cs="Verdana"/>
                <w:sz w:val="16"/>
                <w:szCs w:val="16"/>
              </w:rPr>
            </w:pPr>
            <w:r w:rsidRPr="00913E38">
              <w:rPr>
                <w:rFonts w:ascii="Verdana" w:eastAsia="Verdana" w:hAnsi="Verdana" w:cs="Verdana"/>
                <w:sz w:val="16"/>
                <w:szCs w:val="16"/>
                <w:lang w:val="es-CO"/>
              </w:rPr>
              <w:t xml:space="preserve">ACTIVO </w:t>
            </w:r>
          </w:p>
        </w:tc>
      </w:tr>
      <w:tr w:rsidR="4D592E7C" w:rsidRPr="00913E38" w14:paraId="32A45C44" w14:textId="77777777" w:rsidTr="6EDD5186">
        <w:trPr>
          <w:trHeight w:val="270"/>
        </w:trPr>
        <w:tc>
          <w:tcPr>
            <w:tcW w:w="1763" w:type="dxa"/>
            <w:vMerge/>
            <w:vAlign w:val="center"/>
          </w:tcPr>
          <w:p w14:paraId="0D216D6B" w14:textId="77777777" w:rsidR="005731B2" w:rsidRPr="00913E38" w:rsidRDefault="005731B2">
            <w:pPr>
              <w:rPr>
                <w:rFonts w:ascii="Verdana" w:hAnsi="Verdana"/>
              </w:rPr>
            </w:pPr>
          </w:p>
        </w:tc>
        <w:tc>
          <w:tcPr>
            <w:tcW w:w="1763"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1099F1F9" w14:textId="35E07BE1" w:rsidR="4D592E7C" w:rsidRPr="00913E38" w:rsidRDefault="7C74DB8E" w:rsidP="6EDD5186">
            <w:pPr>
              <w:spacing w:after="0" w:line="240" w:lineRule="auto"/>
              <w:jc w:val="center"/>
              <w:rPr>
                <w:rFonts w:ascii="Verdana" w:eastAsia="Verdana" w:hAnsi="Verdana" w:cs="Verdana"/>
                <w:sz w:val="16"/>
                <w:szCs w:val="16"/>
              </w:rPr>
            </w:pPr>
            <w:r w:rsidRPr="00913E38">
              <w:rPr>
                <w:rFonts w:ascii="Verdana" w:eastAsia="Verdana" w:hAnsi="Verdana" w:cs="Verdana"/>
                <w:sz w:val="16"/>
                <w:szCs w:val="16"/>
                <w:lang w:val="es-CO"/>
              </w:rPr>
              <w:t>CPMS ACACIAS</w:t>
            </w:r>
          </w:p>
        </w:tc>
        <w:tc>
          <w:tcPr>
            <w:tcW w:w="1763"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691A4F8C" w14:textId="66D92EB3" w:rsidR="4D592E7C" w:rsidRPr="00913E38" w:rsidRDefault="7C74DB8E" w:rsidP="6EDD5186">
            <w:pPr>
              <w:spacing w:after="0" w:line="240" w:lineRule="auto"/>
              <w:rPr>
                <w:rFonts w:ascii="Verdana" w:eastAsia="Verdana" w:hAnsi="Verdana" w:cs="Verdana"/>
                <w:sz w:val="16"/>
                <w:szCs w:val="16"/>
              </w:rPr>
            </w:pPr>
            <w:r w:rsidRPr="00913E38">
              <w:rPr>
                <w:rFonts w:ascii="Verdana" w:eastAsia="Verdana" w:hAnsi="Verdana" w:cs="Verdana"/>
                <w:sz w:val="16"/>
                <w:szCs w:val="16"/>
                <w:lang w:val="es-CO"/>
              </w:rPr>
              <w:t xml:space="preserve">MUR ARTESANIAS </w:t>
            </w:r>
          </w:p>
        </w:tc>
        <w:tc>
          <w:tcPr>
            <w:tcW w:w="1763"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2607E2AE" w14:textId="2A73D3EF" w:rsidR="4D592E7C" w:rsidRPr="00913E38" w:rsidRDefault="7C74DB8E" w:rsidP="6EDD5186">
            <w:pPr>
              <w:spacing w:after="0" w:line="240" w:lineRule="auto"/>
              <w:jc w:val="center"/>
              <w:rPr>
                <w:rFonts w:ascii="Verdana" w:eastAsia="Verdana" w:hAnsi="Verdana" w:cs="Verdana"/>
                <w:sz w:val="16"/>
                <w:szCs w:val="16"/>
              </w:rPr>
            </w:pPr>
            <w:r w:rsidRPr="00913E38">
              <w:rPr>
                <w:rFonts w:ascii="Verdana" w:eastAsia="Verdana" w:hAnsi="Verdana" w:cs="Verdana"/>
                <w:sz w:val="16"/>
                <w:szCs w:val="16"/>
                <w:lang w:val="es-CO"/>
              </w:rPr>
              <w:t>6</w:t>
            </w:r>
          </w:p>
        </w:tc>
        <w:tc>
          <w:tcPr>
            <w:tcW w:w="1764"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4C658499" w14:textId="0D9DDA0B" w:rsidR="4D592E7C" w:rsidRPr="00913E38" w:rsidRDefault="7C74DB8E" w:rsidP="6EDD5186">
            <w:pPr>
              <w:spacing w:after="0" w:line="240" w:lineRule="auto"/>
              <w:jc w:val="center"/>
              <w:rPr>
                <w:rFonts w:ascii="Verdana" w:eastAsia="Verdana" w:hAnsi="Verdana" w:cs="Verdana"/>
                <w:sz w:val="16"/>
                <w:szCs w:val="16"/>
              </w:rPr>
            </w:pPr>
            <w:r w:rsidRPr="00913E38">
              <w:rPr>
                <w:rFonts w:ascii="Verdana" w:eastAsia="Verdana" w:hAnsi="Verdana" w:cs="Verdana"/>
                <w:sz w:val="16"/>
                <w:szCs w:val="16"/>
                <w:lang w:val="es-CO"/>
              </w:rPr>
              <w:t xml:space="preserve">ACTIVO </w:t>
            </w:r>
          </w:p>
        </w:tc>
      </w:tr>
      <w:tr w:rsidR="4D592E7C" w:rsidRPr="00913E38" w14:paraId="1BEDD67C" w14:textId="77777777" w:rsidTr="6EDD5186">
        <w:trPr>
          <w:trHeight w:val="180"/>
        </w:trPr>
        <w:tc>
          <w:tcPr>
            <w:tcW w:w="5289" w:type="dxa"/>
            <w:gridSpan w:val="3"/>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5F025FF3" w14:textId="6291434D" w:rsidR="4D592E7C" w:rsidRPr="00913E38" w:rsidRDefault="7C74DB8E" w:rsidP="6EDD5186">
            <w:pPr>
              <w:spacing w:after="0" w:line="240" w:lineRule="auto"/>
              <w:jc w:val="center"/>
              <w:rPr>
                <w:rFonts w:ascii="Verdana" w:eastAsia="Verdana" w:hAnsi="Verdana" w:cs="Verdana"/>
                <w:sz w:val="16"/>
                <w:szCs w:val="16"/>
              </w:rPr>
            </w:pPr>
            <w:r w:rsidRPr="00913E38">
              <w:rPr>
                <w:rFonts w:ascii="Verdana" w:eastAsia="Verdana" w:hAnsi="Verdana" w:cs="Verdana"/>
                <w:b/>
                <w:bCs/>
                <w:sz w:val="16"/>
                <w:szCs w:val="16"/>
                <w:lang w:val="es-CO"/>
              </w:rPr>
              <w:t xml:space="preserve">TOTAL, PPL EN TRABAJO INDIRECTO 33 CONVENIOS </w:t>
            </w:r>
          </w:p>
        </w:tc>
        <w:tc>
          <w:tcPr>
            <w:tcW w:w="3527" w:type="dxa"/>
            <w:gridSpan w:val="2"/>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31492526" w14:textId="49543E92" w:rsidR="4D592E7C" w:rsidRPr="00913E38" w:rsidRDefault="7C74DB8E" w:rsidP="6EDD5186">
            <w:pPr>
              <w:spacing w:after="0" w:line="240" w:lineRule="auto"/>
              <w:jc w:val="center"/>
              <w:rPr>
                <w:rFonts w:ascii="Verdana" w:eastAsia="Verdana" w:hAnsi="Verdana" w:cs="Verdana"/>
                <w:sz w:val="16"/>
                <w:szCs w:val="16"/>
              </w:rPr>
            </w:pPr>
            <w:r w:rsidRPr="00913E38">
              <w:rPr>
                <w:rFonts w:ascii="Verdana" w:eastAsia="Verdana" w:hAnsi="Verdana" w:cs="Verdana"/>
                <w:sz w:val="16"/>
                <w:szCs w:val="16"/>
                <w:lang w:val="es-CO"/>
              </w:rPr>
              <w:t>848</w:t>
            </w:r>
          </w:p>
        </w:tc>
      </w:tr>
      <w:tr w:rsidR="4D592E7C" w:rsidRPr="00913E38" w14:paraId="76B0ADC0" w14:textId="77777777" w:rsidTr="6EDD5186">
        <w:trPr>
          <w:trHeight w:val="330"/>
        </w:trPr>
        <w:tc>
          <w:tcPr>
            <w:tcW w:w="1763"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67CA1ABF" w14:textId="27DF201C" w:rsidR="4D592E7C" w:rsidRPr="00913E38" w:rsidRDefault="7C74DB8E" w:rsidP="6EDD5186">
            <w:pPr>
              <w:spacing w:after="0" w:line="240" w:lineRule="auto"/>
              <w:rPr>
                <w:rFonts w:ascii="Verdana" w:eastAsia="Verdana" w:hAnsi="Verdana" w:cs="Verdana"/>
                <w:sz w:val="16"/>
                <w:szCs w:val="16"/>
              </w:rPr>
            </w:pPr>
            <w:r w:rsidRPr="00913E38">
              <w:rPr>
                <w:rFonts w:ascii="Verdana" w:eastAsia="Verdana" w:hAnsi="Verdana" w:cs="Verdana"/>
                <w:b/>
                <w:bCs/>
                <w:sz w:val="16"/>
                <w:szCs w:val="16"/>
                <w:lang w:val="es-CO"/>
              </w:rPr>
              <w:lastRenderedPageBreak/>
              <w:t> </w:t>
            </w:r>
          </w:p>
        </w:tc>
        <w:tc>
          <w:tcPr>
            <w:tcW w:w="3526" w:type="dxa"/>
            <w:gridSpan w:val="2"/>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022FAE86" w14:textId="1E4C2B8F" w:rsidR="4D592E7C" w:rsidRPr="00913E38" w:rsidRDefault="7C74DB8E" w:rsidP="6EDD5186">
            <w:pPr>
              <w:spacing w:after="0" w:line="240" w:lineRule="auto"/>
              <w:rPr>
                <w:rFonts w:ascii="Verdana" w:eastAsia="Verdana" w:hAnsi="Verdana" w:cs="Verdana"/>
                <w:sz w:val="16"/>
                <w:szCs w:val="16"/>
              </w:rPr>
            </w:pPr>
            <w:r w:rsidRPr="00913E38">
              <w:rPr>
                <w:rFonts w:ascii="Verdana" w:eastAsia="Verdana" w:hAnsi="Verdana" w:cs="Verdana"/>
                <w:sz w:val="16"/>
                <w:szCs w:val="16"/>
                <w:lang w:val="es-CO"/>
              </w:rPr>
              <w:t>SERVICIO DE ALIMENTACIÓN EN 125 ERON (CONSORCIOS) 125 CONVENIOS</w:t>
            </w:r>
          </w:p>
        </w:tc>
        <w:tc>
          <w:tcPr>
            <w:tcW w:w="3527" w:type="dxa"/>
            <w:gridSpan w:val="2"/>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197DFC94" w14:textId="05D00E89" w:rsidR="4D592E7C" w:rsidRPr="00913E38" w:rsidRDefault="7C74DB8E" w:rsidP="6EDD5186">
            <w:pPr>
              <w:spacing w:after="0" w:line="240" w:lineRule="auto"/>
              <w:jc w:val="center"/>
              <w:rPr>
                <w:rFonts w:ascii="Verdana" w:eastAsia="Verdana" w:hAnsi="Verdana" w:cs="Verdana"/>
                <w:sz w:val="16"/>
                <w:szCs w:val="16"/>
              </w:rPr>
            </w:pPr>
            <w:r w:rsidRPr="00913E38">
              <w:rPr>
                <w:rFonts w:ascii="Verdana" w:eastAsia="Verdana" w:hAnsi="Verdana" w:cs="Verdana"/>
                <w:sz w:val="16"/>
                <w:szCs w:val="16"/>
                <w:lang w:val="es-CO"/>
              </w:rPr>
              <w:t>1.900</w:t>
            </w:r>
          </w:p>
        </w:tc>
      </w:tr>
      <w:tr w:rsidR="4D592E7C" w:rsidRPr="00913E38" w14:paraId="30A7B6BC" w14:textId="77777777" w:rsidTr="6EDD5186">
        <w:trPr>
          <w:trHeight w:val="180"/>
        </w:trPr>
        <w:tc>
          <w:tcPr>
            <w:tcW w:w="5289" w:type="dxa"/>
            <w:gridSpan w:val="3"/>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25757721" w14:textId="3696AF6A" w:rsidR="4D592E7C" w:rsidRPr="00913E38" w:rsidRDefault="7C74DB8E" w:rsidP="6EDD5186">
            <w:pPr>
              <w:spacing w:after="0" w:line="240" w:lineRule="auto"/>
              <w:jc w:val="center"/>
              <w:rPr>
                <w:rFonts w:ascii="Verdana" w:eastAsia="Verdana" w:hAnsi="Verdana" w:cs="Verdana"/>
                <w:sz w:val="16"/>
                <w:szCs w:val="16"/>
              </w:rPr>
            </w:pPr>
            <w:r w:rsidRPr="00913E38">
              <w:rPr>
                <w:rFonts w:ascii="Verdana" w:eastAsia="Verdana" w:hAnsi="Verdana" w:cs="Verdana"/>
                <w:b/>
                <w:bCs/>
                <w:sz w:val="16"/>
                <w:szCs w:val="16"/>
                <w:lang w:val="es-CO"/>
              </w:rPr>
              <w:t>GRAN TOTAL ADMINISTRACIÓN INDIRECTA</w:t>
            </w:r>
          </w:p>
        </w:tc>
        <w:tc>
          <w:tcPr>
            <w:tcW w:w="3527" w:type="dxa"/>
            <w:gridSpan w:val="2"/>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78E8FCD3" w14:textId="5F28F719" w:rsidR="4D592E7C" w:rsidRPr="00913E38" w:rsidRDefault="7C74DB8E" w:rsidP="6EDD5186">
            <w:pPr>
              <w:spacing w:after="0" w:line="240" w:lineRule="auto"/>
              <w:jc w:val="center"/>
              <w:rPr>
                <w:rFonts w:ascii="Verdana" w:eastAsia="Verdana" w:hAnsi="Verdana" w:cs="Verdana"/>
                <w:sz w:val="16"/>
                <w:szCs w:val="16"/>
              </w:rPr>
            </w:pPr>
            <w:r w:rsidRPr="00913E38">
              <w:rPr>
                <w:rFonts w:ascii="Verdana" w:eastAsia="Verdana" w:hAnsi="Verdana" w:cs="Verdana"/>
                <w:sz w:val="16"/>
                <w:szCs w:val="16"/>
                <w:lang w:val="es-CO"/>
              </w:rPr>
              <w:t>2.748</w:t>
            </w:r>
          </w:p>
        </w:tc>
      </w:tr>
    </w:tbl>
    <w:p w14:paraId="685FB3C0" w14:textId="7A1AEB52" w:rsidR="4D592E7C" w:rsidRPr="009A68BB" w:rsidRDefault="4D592E7C" w:rsidP="002C6474">
      <w:pPr>
        <w:spacing w:after="0"/>
        <w:jc w:val="both"/>
        <w:rPr>
          <w:rFonts w:ascii="Verdana" w:eastAsia="Verdana Pro" w:hAnsi="Verdana" w:cs="Verdana Pro"/>
        </w:rPr>
      </w:pPr>
    </w:p>
    <w:p w14:paraId="2B931EE1" w14:textId="461471A8" w:rsidR="009A68BB" w:rsidRDefault="05EDC1D8" w:rsidP="009A68BB">
      <w:pPr>
        <w:spacing w:after="0"/>
        <w:jc w:val="both"/>
        <w:rPr>
          <w:rFonts w:ascii="Verdana" w:eastAsia="Verdana Pro" w:hAnsi="Verdana" w:cs="Verdana Pro"/>
        </w:rPr>
      </w:pPr>
      <w:r w:rsidRPr="009A68BB">
        <w:rPr>
          <w:rFonts w:ascii="Verdana" w:eastAsia="Verdana Pro" w:hAnsi="Verdana" w:cs="Verdana Pro"/>
        </w:rPr>
        <w:t>Adicionalmente, d</w:t>
      </w:r>
      <w:r w:rsidR="6EBD32DD" w:rsidRPr="009A68BB">
        <w:rPr>
          <w:rFonts w:ascii="Verdana" w:eastAsia="Verdana Pro" w:hAnsi="Verdana" w:cs="Verdana Pro"/>
        </w:rPr>
        <w:t xml:space="preserve">esde la Subdirección de Educación </w:t>
      </w:r>
      <w:r w:rsidR="14ECF21B" w:rsidRPr="009A68BB">
        <w:rPr>
          <w:rFonts w:ascii="Verdana" w:eastAsia="Verdana Pro" w:hAnsi="Verdana" w:cs="Verdana Pro"/>
        </w:rPr>
        <w:t xml:space="preserve">del INPEC </w:t>
      </w:r>
      <w:r w:rsidR="6EBD32DD" w:rsidRPr="009A68BB">
        <w:rPr>
          <w:rFonts w:ascii="Verdana" w:eastAsia="Verdana Pro" w:hAnsi="Verdana" w:cs="Verdana Pro"/>
        </w:rPr>
        <w:t xml:space="preserve">se adelantan gestiones para establecer alianzas con el Ministerio de Educación para definir una política educativa que permita a las Secretarías de Educación en las diferentes regiones brindar la atención a la población privada de la libertad a nivel nacional. </w:t>
      </w:r>
    </w:p>
    <w:p w14:paraId="0BE006B8" w14:textId="77777777" w:rsidR="009A68BB" w:rsidRPr="009A68BB" w:rsidRDefault="009A68BB" w:rsidP="009A68BB">
      <w:pPr>
        <w:spacing w:after="0"/>
        <w:jc w:val="both"/>
        <w:rPr>
          <w:rFonts w:ascii="Verdana" w:eastAsia="Verdana Pro" w:hAnsi="Verdana" w:cs="Verdana Pro"/>
        </w:rPr>
      </w:pPr>
    </w:p>
    <w:p w14:paraId="45073D1F" w14:textId="25461D29" w:rsidR="6EBD32DD" w:rsidRPr="009A68BB" w:rsidRDefault="65403470" w:rsidP="002C6474">
      <w:pPr>
        <w:spacing w:after="0"/>
        <w:jc w:val="both"/>
        <w:rPr>
          <w:rFonts w:ascii="Verdana" w:eastAsia="Verdana Pro" w:hAnsi="Verdana" w:cs="Verdana Pro"/>
        </w:rPr>
      </w:pPr>
      <w:r w:rsidRPr="009A68BB">
        <w:rPr>
          <w:rFonts w:ascii="Verdana" w:eastAsia="Verdana Pro" w:hAnsi="Verdana" w:cs="Verdana Pro"/>
        </w:rPr>
        <w:t>Desde esta Subdirección s</w:t>
      </w:r>
      <w:r w:rsidR="10AC0DD4" w:rsidRPr="009A68BB">
        <w:rPr>
          <w:rFonts w:ascii="Verdana" w:eastAsia="Verdana Pro" w:hAnsi="Verdana" w:cs="Verdana Pro"/>
        </w:rPr>
        <w:t>e evalúa la pertinencia de propuestas educativas (educación informa</w:t>
      </w:r>
      <w:r w:rsidR="396085E4" w:rsidRPr="009A68BB">
        <w:rPr>
          <w:rFonts w:ascii="Verdana" w:eastAsia="Verdana Pro" w:hAnsi="Verdana" w:cs="Verdana Pro"/>
        </w:rPr>
        <w:t>l</w:t>
      </w:r>
      <w:r w:rsidR="10AC0DD4" w:rsidRPr="009A68BB">
        <w:rPr>
          <w:rFonts w:ascii="Verdana" w:eastAsia="Verdana Pro" w:hAnsi="Verdana" w:cs="Verdana Pro"/>
        </w:rPr>
        <w:t>) de organizaciones sin ánimo de lucro que desean ayudar a la capacitación de las PPL para orientarlas, capacitarlas y brindarles herramientas para fortalecer su proyecto de vida en libertad.</w:t>
      </w:r>
      <w:r w:rsidR="6EBD32DD" w:rsidRPr="009A68BB">
        <w:rPr>
          <w:rFonts w:ascii="Verdana" w:eastAsia="Verdana Pro" w:hAnsi="Verdana" w:cs="Verdana Pro"/>
        </w:rPr>
        <w:t xml:space="preserve">  </w:t>
      </w:r>
    </w:p>
    <w:p w14:paraId="628BCFAC" w14:textId="33A80D77" w:rsidR="4D592E7C" w:rsidRPr="00913E38" w:rsidRDefault="4D592E7C" w:rsidP="6EDD5186">
      <w:pPr>
        <w:spacing w:after="0" w:line="240" w:lineRule="auto"/>
        <w:jc w:val="both"/>
        <w:rPr>
          <w:rFonts w:ascii="Verdana" w:eastAsia="Verdana" w:hAnsi="Verdana" w:cs="Verdana"/>
          <w:color w:val="000000" w:themeColor="text1"/>
        </w:rPr>
      </w:pPr>
    </w:p>
    <w:tbl>
      <w:tblPr>
        <w:tblStyle w:val="Tablaconcuadrcula"/>
        <w:tblW w:w="0" w:type="auto"/>
        <w:tblLayout w:type="fixed"/>
        <w:tblLook w:val="06A0" w:firstRow="1" w:lastRow="0" w:firstColumn="1" w:lastColumn="0" w:noHBand="1" w:noVBand="1"/>
      </w:tblPr>
      <w:tblGrid>
        <w:gridCol w:w="9015"/>
      </w:tblGrid>
      <w:tr w:rsidR="4D592E7C" w:rsidRPr="00913E38" w14:paraId="480A1386" w14:textId="77777777" w:rsidTr="4D592E7C">
        <w:trPr>
          <w:trHeight w:val="300"/>
        </w:trPr>
        <w:tc>
          <w:tcPr>
            <w:tcW w:w="9015" w:type="dxa"/>
          </w:tcPr>
          <w:p w14:paraId="7D868548" w14:textId="1A80663F" w:rsidR="5EDFF1EB" w:rsidRPr="00913E38" w:rsidRDefault="5EDFF1EB" w:rsidP="00F1583F">
            <w:pPr>
              <w:pStyle w:val="Prrafodelista"/>
              <w:numPr>
                <w:ilvl w:val="0"/>
                <w:numId w:val="17"/>
              </w:numPr>
              <w:jc w:val="both"/>
              <w:rPr>
                <w:rFonts w:ascii="Verdana" w:eastAsia="Verdana Pro" w:hAnsi="Verdana" w:cs="Verdana Pro"/>
                <w:b/>
                <w:bCs/>
              </w:rPr>
            </w:pPr>
            <w:r w:rsidRPr="00913E38">
              <w:rPr>
                <w:rFonts w:ascii="Verdana" w:eastAsia="Verdana Pro" w:hAnsi="Verdana" w:cs="Verdana Pro"/>
                <w:b/>
                <w:bCs/>
              </w:rPr>
              <w:t xml:space="preserve">¿EXISTEN PRUEBAS DE EXPLOTACIÓN SEXUAL ENTRE LAS PERSONAS ENCARCELADAS? EN CASO AFIRMATIVO, FACILITE DETALLES. </w:t>
            </w:r>
          </w:p>
        </w:tc>
      </w:tr>
    </w:tbl>
    <w:p w14:paraId="3977A97F" w14:textId="77777777" w:rsidR="009A68BB" w:rsidRDefault="009A68BB" w:rsidP="009A68BB">
      <w:pPr>
        <w:spacing w:after="0"/>
        <w:jc w:val="both"/>
        <w:rPr>
          <w:rFonts w:ascii="Verdana" w:eastAsia="Verdana Pro" w:hAnsi="Verdana" w:cs="Verdana Pro"/>
          <w:b/>
          <w:bCs/>
        </w:rPr>
      </w:pPr>
    </w:p>
    <w:p w14:paraId="3BC11F85" w14:textId="4928B369" w:rsidR="4D592E7C" w:rsidRPr="00913E38" w:rsidRDefault="3D6C410D" w:rsidP="4D592E7C">
      <w:pPr>
        <w:jc w:val="both"/>
        <w:rPr>
          <w:rFonts w:ascii="Verdana" w:eastAsia="Verdana Pro" w:hAnsi="Verdana" w:cs="Verdana Pro"/>
        </w:rPr>
      </w:pPr>
      <w:r w:rsidRPr="00913E38">
        <w:rPr>
          <w:rFonts w:ascii="Verdana" w:eastAsia="Verdana Pro" w:hAnsi="Verdana" w:cs="Verdana Pro"/>
        </w:rPr>
        <w:t>De las visitas realizadas por la Procuraduría</w:t>
      </w:r>
      <w:r w:rsidR="66185E29" w:rsidRPr="00913E38">
        <w:rPr>
          <w:rFonts w:ascii="Verdana" w:eastAsia="Verdana Pro" w:hAnsi="Verdana" w:cs="Verdana Pro"/>
        </w:rPr>
        <w:t xml:space="preserve"> General de la Nación</w:t>
      </w:r>
      <w:r w:rsidRPr="00913E38">
        <w:rPr>
          <w:rFonts w:ascii="Verdana" w:eastAsia="Verdana Pro" w:hAnsi="Verdana" w:cs="Verdana Pro"/>
        </w:rPr>
        <w:t xml:space="preserve"> a los establecimientos de reclusión del orden nacional no se ha podido evidenciar que exista este fenómeno</w:t>
      </w:r>
      <w:r w:rsidR="56BF70DF" w:rsidRPr="00913E38">
        <w:rPr>
          <w:rFonts w:ascii="Verdana" w:eastAsia="Verdana Pro" w:hAnsi="Verdana" w:cs="Verdana Pro"/>
        </w:rPr>
        <w:t>. La Defensoría</w:t>
      </w:r>
      <w:r w:rsidR="6FA0C63A" w:rsidRPr="00913E38">
        <w:rPr>
          <w:rFonts w:ascii="Verdana" w:eastAsia="Verdana Pro" w:hAnsi="Verdana" w:cs="Verdana Pro"/>
        </w:rPr>
        <w:t xml:space="preserve"> del Pueblo</w:t>
      </w:r>
      <w:r w:rsidR="56BF70DF" w:rsidRPr="00913E38">
        <w:rPr>
          <w:rFonts w:ascii="Verdana" w:eastAsia="Verdana Pro" w:hAnsi="Verdana" w:cs="Verdana Pro"/>
        </w:rPr>
        <w:t xml:space="preserve"> no cuenta con datos de explotación sexual de PPL. </w:t>
      </w:r>
    </w:p>
    <w:p w14:paraId="6D572604" w14:textId="3EAE4B9F" w:rsidR="00913E38" w:rsidRDefault="1B8F5BEB" w:rsidP="009A68BB">
      <w:pPr>
        <w:spacing w:after="0" w:line="240" w:lineRule="auto"/>
        <w:jc w:val="both"/>
        <w:rPr>
          <w:rFonts w:ascii="Verdana" w:eastAsia="Verdana Pro" w:hAnsi="Verdana" w:cs="Verdana Pro"/>
          <w:lang w:val="es-MX"/>
        </w:rPr>
      </w:pPr>
      <w:r w:rsidRPr="00913E38">
        <w:rPr>
          <w:rFonts w:ascii="Verdana" w:eastAsia="Verdana Pro" w:hAnsi="Verdana" w:cs="Verdana Pro"/>
          <w:lang w:val="es-MX"/>
        </w:rPr>
        <w:t>E</w:t>
      </w:r>
      <w:r w:rsidR="39E25ACA" w:rsidRPr="00913E38">
        <w:rPr>
          <w:rFonts w:ascii="Verdana" w:eastAsia="Verdana Pro" w:hAnsi="Verdana" w:cs="Verdana Pro"/>
          <w:lang w:val="es-MX"/>
        </w:rPr>
        <w:t xml:space="preserve">l Grupo de Trabajo Nacional de Violencia de Género </w:t>
      </w:r>
      <w:r w:rsidR="74B55DBB" w:rsidRPr="00913E38">
        <w:rPr>
          <w:rFonts w:ascii="Verdana" w:eastAsia="Verdana Pro" w:hAnsi="Verdana" w:cs="Verdana Pro"/>
          <w:lang w:val="es-MX"/>
        </w:rPr>
        <w:t>de la Fiscalía General de la Nación</w:t>
      </w:r>
      <w:r w:rsidR="5533345B" w:rsidRPr="00913E38">
        <w:rPr>
          <w:rStyle w:val="Refdenotaalpie"/>
          <w:rFonts w:ascii="Verdana" w:eastAsia="Verdana Pro" w:hAnsi="Verdana" w:cs="Verdana Pro"/>
          <w:lang w:val="es-MX"/>
        </w:rPr>
        <w:footnoteReference w:id="10"/>
      </w:r>
      <w:r w:rsidR="74B55DBB" w:rsidRPr="00913E38">
        <w:rPr>
          <w:rFonts w:ascii="Verdana" w:eastAsia="Verdana Pro" w:hAnsi="Verdana" w:cs="Verdana Pro"/>
          <w:lang w:val="es-MX"/>
        </w:rPr>
        <w:t xml:space="preserve"> </w:t>
      </w:r>
      <w:r w:rsidR="39E25ACA" w:rsidRPr="00913E38">
        <w:rPr>
          <w:rFonts w:ascii="Verdana" w:eastAsia="Verdana Pro" w:hAnsi="Verdana" w:cs="Verdana Pro"/>
          <w:lang w:val="es-MX"/>
        </w:rPr>
        <w:t xml:space="preserve">para la atención de delitos que afecten a mujeres, niños, niñas y adolescentes de la </w:t>
      </w:r>
      <w:r w:rsidR="7B1BF41F" w:rsidRPr="00913E38">
        <w:rPr>
          <w:rFonts w:ascii="Verdana" w:eastAsia="Verdana Pro" w:hAnsi="Verdana" w:cs="Verdana Pro"/>
          <w:lang w:val="es-MX"/>
        </w:rPr>
        <w:t>Delegada</w:t>
      </w:r>
      <w:r w:rsidR="39E25ACA" w:rsidRPr="00913E38">
        <w:rPr>
          <w:rFonts w:ascii="Verdana" w:eastAsia="Verdana Pro" w:hAnsi="Verdana" w:cs="Verdana Pro"/>
          <w:lang w:val="es-MX"/>
        </w:rPr>
        <w:t xml:space="preserve"> para la Seguridad Territorial informó que </w:t>
      </w:r>
      <w:r w:rsidR="5533345B" w:rsidRPr="00913E38">
        <w:rPr>
          <w:rFonts w:ascii="Verdana" w:eastAsia="Verdana Pro" w:hAnsi="Verdana" w:cs="Verdana Pro"/>
          <w:lang w:val="es-MX"/>
        </w:rPr>
        <w:t>hasta la fecha no ha recibido información sobre casos relacionados con la temática en cuestión.</w:t>
      </w:r>
    </w:p>
    <w:p w14:paraId="42A47E62" w14:textId="77777777" w:rsidR="009A68BB" w:rsidRPr="009A68BB" w:rsidRDefault="009A68BB" w:rsidP="009A68BB">
      <w:pPr>
        <w:spacing w:after="0" w:line="240" w:lineRule="auto"/>
        <w:jc w:val="both"/>
        <w:rPr>
          <w:rFonts w:ascii="Verdana" w:eastAsia="Verdana Pro" w:hAnsi="Verdana" w:cs="Verdana Pro"/>
          <w:lang w:val="es-MX"/>
        </w:rPr>
      </w:pPr>
    </w:p>
    <w:tbl>
      <w:tblPr>
        <w:tblStyle w:val="Tablaconcuadrcula"/>
        <w:tblW w:w="0" w:type="auto"/>
        <w:tblLayout w:type="fixed"/>
        <w:tblLook w:val="06A0" w:firstRow="1" w:lastRow="0" w:firstColumn="1" w:lastColumn="0" w:noHBand="1" w:noVBand="1"/>
      </w:tblPr>
      <w:tblGrid>
        <w:gridCol w:w="9015"/>
      </w:tblGrid>
      <w:tr w:rsidR="4D592E7C" w:rsidRPr="00913E38" w14:paraId="1AD61726" w14:textId="77777777" w:rsidTr="4D592E7C">
        <w:trPr>
          <w:trHeight w:val="300"/>
        </w:trPr>
        <w:tc>
          <w:tcPr>
            <w:tcW w:w="9015" w:type="dxa"/>
          </w:tcPr>
          <w:p w14:paraId="28B7A233" w14:textId="4AB9419D" w:rsidR="1A30DDB2" w:rsidRPr="00913E38" w:rsidRDefault="1A30DDB2" w:rsidP="00F1583F">
            <w:pPr>
              <w:pStyle w:val="Prrafodelista"/>
              <w:numPr>
                <w:ilvl w:val="0"/>
                <w:numId w:val="17"/>
              </w:numPr>
              <w:jc w:val="both"/>
              <w:rPr>
                <w:rFonts w:ascii="Verdana" w:eastAsia="Verdana Pro" w:hAnsi="Verdana" w:cs="Verdana Pro"/>
                <w:b/>
                <w:bCs/>
              </w:rPr>
            </w:pPr>
            <w:r w:rsidRPr="00913E38">
              <w:rPr>
                <w:rFonts w:ascii="Verdana" w:eastAsia="Verdana Pro" w:hAnsi="Verdana" w:cs="Verdana Pro"/>
                <w:b/>
                <w:bCs/>
              </w:rPr>
              <w:t xml:space="preserve">¿PUEDEN LAS VÍCTIMAS DE EXPLOTACIÓN LABORAL Y SEXUAL OBTENER JUSTICIA Y REPARACIÓN? SIRVASE PROPORCIONAR DETALLES, INCLUIDOS LOS MARCOS LEGISLATIVOS Y MECANISMOS DE DENUNCIA. </w:t>
            </w:r>
          </w:p>
        </w:tc>
      </w:tr>
    </w:tbl>
    <w:p w14:paraId="141B1980" w14:textId="670D7ED2" w:rsidR="4D592E7C" w:rsidRPr="00913E38" w:rsidRDefault="4D592E7C" w:rsidP="009A68BB">
      <w:pPr>
        <w:spacing w:after="0"/>
        <w:jc w:val="both"/>
        <w:rPr>
          <w:rFonts w:ascii="Verdana" w:eastAsia="Verdana Pro" w:hAnsi="Verdana" w:cs="Verdana Pro"/>
          <w:b/>
          <w:bCs/>
        </w:rPr>
      </w:pPr>
    </w:p>
    <w:p w14:paraId="66E1FFC0" w14:textId="427137DB" w:rsidR="3C85DC5A" w:rsidRPr="00913E38" w:rsidRDefault="3C85DC5A" w:rsidP="4D592E7C">
      <w:pPr>
        <w:jc w:val="both"/>
        <w:rPr>
          <w:rFonts w:ascii="Verdana" w:eastAsia="Verdana Pro" w:hAnsi="Verdana" w:cs="Verdana Pro"/>
          <w:b/>
          <w:bCs/>
          <w:u w:val="single"/>
        </w:rPr>
      </w:pPr>
      <w:r w:rsidRPr="00913E38">
        <w:rPr>
          <w:rFonts w:ascii="Verdana" w:eastAsia="Verdana Pro" w:hAnsi="Verdana" w:cs="Verdana Pro"/>
          <w:b/>
          <w:bCs/>
          <w:u w:val="single"/>
        </w:rPr>
        <w:t>Respuesta</w:t>
      </w:r>
      <w:r w:rsidR="00913E38">
        <w:rPr>
          <w:rFonts w:ascii="Verdana" w:eastAsia="Verdana Pro" w:hAnsi="Verdana" w:cs="Verdana Pro"/>
          <w:b/>
          <w:bCs/>
          <w:u w:val="single"/>
        </w:rPr>
        <w:t xml:space="preserve"> de la</w:t>
      </w:r>
      <w:r w:rsidRPr="00913E38">
        <w:rPr>
          <w:rFonts w:ascii="Verdana" w:eastAsia="Verdana Pro" w:hAnsi="Verdana" w:cs="Verdana Pro"/>
          <w:b/>
          <w:bCs/>
          <w:u w:val="single"/>
        </w:rPr>
        <w:t xml:space="preserve"> Procuraduría General de la Nación:</w:t>
      </w:r>
    </w:p>
    <w:p w14:paraId="2170B816" w14:textId="6398FE20" w:rsidR="3C85DC5A" w:rsidRPr="00913E38" w:rsidRDefault="3C85DC5A" w:rsidP="6EDD5186">
      <w:pPr>
        <w:shd w:val="clear" w:color="auto" w:fill="FFFFFF" w:themeFill="background1"/>
        <w:spacing w:after="0"/>
        <w:jc w:val="both"/>
        <w:rPr>
          <w:rFonts w:ascii="Verdana" w:eastAsia="Verdana Pro" w:hAnsi="Verdana" w:cs="Verdana Pro"/>
        </w:rPr>
      </w:pPr>
      <w:r w:rsidRPr="00913E38">
        <w:rPr>
          <w:rFonts w:ascii="Verdana" w:eastAsia="Verdana Pro" w:hAnsi="Verdana" w:cs="Verdana Pro"/>
        </w:rPr>
        <w:t xml:space="preserve">Las </w:t>
      </w:r>
      <w:r w:rsidR="5AF66CF1" w:rsidRPr="00913E38">
        <w:rPr>
          <w:rFonts w:ascii="Verdana" w:eastAsia="Verdana Pro" w:hAnsi="Verdana" w:cs="Verdana Pro"/>
        </w:rPr>
        <w:t>PPL</w:t>
      </w:r>
      <w:r w:rsidRPr="00913E38">
        <w:rPr>
          <w:rFonts w:ascii="Verdana" w:eastAsia="Verdana Pro" w:hAnsi="Verdana" w:cs="Verdana Pro"/>
        </w:rPr>
        <w:t xml:space="preserve"> conservan sus derechos, </w:t>
      </w:r>
      <w:r w:rsidR="7AABC847" w:rsidRPr="00913E38">
        <w:rPr>
          <w:rFonts w:ascii="Verdana" w:eastAsia="Verdana Pro" w:hAnsi="Verdana" w:cs="Verdana Pro"/>
        </w:rPr>
        <w:t>aun</w:t>
      </w:r>
      <w:r w:rsidRPr="00913E38">
        <w:rPr>
          <w:rFonts w:ascii="Verdana" w:eastAsia="Verdana Pro" w:hAnsi="Verdana" w:cs="Verdana Pro"/>
        </w:rPr>
        <w:t xml:space="preserve"> encontrándose en los establecimientos de reclusión del orden nacional. El artículo 277 de la Constitución política de Colombia establece que la Procuraduría General de la Nación (PGN) </w:t>
      </w:r>
      <w:r w:rsidR="72872E57" w:rsidRPr="00913E38">
        <w:rPr>
          <w:rFonts w:ascii="Verdana" w:eastAsia="Verdana Pro" w:hAnsi="Verdana" w:cs="Verdana Pro"/>
        </w:rPr>
        <w:t>debe</w:t>
      </w:r>
      <w:r w:rsidRPr="00913E38">
        <w:rPr>
          <w:rFonts w:ascii="Verdana" w:eastAsia="Verdana Pro" w:hAnsi="Verdana" w:cs="Verdana Pro"/>
        </w:rPr>
        <w:t xml:space="preserve"> velar por el respeto de estos derechos. </w:t>
      </w:r>
    </w:p>
    <w:p w14:paraId="502FF6B9" w14:textId="2822FD12" w:rsidR="3C85DC5A" w:rsidRPr="00913E38" w:rsidRDefault="3C85DC5A" w:rsidP="6EDD5186">
      <w:pPr>
        <w:shd w:val="clear" w:color="auto" w:fill="FFFFFF" w:themeFill="background1"/>
        <w:spacing w:after="0"/>
        <w:jc w:val="both"/>
        <w:rPr>
          <w:rFonts w:ascii="Verdana" w:eastAsia="Verdana Pro" w:hAnsi="Verdana" w:cs="Verdana Pro"/>
        </w:rPr>
      </w:pPr>
    </w:p>
    <w:p w14:paraId="1B49F458" w14:textId="7A5F85F9" w:rsidR="3C85DC5A" w:rsidRPr="00913E38" w:rsidRDefault="3C85DC5A" w:rsidP="4D592E7C">
      <w:pPr>
        <w:shd w:val="clear" w:color="auto" w:fill="FFFFFF" w:themeFill="background1"/>
        <w:spacing w:after="0"/>
        <w:jc w:val="both"/>
        <w:rPr>
          <w:rFonts w:ascii="Verdana" w:eastAsia="Verdana Pro" w:hAnsi="Verdana" w:cs="Verdana Pro"/>
        </w:rPr>
      </w:pPr>
      <w:r w:rsidRPr="00913E38">
        <w:rPr>
          <w:rFonts w:ascii="Verdana" w:eastAsia="Verdana Pro" w:hAnsi="Verdana" w:cs="Verdana Pro"/>
        </w:rPr>
        <w:t xml:space="preserve">El artículo 26 del Decreto 262 de 2000, modificado por el Decreto 1851 de 2021, establece que la PGN promoverá y defenderá los derechos de las personas privadas de la libertad, razón por la cual se realizan visitas periódicas a los establecimientos de reclusión en aras de verificar sus condiciones de reclusión. De estas visitas se elevan informes preventivos para emitir recomendaciones a las entidades del orden nacional en aras de garantizar los derechos de esta población. </w:t>
      </w:r>
    </w:p>
    <w:p w14:paraId="2C8D3432" w14:textId="704A3CA1" w:rsidR="6EDD5186" w:rsidRPr="00913E38" w:rsidRDefault="6EDD5186" w:rsidP="6EDD5186">
      <w:pPr>
        <w:shd w:val="clear" w:color="auto" w:fill="FFFFFF" w:themeFill="background1"/>
        <w:spacing w:after="0"/>
        <w:jc w:val="both"/>
        <w:rPr>
          <w:rFonts w:ascii="Verdana" w:eastAsia="Verdana Pro" w:hAnsi="Verdana" w:cs="Verdana Pro"/>
        </w:rPr>
      </w:pPr>
    </w:p>
    <w:p w14:paraId="75BC41D7" w14:textId="7B0BDECC" w:rsidR="3C85DC5A" w:rsidRPr="00913E38" w:rsidRDefault="3C85DC5A" w:rsidP="4D592E7C">
      <w:pPr>
        <w:shd w:val="clear" w:color="auto" w:fill="FFFFFF" w:themeFill="background1"/>
        <w:spacing w:after="0"/>
        <w:jc w:val="both"/>
        <w:rPr>
          <w:rFonts w:ascii="Verdana" w:eastAsia="Verdana Pro" w:hAnsi="Verdana" w:cs="Verdana Pro"/>
        </w:rPr>
      </w:pPr>
      <w:r w:rsidRPr="00913E38">
        <w:rPr>
          <w:rFonts w:ascii="Verdana" w:eastAsia="Verdana Pro" w:hAnsi="Verdana" w:cs="Verdana Pro"/>
        </w:rPr>
        <w:lastRenderedPageBreak/>
        <w:t>En el marco de estas visitas, los funcionarios de la PGN hablan con los privados de la libertad y atienden las solicitudes y quejas de los internos cuando ellas se presentan.</w:t>
      </w:r>
      <w:r w:rsidR="073D3AA1" w:rsidRPr="00913E38">
        <w:rPr>
          <w:rFonts w:ascii="Verdana" w:eastAsia="Verdana Pro" w:hAnsi="Verdana" w:cs="Verdana Pro"/>
        </w:rPr>
        <w:t xml:space="preserve"> </w:t>
      </w:r>
      <w:r w:rsidRPr="00913E38">
        <w:rPr>
          <w:rFonts w:ascii="Verdana" w:eastAsia="Verdana Pro" w:hAnsi="Verdana" w:cs="Verdana Pro"/>
        </w:rPr>
        <w:t xml:space="preserve">Por otra </w:t>
      </w:r>
      <w:r w:rsidR="2ABF4C43" w:rsidRPr="00913E38">
        <w:rPr>
          <w:rFonts w:ascii="Verdana" w:eastAsia="Verdana Pro" w:hAnsi="Verdana" w:cs="Verdana Pro"/>
        </w:rPr>
        <w:t>parte,</w:t>
      </w:r>
      <w:r w:rsidR="44CE4D46" w:rsidRPr="00913E38">
        <w:rPr>
          <w:rFonts w:ascii="Verdana" w:eastAsia="Verdana Pro" w:hAnsi="Verdana" w:cs="Verdana Pro"/>
        </w:rPr>
        <w:t xml:space="preserve"> de la </w:t>
      </w:r>
      <w:r w:rsidR="3C96CD7D" w:rsidRPr="00913E38">
        <w:rPr>
          <w:rFonts w:ascii="Verdana" w:eastAsia="Verdana Pro" w:hAnsi="Verdana" w:cs="Verdana Pro"/>
        </w:rPr>
        <w:t>Defensoría</w:t>
      </w:r>
      <w:r w:rsidRPr="00913E38">
        <w:rPr>
          <w:rFonts w:ascii="Verdana" w:eastAsia="Verdana Pro" w:hAnsi="Verdana" w:cs="Verdana Pro"/>
        </w:rPr>
        <w:t xml:space="preserve">, entidad que hace parte del Ministerio Público, también se realizan visitas rutinarias a las cárceles en aras de velar por los derechos de los privados de la libertad, de encontrarse que estas denuncias tienen relevancia penal, son remitidas a la </w:t>
      </w:r>
      <w:bookmarkStart w:id="0" w:name="_Int_un35B0pJ"/>
      <w:r w:rsidRPr="00913E38">
        <w:rPr>
          <w:rFonts w:ascii="Verdana" w:eastAsia="Verdana Pro" w:hAnsi="Verdana" w:cs="Verdana Pro"/>
        </w:rPr>
        <w:t>Fiscalía General</w:t>
      </w:r>
      <w:bookmarkEnd w:id="0"/>
      <w:r w:rsidRPr="00913E38">
        <w:rPr>
          <w:rFonts w:ascii="Verdana" w:eastAsia="Verdana Pro" w:hAnsi="Verdana" w:cs="Verdana Pro"/>
        </w:rPr>
        <w:t xml:space="preserve"> de la Nación para que inicie la respectiva acción penal.</w:t>
      </w:r>
    </w:p>
    <w:p w14:paraId="1E844951" w14:textId="159F9B0F" w:rsidR="4D592E7C" w:rsidRPr="00913E38" w:rsidRDefault="4D592E7C" w:rsidP="009A68BB">
      <w:pPr>
        <w:spacing w:after="0"/>
        <w:jc w:val="both"/>
        <w:rPr>
          <w:rFonts w:ascii="Verdana" w:eastAsia="Verdana Pro" w:hAnsi="Verdana" w:cs="Verdana Pro"/>
          <w:b/>
          <w:bCs/>
        </w:rPr>
      </w:pPr>
    </w:p>
    <w:p w14:paraId="163AD962" w14:textId="29AE9D5F" w:rsidR="4D592E7C" w:rsidRPr="009A68BB" w:rsidRDefault="5FC18E05" w:rsidP="4D592E7C">
      <w:pPr>
        <w:jc w:val="both"/>
        <w:rPr>
          <w:rFonts w:ascii="Verdana" w:eastAsia="Verdana Pro" w:hAnsi="Verdana" w:cs="Verdana Pro"/>
        </w:rPr>
      </w:pPr>
      <w:r w:rsidRPr="00913E38">
        <w:rPr>
          <w:rFonts w:ascii="Verdana" w:eastAsia="Verdana Pro" w:hAnsi="Verdana" w:cs="Verdana Pro"/>
        </w:rPr>
        <w:t>A pesar de la labor desempeñada por los órganos de control del Estado, l</w:t>
      </w:r>
      <w:r w:rsidR="2ADFCFA0" w:rsidRPr="00913E38">
        <w:rPr>
          <w:rFonts w:ascii="Verdana" w:eastAsia="Verdana Pro" w:hAnsi="Verdana" w:cs="Verdana Pro"/>
          <w:lang w:val="es-CO"/>
        </w:rPr>
        <w:t xml:space="preserve">as personas en reclusión no cuentan con rutas especiales de atención para ser protegidas en el marco de la explotación laboral o sexual. Esta situación implica que cuando los presuntos abusos provienen desde la misma institución penitenciaria deben ser tramitados internamente y pueden generarse escenarios de impunidad. </w:t>
      </w:r>
    </w:p>
    <w:tbl>
      <w:tblPr>
        <w:tblStyle w:val="Tablaconcuadrcula"/>
        <w:tblW w:w="0" w:type="auto"/>
        <w:tblLayout w:type="fixed"/>
        <w:tblLook w:val="06A0" w:firstRow="1" w:lastRow="0" w:firstColumn="1" w:lastColumn="0" w:noHBand="1" w:noVBand="1"/>
      </w:tblPr>
      <w:tblGrid>
        <w:gridCol w:w="9015"/>
      </w:tblGrid>
      <w:tr w:rsidR="4D592E7C" w:rsidRPr="00913E38" w14:paraId="033BFE6C" w14:textId="77777777" w:rsidTr="4D592E7C">
        <w:trPr>
          <w:trHeight w:val="300"/>
        </w:trPr>
        <w:tc>
          <w:tcPr>
            <w:tcW w:w="9015" w:type="dxa"/>
          </w:tcPr>
          <w:p w14:paraId="6D24744C" w14:textId="4EAD2D06" w:rsidR="468DAD7D" w:rsidRPr="00913E38" w:rsidRDefault="468DAD7D" w:rsidP="00F1583F">
            <w:pPr>
              <w:pStyle w:val="Prrafodelista"/>
              <w:numPr>
                <w:ilvl w:val="0"/>
                <w:numId w:val="17"/>
              </w:numPr>
              <w:jc w:val="both"/>
              <w:rPr>
                <w:rFonts w:ascii="Verdana" w:eastAsia="Verdana Pro" w:hAnsi="Verdana" w:cs="Verdana Pro"/>
                <w:b/>
                <w:bCs/>
              </w:rPr>
            </w:pPr>
            <w:r w:rsidRPr="00913E38">
              <w:rPr>
                <w:rFonts w:ascii="Verdana" w:eastAsia="Verdana Pro" w:hAnsi="Verdana" w:cs="Verdana Pro"/>
                <w:b/>
                <w:bCs/>
              </w:rPr>
              <w:t>¿CUALES SON LOS PRINCIPALES RETOS A LA HORA DE ELIMINAR LA EXPLOTACIÓN LABORAL Y SEXUAL ENTRE LAS PERSONAS ENCARCELADAS, Y QUÉ RECOMENDACIONES HARÍA PARA ABORDARLOS EFICAZMENTE?</w:t>
            </w:r>
          </w:p>
        </w:tc>
      </w:tr>
    </w:tbl>
    <w:p w14:paraId="3B15E877" w14:textId="44E346FC" w:rsidR="4D592E7C" w:rsidRPr="00913E38" w:rsidRDefault="4D592E7C" w:rsidP="4D592E7C">
      <w:pPr>
        <w:jc w:val="both"/>
        <w:rPr>
          <w:rFonts w:ascii="Verdana" w:eastAsia="Verdana Pro" w:hAnsi="Verdana" w:cs="Verdana Pro"/>
          <w:b/>
          <w:bCs/>
        </w:rPr>
      </w:pPr>
    </w:p>
    <w:p w14:paraId="248E98D3" w14:textId="44642A05" w:rsidR="1D75BEEB" w:rsidRPr="00913E38" w:rsidRDefault="1D75BEEB" w:rsidP="4D592E7C">
      <w:pPr>
        <w:jc w:val="both"/>
        <w:rPr>
          <w:rFonts w:ascii="Verdana" w:eastAsia="Verdana Pro" w:hAnsi="Verdana" w:cs="Verdana Pro"/>
          <w:b/>
          <w:bCs/>
        </w:rPr>
      </w:pPr>
      <w:r w:rsidRPr="00913E38">
        <w:rPr>
          <w:rFonts w:ascii="Verdana" w:eastAsia="Verdana Pro" w:hAnsi="Verdana" w:cs="Verdana Pro"/>
          <w:b/>
          <w:bCs/>
          <w:u w:val="single"/>
        </w:rPr>
        <w:t xml:space="preserve">Respuesta </w:t>
      </w:r>
      <w:r w:rsidR="00913E38">
        <w:rPr>
          <w:rFonts w:ascii="Verdana" w:eastAsia="Verdana Pro" w:hAnsi="Verdana" w:cs="Verdana Pro"/>
          <w:b/>
          <w:bCs/>
          <w:u w:val="single"/>
        </w:rPr>
        <w:t xml:space="preserve">de la </w:t>
      </w:r>
      <w:r w:rsidRPr="00913E38">
        <w:rPr>
          <w:rFonts w:ascii="Verdana" w:eastAsia="Verdana Pro" w:hAnsi="Verdana" w:cs="Verdana Pro"/>
          <w:b/>
          <w:bCs/>
          <w:u w:val="single"/>
        </w:rPr>
        <w:t>Defensoría del Pueblo:</w:t>
      </w:r>
    </w:p>
    <w:p w14:paraId="604CA9FB" w14:textId="7A2F8A44" w:rsidR="1D75BEEB" w:rsidRPr="00913E38" w:rsidRDefault="1D75BEEB" w:rsidP="4D592E7C">
      <w:pPr>
        <w:spacing w:after="0" w:line="240" w:lineRule="auto"/>
        <w:jc w:val="both"/>
        <w:rPr>
          <w:rFonts w:ascii="Verdana" w:eastAsia="Verdana Pro" w:hAnsi="Verdana" w:cs="Verdana Pro"/>
          <w:color w:val="000000" w:themeColor="text1"/>
        </w:rPr>
      </w:pPr>
      <w:r w:rsidRPr="00913E38">
        <w:rPr>
          <w:rFonts w:ascii="Verdana" w:eastAsia="Verdana Pro" w:hAnsi="Verdana" w:cs="Verdana Pro"/>
          <w:color w:val="000000" w:themeColor="text1"/>
          <w:lang w:val="es-CO"/>
        </w:rPr>
        <w:t xml:space="preserve">En las visitas realizadas a los establecimientos de reclusión no se ha advertido explotación laboral y sexual de parte de los funcionarios de las instituciones públicas y privadas que contratan los servicios de las personas encarceladas. </w:t>
      </w:r>
    </w:p>
    <w:p w14:paraId="54A2B424" w14:textId="1E4791A7" w:rsidR="4D592E7C" w:rsidRPr="00913E38" w:rsidRDefault="4D592E7C" w:rsidP="4D592E7C">
      <w:pPr>
        <w:spacing w:after="0" w:line="240" w:lineRule="auto"/>
        <w:jc w:val="both"/>
        <w:rPr>
          <w:rFonts w:ascii="Verdana" w:eastAsia="Verdana Pro" w:hAnsi="Verdana" w:cs="Verdana Pro"/>
          <w:color w:val="000000" w:themeColor="text1"/>
          <w:lang w:val="es-CO"/>
        </w:rPr>
      </w:pPr>
    </w:p>
    <w:p w14:paraId="43357392" w14:textId="16E70D7F" w:rsidR="1D75BEEB" w:rsidRPr="00913E38" w:rsidRDefault="1D75BEEB" w:rsidP="4D592E7C">
      <w:pPr>
        <w:spacing w:after="0" w:line="240" w:lineRule="auto"/>
        <w:jc w:val="both"/>
        <w:rPr>
          <w:rFonts w:ascii="Verdana" w:eastAsia="Verdana Pro" w:hAnsi="Verdana" w:cs="Verdana Pro"/>
          <w:color w:val="000000" w:themeColor="text1"/>
        </w:rPr>
      </w:pPr>
      <w:r w:rsidRPr="00913E38">
        <w:rPr>
          <w:rFonts w:ascii="Verdana" w:eastAsia="Verdana Pro" w:hAnsi="Verdana" w:cs="Verdana Pro"/>
          <w:color w:val="000000" w:themeColor="text1"/>
          <w:lang w:val="es-CO"/>
        </w:rPr>
        <w:t>Sin embargo, la Defensoría advierte que el INPEC no cuenta con el personal suficiente para realizar actividades de tratamiento y de custodia de las personas encarceladas. Esta debilidad institucional implica que existan gobiernos paralelos al interior de las reclusiones que pueden implicar que haya casos no denunciados de explotación laboral y sexual entre los mismos internos, ante lo cual es preciso realizar dos abordajes: (i) fortalecimiento institucional para un gobierno robusto de los centros de reclusión y (</w:t>
      </w:r>
      <w:proofErr w:type="spellStart"/>
      <w:r w:rsidRPr="00913E38">
        <w:rPr>
          <w:rFonts w:ascii="Verdana" w:eastAsia="Verdana Pro" w:hAnsi="Verdana" w:cs="Verdana Pro"/>
          <w:color w:val="000000" w:themeColor="text1"/>
          <w:lang w:val="es-CO"/>
        </w:rPr>
        <w:t>ii</w:t>
      </w:r>
      <w:proofErr w:type="spellEnd"/>
      <w:r w:rsidRPr="00913E38">
        <w:rPr>
          <w:rFonts w:ascii="Verdana" w:eastAsia="Verdana Pro" w:hAnsi="Verdana" w:cs="Verdana Pro"/>
          <w:color w:val="000000" w:themeColor="text1"/>
          <w:lang w:val="es-CO"/>
        </w:rPr>
        <w:t>) acceso a canales de denuncia para que las personas encarceladas sometidas por otros internos puedan hacer públicas sus situaciones.</w:t>
      </w:r>
    </w:p>
    <w:p w14:paraId="6FB75CFF" w14:textId="03232D89" w:rsidR="4D592E7C" w:rsidRPr="00913E38" w:rsidRDefault="4D592E7C" w:rsidP="4D592E7C">
      <w:pPr>
        <w:spacing w:after="0" w:line="240" w:lineRule="auto"/>
        <w:jc w:val="both"/>
        <w:rPr>
          <w:rFonts w:ascii="Verdana" w:eastAsia="Verdana Pro" w:hAnsi="Verdana" w:cs="Verdana Pro"/>
          <w:color w:val="000000" w:themeColor="text1"/>
          <w:lang w:val="es-CO"/>
        </w:rPr>
      </w:pPr>
    </w:p>
    <w:tbl>
      <w:tblPr>
        <w:tblStyle w:val="Tablaconcuadrcula"/>
        <w:tblW w:w="0" w:type="auto"/>
        <w:tblLayout w:type="fixed"/>
        <w:tblLook w:val="06A0" w:firstRow="1" w:lastRow="0" w:firstColumn="1" w:lastColumn="0" w:noHBand="1" w:noVBand="1"/>
      </w:tblPr>
      <w:tblGrid>
        <w:gridCol w:w="9015"/>
      </w:tblGrid>
      <w:tr w:rsidR="4D592E7C" w:rsidRPr="00913E38" w14:paraId="4C83CBE3" w14:textId="77777777" w:rsidTr="6EDD5186">
        <w:trPr>
          <w:trHeight w:val="300"/>
        </w:trPr>
        <w:tc>
          <w:tcPr>
            <w:tcW w:w="9015" w:type="dxa"/>
          </w:tcPr>
          <w:p w14:paraId="7DDDBFC9" w14:textId="4598B720" w:rsidR="7EF1A08F" w:rsidRPr="00913E38" w:rsidRDefault="7EF1A08F" w:rsidP="00F1583F">
            <w:pPr>
              <w:pStyle w:val="Prrafodelista"/>
              <w:numPr>
                <w:ilvl w:val="0"/>
                <w:numId w:val="17"/>
              </w:numPr>
              <w:jc w:val="both"/>
              <w:rPr>
                <w:rFonts w:ascii="Verdana" w:eastAsia="Verdana Pro" w:hAnsi="Verdana" w:cs="Verdana Pro"/>
                <w:b/>
                <w:bCs/>
              </w:rPr>
            </w:pPr>
            <w:r w:rsidRPr="00913E38">
              <w:rPr>
                <w:rFonts w:ascii="Verdana" w:eastAsia="Verdana Pro" w:hAnsi="Verdana" w:cs="Verdana Pro"/>
                <w:b/>
                <w:bCs/>
              </w:rPr>
              <w:t>¿EXISTEN PRUEBAS DE QUE PERSONAS FORMALMENTE ENCARCELADAS SUFRAN EXPLOTACIÓN LABORAL O SEXUAL EN SU PAÍS?</w:t>
            </w:r>
          </w:p>
        </w:tc>
      </w:tr>
    </w:tbl>
    <w:p w14:paraId="1B3256A1" w14:textId="675F3A49" w:rsidR="4D592E7C" w:rsidRPr="00913E38" w:rsidRDefault="4D592E7C" w:rsidP="009A68BB">
      <w:pPr>
        <w:spacing w:after="0"/>
        <w:jc w:val="both"/>
        <w:rPr>
          <w:rFonts w:ascii="Verdana" w:eastAsia="Verdana Pro" w:hAnsi="Verdana" w:cs="Verdana Pro"/>
          <w:b/>
          <w:bCs/>
        </w:rPr>
      </w:pPr>
    </w:p>
    <w:p w14:paraId="48E48B4D" w14:textId="43BA373A" w:rsidR="7EF1A08F" w:rsidRPr="00913E38" w:rsidRDefault="7EF1A08F" w:rsidP="4D592E7C">
      <w:pPr>
        <w:jc w:val="both"/>
        <w:rPr>
          <w:rFonts w:ascii="Verdana" w:eastAsia="Verdana Pro" w:hAnsi="Verdana" w:cs="Verdana Pro"/>
          <w:b/>
          <w:bCs/>
        </w:rPr>
      </w:pPr>
      <w:r w:rsidRPr="00913E38">
        <w:rPr>
          <w:rFonts w:ascii="Verdana" w:eastAsia="Verdana Pro" w:hAnsi="Verdana" w:cs="Verdana Pro"/>
          <w:b/>
          <w:bCs/>
        </w:rPr>
        <w:t>7.2. Sectores laborales en los que experimentan explotación.</w:t>
      </w:r>
    </w:p>
    <w:p w14:paraId="22539BF0" w14:textId="42281929" w:rsidR="3DE95EAA" w:rsidRPr="00913E38" w:rsidRDefault="3DE95EAA" w:rsidP="4D592E7C">
      <w:pPr>
        <w:spacing w:after="0" w:line="240" w:lineRule="auto"/>
        <w:jc w:val="both"/>
        <w:rPr>
          <w:rFonts w:ascii="Verdana" w:eastAsia="Verdana Pro" w:hAnsi="Verdana" w:cs="Verdana Pro"/>
        </w:rPr>
      </w:pPr>
      <w:r w:rsidRPr="00913E38">
        <w:rPr>
          <w:rFonts w:ascii="Verdana" w:eastAsia="Verdana Pro" w:hAnsi="Verdana" w:cs="Verdana Pro"/>
          <w:color w:val="000000" w:themeColor="text1"/>
          <w:lang w:val="es-MX"/>
        </w:rPr>
        <w:t>La Defensoría del Pueblo no conoce de denuncias de explotación laboral o sexual en los estab</w:t>
      </w:r>
      <w:r w:rsidRPr="00913E38">
        <w:rPr>
          <w:rFonts w:ascii="Verdana" w:eastAsia="Verdana Pro" w:hAnsi="Verdana" w:cs="Verdana Pro"/>
          <w:lang w:val="es-MX"/>
        </w:rPr>
        <w:t>lecimientos de reclusión del orden nacional en Colombia</w:t>
      </w:r>
      <w:r w:rsidRPr="00913E38">
        <w:rPr>
          <w:rFonts w:ascii="Verdana" w:eastAsia="Verdana Pro" w:hAnsi="Verdana" w:cs="Verdana Pro"/>
          <w:color w:val="000000" w:themeColor="text1"/>
          <w:lang w:val="es-MX"/>
        </w:rPr>
        <w:t>.</w:t>
      </w:r>
    </w:p>
    <w:p w14:paraId="2998C112" w14:textId="1AA3F2D1" w:rsidR="6EDD5186" w:rsidRPr="00913E38" w:rsidRDefault="6EDD5186" w:rsidP="6EDD5186">
      <w:pPr>
        <w:spacing w:after="0" w:line="240" w:lineRule="auto"/>
        <w:jc w:val="both"/>
        <w:rPr>
          <w:rFonts w:ascii="Verdana" w:eastAsia="Verdana Pro" w:hAnsi="Verdana" w:cs="Verdana Pro"/>
          <w:color w:val="000000" w:themeColor="text1"/>
          <w:lang w:val="es-MX"/>
        </w:rPr>
      </w:pPr>
    </w:p>
    <w:p w14:paraId="58E676A0" w14:textId="3B915B0E" w:rsidR="4D592E7C" w:rsidRPr="009A68BB" w:rsidRDefault="6D6D5B8E" w:rsidP="4D592E7C">
      <w:pPr>
        <w:jc w:val="both"/>
        <w:rPr>
          <w:rFonts w:ascii="Verdana" w:eastAsia="Verdana Pro" w:hAnsi="Verdana" w:cs="Verdana Pro"/>
        </w:rPr>
      </w:pPr>
      <w:r w:rsidRPr="00913E38">
        <w:rPr>
          <w:rFonts w:ascii="Verdana" w:eastAsia="Verdana Pro" w:hAnsi="Verdana" w:cs="Verdana Pro"/>
        </w:rPr>
        <w:t xml:space="preserve">La </w:t>
      </w:r>
      <w:proofErr w:type="gramStart"/>
      <w:r w:rsidRPr="00913E38">
        <w:rPr>
          <w:rFonts w:ascii="Verdana" w:eastAsia="Verdana Pro" w:hAnsi="Verdana" w:cs="Verdana Pro"/>
        </w:rPr>
        <w:t>Fiscalía General</w:t>
      </w:r>
      <w:proofErr w:type="gramEnd"/>
      <w:r w:rsidRPr="00913E38">
        <w:rPr>
          <w:rFonts w:ascii="Verdana" w:eastAsia="Verdana Pro" w:hAnsi="Verdana" w:cs="Verdana Pro"/>
        </w:rPr>
        <w:t xml:space="preserve"> de la Nación </w:t>
      </w:r>
      <w:r w:rsidR="61BAA9DE" w:rsidRPr="00913E38">
        <w:rPr>
          <w:rFonts w:ascii="Verdana" w:eastAsia="Verdana Pro" w:hAnsi="Verdana" w:cs="Verdana Pro"/>
        </w:rPr>
        <w:t xml:space="preserve">indica </w:t>
      </w:r>
      <w:r w:rsidR="18739AC0" w:rsidRPr="00913E38">
        <w:rPr>
          <w:rFonts w:ascii="Verdana" w:eastAsia="Verdana Pro" w:hAnsi="Verdana" w:cs="Verdana Pro"/>
        </w:rPr>
        <w:t xml:space="preserve">que </w:t>
      </w:r>
      <w:r w:rsidR="61BAA9DE" w:rsidRPr="00913E38">
        <w:rPr>
          <w:rFonts w:ascii="Verdana" w:eastAsia="Verdana Pro" w:hAnsi="Verdana" w:cs="Verdana Pro"/>
        </w:rPr>
        <w:t xml:space="preserve">el Grupo de Trabajo Nacional de Violencia de Género para la atención de delitos que afecten a mujeres, niños, niñas y adolescentes de la Delegada para la Seguridad Territorial </w:t>
      </w:r>
      <w:r w:rsidR="04FE1CF5" w:rsidRPr="00913E38">
        <w:rPr>
          <w:rFonts w:ascii="Verdana" w:eastAsia="Verdana Pro" w:hAnsi="Verdana" w:cs="Verdana Pro"/>
        </w:rPr>
        <w:t>que,</w:t>
      </w:r>
      <w:r w:rsidR="61BAA9DE" w:rsidRPr="00913E38">
        <w:rPr>
          <w:rFonts w:ascii="Verdana" w:eastAsia="Verdana Pro" w:hAnsi="Verdana" w:cs="Verdana Pro"/>
        </w:rPr>
        <w:t xml:space="preserve"> una vez consultada la Dirección de Políticas y Estrategia, esta informó que en los Sistemas </w:t>
      </w:r>
      <w:r w:rsidR="61BAA9DE" w:rsidRPr="00913E38">
        <w:rPr>
          <w:rFonts w:ascii="Verdana" w:eastAsia="Verdana Pro" w:hAnsi="Verdana" w:cs="Verdana Pro"/>
        </w:rPr>
        <w:lastRenderedPageBreak/>
        <w:t>de Registro y Consulta no se identificaron casos con los criterios enunciados en el interrogante anterior</w:t>
      </w:r>
      <w:r w:rsidR="31F4A502" w:rsidRPr="00913E38">
        <w:rPr>
          <w:rFonts w:ascii="Verdana" w:eastAsia="Verdana Pro" w:hAnsi="Verdana" w:cs="Verdana Pro"/>
        </w:rPr>
        <w:t>.</w:t>
      </w:r>
    </w:p>
    <w:tbl>
      <w:tblPr>
        <w:tblStyle w:val="Tablaconcuadrcula"/>
        <w:tblW w:w="0" w:type="auto"/>
        <w:tblLayout w:type="fixed"/>
        <w:tblLook w:val="06A0" w:firstRow="1" w:lastRow="0" w:firstColumn="1" w:lastColumn="0" w:noHBand="1" w:noVBand="1"/>
      </w:tblPr>
      <w:tblGrid>
        <w:gridCol w:w="9015"/>
      </w:tblGrid>
      <w:tr w:rsidR="4D592E7C" w:rsidRPr="00913E38" w14:paraId="7883D18C" w14:textId="77777777" w:rsidTr="6EDD5186">
        <w:trPr>
          <w:trHeight w:val="300"/>
        </w:trPr>
        <w:tc>
          <w:tcPr>
            <w:tcW w:w="9015" w:type="dxa"/>
          </w:tcPr>
          <w:p w14:paraId="51F691D4" w14:textId="7A9AD2CF" w:rsidR="264DF97E" w:rsidRPr="00913E38" w:rsidRDefault="350060AA" w:rsidP="00F1583F">
            <w:pPr>
              <w:pStyle w:val="Prrafodelista"/>
              <w:numPr>
                <w:ilvl w:val="0"/>
                <w:numId w:val="17"/>
              </w:numPr>
              <w:jc w:val="both"/>
              <w:rPr>
                <w:rFonts w:ascii="Verdana" w:eastAsia="Verdana Pro" w:hAnsi="Verdana" w:cs="Verdana Pro"/>
                <w:b/>
                <w:bCs/>
              </w:rPr>
            </w:pPr>
            <w:r w:rsidRPr="00913E38">
              <w:rPr>
                <w:rFonts w:ascii="Verdana" w:eastAsia="Verdana Pro" w:hAnsi="Verdana" w:cs="Verdana Pro"/>
                <w:b/>
                <w:bCs/>
              </w:rPr>
              <w:t xml:space="preserve">¿PROPORCIONA SU GOBIERNO UN APOYO ADAPTADO A LAS PERSONAS QUE HAN ESTADO ENCARCELADAS QUE SATISFAGAN EFICAZMENTE SUS NECESIDADES? </w:t>
            </w:r>
            <w:r w:rsidR="583CA95D" w:rsidRPr="00913E38">
              <w:rPr>
                <w:rFonts w:ascii="Verdana" w:eastAsia="Verdana Pro" w:hAnsi="Verdana" w:cs="Verdana Pro"/>
                <w:b/>
                <w:bCs/>
              </w:rPr>
              <w:t xml:space="preserve"> </w:t>
            </w:r>
          </w:p>
        </w:tc>
      </w:tr>
    </w:tbl>
    <w:p w14:paraId="3CDCB478" w14:textId="74AA2E6E" w:rsidR="4D592E7C" w:rsidRPr="00913E38" w:rsidRDefault="4D592E7C" w:rsidP="009A68BB">
      <w:pPr>
        <w:spacing w:after="0"/>
        <w:jc w:val="both"/>
        <w:rPr>
          <w:rFonts w:ascii="Verdana" w:eastAsia="Verdana Pro" w:hAnsi="Verdana" w:cs="Verdana Pro"/>
          <w:b/>
          <w:bCs/>
        </w:rPr>
      </w:pPr>
    </w:p>
    <w:p w14:paraId="2C0D7B56" w14:textId="385E66C6" w:rsidR="1433F9B6" w:rsidRPr="00913E38" w:rsidRDefault="1433F9B6" w:rsidP="4D592E7C">
      <w:pPr>
        <w:jc w:val="both"/>
        <w:rPr>
          <w:rFonts w:ascii="Verdana" w:eastAsia="Verdana Pro" w:hAnsi="Verdana" w:cs="Verdana Pro"/>
          <w:b/>
          <w:bCs/>
          <w:u w:val="single"/>
        </w:rPr>
      </w:pPr>
      <w:r w:rsidRPr="00913E38">
        <w:rPr>
          <w:rFonts w:ascii="Verdana" w:eastAsia="Verdana Pro" w:hAnsi="Verdana" w:cs="Verdana Pro"/>
          <w:b/>
          <w:bCs/>
          <w:u w:val="single"/>
        </w:rPr>
        <w:t xml:space="preserve">Respuesta </w:t>
      </w:r>
      <w:r w:rsidR="64508F8D" w:rsidRPr="00913E38">
        <w:rPr>
          <w:rFonts w:ascii="Verdana" w:eastAsia="Verdana Pro" w:hAnsi="Verdana" w:cs="Verdana Pro"/>
          <w:b/>
          <w:bCs/>
          <w:u w:val="single"/>
        </w:rPr>
        <w:t xml:space="preserve">del </w:t>
      </w:r>
      <w:r w:rsidRPr="00913E38">
        <w:rPr>
          <w:rFonts w:ascii="Verdana" w:eastAsia="Verdana Pro" w:hAnsi="Verdana" w:cs="Verdana Pro"/>
          <w:b/>
          <w:bCs/>
          <w:u w:val="single"/>
        </w:rPr>
        <w:t>INPEC</w:t>
      </w:r>
      <w:r w:rsidR="778341A1" w:rsidRPr="00913E38">
        <w:rPr>
          <w:rFonts w:ascii="Verdana" w:eastAsia="Verdana Pro" w:hAnsi="Verdana" w:cs="Verdana Pro"/>
          <w:b/>
          <w:bCs/>
          <w:u w:val="single"/>
        </w:rPr>
        <w:t>:</w:t>
      </w:r>
    </w:p>
    <w:p w14:paraId="0A7F10B4" w14:textId="7D4AE9D1" w:rsidR="1433F9B6" w:rsidRPr="00913E38" w:rsidRDefault="76FA6DE3" w:rsidP="4D592E7C">
      <w:pPr>
        <w:spacing w:after="0" w:line="240" w:lineRule="auto"/>
        <w:jc w:val="both"/>
        <w:rPr>
          <w:rFonts w:ascii="Verdana" w:eastAsia="Verdana" w:hAnsi="Verdana" w:cs="Verdana"/>
          <w:color w:val="000000" w:themeColor="text1"/>
        </w:rPr>
      </w:pPr>
      <w:r w:rsidRPr="00913E38">
        <w:rPr>
          <w:rFonts w:ascii="Verdana" w:eastAsia="Verdana" w:hAnsi="Verdana" w:cs="Verdana"/>
          <w:color w:val="000000" w:themeColor="text1"/>
          <w:lang w:val="es-CO"/>
        </w:rPr>
        <w:t>P</w:t>
      </w:r>
      <w:r w:rsidR="1433F9B6" w:rsidRPr="00913E38">
        <w:rPr>
          <w:rFonts w:ascii="Verdana" w:eastAsia="Verdana" w:hAnsi="Verdana" w:cs="Verdana"/>
          <w:color w:val="000000" w:themeColor="text1"/>
          <w:lang w:val="es-CO"/>
        </w:rPr>
        <w:t xml:space="preserve">ara la atención a la población </w:t>
      </w:r>
      <w:proofErr w:type="spellStart"/>
      <w:r w:rsidR="1433F9B6" w:rsidRPr="00913E38">
        <w:rPr>
          <w:rFonts w:ascii="Verdana" w:eastAsia="Verdana" w:hAnsi="Verdana" w:cs="Verdana"/>
          <w:color w:val="000000" w:themeColor="text1"/>
          <w:lang w:val="es-CO"/>
        </w:rPr>
        <w:t>pospenada</w:t>
      </w:r>
      <w:proofErr w:type="spellEnd"/>
      <w:r w:rsidR="1433F9B6" w:rsidRPr="00913E38">
        <w:rPr>
          <w:rFonts w:ascii="Verdana" w:eastAsia="Verdana" w:hAnsi="Verdana" w:cs="Verdana"/>
          <w:color w:val="000000" w:themeColor="text1"/>
          <w:lang w:val="es-CO"/>
        </w:rPr>
        <w:t xml:space="preserve"> se cuenta desde antes que la persona recupere su libertad un espacio de preparación y adaptación a través de Programa Preparación para la Libertad.  </w:t>
      </w:r>
    </w:p>
    <w:p w14:paraId="6B0E69FA" w14:textId="411A267C" w:rsidR="4D592E7C" w:rsidRPr="00913E38" w:rsidRDefault="4D592E7C" w:rsidP="4D592E7C">
      <w:pPr>
        <w:spacing w:after="0" w:line="240" w:lineRule="auto"/>
        <w:jc w:val="both"/>
        <w:rPr>
          <w:rFonts w:ascii="Verdana" w:eastAsia="Verdana" w:hAnsi="Verdana" w:cs="Verdana"/>
          <w:color w:val="000000" w:themeColor="text1"/>
        </w:rPr>
      </w:pPr>
    </w:p>
    <w:p w14:paraId="42996C51" w14:textId="1F58D1FB" w:rsidR="1433F9B6" w:rsidRPr="00913E38" w:rsidRDefault="1433F9B6" w:rsidP="4D592E7C">
      <w:pPr>
        <w:spacing w:after="0" w:line="240" w:lineRule="auto"/>
        <w:jc w:val="both"/>
        <w:rPr>
          <w:rFonts w:ascii="Verdana" w:eastAsia="Verdana" w:hAnsi="Verdana" w:cs="Verdana"/>
          <w:color w:val="000000" w:themeColor="text1"/>
        </w:rPr>
      </w:pPr>
      <w:r w:rsidRPr="00913E38">
        <w:rPr>
          <w:rFonts w:ascii="Verdana" w:eastAsia="Verdana" w:hAnsi="Verdana" w:cs="Verdana"/>
          <w:color w:val="000000" w:themeColor="text1"/>
          <w:lang w:val="es-CO"/>
        </w:rPr>
        <w:t>La preparación para la libertad y la atención post- penitenciaria involucran una perspectiva integral y holística del individuo participante en las áreas individuales, familiares, educativas y productivas y sociales comunitarias: </w:t>
      </w:r>
    </w:p>
    <w:p w14:paraId="69B46F17" w14:textId="3511067F" w:rsidR="4D592E7C" w:rsidRPr="00913E38" w:rsidRDefault="4D592E7C" w:rsidP="4D592E7C">
      <w:pPr>
        <w:spacing w:after="0" w:line="240" w:lineRule="auto"/>
        <w:jc w:val="both"/>
        <w:rPr>
          <w:rFonts w:ascii="Verdana" w:eastAsia="Verdana" w:hAnsi="Verdana" w:cs="Verdana"/>
          <w:color w:val="000000" w:themeColor="text1"/>
        </w:rPr>
      </w:pPr>
    </w:p>
    <w:p w14:paraId="4D986DB9" w14:textId="18914739" w:rsidR="1433F9B6" w:rsidRPr="00913E38" w:rsidRDefault="4E230F47" w:rsidP="00F1583F">
      <w:pPr>
        <w:pStyle w:val="Prrafodelista"/>
        <w:numPr>
          <w:ilvl w:val="0"/>
          <w:numId w:val="5"/>
        </w:numPr>
        <w:spacing w:after="0" w:line="240" w:lineRule="auto"/>
        <w:jc w:val="both"/>
        <w:rPr>
          <w:rFonts w:ascii="Verdana" w:eastAsia="Verdana" w:hAnsi="Verdana" w:cs="Verdana"/>
          <w:color w:val="000000" w:themeColor="text1"/>
        </w:rPr>
      </w:pPr>
      <w:r w:rsidRPr="00913E38">
        <w:rPr>
          <w:rFonts w:ascii="Verdana" w:eastAsia="Verdana" w:hAnsi="Verdana" w:cs="Verdana"/>
          <w:b/>
          <w:bCs/>
          <w:color w:val="000000" w:themeColor="text1"/>
          <w:lang w:val="es-CO"/>
        </w:rPr>
        <w:t>I</w:t>
      </w:r>
      <w:r w:rsidR="1433F9B6" w:rsidRPr="00913E38">
        <w:rPr>
          <w:rFonts w:ascii="Verdana" w:eastAsia="Verdana" w:hAnsi="Verdana" w:cs="Verdana"/>
          <w:b/>
          <w:bCs/>
          <w:color w:val="000000" w:themeColor="text1"/>
          <w:lang w:val="es-CO"/>
        </w:rPr>
        <w:t>ndividual</w:t>
      </w:r>
      <w:r w:rsidR="1433F9B6" w:rsidRPr="00913E38">
        <w:rPr>
          <w:rFonts w:ascii="Verdana" w:eastAsia="Verdana" w:hAnsi="Verdana" w:cs="Verdana"/>
          <w:color w:val="000000" w:themeColor="text1"/>
          <w:lang w:val="es-CO"/>
        </w:rPr>
        <w:t xml:space="preserve"> incluye todos </w:t>
      </w:r>
      <w:r w:rsidR="3B81B757" w:rsidRPr="00913E38">
        <w:rPr>
          <w:rFonts w:ascii="Verdana" w:eastAsia="Verdana" w:hAnsi="Verdana" w:cs="Verdana"/>
          <w:color w:val="000000" w:themeColor="text1"/>
          <w:lang w:val="es-CO"/>
        </w:rPr>
        <w:t>los</w:t>
      </w:r>
      <w:r w:rsidR="1433F9B6" w:rsidRPr="00913E38">
        <w:rPr>
          <w:rFonts w:ascii="Verdana" w:eastAsia="Verdana" w:hAnsi="Verdana" w:cs="Verdana"/>
          <w:color w:val="000000" w:themeColor="text1"/>
          <w:lang w:val="es-CO"/>
        </w:rPr>
        <w:t xml:space="preserve"> elementos cuya naturaleza </w:t>
      </w:r>
      <w:r w:rsidR="312853C0" w:rsidRPr="00913E38">
        <w:rPr>
          <w:rFonts w:ascii="Verdana" w:eastAsia="Verdana" w:hAnsi="Verdana" w:cs="Verdana"/>
          <w:color w:val="000000" w:themeColor="text1"/>
          <w:lang w:val="es-CO"/>
        </w:rPr>
        <w:t>puede vincularse</w:t>
      </w:r>
      <w:r w:rsidR="1433F9B6" w:rsidRPr="00913E38">
        <w:rPr>
          <w:rFonts w:ascii="Verdana" w:eastAsia="Verdana" w:hAnsi="Verdana" w:cs="Verdana"/>
          <w:color w:val="000000" w:themeColor="text1"/>
          <w:lang w:val="es-CO"/>
        </w:rPr>
        <w:t xml:space="preserve"> particularmente al individuo y que funcionan como mediadores del proceso de inserción social.</w:t>
      </w:r>
    </w:p>
    <w:p w14:paraId="70A8DCFE" w14:textId="645D521C" w:rsidR="6EDD5186" w:rsidRPr="00913E38" w:rsidRDefault="6EDD5186" w:rsidP="6EDD5186">
      <w:pPr>
        <w:spacing w:after="0" w:line="240" w:lineRule="auto"/>
        <w:jc w:val="both"/>
        <w:rPr>
          <w:rFonts w:ascii="Verdana" w:eastAsia="Verdana" w:hAnsi="Verdana" w:cs="Verdana"/>
          <w:color w:val="000000" w:themeColor="text1"/>
        </w:rPr>
      </w:pPr>
    </w:p>
    <w:p w14:paraId="193B05AB" w14:textId="1C564869" w:rsidR="1433F9B6" w:rsidRPr="00913E38" w:rsidRDefault="700868A7" w:rsidP="00F1583F">
      <w:pPr>
        <w:pStyle w:val="Prrafodelista"/>
        <w:numPr>
          <w:ilvl w:val="0"/>
          <w:numId w:val="5"/>
        </w:numPr>
        <w:spacing w:after="0" w:line="240" w:lineRule="auto"/>
        <w:jc w:val="both"/>
        <w:rPr>
          <w:rFonts w:ascii="Verdana" w:eastAsia="Verdana" w:hAnsi="Verdana" w:cs="Verdana"/>
          <w:color w:val="000000" w:themeColor="text1"/>
        </w:rPr>
      </w:pPr>
      <w:r w:rsidRPr="00913E38">
        <w:rPr>
          <w:rFonts w:ascii="Verdana" w:eastAsia="Verdana" w:hAnsi="Verdana" w:cs="Verdana"/>
          <w:b/>
          <w:bCs/>
          <w:color w:val="000000" w:themeColor="text1"/>
          <w:lang w:val="es-CO"/>
        </w:rPr>
        <w:t>F</w:t>
      </w:r>
      <w:r w:rsidR="1433F9B6" w:rsidRPr="00913E38">
        <w:rPr>
          <w:rFonts w:ascii="Verdana" w:eastAsia="Verdana" w:hAnsi="Verdana" w:cs="Verdana"/>
          <w:b/>
          <w:bCs/>
          <w:color w:val="000000" w:themeColor="text1"/>
          <w:lang w:val="es-CO"/>
        </w:rPr>
        <w:t>amiliar</w:t>
      </w:r>
      <w:r w:rsidR="1433F9B6" w:rsidRPr="00913E38">
        <w:rPr>
          <w:rFonts w:ascii="Verdana" w:eastAsia="Verdana" w:hAnsi="Verdana" w:cs="Verdana"/>
          <w:color w:val="000000" w:themeColor="text1"/>
          <w:lang w:val="es-CO"/>
        </w:rPr>
        <w:t xml:space="preserve"> hace referencia a uno de los componentes de la red interrelacionar, que sostiene a todo individuo inmerso en un grupo social y que funciona como amortiguador del participante en su proceso de liberación</w:t>
      </w:r>
      <w:r w:rsidR="45B994B5" w:rsidRPr="00913E38">
        <w:rPr>
          <w:rFonts w:ascii="Verdana" w:eastAsia="Verdana" w:hAnsi="Verdana" w:cs="Verdana"/>
          <w:color w:val="000000" w:themeColor="text1"/>
          <w:lang w:val="es-CO"/>
        </w:rPr>
        <w:t>.</w:t>
      </w:r>
    </w:p>
    <w:p w14:paraId="1AA21C81" w14:textId="10927411" w:rsidR="6EDD5186" w:rsidRPr="00913E38" w:rsidRDefault="6EDD5186" w:rsidP="6EDD5186">
      <w:pPr>
        <w:spacing w:after="0" w:line="240" w:lineRule="auto"/>
        <w:jc w:val="both"/>
        <w:rPr>
          <w:rFonts w:ascii="Verdana" w:eastAsia="Verdana" w:hAnsi="Verdana" w:cs="Verdana"/>
          <w:color w:val="000000" w:themeColor="text1"/>
        </w:rPr>
      </w:pPr>
    </w:p>
    <w:p w14:paraId="43802DFF" w14:textId="2A1E4FD2" w:rsidR="1433F9B6" w:rsidRPr="00913E38" w:rsidRDefault="45B994B5" w:rsidP="00F1583F">
      <w:pPr>
        <w:pStyle w:val="Prrafodelista"/>
        <w:numPr>
          <w:ilvl w:val="0"/>
          <w:numId w:val="5"/>
        </w:numPr>
        <w:spacing w:after="0" w:line="240" w:lineRule="auto"/>
        <w:jc w:val="both"/>
        <w:rPr>
          <w:rFonts w:ascii="Verdana" w:eastAsia="Verdana" w:hAnsi="Verdana" w:cs="Verdana"/>
          <w:color w:val="000000" w:themeColor="text1"/>
        </w:rPr>
      </w:pPr>
      <w:r w:rsidRPr="00913E38">
        <w:rPr>
          <w:rFonts w:ascii="Verdana" w:eastAsia="Verdana" w:hAnsi="Verdana" w:cs="Verdana"/>
          <w:b/>
          <w:bCs/>
          <w:color w:val="000000" w:themeColor="text1"/>
          <w:lang w:val="es-CO"/>
        </w:rPr>
        <w:t>L</w:t>
      </w:r>
      <w:r w:rsidR="1433F9B6" w:rsidRPr="00913E38">
        <w:rPr>
          <w:rFonts w:ascii="Verdana" w:eastAsia="Verdana" w:hAnsi="Verdana" w:cs="Verdana"/>
          <w:b/>
          <w:bCs/>
          <w:color w:val="000000" w:themeColor="text1"/>
          <w:lang w:val="es-CO"/>
        </w:rPr>
        <w:t>aboral/educativa</w:t>
      </w:r>
      <w:r w:rsidR="1433F9B6" w:rsidRPr="00913E38">
        <w:rPr>
          <w:rFonts w:ascii="Verdana" w:eastAsia="Verdana" w:hAnsi="Verdana" w:cs="Verdana"/>
          <w:color w:val="000000" w:themeColor="text1"/>
          <w:lang w:val="es-CO"/>
        </w:rPr>
        <w:t xml:space="preserve"> incluye la comunicación interinstitucional para la ubicación o colocación laboral, además del acceso a información y rutas de acción para la formación laboral o la búsqueda de formación en competencias laborales, ya que la estabilidad económica es fundamental para la reintegración social y la frustración de la reincidencia delictiva.</w:t>
      </w:r>
    </w:p>
    <w:p w14:paraId="2B09FDB2" w14:textId="15F02856" w:rsidR="1433F9B6" w:rsidRPr="00913E38" w:rsidRDefault="14E38C94" w:rsidP="00F1583F">
      <w:pPr>
        <w:pStyle w:val="Prrafodelista"/>
        <w:numPr>
          <w:ilvl w:val="0"/>
          <w:numId w:val="5"/>
        </w:numPr>
        <w:spacing w:after="0" w:line="240" w:lineRule="auto"/>
        <w:jc w:val="both"/>
        <w:rPr>
          <w:rFonts w:ascii="Verdana" w:eastAsia="Verdana" w:hAnsi="Verdana" w:cs="Verdana"/>
          <w:color w:val="000000" w:themeColor="text1"/>
        </w:rPr>
      </w:pPr>
      <w:r w:rsidRPr="00913E38">
        <w:rPr>
          <w:rFonts w:ascii="Verdana" w:eastAsia="Verdana" w:hAnsi="Verdana" w:cs="Verdana"/>
          <w:b/>
          <w:bCs/>
          <w:color w:val="000000" w:themeColor="text1"/>
          <w:lang w:val="es-CO"/>
        </w:rPr>
        <w:t>S</w:t>
      </w:r>
      <w:r w:rsidR="1433F9B6" w:rsidRPr="00913E38">
        <w:rPr>
          <w:rFonts w:ascii="Verdana" w:eastAsia="Verdana" w:hAnsi="Verdana" w:cs="Verdana"/>
          <w:b/>
          <w:bCs/>
          <w:color w:val="000000" w:themeColor="text1"/>
          <w:lang w:val="es-CO"/>
        </w:rPr>
        <w:t>ocial/comunitaria</w:t>
      </w:r>
      <w:r w:rsidR="1433F9B6" w:rsidRPr="00913E38">
        <w:rPr>
          <w:rFonts w:ascii="Verdana" w:eastAsia="Verdana" w:hAnsi="Verdana" w:cs="Verdana"/>
          <w:color w:val="000000" w:themeColor="text1"/>
          <w:lang w:val="es-CO"/>
        </w:rPr>
        <w:t xml:space="preserve"> hace referencia a la integración de la comunidad o sociedad en el proceso de inserción social, no sólo como receptora del liberado, sino como gestora y responsable del éxito del proceso.</w:t>
      </w:r>
    </w:p>
    <w:p w14:paraId="046A6AF7" w14:textId="5F0E6784" w:rsidR="4D592E7C" w:rsidRPr="00913E38" w:rsidRDefault="4D592E7C" w:rsidP="4D592E7C">
      <w:pPr>
        <w:spacing w:after="0" w:line="240" w:lineRule="auto"/>
        <w:jc w:val="both"/>
        <w:rPr>
          <w:rFonts w:ascii="Verdana" w:eastAsia="Verdana" w:hAnsi="Verdana" w:cs="Verdana"/>
          <w:color w:val="000000" w:themeColor="text1"/>
        </w:rPr>
      </w:pPr>
    </w:p>
    <w:p w14:paraId="58E69C1A" w14:textId="2A8434B7" w:rsidR="4D592E7C" w:rsidRPr="00913E38" w:rsidRDefault="1433F9B6" w:rsidP="6EDD5186">
      <w:pPr>
        <w:spacing w:after="0" w:line="240" w:lineRule="auto"/>
        <w:jc w:val="both"/>
        <w:rPr>
          <w:rFonts w:ascii="Verdana" w:eastAsia="Verdana" w:hAnsi="Verdana" w:cs="Verdana"/>
          <w:color w:val="000000" w:themeColor="text1"/>
          <w:lang w:val="es-CO"/>
        </w:rPr>
      </w:pPr>
      <w:r w:rsidRPr="00913E38">
        <w:rPr>
          <w:rFonts w:ascii="Verdana" w:eastAsia="Verdana" w:hAnsi="Verdana" w:cs="Verdana"/>
          <w:color w:val="000000" w:themeColor="text1"/>
          <w:lang w:val="es-CO"/>
        </w:rPr>
        <w:t xml:space="preserve">Para la </w:t>
      </w:r>
      <w:r w:rsidR="725BA61B" w:rsidRPr="00913E38">
        <w:rPr>
          <w:rFonts w:ascii="Verdana" w:eastAsia="Verdana" w:hAnsi="Verdana" w:cs="Verdana"/>
          <w:color w:val="000000" w:themeColor="text1"/>
          <w:lang w:val="es-CO"/>
        </w:rPr>
        <w:t>E</w:t>
      </w:r>
      <w:r w:rsidRPr="00913E38">
        <w:rPr>
          <w:rFonts w:ascii="Verdana" w:eastAsia="Verdana" w:hAnsi="Verdana" w:cs="Verdana"/>
          <w:color w:val="000000" w:themeColor="text1"/>
          <w:lang w:val="es-CO"/>
        </w:rPr>
        <w:t>tapa de</w:t>
      </w:r>
      <w:r w:rsidR="2D17F6DA" w:rsidRPr="00913E38">
        <w:rPr>
          <w:rFonts w:ascii="Verdana" w:eastAsia="Verdana" w:hAnsi="Verdana" w:cs="Verdana"/>
          <w:color w:val="000000" w:themeColor="text1"/>
          <w:lang w:val="es-CO"/>
        </w:rPr>
        <w:t xml:space="preserve"> </w:t>
      </w:r>
      <w:r w:rsidRPr="00913E38">
        <w:rPr>
          <w:rFonts w:ascii="Verdana" w:eastAsia="Verdana" w:hAnsi="Verdana" w:cs="Verdana"/>
          <w:color w:val="000000" w:themeColor="text1"/>
          <w:lang w:val="es-CO"/>
        </w:rPr>
        <w:t>egreso</w:t>
      </w:r>
      <w:r w:rsidR="375A0780" w:rsidRPr="00913E38">
        <w:rPr>
          <w:rFonts w:ascii="Verdana" w:eastAsia="Verdana" w:hAnsi="Verdana" w:cs="Verdana"/>
          <w:color w:val="000000" w:themeColor="text1"/>
          <w:lang w:val="es-CO"/>
        </w:rPr>
        <w:t xml:space="preserve">, </w:t>
      </w:r>
      <w:r w:rsidRPr="00913E38">
        <w:rPr>
          <w:rFonts w:ascii="Verdana" w:eastAsia="Verdana" w:hAnsi="Verdana" w:cs="Verdana"/>
          <w:color w:val="000000" w:themeColor="text1"/>
          <w:lang w:val="es-CO"/>
        </w:rPr>
        <w:t>el INPEC cuenta con el Servicio </w:t>
      </w:r>
      <w:r w:rsidR="4EAA7EB3" w:rsidRPr="00913E38">
        <w:rPr>
          <w:rFonts w:ascii="Verdana" w:eastAsia="Verdana" w:hAnsi="Verdana" w:cs="Verdana"/>
          <w:color w:val="000000" w:themeColor="text1"/>
          <w:lang w:val="es-CO"/>
        </w:rPr>
        <w:t>Postpenitenciario</w:t>
      </w:r>
      <w:r w:rsidR="2A99F4E9" w:rsidRPr="00913E38">
        <w:rPr>
          <w:rFonts w:ascii="Verdana" w:eastAsia="Verdana" w:hAnsi="Verdana" w:cs="Verdana"/>
          <w:color w:val="000000" w:themeColor="text1"/>
          <w:lang w:val="es-CO"/>
        </w:rPr>
        <w:t xml:space="preserve"> (SP)</w:t>
      </w:r>
      <w:r w:rsidRPr="00913E38">
        <w:rPr>
          <w:rFonts w:ascii="Verdana" w:eastAsia="Verdana" w:hAnsi="Verdana" w:cs="Verdana"/>
          <w:color w:val="000000" w:themeColor="text1"/>
          <w:lang w:val="es-CO"/>
        </w:rPr>
        <w:t>, como función para facilitar la integración del liberado a la familia y a la sociedad.</w:t>
      </w:r>
      <w:r w:rsidR="28B463A6" w:rsidRPr="00913E38">
        <w:rPr>
          <w:rFonts w:ascii="Verdana" w:eastAsia="Verdana" w:hAnsi="Verdana" w:cs="Verdana"/>
          <w:color w:val="000000" w:themeColor="text1"/>
          <w:lang w:val="es-CO"/>
        </w:rPr>
        <w:t xml:space="preserve"> </w:t>
      </w:r>
      <w:r w:rsidRPr="00913E38">
        <w:rPr>
          <w:rFonts w:ascii="Verdana" w:eastAsia="Verdana" w:hAnsi="Verdana" w:cs="Verdana"/>
          <w:color w:val="000000" w:themeColor="text1"/>
          <w:lang w:val="es-CO"/>
        </w:rPr>
        <w:t xml:space="preserve">La ruta de </w:t>
      </w:r>
      <w:r w:rsidR="7EB5EAC0" w:rsidRPr="00913E38">
        <w:rPr>
          <w:rFonts w:ascii="Verdana" w:eastAsia="Verdana" w:hAnsi="Verdana" w:cs="Verdana"/>
          <w:color w:val="000000" w:themeColor="text1"/>
          <w:lang w:val="es-CO"/>
        </w:rPr>
        <w:t xml:space="preserve">atención </w:t>
      </w:r>
      <w:r w:rsidRPr="00913E38">
        <w:rPr>
          <w:rFonts w:ascii="Verdana" w:eastAsia="Verdana" w:hAnsi="Verdana" w:cs="Verdana"/>
          <w:color w:val="000000" w:themeColor="text1"/>
          <w:lang w:val="es-CO"/>
        </w:rPr>
        <w:t xml:space="preserve">se encuentra actualizada en esta a través de un procedimiento con el objetivo de dar línea para las acciones de atención a la preliberada y </w:t>
      </w:r>
      <w:proofErr w:type="spellStart"/>
      <w:r w:rsidRPr="00913E38">
        <w:rPr>
          <w:rFonts w:ascii="Verdana" w:eastAsia="Verdana" w:hAnsi="Verdana" w:cs="Verdana"/>
          <w:color w:val="000000" w:themeColor="text1"/>
          <w:lang w:val="es-CO"/>
        </w:rPr>
        <w:t>pospenada</w:t>
      </w:r>
      <w:proofErr w:type="spellEnd"/>
      <w:r w:rsidRPr="00913E38">
        <w:rPr>
          <w:rFonts w:ascii="Verdana" w:eastAsia="Verdana" w:hAnsi="Verdana" w:cs="Verdana"/>
          <w:color w:val="000000" w:themeColor="text1"/>
          <w:lang w:val="es-CO"/>
        </w:rPr>
        <w:t xml:space="preserve">. </w:t>
      </w:r>
      <w:r w:rsidR="7BE150F3" w:rsidRPr="00913E38">
        <w:rPr>
          <w:rFonts w:ascii="Verdana" w:eastAsia="Verdana" w:hAnsi="Verdana" w:cs="Verdana"/>
          <w:color w:val="000000" w:themeColor="text1"/>
          <w:lang w:val="es-CO"/>
        </w:rPr>
        <w:t>Adicionalmente, se cuenta con espacios especializados como:</w:t>
      </w:r>
    </w:p>
    <w:p w14:paraId="751BD607" w14:textId="1F0F2D5F" w:rsidR="4D592E7C" w:rsidRPr="00913E38" w:rsidRDefault="4D592E7C" w:rsidP="4D592E7C">
      <w:pPr>
        <w:spacing w:after="0" w:line="240" w:lineRule="auto"/>
        <w:jc w:val="both"/>
        <w:rPr>
          <w:rFonts w:ascii="Verdana" w:eastAsia="Verdana" w:hAnsi="Verdana" w:cs="Verdana"/>
          <w:color w:val="000000" w:themeColor="text1"/>
        </w:rPr>
      </w:pPr>
    </w:p>
    <w:p w14:paraId="6D53ED19" w14:textId="761D00B0" w:rsidR="1433F9B6" w:rsidRPr="00913E38" w:rsidRDefault="1433F9B6" w:rsidP="00F1583F">
      <w:pPr>
        <w:pStyle w:val="Prrafodelista"/>
        <w:numPr>
          <w:ilvl w:val="0"/>
          <w:numId w:val="4"/>
        </w:numPr>
        <w:spacing w:after="0" w:line="240" w:lineRule="auto"/>
        <w:jc w:val="both"/>
        <w:rPr>
          <w:rFonts w:ascii="Verdana" w:eastAsia="Verdana" w:hAnsi="Verdana" w:cs="Verdana"/>
          <w:color w:val="000000" w:themeColor="text1"/>
        </w:rPr>
      </w:pPr>
      <w:r w:rsidRPr="00913E38">
        <w:rPr>
          <w:rFonts w:ascii="Verdana" w:eastAsia="Verdana" w:hAnsi="Verdana" w:cs="Verdana"/>
          <w:b/>
          <w:bCs/>
          <w:color w:val="000000" w:themeColor="text1"/>
          <w:lang w:val="es-CO"/>
        </w:rPr>
        <w:t>Oficina libertad</w:t>
      </w:r>
      <w:r w:rsidRPr="00913E38">
        <w:rPr>
          <w:rFonts w:ascii="Verdana" w:eastAsia="Verdana" w:hAnsi="Verdana" w:cs="Verdana"/>
          <w:color w:val="000000" w:themeColor="text1"/>
          <w:lang w:val="es-CO"/>
        </w:rPr>
        <w:t>: es u</w:t>
      </w:r>
      <w:r w:rsidR="09EC6782" w:rsidRPr="00913E38">
        <w:rPr>
          <w:rFonts w:ascii="Verdana" w:eastAsia="Verdana" w:hAnsi="Verdana" w:cs="Verdana"/>
          <w:color w:val="000000" w:themeColor="text1"/>
          <w:lang w:val="es-CO"/>
        </w:rPr>
        <w:t>n</w:t>
      </w:r>
      <w:r w:rsidRPr="00913E38">
        <w:rPr>
          <w:rFonts w:ascii="Verdana" w:eastAsia="Verdana" w:hAnsi="Verdana" w:cs="Verdana"/>
          <w:color w:val="000000" w:themeColor="text1"/>
          <w:lang w:val="es-CO"/>
        </w:rPr>
        <w:t xml:space="preserve"> espacio de orientación y asesoría dentro de </w:t>
      </w:r>
      <w:r w:rsidR="6B37449D" w:rsidRPr="00913E38">
        <w:rPr>
          <w:rFonts w:ascii="Verdana" w:eastAsia="Verdana" w:hAnsi="Verdana" w:cs="Verdana"/>
          <w:color w:val="000000" w:themeColor="text1"/>
          <w:lang w:val="es-CO"/>
        </w:rPr>
        <w:t>los</w:t>
      </w:r>
      <w:r w:rsidRPr="00913E38">
        <w:rPr>
          <w:rFonts w:ascii="Verdana" w:eastAsia="Verdana" w:hAnsi="Verdana" w:cs="Verdana"/>
          <w:color w:val="000000" w:themeColor="text1"/>
          <w:lang w:val="es-CO"/>
        </w:rPr>
        <w:t xml:space="preserve"> </w:t>
      </w:r>
      <w:r w:rsidR="1C9BF88C" w:rsidRPr="00913E38">
        <w:rPr>
          <w:rFonts w:ascii="Verdana" w:eastAsia="Verdana" w:hAnsi="Verdana" w:cs="Verdana"/>
          <w:color w:val="000000" w:themeColor="text1"/>
          <w:lang w:val="es-CO"/>
        </w:rPr>
        <w:t>ER</w:t>
      </w:r>
      <w:r w:rsidRPr="00913E38">
        <w:rPr>
          <w:rFonts w:ascii="Verdana" w:eastAsia="Verdana" w:hAnsi="Verdana" w:cs="Verdana"/>
          <w:color w:val="000000" w:themeColor="text1"/>
          <w:lang w:val="es-CO"/>
        </w:rPr>
        <w:t xml:space="preserve"> a la persona que está próxima a recuperar su libertad, con información sobre entidades que brindan atención </w:t>
      </w:r>
      <w:proofErr w:type="spellStart"/>
      <w:r w:rsidRPr="00913E38">
        <w:rPr>
          <w:rFonts w:ascii="Verdana" w:eastAsia="Verdana" w:hAnsi="Verdana" w:cs="Verdana"/>
          <w:color w:val="000000" w:themeColor="text1"/>
          <w:lang w:val="es-CO"/>
        </w:rPr>
        <w:t>pospenitenciari</w:t>
      </w:r>
      <w:r w:rsidR="6304A3CC" w:rsidRPr="00913E38">
        <w:rPr>
          <w:rFonts w:ascii="Verdana" w:eastAsia="Verdana" w:hAnsi="Verdana" w:cs="Verdana"/>
          <w:color w:val="000000" w:themeColor="text1"/>
          <w:lang w:val="es-CO"/>
        </w:rPr>
        <w:t>a</w:t>
      </w:r>
      <w:proofErr w:type="spellEnd"/>
      <w:r w:rsidR="6304A3CC" w:rsidRPr="00913E38">
        <w:rPr>
          <w:rFonts w:ascii="Verdana" w:eastAsia="Verdana" w:hAnsi="Verdana" w:cs="Verdana"/>
          <w:color w:val="000000" w:themeColor="text1"/>
          <w:lang w:val="es-CO"/>
        </w:rPr>
        <w:t xml:space="preserve"> sobre</w:t>
      </w:r>
      <w:r w:rsidRPr="00913E38">
        <w:rPr>
          <w:rFonts w:ascii="Verdana" w:eastAsia="Verdana" w:hAnsi="Verdana" w:cs="Verdana"/>
          <w:color w:val="000000" w:themeColor="text1"/>
          <w:lang w:val="es-CO"/>
        </w:rPr>
        <w:t>: los servicios que presta, el alcance de los servicios y requisitos de acceso.</w:t>
      </w:r>
    </w:p>
    <w:p w14:paraId="7B754C97" w14:textId="15D3B701" w:rsidR="4D592E7C" w:rsidRPr="00913E38" w:rsidRDefault="4D592E7C" w:rsidP="4D592E7C">
      <w:pPr>
        <w:spacing w:after="0" w:line="240" w:lineRule="auto"/>
        <w:ind w:left="720"/>
        <w:jc w:val="both"/>
        <w:rPr>
          <w:rFonts w:ascii="Verdana" w:eastAsia="Verdana" w:hAnsi="Verdana" w:cs="Verdana"/>
          <w:color w:val="000000" w:themeColor="text1"/>
        </w:rPr>
      </w:pPr>
    </w:p>
    <w:p w14:paraId="363D76B3" w14:textId="2081057C" w:rsidR="1433F9B6" w:rsidRPr="00913E38" w:rsidRDefault="1433F9B6" w:rsidP="6EDD5186">
      <w:pPr>
        <w:pStyle w:val="Prrafodelista"/>
        <w:numPr>
          <w:ilvl w:val="0"/>
          <w:numId w:val="4"/>
        </w:numPr>
        <w:spacing w:after="0" w:line="240" w:lineRule="auto"/>
        <w:jc w:val="both"/>
        <w:rPr>
          <w:rFonts w:ascii="Verdana" w:eastAsia="Verdana" w:hAnsi="Verdana" w:cs="Verdana"/>
          <w:color w:val="000000" w:themeColor="text1"/>
        </w:rPr>
      </w:pPr>
      <w:r w:rsidRPr="00913E38">
        <w:rPr>
          <w:rFonts w:ascii="Verdana" w:eastAsia="Verdana" w:hAnsi="Verdana" w:cs="Verdana"/>
          <w:b/>
          <w:bCs/>
          <w:color w:val="000000" w:themeColor="text1"/>
          <w:lang w:val="es-CO"/>
        </w:rPr>
        <w:t>Centros de referenciación</w:t>
      </w:r>
      <w:r w:rsidRPr="00913E38">
        <w:rPr>
          <w:rFonts w:ascii="Verdana" w:eastAsia="Verdana" w:hAnsi="Verdana" w:cs="Verdana"/>
          <w:color w:val="000000" w:themeColor="text1"/>
          <w:lang w:val="es-CO"/>
        </w:rPr>
        <w:t xml:space="preserve">: se encuentran ubicados en las direcciones regionales y ciudades principales donde hay algún establecimiento de reclusión en coordinación con la regional, cuya información se nutre del directorio de red de apoyo social al </w:t>
      </w:r>
      <w:proofErr w:type="spellStart"/>
      <w:r w:rsidRPr="00913E38">
        <w:rPr>
          <w:rFonts w:ascii="Verdana" w:eastAsia="Verdana" w:hAnsi="Verdana" w:cs="Verdana"/>
          <w:color w:val="000000" w:themeColor="text1"/>
          <w:lang w:val="es-CO"/>
        </w:rPr>
        <w:t>pospenado</w:t>
      </w:r>
      <w:proofErr w:type="spellEnd"/>
      <w:r w:rsidRPr="00913E38">
        <w:rPr>
          <w:rFonts w:ascii="Verdana" w:eastAsia="Verdana" w:hAnsi="Verdana" w:cs="Verdana"/>
          <w:color w:val="000000" w:themeColor="text1"/>
          <w:lang w:val="es-CO"/>
        </w:rPr>
        <w:t xml:space="preserve"> que brindan las oficinas </w:t>
      </w:r>
      <w:r w:rsidRPr="00913E38">
        <w:rPr>
          <w:rFonts w:ascii="Verdana" w:eastAsia="Verdana" w:hAnsi="Verdana" w:cs="Verdana"/>
          <w:color w:val="000000" w:themeColor="text1"/>
          <w:lang w:val="es-CO"/>
        </w:rPr>
        <w:lastRenderedPageBreak/>
        <w:t>libertad de cada Establecimiento de reclusión.</w:t>
      </w:r>
      <w:r w:rsidR="51A1B7D9" w:rsidRPr="00913E38">
        <w:rPr>
          <w:rFonts w:ascii="Verdana" w:eastAsia="Verdana" w:hAnsi="Verdana" w:cs="Verdana"/>
          <w:color w:val="000000" w:themeColor="text1"/>
          <w:lang w:val="es-CO"/>
        </w:rPr>
        <w:t xml:space="preserve"> </w:t>
      </w:r>
      <w:r w:rsidRPr="00913E38">
        <w:rPr>
          <w:rFonts w:ascii="Verdana" w:eastAsia="Verdana" w:hAnsi="Verdana" w:cs="Verdana"/>
          <w:color w:val="000000" w:themeColor="text1"/>
          <w:lang w:val="es-CO"/>
        </w:rPr>
        <w:t xml:space="preserve">Los espacios contemplan sus alternativas de atención, los convenios con universidades para atención mediante consultorios jurídicos, consultorios psicológicos, convenio con el SENA para empleabilidad y formación laboral, ruta de acceso de servicios de salud, tura de acceso a programas educativos gubernamentales, etc. </w:t>
      </w:r>
    </w:p>
    <w:p w14:paraId="73D25BC7" w14:textId="4F476912" w:rsidR="4D592E7C" w:rsidRPr="00913E38" w:rsidRDefault="4D592E7C" w:rsidP="6EDD5186">
      <w:pPr>
        <w:spacing w:after="0" w:line="240" w:lineRule="auto"/>
        <w:ind w:left="720"/>
        <w:rPr>
          <w:rFonts w:ascii="Verdana" w:eastAsia="Verdana" w:hAnsi="Verdana" w:cs="Verdana"/>
          <w:color w:val="000000" w:themeColor="text1"/>
        </w:rPr>
      </w:pPr>
    </w:p>
    <w:p w14:paraId="1287302D" w14:textId="24A93E39" w:rsidR="1433F9B6" w:rsidRPr="00913E38" w:rsidRDefault="1433F9B6" w:rsidP="00F1583F">
      <w:pPr>
        <w:pStyle w:val="Prrafodelista"/>
        <w:numPr>
          <w:ilvl w:val="0"/>
          <w:numId w:val="4"/>
        </w:numPr>
        <w:spacing w:after="0" w:line="240" w:lineRule="auto"/>
        <w:jc w:val="both"/>
        <w:rPr>
          <w:rFonts w:ascii="Verdana" w:eastAsia="Verdana" w:hAnsi="Verdana" w:cs="Verdana"/>
          <w:color w:val="000000" w:themeColor="text1"/>
        </w:rPr>
      </w:pPr>
      <w:r w:rsidRPr="00913E38">
        <w:rPr>
          <w:rFonts w:ascii="Verdana" w:eastAsia="Verdana" w:hAnsi="Verdana" w:cs="Verdana"/>
          <w:b/>
          <w:bCs/>
          <w:color w:val="000000" w:themeColor="text1"/>
          <w:lang w:val="es-CO"/>
        </w:rPr>
        <w:t xml:space="preserve">Programas de servicio </w:t>
      </w:r>
      <w:r w:rsidR="50D944E4" w:rsidRPr="00913E38">
        <w:rPr>
          <w:rFonts w:ascii="Verdana" w:eastAsia="Verdana" w:hAnsi="Verdana" w:cs="Verdana"/>
          <w:b/>
          <w:bCs/>
          <w:color w:val="000000" w:themeColor="text1"/>
          <w:lang w:val="es-CO"/>
        </w:rPr>
        <w:t>postpenitenciario</w:t>
      </w:r>
      <w:r w:rsidRPr="00913E38">
        <w:rPr>
          <w:rFonts w:ascii="Verdana" w:eastAsia="Verdana" w:hAnsi="Verdana" w:cs="Verdana"/>
          <w:b/>
          <w:bCs/>
          <w:color w:val="000000" w:themeColor="text1"/>
          <w:lang w:val="es-CO"/>
        </w:rPr>
        <w:t xml:space="preserve"> gubernamentales y no gubernamentales</w:t>
      </w:r>
      <w:r w:rsidRPr="00913E38">
        <w:rPr>
          <w:rFonts w:ascii="Verdana" w:eastAsia="Verdana" w:hAnsi="Verdana" w:cs="Verdana"/>
          <w:color w:val="000000" w:themeColor="text1"/>
          <w:lang w:val="es-CO"/>
        </w:rPr>
        <w:t xml:space="preserve">: corresponde a toda la oferta de servicio que han establecido los municipios para brindar servicios de asistencia social al </w:t>
      </w:r>
      <w:proofErr w:type="spellStart"/>
      <w:r w:rsidRPr="00913E38">
        <w:rPr>
          <w:rFonts w:ascii="Verdana" w:eastAsia="Verdana" w:hAnsi="Verdana" w:cs="Verdana"/>
          <w:color w:val="000000" w:themeColor="text1"/>
          <w:lang w:val="es-CO"/>
        </w:rPr>
        <w:t>Pospenado</w:t>
      </w:r>
      <w:proofErr w:type="spellEnd"/>
      <w:r w:rsidRPr="00913E38">
        <w:rPr>
          <w:rFonts w:ascii="Verdana" w:eastAsia="Verdana" w:hAnsi="Verdana" w:cs="Verdana"/>
          <w:color w:val="000000" w:themeColor="text1"/>
          <w:lang w:val="es-CO"/>
        </w:rPr>
        <w:t xml:space="preserve"> y en el caso de los particulares que, a través de fundaciones, ONG, servicios religiosos, entre otros cuentan con atención al </w:t>
      </w:r>
      <w:proofErr w:type="spellStart"/>
      <w:r w:rsidRPr="00913E38">
        <w:rPr>
          <w:rFonts w:ascii="Verdana" w:eastAsia="Verdana" w:hAnsi="Verdana" w:cs="Verdana"/>
          <w:color w:val="000000" w:themeColor="text1"/>
          <w:lang w:val="es-CO"/>
        </w:rPr>
        <w:t>Pospenado</w:t>
      </w:r>
      <w:proofErr w:type="spellEnd"/>
      <w:r w:rsidRPr="00913E38">
        <w:rPr>
          <w:rFonts w:ascii="Verdana" w:eastAsia="Verdana" w:hAnsi="Verdana" w:cs="Verdana"/>
          <w:color w:val="000000" w:themeColor="text1"/>
          <w:lang w:val="es-CO"/>
        </w:rPr>
        <w:t>, en algunos casos con oferta hogar de paso temporales para personas que no cuentan con un lugar de residencia al salir de la cárcel, atención médica a través de brigadas, atención a la familia, capacitación en temas de formación laboral, espacios de mediación y conciliación, apoyo al migrante, entre otros servicios.</w:t>
      </w:r>
    </w:p>
    <w:p w14:paraId="47DD506A" w14:textId="5A61B2D6" w:rsidR="4D592E7C" w:rsidRPr="00913E38" w:rsidRDefault="4D592E7C" w:rsidP="4D592E7C">
      <w:pPr>
        <w:spacing w:after="0" w:line="240" w:lineRule="auto"/>
        <w:ind w:left="720"/>
        <w:jc w:val="both"/>
        <w:rPr>
          <w:rFonts w:ascii="Verdana" w:eastAsia="Verdana" w:hAnsi="Verdana" w:cs="Verdana"/>
          <w:color w:val="000000" w:themeColor="text1"/>
        </w:rPr>
      </w:pPr>
    </w:p>
    <w:p w14:paraId="6557131B" w14:textId="0BD4EB83" w:rsidR="1433F9B6" w:rsidRPr="00913E38" w:rsidRDefault="1433F9B6" w:rsidP="00F1583F">
      <w:pPr>
        <w:pStyle w:val="Prrafodelista"/>
        <w:numPr>
          <w:ilvl w:val="0"/>
          <w:numId w:val="4"/>
        </w:numPr>
        <w:spacing w:after="0" w:line="240" w:lineRule="auto"/>
        <w:jc w:val="both"/>
        <w:rPr>
          <w:rFonts w:ascii="Verdana" w:eastAsia="Verdana" w:hAnsi="Verdana" w:cs="Verdana"/>
          <w:color w:val="000000" w:themeColor="text1"/>
        </w:rPr>
      </w:pPr>
      <w:r w:rsidRPr="00913E38">
        <w:rPr>
          <w:rFonts w:ascii="Verdana" w:eastAsia="Verdana" w:hAnsi="Verdana" w:cs="Verdana"/>
          <w:b/>
          <w:bCs/>
          <w:color w:val="000000" w:themeColor="text1"/>
          <w:lang w:val="es-CO"/>
        </w:rPr>
        <w:t xml:space="preserve">Casa del </w:t>
      </w:r>
      <w:proofErr w:type="spellStart"/>
      <w:r w:rsidRPr="00913E38">
        <w:rPr>
          <w:rFonts w:ascii="Verdana" w:eastAsia="Verdana" w:hAnsi="Verdana" w:cs="Verdana"/>
          <w:b/>
          <w:bCs/>
          <w:color w:val="000000" w:themeColor="text1"/>
          <w:lang w:val="es-CO"/>
        </w:rPr>
        <w:t>Pospenado</w:t>
      </w:r>
      <w:proofErr w:type="spellEnd"/>
      <w:r w:rsidRPr="00913E38">
        <w:rPr>
          <w:rFonts w:ascii="Verdana" w:eastAsia="Verdana" w:hAnsi="Verdana" w:cs="Verdana"/>
          <w:b/>
          <w:bCs/>
          <w:color w:val="000000" w:themeColor="text1"/>
          <w:lang w:val="es-CO"/>
        </w:rPr>
        <w:t>:</w:t>
      </w:r>
      <w:r w:rsidRPr="00913E38">
        <w:rPr>
          <w:rFonts w:ascii="Verdana" w:eastAsia="Verdana" w:hAnsi="Verdana" w:cs="Verdana"/>
          <w:color w:val="000000" w:themeColor="text1"/>
          <w:lang w:val="es-CO"/>
        </w:rPr>
        <w:t xml:space="preserve"> los servicios de hogar de paso para los </w:t>
      </w:r>
      <w:proofErr w:type="spellStart"/>
      <w:r w:rsidRPr="00913E38">
        <w:rPr>
          <w:rFonts w:ascii="Verdana" w:eastAsia="Verdana" w:hAnsi="Verdana" w:cs="Verdana"/>
          <w:color w:val="000000" w:themeColor="text1"/>
          <w:lang w:val="es-CO"/>
        </w:rPr>
        <w:t>pospenados</w:t>
      </w:r>
      <w:proofErr w:type="spellEnd"/>
      <w:r w:rsidRPr="00913E38">
        <w:rPr>
          <w:rFonts w:ascii="Verdana" w:eastAsia="Verdana" w:hAnsi="Verdana" w:cs="Verdana"/>
          <w:color w:val="000000" w:themeColor="text1"/>
          <w:lang w:val="es-CO"/>
        </w:rPr>
        <w:t xml:space="preserve"> se pueden identificar en algunos programas que manejan las alcaldías para poblaciones en condiciones de vulnerabilidad</w:t>
      </w:r>
      <w:r w:rsidR="7D52CB2D" w:rsidRPr="00913E38">
        <w:rPr>
          <w:rFonts w:ascii="Verdana" w:eastAsia="Verdana" w:hAnsi="Verdana" w:cs="Verdana"/>
          <w:color w:val="000000" w:themeColor="text1"/>
          <w:lang w:val="es-CO"/>
        </w:rPr>
        <w:t>.</w:t>
      </w:r>
    </w:p>
    <w:p w14:paraId="7D992A44" w14:textId="2B2C9438" w:rsidR="4D592E7C" w:rsidRPr="00913E38" w:rsidRDefault="4D592E7C" w:rsidP="4D592E7C">
      <w:pPr>
        <w:spacing w:after="0" w:line="240" w:lineRule="auto"/>
        <w:ind w:left="720"/>
        <w:jc w:val="both"/>
        <w:rPr>
          <w:rFonts w:ascii="Verdana" w:eastAsia="Verdana" w:hAnsi="Verdana" w:cs="Verdana"/>
          <w:color w:val="000000" w:themeColor="text1"/>
        </w:rPr>
      </w:pPr>
    </w:p>
    <w:p w14:paraId="3B393E28" w14:textId="0BF95BFD" w:rsidR="4D592E7C" w:rsidRPr="00913E38" w:rsidRDefault="4D592E7C" w:rsidP="4D592E7C">
      <w:pPr>
        <w:spacing w:after="0" w:line="240" w:lineRule="auto"/>
        <w:ind w:left="720"/>
        <w:jc w:val="both"/>
        <w:rPr>
          <w:rFonts w:ascii="Verdana" w:eastAsia="Verdana" w:hAnsi="Verdana" w:cs="Verdana"/>
          <w:color w:val="000000" w:themeColor="text1"/>
        </w:rPr>
      </w:pPr>
    </w:p>
    <w:p w14:paraId="02561287" w14:textId="7B439F0B" w:rsidR="4D592E7C" w:rsidRDefault="1433F9B6" w:rsidP="6EDD5186">
      <w:pPr>
        <w:pStyle w:val="Prrafodelista"/>
        <w:numPr>
          <w:ilvl w:val="0"/>
          <w:numId w:val="4"/>
        </w:numPr>
        <w:spacing w:after="0" w:line="240" w:lineRule="auto"/>
        <w:jc w:val="both"/>
        <w:rPr>
          <w:rFonts w:ascii="Verdana" w:eastAsia="Verdana" w:hAnsi="Verdana" w:cs="Verdana"/>
          <w:color w:val="000000" w:themeColor="text1"/>
          <w:lang w:val="es-CO"/>
        </w:rPr>
      </w:pPr>
      <w:r w:rsidRPr="00913E38">
        <w:rPr>
          <w:rFonts w:ascii="Verdana" w:eastAsia="Verdana" w:hAnsi="Verdana" w:cs="Verdana"/>
          <w:b/>
          <w:bCs/>
          <w:color w:val="000000" w:themeColor="text1"/>
          <w:lang w:val="es-CO"/>
        </w:rPr>
        <w:t>Casa Libertad:</w:t>
      </w:r>
      <w:r w:rsidRPr="00913E38">
        <w:rPr>
          <w:rFonts w:ascii="Verdana" w:eastAsia="Verdana" w:hAnsi="Verdana" w:cs="Verdana"/>
          <w:color w:val="000000" w:themeColor="text1"/>
          <w:lang w:val="es-CO"/>
        </w:rPr>
        <w:t xml:space="preserve"> se encuentra establecido a través de los "Lineamientos para la implementación del programa nacional de prevención de la reincidencia desde un modelo de atención postpenitenciaria -Casa Libertad", su objetivo es promover en la población </w:t>
      </w:r>
      <w:proofErr w:type="spellStart"/>
      <w:r w:rsidRPr="00913E38">
        <w:rPr>
          <w:rFonts w:ascii="Verdana" w:eastAsia="Verdana" w:hAnsi="Verdana" w:cs="Verdana"/>
          <w:color w:val="000000" w:themeColor="text1"/>
          <w:lang w:val="es-CO"/>
        </w:rPr>
        <w:t>pospenada</w:t>
      </w:r>
      <w:proofErr w:type="spellEnd"/>
      <w:r w:rsidRPr="00913E38">
        <w:rPr>
          <w:rFonts w:ascii="Verdana" w:eastAsia="Verdana" w:hAnsi="Verdana" w:cs="Verdana"/>
          <w:color w:val="000000" w:themeColor="text1"/>
          <w:lang w:val="es-CO"/>
        </w:rPr>
        <w:t>, el ejercicio autónomo de la ciudadanía en el marco de la legalidad</w:t>
      </w:r>
      <w:r w:rsidR="7D970C00" w:rsidRPr="00913E38">
        <w:rPr>
          <w:rFonts w:ascii="Verdana" w:eastAsia="Verdana" w:hAnsi="Verdana" w:cs="Verdana"/>
          <w:color w:val="000000" w:themeColor="text1"/>
          <w:lang w:val="es-CO"/>
        </w:rPr>
        <w:t>.</w:t>
      </w:r>
    </w:p>
    <w:p w14:paraId="6E74DE81" w14:textId="77777777" w:rsidR="009A68BB" w:rsidRPr="009A68BB" w:rsidRDefault="009A68BB" w:rsidP="009A68BB">
      <w:pPr>
        <w:pStyle w:val="Prrafodelista"/>
        <w:spacing w:after="0" w:line="240" w:lineRule="auto"/>
        <w:jc w:val="both"/>
        <w:rPr>
          <w:rFonts w:ascii="Verdana" w:eastAsia="Verdana" w:hAnsi="Verdana" w:cs="Verdana"/>
          <w:color w:val="000000" w:themeColor="text1"/>
          <w:lang w:val="es-CO"/>
        </w:rPr>
      </w:pPr>
    </w:p>
    <w:tbl>
      <w:tblPr>
        <w:tblStyle w:val="Tablaconcuadrcula"/>
        <w:tblW w:w="0" w:type="auto"/>
        <w:tblLayout w:type="fixed"/>
        <w:tblLook w:val="06A0" w:firstRow="1" w:lastRow="0" w:firstColumn="1" w:lastColumn="0" w:noHBand="1" w:noVBand="1"/>
      </w:tblPr>
      <w:tblGrid>
        <w:gridCol w:w="9015"/>
      </w:tblGrid>
      <w:tr w:rsidR="4D592E7C" w:rsidRPr="00913E38" w14:paraId="4AD6414E" w14:textId="77777777" w:rsidTr="6EDD5186">
        <w:trPr>
          <w:trHeight w:val="300"/>
        </w:trPr>
        <w:tc>
          <w:tcPr>
            <w:tcW w:w="9015" w:type="dxa"/>
          </w:tcPr>
          <w:p w14:paraId="3E3FD567" w14:textId="3566D603" w:rsidR="0C80A161" w:rsidRPr="00913E38" w:rsidRDefault="5CE97E99" w:rsidP="6EDD5186">
            <w:pPr>
              <w:jc w:val="both"/>
              <w:rPr>
                <w:rFonts w:ascii="Verdana" w:eastAsia="Verdana Pro" w:hAnsi="Verdana" w:cs="Verdana Pro"/>
                <w:b/>
                <w:bCs/>
              </w:rPr>
            </w:pPr>
            <w:r w:rsidRPr="00913E38">
              <w:rPr>
                <w:rFonts w:ascii="Verdana" w:eastAsia="Verdana Pro" w:hAnsi="Verdana" w:cs="Verdana Pro"/>
                <w:b/>
                <w:bCs/>
              </w:rPr>
              <w:t>9</w:t>
            </w:r>
            <w:r w:rsidR="6EDD5186" w:rsidRPr="00913E38">
              <w:rPr>
                <w:rFonts w:ascii="Verdana" w:eastAsia="Verdana Pro" w:hAnsi="Verdana" w:cs="Verdana Pro"/>
                <w:b/>
                <w:bCs/>
              </w:rPr>
              <w:t xml:space="preserve">. </w:t>
            </w:r>
            <w:r w:rsidR="64C9415B" w:rsidRPr="00913E38">
              <w:rPr>
                <w:rFonts w:ascii="Verdana" w:eastAsia="Verdana Pro" w:hAnsi="Verdana" w:cs="Verdana Pro"/>
                <w:b/>
                <w:bCs/>
              </w:rPr>
              <w:t xml:space="preserve">¿QUÉ RECOMENDACIONES HARÍA PARA SUPERAR LOS OBSTÁCULOS EXISTENTES Y EVITAR QUE LAS PERSONAS FORMALMENTE ENCARCELADAS SEAN SOMETIDAS A EXPLOTACIÓN LABORAL Y SEXUAL? </w:t>
            </w:r>
          </w:p>
        </w:tc>
      </w:tr>
    </w:tbl>
    <w:p w14:paraId="15641258" w14:textId="28203F6E" w:rsidR="4D79E5C1" w:rsidRPr="00913E38" w:rsidRDefault="4D79E5C1" w:rsidP="009A68BB">
      <w:pPr>
        <w:spacing w:after="0"/>
        <w:jc w:val="both"/>
        <w:rPr>
          <w:rFonts w:ascii="Verdana" w:eastAsia="Verdana Pro" w:hAnsi="Verdana" w:cs="Verdana Pro"/>
          <w:b/>
          <w:bCs/>
        </w:rPr>
      </w:pPr>
      <w:r w:rsidRPr="00913E38">
        <w:rPr>
          <w:rFonts w:ascii="Verdana" w:eastAsia="Verdana Pro" w:hAnsi="Verdana" w:cs="Verdana Pro"/>
          <w:b/>
          <w:bCs/>
        </w:rPr>
        <w:t xml:space="preserve"> </w:t>
      </w:r>
    </w:p>
    <w:p w14:paraId="45DD9D81" w14:textId="0804E404" w:rsidR="7778A5A5" w:rsidRPr="00913E38" w:rsidRDefault="7778A5A5" w:rsidP="4D592E7C">
      <w:pPr>
        <w:jc w:val="both"/>
        <w:rPr>
          <w:rFonts w:ascii="Verdana" w:eastAsia="Verdana Pro" w:hAnsi="Verdana" w:cs="Verdana Pro"/>
          <w:b/>
          <w:bCs/>
          <w:u w:val="single"/>
        </w:rPr>
      </w:pPr>
      <w:r w:rsidRPr="00913E38">
        <w:rPr>
          <w:rFonts w:ascii="Verdana" w:eastAsia="Verdana Pro" w:hAnsi="Verdana" w:cs="Verdana Pro"/>
          <w:b/>
          <w:bCs/>
          <w:u w:val="single"/>
        </w:rPr>
        <w:t xml:space="preserve">Respuesta </w:t>
      </w:r>
      <w:r w:rsidR="00913E38">
        <w:rPr>
          <w:rFonts w:ascii="Verdana" w:eastAsia="Verdana Pro" w:hAnsi="Verdana" w:cs="Verdana Pro"/>
          <w:b/>
          <w:bCs/>
          <w:u w:val="single"/>
        </w:rPr>
        <w:t xml:space="preserve">de la </w:t>
      </w:r>
      <w:r w:rsidRPr="00913E38">
        <w:rPr>
          <w:rFonts w:ascii="Verdana" w:eastAsia="Verdana Pro" w:hAnsi="Verdana" w:cs="Verdana Pro"/>
          <w:b/>
          <w:bCs/>
          <w:u w:val="single"/>
        </w:rPr>
        <w:t>Procuraduría General de la Nación:</w:t>
      </w:r>
    </w:p>
    <w:p w14:paraId="681FCE1F" w14:textId="74CCEA12" w:rsidR="7778A5A5" w:rsidRPr="00913E38" w:rsidRDefault="7778A5A5" w:rsidP="6EDD5186">
      <w:pPr>
        <w:jc w:val="both"/>
        <w:rPr>
          <w:rFonts w:ascii="Verdana" w:eastAsia="Verdana Pro" w:hAnsi="Verdana" w:cs="Verdana Pro"/>
        </w:rPr>
      </w:pPr>
      <w:r w:rsidRPr="00913E38">
        <w:rPr>
          <w:rFonts w:ascii="Verdana" w:eastAsia="Verdana Pro" w:hAnsi="Verdana" w:cs="Verdana Pro"/>
        </w:rPr>
        <w:t>1) Se recomienda que, en los Establecimientos Penitenciarios y Carcelarios</w:t>
      </w:r>
      <w:r w:rsidR="5BAB129C" w:rsidRPr="00913E38">
        <w:rPr>
          <w:rFonts w:ascii="Verdana" w:eastAsia="Verdana Pro" w:hAnsi="Verdana" w:cs="Verdana Pro"/>
        </w:rPr>
        <w:t xml:space="preserve"> (EPC)</w:t>
      </w:r>
      <w:r w:rsidRPr="00913E38">
        <w:rPr>
          <w:rFonts w:ascii="Verdana" w:eastAsia="Verdana Pro" w:hAnsi="Verdana" w:cs="Verdana Pro"/>
        </w:rPr>
        <w:t xml:space="preserve">, se capaciten a los funcionarios y guardianes del INPEC en temas relacionados con explotación y abuso sexual. </w:t>
      </w:r>
    </w:p>
    <w:p w14:paraId="3A5AFEC4" w14:textId="36E733C7" w:rsidR="7778A5A5" w:rsidRPr="00913E38" w:rsidRDefault="7778A5A5" w:rsidP="6EDD5186">
      <w:pPr>
        <w:jc w:val="both"/>
        <w:rPr>
          <w:rFonts w:ascii="Verdana" w:eastAsia="Verdana Pro" w:hAnsi="Verdana" w:cs="Verdana Pro"/>
        </w:rPr>
      </w:pPr>
      <w:r w:rsidRPr="00913E38">
        <w:rPr>
          <w:rFonts w:ascii="Verdana" w:eastAsia="Verdana Pro" w:hAnsi="Verdana" w:cs="Verdana Pro"/>
        </w:rPr>
        <w:t xml:space="preserve">2) Implementación de </w:t>
      </w:r>
      <w:r w:rsidR="05F99E27" w:rsidRPr="00913E38">
        <w:rPr>
          <w:rFonts w:ascii="Verdana" w:eastAsia="Verdana Pro" w:hAnsi="Verdana" w:cs="Verdana Pro"/>
        </w:rPr>
        <w:t>medidas de prevención contra</w:t>
      </w:r>
      <w:r w:rsidRPr="00913E38">
        <w:rPr>
          <w:rFonts w:ascii="Verdana" w:eastAsia="Verdana Pro" w:hAnsi="Verdana" w:cs="Verdana Pro"/>
        </w:rPr>
        <w:t xml:space="preserve"> que, en los </w:t>
      </w:r>
      <w:r w:rsidR="7CDCD225" w:rsidRPr="00913E38">
        <w:rPr>
          <w:rFonts w:ascii="Verdana" w:eastAsia="Verdana Pro" w:hAnsi="Verdana" w:cs="Verdana Pro"/>
        </w:rPr>
        <w:t>EPC</w:t>
      </w:r>
      <w:r w:rsidRPr="00913E38">
        <w:rPr>
          <w:rFonts w:ascii="Verdana" w:eastAsia="Verdana Pro" w:hAnsi="Verdana" w:cs="Verdana Pro"/>
        </w:rPr>
        <w:t xml:space="preserve">, se presenten casos de explotación sexual y laboral. </w:t>
      </w:r>
    </w:p>
    <w:p w14:paraId="3DC567B1" w14:textId="0594E71F" w:rsidR="7778A5A5" w:rsidRPr="00913E38" w:rsidRDefault="7778A5A5" w:rsidP="6EDD5186">
      <w:pPr>
        <w:jc w:val="both"/>
        <w:rPr>
          <w:rFonts w:ascii="Verdana" w:eastAsia="Verdana Pro" w:hAnsi="Verdana" w:cs="Verdana Pro"/>
        </w:rPr>
      </w:pPr>
      <w:r w:rsidRPr="00913E38">
        <w:rPr>
          <w:rFonts w:ascii="Verdana" w:eastAsia="Verdana Pro" w:hAnsi="Verdana" w:cs="Verdana Pro"/>
        </w:rPr>
        <w:t xml:space="preserve">3) Establecer mecanismos de monitoreo y seguimiento de casos de explotación sexual, abuso sexual y explotación laboral. </w:t>
      </w:r>
    </w:p>
    <w:p w14:paraId="07A2E5E3" w14:textId="525EFFAD" w:rsidR="4D592E7C" w:rsidRPr="00913E38" w:rsidRDefault="7778A5A5" w:rsidP="4D592E7C">
      <w:pPr>
        <w:jc w:val="both"/>
        <w:rPr>
          <w:rFonts w:ascii="Verdana" w:eastAsia="Verdana Pro" w:hAnsi="Verdana" w:cs="Verdana Pro"/>
        </w:rPr>
      </w:pPr>
      <w:r w:rsidRPr="00913E38">
        <w:rPr>
          <w:rFonts w:ascii="Verdana" w:eastAsia="Verdana Pro" w:hAnsi="Verdana" w:cs="Verdana Pro"/>
        </w:rPr>
        <w:t>4) Celeridad y seguimiento en las investigaciones sobre casos de explotación sexual, abuso sexual y laboral.</w:t>
      </w:r>
    </w:p>
    <w:p w14:paraId="0CE328C9" w14:textId="2F8E8CAC" w:rsidR="7B37B523" w:rsidRPr="00913E38" w:rsidRDefault="7B37B523" w:rsidP="4D592E7C">
      <w:pPr>
        <w:jc w:val="both"/>
        <w:rPr>
          <w:rFonts w:ascii="Verdana" w:eastAsia="Verdana Pro" w:hAnsi="Verdana" w:cs="Verdana Pro"/>
          <w:b/>
          <w:bCs/>
          <w:u w:val="single"/>
        </w:rPr>
      </w:pPr>
      <w:r w:rsidRPr="00913E38">
        <w:rPr>
          <w:rFonts w:ascii="Verdana" w:eastAsia="Verdana Pro" w:hAnsi="Verdana" w:cs="Verdana Pro"/>
          <w:b/>
          <w:bCs/>
          <w:u w:val="single"/>
        </w:rPr>
        <w:t xml:space="preserve">Respuesta </w:t>
      </w:r>
      <w:r w:rsidR="00913E38">
        <w:rPr>
          <w:rFonts w:ascii="Verdana" w:eastAsia="Verdana Pro" w:hAnsi="Verdana" w:cs="Verdana Pro"/>
          <w:b/>
          <w:bCs/>
          <w:u w:val="single"/>
        </w:rPr>
        <w:t xml:space="preserve">de la </w:t>
      </w:r>
      <w:r w:rsidRPr="00913E38">
        <w:rPr>
          <w:rFonts w:ascii="Verdana" w:eastAsia="Verdana Pro" w:hAnsi="Verdana" w:cs="Verdana Pro"/>
          <w:b/>
          <w:bCs/>
          <w:u w:val="single"/>
        </w:rPr>
        <w:t>Defensoría del Pueblo:</w:t>
      </w:r>
    </w:p>
    <w:p w14:paraId="52EAD7E0" w14:textId="166D5318" w:rsidR="7B37B523" w:rsidRPr="00913E38" w:rsidRDefault="7B37B523" w:rsidP="4D592E7C">
      <w:pPr>
        <w:spacing w:after="0" w:line="240" w:lineRule="auto"/>
        <w:jc w:val="both"/>
        <w:rPr>
          <w:rFonts w:ascii="Verdana" w:eastAsia="Verdana Pro" w:hAnsi="Verdana" w:cs="Verdana Pro"/>
          <w:color w:val="000000" w:themeColor="text1"/>
        </w:rPr>
      </w:pPr>
      <w:r w:rsidRPr="00913E38">
        <w:rPr>
          <w:rFonts w:ascii="Verdana" w:eastAsia="Verdana Pro" w:hAnsi="Verdana" w:cs="Verdana Pro"/>
          <w:color w:val="000000" w:themeColor="text1"/>
          <w:lang w:val="es-MX"/>
        </w:rPr>
        <w:t xml:space="preserve">La Defensoría del Pueblo no conoce de casos de personas encarceladas sometidas a explotación laboral y sexual. No obstante, es preciso considerar que fortalecer </w:t>
      </w:r>
      <w:r w:rsidRPr="00913E38">
        <w:rPr>
          <w:rFonts w:ascii="Verdana" w:eastAsia="Verdana Pro" w:hAnsi="Verdana" w:cs="Verdana Pro"/>
          <w:color w:val="000000" w:themeColor="text1"/>
          <w:lang w:val="es-MX"/>
        </w:rPr>
        <w:lastRenderedPageBreak/>
        <w:t xml:space="preserve">los mecanismos de denuncia de estos hechos, incluyendo la socialización entre las personas recluidas de las situaciones en que se puede configurar dicha explotación, </w:t>
      </w:r>
      <w:r w:rsidR="6D0D933B" w:rsidRPr="00913E38">
        <w:rPr>
          <w:rFonts w:ascii="Verdana" w:eastAsia="Verdana Pro" w:hAnsi="Verdana" w:cs="Verdana Pro"/>
          <w:color w:val="000000" w:themeColor="text1"/>
          <w:lang w:val="es-MX"/>
        </w:rPr>
        <w:t>podrían</w:t>
      </w:r>
      <w:r w:rsidRPr="00913E38">
        <w:rPr>
          <w:rFonts w:ascii="Verdana" w:eastAsia="Verdana Pro" w:hAnsi="Verdana" w:cs="Verdana Pro"/>
          <w:color w:val="000000" w:themeColor="text1"/>
          <w:lang w:val="es-MX"/>
        </w:rPr>
        <w:t xml:space="preserve"> estimular la presentación de quejas y el abordaje de un problema que pueda estar oculto.</w:t>
      </w:r>
    </w:p>
    <w:p w14:paraId="0A3AF4A6" w14:textId="08045385" w:rsidR="4D592E7C" w:rsidRPr="00913E38" w:rsidRDefault="4D592E7C" w:rsidP="4D592E7C">
      <w:pPr>
        <w:spacing w:after="0" w:line="240" w:lineRule="auto"/>
        <w:jc w:val="both"/>
        <w:rPr>
          <w:rFonts w:ascii="Verdana" w:eastAsia="Verdana Pro" w:hAnsi="Verdana" w:cs="Verdana Pro"/>
          <w:color w:val="000000" w:themeColor="text1"/>
        </w:rPr>
      </w:pPr>
    </w:p>
    <w:p w14:paraId="61DB97BA" w14:textId="3EECA561" w:rsidR="7B37B523" w:rsidRPr="00913E38" w:rsidRDefault="7B37B523" w:rsidP="4D592E7C">
      <w:pPr>
        <w:spacing w:after="0" w:line="240" w:lineRule="auto"/>
        <w:jc w:val="both"/>
        <w:rPr>
          <w:rFonts w:ascii="Verdana" w:eastAsia="Verdana Pro" w:hAnsi="Verdana" w:cs="Verdana Pro"/>
          <w:color w:val="000000" w:themeColor="text1"/>
        </w:rPr>
      </w:pPr>
      <w:r w:rsidRPr="00913E38">
        <w:rPr>
          <w:rFonts w:ascii="Verdana" w:eastAsia="Verdana Pro" w:hAnsi="Verdana" w:cs="Verdana Pro"/>
          <w:color w:val="000000" w:themeColor="text1"/>
          <w:lang w:val="es-MX"/>
        </w:rPr>
        <w:t>Sumado a lo anterior, el fortalecimiento institucional y el control total de las autoridades penitenciarias en la reclusión es un requisito necesario, no solo para afrontar la explotación laboral y sexual entre personas privadas de la libertad, sino para mejorar las condiciones de reclusión.</w:t>
      </w:r>
      <w:r w:rsidR="2E074A15" w:rsidRPr="00913E38">
        <w:rPr>
          <w:rFonts w:ascii="Verdana" w:eastAsia="Verdana Pro" w:hAnsi="Verdana" w:cs="Verdana Pro"/>
          <w:color w:val="000000" w:themeColor="text1"/>
          <w:lang w:val="es-MX"/>
        </w:rPr>
        <w:t xml:space="preserve"> Sin embargo</w:t>
      </w:r>
      <w:r w:rsidRPr="00913E38">
        <w:rPr>
          <w:rFonts w:ascii="Verdana" w:eastAsia="Verdana Pro" w:hAnsi="Verdana" w:cs="Verdana Pro"/>
          <w:color w:val="000000" w:themeColor="text1"/>
          <w:lang w:val="es-MX"/>
        </w:rPr>
        <w:t>, para mejorar las condiciones laborales en reclusión, es preciso modernizar la infraestructura y descongestionar los centros de reclusión, bien sea mediante la ampliación de los espacios laborales o por la reducción del número de personas encarceladas.</w:t>
      </w:r>
    </w:p>
    <w:p w14:paraId="2A28A509" w14:textId="4BC584C6" w:rsidR="4D592E7C" w:rsidRPr="00913E38" w:rsidRDefault="4D592E7C" w:rsidP="4D592E7C">
      <w:pPr>
        <w:spacing w:after="0" w:line="240" w:lineRule="auto"/>
        <w:jc w:val="both"/>
        <w:rPr>
          <w:rFonts w:ascii="Verdana" w:eastAsia="Verdana Pro" w:hAnsi="Verdana" w:cs="Verdana Pro"/>
          <w:color w:val="000000" w:themeColor="text1"/>
        </w:rPr>
      </w:pPr>
    </w:p>
    <w:p w14:paraId="6E7F4575" w14:textId="33E4C97E" w:rsidR="7B37B523" w:rsidRPr="00913E38" w:rsidRDefault="5A53D56D" w:rsidP="6EDD5186">
      <w:pPr>
        <w:spacing w:after="0" w:line="240" w:lineRule="auto"/>
        <w:jc w:val="both"/>
        <w:rPr>
          <w:rFonts w:ascii="Verdana" w:eastAsia="Verdana Pro" w:hAnsi="Verdana" w:cs="Verdana Pro"/>
          <w:color w:val="000000" w:themeColor="text1"/>
          <w:lang w:val="es-MX"/>
        </w:rPr>
      </w:pPr>
      <w:r w:rsidRPr="00913E38">
        <w:rPr>
          <w:rFonts w:ascii="Verdana" w:eastAsia="Verdana Pro" w:hAnsi="Verdana" w:cs="Verdana Pro"/>
          <w:color w:val="000000" w:themeColor="text1"/>
          <w:lang w:val="es-MX"/>
        </w:rPr>
        <w:t>Para mejorar el sistema de pagos de quienes trabajan en el servicio de alimentación, podría pactarse la remuneración directa a los reclusos y que este no dependa del cumplimiento del operador de alimentación y, por último, se elimina el cobro de ingreso de insumos para quienes realizan actividades independientes, en tanto esto repercute directamente en sus ingresos.</w:t>
      </w:r>
    </w:p>
    <w:p w14:paraId="6D9A30E3" w14:textId="2B0F7155" w:rsidR="4D592E7C" w:rsidRPr="00913E38" w:rsidRDefault="4D592E7C" w:rsidP="4D592E7C">
      <w:pPr>
        <w:spacing w:after="0" w:line="240" w:lineRule="auto"/>
        <w:jc w:val="both"/>
        <w:rPr>
          <w:rFonts w:ascii="Verdana" w:eastAsia="Verdana Pro" w:hAnsi="Verdana" w:cs="Verdana Pro"/>
          <w:color w:val="000000" w:themeColor="text1"/>
        </w:rPr>
      </w:pPr>
    </w:p>
    <w:p w14:paraId="2E8E2E1B" w14:textId="5FBB39B8" w:rsidR="7B37B523" w:rsidRPr="00913E38" w:rsidRDefault="4A80E79A" w:rsidP="6EDD5186">
      <w:pPr>
        <w:spacing w:after="0" w:line="240" w:lineRule="auto"/>
        <w:jc w:val="both"/>
        <w:rPr>
          <w:rFonts w:ascii="Verdana" w:eastAsia="Verdana Pro" w:hAnsi="Verdana" w:cs="Verdana Pro"/>
          <w:color w:val="000000" w:themeColor="text1"/>
          <w:lang w:val="es-CO"/>
        </w:rPr>
      </w:pPr>
      <w:r w:rsidRPr="00913E38">
        <w:rPr>
          <w:rFonts w:ascii="Verdana" w:eastAsia="Verdana Pro" w:hAnsi="Verdana" w:cs="Verdana Pro"/>
          <w:color w:val="000000" w:themeColor="text1"/>
          <w:lang w:val="es-CO"/>
        </w:rPr>
        <w:t xml:space="preserve">Finalmente, destaca </w:t>
      </w:r>
      <w:r w:rsidR="7B37B523" w:rsidRPr="00913E38">
        <w:rPr>
          <w:rFonts w:ascii="Verdana" w:eastAsia="Verdana Pro" w:hAnsi="Verdana" w:cs="Verdana Pro"/>
          <w:color w:val="000000" w:themeColor="text1"/>
          <w:lang w:val="es-CO"/>
        </w:rPr>
        <w:t>la importancia de fortalecer los mecanismos de denuncia y concientización sobre la explotación laboral y sexual para proteger efectivamente los derechos de las personas encarceladas. Además, enfatizo la necesidad de un esfuerzo coordinado y sustancial para mejorar las condiciones de reclusión y facilitar la reinserción social de las personas privadas de libertad.</w:t>
      </w:r>
    </w:p>
    <w:p w14:paraId="2249A34A" w14:textId="3A0449AE" w:rsidR="4D592E7C" w:rsidRPr="00913E38" w:rsidRDefault="4D592E7C" w:rsidP="4D592E7C">
      <w:pPr>
        <w:spacing w:after="0" w:line="240" w:lineRule="auto"/>
        <w:jc w:val="both"/>
        <w:rPr>
          <w:rFonts w:ascii="Verdana" w:eastAsia="Verdana Pro" w:hAnsi="Verdana" w:cs="Verdana Pro"/>
          <w:color w:val="000000" w:themeColor="text1"/>
        </w:rPr>
      </w:pPr>
    </w:p>
    <w:p w14:paraId="001AB4D0" w14:textId="2B960509" w:rsidR="4D592E7C" w:rsidRPr="00913E38" w:rsidRDefault="4D592E7C" w:rsidP="4D592E7C">
      <w:pPr>
        <w:jc w:val="both"/>
        <w:rPr>
          <w:rFonts w:ascii="Verdana" w:eastAsia="Verdana Pro" w:hAnsi="Verdana" w:cs="Verdana Pro"/>
          <w:b/>
          <w:bCs/>
          <w:u w:val="single"/>
        </w:rPr>
      </w:pPr>
    </w:p>
    <w:sectPr w:rsidR="4D592E7C" w:rsidRPr="00913E38">
      <w:headerReference w:type="default" r:id="rId12"/>
      <w:footerReference w:type="default" r:id="rId13"/>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38C3BB" w14:textId="77777777" w:rsidR="00F82E06" w:rsidRDefault="00F82E06">
      <w:pPr>
        <w:spacing w:after="0" w:line="240" w:lineRule="auto"/>
      </w:pPr>
      <w:r>
        <w:separator/>
      </w:r>
    </w:p>
  </w:endnote>
  <w:endnote w:type="continuationSeparator" w:id="0">
    <w:p w14:paraId="6FE7B8A0" w14:textId="77777777" w:rsidR="00F82E06" w:rsidRDefault="00F82E06">
      <w:pPr>
        <w:spacing w:after="0" w:line="240" w:lineRule="auto"/>
      </w:pPr>
      <w:r>
        <w:continuationSeparator/>
      </w:r>
    </w:p>
  </w:endnote>
  <w:endnote w:type="continuationNotice" w:id="1">
    <w:p w14:paraId="29A5BDAC" w14:textId="77777777" w:rsidR="00F82E06" w:rsidRDefault="00F82E0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Verdana,Arial">
    <w:altName w:val="Verdana"/>
    <w:panose1 w:val="020B0604020202020204"/>
    <w:charset w:val="00"/>
    <w:family w:val="roman"/>
    <w:notTrueType/>
    <w:pitch w:val="default"/>
  </w:font>
  <w:font w:name="Verdana,Arial,Times New Roman">
    <w:altName w:val="Verdana"/>
    <w:panose1 w:val="020B06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Verdana Pro">
    <w:panose1 w:val="020B0604030504040204"/>
    <w:charset w:val="00"/>
    <w:family w:val="swiss"/>
    <w:pitch w:val="variable"/>
    <w:sig w:usb0="80000287" w:usb1="00000043" w:usb2="00000000" w:usb3="00000000" w:csb0="0000009F" w:csb1="00000000"/>
  </w:font>
  <w:font w:name="Helvetica">
    <w:panose1 w:val="00000000000000000000"/>
    <w:charset w:val="00"/>
    <w:family w:val="auto"/>
    <w:pitch w:val="variable"/>
    <w:sig w:usb0="E00002FF" w:usb1="5000785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4D592E7C" w14:paraId="76C7E0EC" w14:textId="77777777" w:rsidTr="4D592E7C">
      <w:trPr>
        <w:trHeight w:val="300"/>
      </w:trPr>
      <w:tc>
        <w:tcPr>
          <w:tcW w:w="3005" w:type="dxa"/>
        </w:tcPr>
        <w:p w14:paraId="0B3C5120" w14:textId="228D29A2" w:rsidR="4D592E7C" w:rsidRDefault="4D592E7C" w:rsidP="4D592E7C">
          <w:pPr>
            <w:pStyle w:val="Encabezado"/>
            <w:ind w:left="-115"/>
          </w:pPr>
        </w:p>
      </w:tc>
      <w:tc>
        <w:tcPr>
          <w:tcW w:w="3005" w:type="dxa"/>
        </w:tcPr>
        <w:p w14:paraId="51E0657B" w14:textId="4F480966" w:rsidR="4D592E7C" w:rsidRDefault="4D592E7C" w:rsidP="4D592E7C">
          <w:pPr>
            <w:pStyle w:val="Encabezado"/>
            <w:jc w:val="center"/>
          </w:pPr>
        </w:p>
      </w:tc>
      <w:tc>
        <w:tcPr>
          <w:tcW w:w="3005" w:type="dxa"/>
        </w:tcPr>
        <w:p w14:paraId="364C8617" w14:textId="57A98826" w:rsidR="4D592E7C" w:rsidRDefault="4D592E7C" w:rsidP="4D592E7C">
          <w:pPr>
            <w:pStyle w:val="Encabezado"/>
            <w:ind w:right="-115"/>
            <w:jc w:val="right"/>
          </w:pPr>
        </w:p>
      </w:tc>
    </w:tr>
  </w:tbl>
  <w:p w14:paraId="5037B363" w14:textId="1C82DE95" w:rsidR="4D592E7C" w:rsidRDefault="00913E38" w:rsidP="4D592E7C">
    <w:pPr>
      <w:pStyle w:val="Piedepgina"/>
    </w:pPr>
    <w:r>
      <w:rPr>
        <w:noProof/>
      </w:rPr>
      <mc:AlternateContent>
        <mc:Choice Requires="wps">
          <w:drawing>
            <wp:anchor distT="0" distB="0" distL="114300" distR="114300" simplePos="0" relativeHeight="251661312" behindDoc="1" locked="0" layoutInCell="1" allowOverlap="1" wp14:anchorId="1C3C2BC4" wp14:editId="033752FE">
              <wp:simplePos x="0" y="0"/>
              <wp:positionH relativeFrom="margin">
                <wp:posOffset>-180975</wp:posOffset>
              </wp:positionH>
              <wp:positionV relativeFrom="paragraph">
                <wp:posOffset>-409575</wp:posOffset>
              </wp:positionV>
              <wp:extent cx="6029325" cy="1367790"/>
              <wp:effectExtent l="0" t="0" r="0" b="3810"/>
              <wp:wrapNone/>
              <wp:docPr id="1223101586" name="Cuadro de texto 1"/>
              <wp:cNvGraphicFramePr/>
              <a:graphic xmlns:a="http://schemas.openxmlformats.org/drawingml/2006/main">
                <a:graphicData uri="http://schemas.microsoft.com/office/word/2010/wordprocessingShape">
                  <wps:wsp>
                    <wps:cNvSpPr txBox="1"/>
                    <wps:spPr>
                      <a:xfrm>
                        <a:off x="0" y="0"/>
                        <a:ext cx="6029325" cy="1367790"/>
                      </a:xfrm>
                      <a:prstGeom prst="rect">
                        <a:avLst/>
                      </a:prstGeom>
                      <a:noFill/>
                      <a:ln w="6350">
                        <a:noFill/>
                      </a:ln>
                    </wps:spPr>
                    <wps:txbx>
                      <w:txbxContent>
                        <w:p w14:paraId="5DE56936" w14:textId="77777777" w:rsidR="00913E38" w:rsidRPr="00256928" w:rsidRDefault="00913E38" w:rsidP="00913E38">
                          <w:pPr>
                            <w:spacing w:after="0" w:line="276" w:lineRule="auto"/>
                            <w:jc w:val="both"/>
                            <w:rPr>
                              <w:rFonts w:ascii="Helvetica" w:hAnsi="Helvetica"/>
                              <w:sz w:val="20"/>
                              <w:szCs w:val="20"/>
                            </w:rPr>
                          </w:pPr>
                          <w:r w:rsidRPr="00256928">
                            <w:rPr>
                              <w:rFonts w:ascii="Helvetica" w:hAnsi="Helvetica"/>
                              <w:sz w:val="20"/>
                              <w:szCs w:val="20"/>
                            </w:rPr>
                            <w:t>________________________________________________________________________</w:t>
                          </w:r>
                        </w:p>
                        <w:p w14:paraId="45022AD6" w14:textId="77777777" w:rsidR="00913E38" w:rsidRPr="00256928" w:rsidRDefault="00913E38" w:rsidP="00913E38">
                          <w:pPr>
                            <w:spacing w:after="0" w:line="276" w:lineRule="auto"/>
                            <w:jc w:val="both"/>
                            <w:rPr>
                              <w:rFonts w:ascii="Helvetica" w:hAnsi="Helvetica"/>
                              <w:b/>
                              <w:bCs/>
                              <w:sz w:val="20"/>
                              <w:szCs w:val="20"/>
                            </w:rPr>
                          </w:pPr>
                          <w:r>
                            <w:rPr>
                              <w:rFonts w:ascii="Helvetica" w:hAnsi="Helvetica"/>
                              <w:b/>
                              <w:bCs/>
                              <w:sz w:val="20"/>
                              <w:szCs w:val="20"/>
                            </w:rPr>
                            <w:t>Ministerio de Relaciones Exteriores</w:t>
                          </w:r>
                        </w:p>
                        <w:p w14:paraId="7F3234FF" w14:textId="77777777" w:rsidR="00913E38" w:rsidRDefault="00913E38" w:rsidP="00913E38">
                          <w:pPr>
                            <w:spacing w:after="0" w:line="276" w:lineRule="auto"/>
                            <w:jc w:val="both"/>
                            <w:rPr>
                              <w:rFonts w:ascii="Helvetica" w:hAnsi="Helvetica"/>
                              <w:sz w:val="20"/>
                              <w:szCs w:val="20"/>
                            </w:rPr>
                          </w:pPr>
                          <w:r w:rsidRPr="00256928">
                            <w:rPr>
                              <w:rFonts w:ascii="Helvetica" w:hAnsi="Helvetica"/>
                              <w:sz w:val="20"/>
                              <w:szCs w:val="20"/>
                            </w:rPr>
                            <w:t>Dirección:</w:t>
                          </w:r>
                          <w:r>
                            <w:rPr>
                              <w:rFonts w:ascii="Helvetica" w:hAnsi="Helvetica"/>
                              <w:sz w:val="20"/>
                              <w:szCs w:val="20"/>
                            </w:rPr>
                            <w:t xml:space="preserve"> Calle 10 # 5-51</w:t>
                          </w:r>
                          <w:r w:rsidRPr="00256928">
                            <w:rPr>
                              <w:rFonts w:ascii="Helvetica" w:hAnsi="Helvetica"/>
                              <w:sz w:val="20"/>
                              <w:szCs w:val="20"/>
                            </w:rPr>
                            <w:t>, Bogotá D.C., Colombia</w:t>
                          </w:r>
                        </w:p>
                        <w:p w14:paraId="442811FF" w14:textId="77777777" w:rsidR="00913E38" w:rsidRPr="00256928" w:rsidRDefault="00913E38" w:rsidP="00913E38">
                          <w:pPr>
                            <w:spacing w:after="0" w:line="276" w:lineRule="auto"/>
                            <w:jc w:val="both"/>
                            <w:rPr>
                              <w:rFonts w:ascii="Helvetica" w:hAnsi="Helvetica"/>
                              <w:sz w:val="20"/>
                              <w:szCs w:val="20"/>
                            </w:rPr>
                          </w:pPr>
                          <w:r w:rsidRPr="00F624D4">
                            <w:rPr>
                              <w:rFonts w:ascii="Helvetica" w:hAnsi="Helvetica"/>
                              <w:sz w:val="20"/>
                              <w:szCs w:val="20"/>
                            </w:rPr>
                            <w:t>Dirección correspondencia Carrera 5 No 9 – 03 Edificio Marco Fidel Suárez</w:t>
                          </w:r>
                        </w:p>
                        <w:p w14:paraId="50474B1D" w14:textId="77777777" w:rsidR="00913E38" w:rsidRPr="00256928" w:rsidRDefault="00913E38" w:rsidP="00913E38">
                          <w:pPr>
                            <w:spacing w:after="0" w:line="276" w:lineRule="auto"/>
                            <w:jc w:val="both"/>
                            <w:rPr>
                              <w:rFonts w:ascii="Helvetica" w:hAnsi="Helvetica"/>
                              <w:sz w:val="20"/>
                              <w:szCs w:val="20"/>
                            </w:rPr>
                          </w:pPr>
                          <w:r w:rsidRPr="00256928">
                            <w:rPr>
                              <w:rFonts w:ascii="Helvetica" w:hAnsi="Helvetica"/>
                              <w:sz w:val="20"/>
                              <w:szCs w:val="20"/>
                            </w:rPr>
                            <w:t xml:space="preserve">Conmutador: (+57) 601 </w:t>
                          </w:r>
                          <w:r>
                            <w:rPr>
                              <w:rFonts w:ascii="Helvetica" w:hAnsi="Helvetica"/>
                              <w:sz w:val="20"/>
                              <w:szCs w:val="20"/>
                            </w:rPr>
                            <w:t>381400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3C2BC4" id="_x0000_t202" coordsize="21600,21600" o:spt="202" path="m,l,21600r21600,l21600,xe">
              <v:stroke joinstyle="miter"/>
              <v:path gradientshapeok="t" o:connecttype="rect"/>
            </v:shapetype>
            <v:shape id="Cuadro de texto 1" o:spid="_x0000_s1026" type="#_x0000_t202" style="position:absolute;margin-left:-14.25pt;margin-top:-32.25pt;width:474.75pt;height:107.7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" filled="f" stroked="f" strokeweight=".5pt">
              <v:textbox>
                <w:txbxContent>
                  <w:p w14:paraId="5DE56936" w14:textId="77777777" w:rsidR="00913E38" w:rsidRPr="00256928" w:rsidRDefault="00913E38" w:rsidP="00913E38">
                    <w:pPr>
                      <w:spacing w:after="0" w:line="276" w:lineRule="auto"/>
                      <w:jc w:val="both"/>
                      <w:rPr>
                        <w:rFonts w:ascii="Helvetica" w:hAnsi="Helvetica"/>
                        <w:sz w:val="20"/>
                        <w:szCs w:val="20"/>
                      </w:rPr>
                    </w:pPr>
                    <w:r w:rsidRPr="00256928">
                      <w:rPr>
                        <w:rFonts w:ascii="Helvetica" w:hAnsi="Helvetica"/>
                        <w:sz w:val="20"/>
                        <w:szCs w:val="20"/>
                      </w:rPr>
                      <w:t>________________________________________________________________________</w:t>
                    </w:r>
                  </w:p>
                  <w:p w14:paraId="45022AD6" w14:textId="77777777" w:rsidR="00913E38" w:rsidRPr="00256928" w:rsidRDefault="00913E38" w:rsidP="00913E38">
                    <w:pPr>
                      <w:spacing w:after="0" w:line="276" w:lineRule="auto"/>
                      <w:jc w:val="both"/>
                      <w:rPr>
                        <w:rFonts w:ascii="Helvetica" w:hAnsi="Helvetica"/>
                        <w:b/>
                        <w:bCs/>
                        <w:sz w:val="20"/>
                        <w:szCs w:val="20"/>
                      </w:rPr>
                    </w:pPr>
                    <w:r>
                      <w:rPr>
                        <w:rFonts w:ascii="Helvetica" w:hAnsi="Helvetica"/>
                        <w:b/>
                        <w:bCs/>
                        <w:sz w:val="20"/>
                        <w:szCs w:val="20"/>
                      </w:rPr>
                      <w:t>Ministerio de Relaciones Exteriores</w:t>
                    </w:r>
                  </w:p>
                  <w:p w14:paraId="7F3234FF" w14:textId="77777777" w:rsidR="00913E38" w:rsidRDefault="00913E38" w:rsidP="00913E38">
                    <w:pPr>
                      <w:spacing w:after="0" w:line="276" w:lineRule="auto"/>
                      <w:jc w:val="both"/>
                      <w:rPr>
                        <w:rFonts w:ascii="Helvetica" w:hAnsi="Helvetica"/>
                        <w:sz w:val="20"/>
                        <w:szCs w:val="20"/>
                      </w:rPr>
                    </w:pPr>
                    <w:r w:rsidRPr="00256928">
                      <w:rPr>
                        <w:rFonts w:ascii="Helvetica" w:hAnsi="Helvetica"/>
                        <w:sz w:val="20"/>
                        <w:szCs w:val="20"/>
                      </w:rPr>
                      <w:t>Dirección:</w:t>
                    </w:r>
                    <w:r>
                      <w:rPr>
                        <w:rFonts w:ascii="Helvetica" w:hAnsi="Helvetica"/>
                        <w:sz w:val="20"/>
                        <w:szCs w:val="20"/>
                      </w:rPr>
                      <w:t xml:space="preserve"> Calle 10 # 5-51</w:t>
                    </w:r>
                    <w:r w:rsidRPr="00256928">
                      <w:rPr>
                        <w:rFonts w:ascii="Helvetica" w:hAnsi="Helvetica"/>
                        <w:sz w:val="20"/>
                        <w:szCs w:val="20"/>
                      </w:rPr>
                      <w:t>, Bogotá D.C., Colombia</w:t>
                    </w:r>
                  </w:p>
                  <w:p w14:paraId="442811FF" w14:textId="77777777" w:rsidR="00913E38" w:rsidRPr="00256928" w:rsidRDefault="00913E38" w:rsidP="00913E38">
                    <w:pPr>
                      <w:spacing w:after="0" w:line="276" w:lineRule="auto"/>
                      <w:jc w:val="both"/>
                      <w:rPr>
                        <w:rFonts w:ascii="Helvetica" w:hAnsi="Helvetica"/>
                        <w:sz w:val="20"/>
                        <w:szCs w:val="20"/>
                      </w:rPr>
                    </w:pPr>
                    <w:r w:rsidRPr="00F624D4">
                      <w:rPr>
                        <w:rFonts w:ascii="Helvetica" w:hAnsi="Helvetica"/>
                        <w:sz w:val="20"/>
                        <w:szCs w:val="20"/>
                      </w:rPr>
                      <w:t>Dirección correspondencia Carrera 5 No 9 – 03 Edificio Marco Fidel Suárez</w:t>
                    </w:r>
                  </w:p>
                  <w:p w14:paraId="50474B1D" w14:textId="77777777" w:rsidR="00913E38" w:rsidRPr="00256928" w:rsidRDefault="00913E38" w:rsidP="00913E38">
                    <w:pPr>
                      <w:spacing w:after="0" w:line="276" w:lineRule="auto"/>
                      <w:jc w:val="both"/>
                      <w:rPr>
                        <w:rFonts w:ascii="Helvetica" w:hAnsi="Helvetica"/>
                        <w:sz w:val="20"/>
                        <w:szCs w:val="20"/>
                      </w:rPr>
                    </w:pPr>
                    <w:r w:rsidRPr="00256928">
                      <w:rPr>
                        <w:rFonts w:ascii="Helvetica" w:hAnsi="Helvetica"/>
                        <w:sz w:val="20"/>
                        <w:szCs w:val="20"/>
                      </w:rPr>
                      <w:t xml:space="preserve">Conmutador: (+57) 601 </w:t>
                    </w:r>
                    <w:r>
                      <w:rPr>
                        <w:rFonts w:ascii="Helvetica" w:hAnsi="Helvetica"/>
                        <w:sz w:val="20"/>
                        <w:szCs w:val="20"/>
                      </w:rPr>
                      <w:t>381400</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464C97" w14:textId="77777777" w:rsidR="00F82E06" w:rsidRDefault="00F82E06">
      <w:pPr>
        <w:spacing w:after="0" w:line="240" w:lineRule="auto"/>
      </w:pPr>
      <w:r>
        <w:separator/>
      </w:r>
    </w:p>
  </w:footnote>
  <w:footnote w:type="continuationSeparator" w:id="0">
    <w:p w14:paraId="27434784" w14:textId="77777777" w:rsidR="00F82E06" w:rsidRDefault="00F82E06">
      <w:pPr>
        <w:spacing w:after="0" w:line="240" w:lineRule="auto"/>
      </w:pPr>
      <w:r>
        <w:continuationSeparator/>
      </w:r>
    </w:p>
  </w:footnote>
  <w:footnote w:type="continuationNotice" w:id="1">
    <w:p w14:paraId="44662DB9" w14:textId="77777777" w:rsidR="00F82E06" w:rsidRDefault="00F82E06">
      <w:pPr>
        <w:spacing w:after="0" w:line="240" w:lineRule="auto"/>
      </w:pPr>
    </w:p>
  </w:footnote>
  <w:footnote w:id="2">
    <w:p w14:paraId="286B9521" w14:textId="35110EDD" w:rsidR="6EDD5186" w:rsidRPr="002C6474" w:rsidRDefault="6EDD5186" w:rsidP="002C6474">
      <w:pPr>
        <w:pStyle w:val="Textonotapie"/>
        <w:jc w:val="both"/>
        <w:rPr>
          <w:rFonts w:ascii="Verdana" w:eastAsia="Verdana Pro" w:hAnsi="Verdana" w:cs="Verdana Pro"/>
          <w:b/>
          <w:bCs/>
          <w:sz w:val="16"/>
          <w:szCs w:val="16"/>
          <w:u w:val="single"/>
        </w:rPr>
      </w:pPr>
      <w:r w:rsidRPr="002C6474">
        <w:rPr>
          <w:rStyle w:val="Refdenotaalpie"/>
          <w:rFonts w:ascii="Verdana" w:hAnsi="Verdana"/>
          <w:sz w:val="16"/>
          <w:szCs w:val="16"/>
        </w:rPr>
        <w:footnoteRef/>
      </w:r>
      <w:r w:rsidRPr="002C6474">
        <w:rPr>
          <w:rFonts w:ascii="Verdana" w:hAnsi="Verdana"/>
          <w:sz w:val="16"/>
          <w:szCs w:val="16"/>
        </w:rPr>
        <w:t xml:space="preserve"> </w:t>
      </w:r>
      <w:r w:rsidRPr="002C6474">
        <w:rPr>
          <w:rFonts w:ascii="Verdana" w:eastAsia="Verdana Pro" w:hAnsi="Verdana" w:cs="Verdana Pro"/>
          <w:sz w:val="16"/>
          <w:szCs w:val="16"/>
        </w:rPr>
        <w:t>Comunicación recibida el 21 de marzo de 2024.</w:t>
      </w:r>
    </w:p>
  </w:footnote>
  <w:footnote w:id="3">
    <w:p w14:paraId="69FDF46E" w14:textId="0D54CCDA" w:rsidR="6EDD5186" w:rsidRPr="002C6474" w:rsidRDefault="6EDD5186" w:rsidP="002C6474">
      <w:pPr>
        <w:pStyle w:val="Textonotapie"/>
        <w:jc w:val="both"/>
        <w:rPr>
          <w:rFonts w:ascii="Verdana" w:hAnsi="Verdana"/>
          <w:sz w:val="16"/>
          <w:szCs w:val="16"/>
        </w:rPr>
      </w:pPr>
      <w:r w:rsidRPr="002C6474">
        <w:rPr>
          <w:rStyle w:val="Refdenotaalpie"/>
          <w:rFonts w:ascii="Verdana" w:hAnsi="Verdana"/>
          <w:sz w:val="16"/>
          <w:szCs w:val="16"/>
        </w:rPr>
        <w:footnoteRef/>
      </w:r>
      <w:r w:rsidRPr="002C6474">
        <w:rPr>
          <w:rFonts w:ascii="Verdana" w:hAnsi="Verdana"/>
          <w:sz w:val="16"/>
          <w:szCs w:val="16"/>
        </w:rPr>
        <w:t xml:space="preserve"> Comunicación recibida el 03 de abril de 2024</w:t>
      </w:r>
    </w:p>
  </w:footnote>
  <w:footnote w:id="4">
    <w:p w14:paraId="2B1D90AF" w14:textId="32390F54" w:rsidR="6EDD5186" w:rsidRPr="002C6474" w:rsidRDefault="6EDD5186" w:rsidP="002C6474">
      <w:pPr>
        <w:pStyle w:val="Textonotapie"/>
        <w:jc w:val="both"/>
        <w:rPr>
          <w:rFonts w:ascii="Verdana" w:hAnsi="Verdana"/>
          <w:sz w:val="16"/>
          <w:szCs w:val="16"/>
        </w:rPr>
      </w:pPr>
    </w:p>
  </w:footnote>
  <w:footnote w:id="5">
    <w:p w14:paraId="3819D40B" w14:textId="775C309B" w:rsidR="6EDD5186" w:rsidRPr="002C6474" w:rsidRDefault="6EDD5186" w:rsidP="002C6474">
      <w:pPr>
        <w:shd w:val="clear" w:color="auto" w:fill="FFFFFF" w:themeFill="background1"/>
        <w:spacing w:after="0"/>
        <w:jc w:val="both"/>
        <w:rPr>
          <w:rFonts w:ascii="Verdana" w:eastAsia="Verdana Pro" w:hAnsi="Verdana" w:cs="Verdana Pro"/>
          <w:sz w:val="16"/>
          <w:szCs w:val="16"/>
        </w:rPr>
      </w:pPr>
      <w:r w:rsidRPr="002C6474">
        <w:rPr>
          <w:rStyle w:val="Refdenotaalpie"/>
          <w:rFonts w:ascii="Verdana" w:hAnsi="Verdana"/>
          <w:sz w:val="16"/>
          <w:szCs w:val="16"/>
        </w:rPr>
        <w:footnoteRef/>
      </w:r>
      <w:r w:rsidRPr="002C6474">
        <w:rPr>
          <w:rFonts w:ascii="Verdana" w:hAnsi="Verdana"/>
          <w:sz w:val="16"/>
          <w:szCs w:val="16"/>
        </w:rPr>
        <w:t xml:space="preserve"> </w:t>
      </w:r>
      <w:r w:rsidRPr="002C6474">
        <w:rPr>
          <w:rFonts w:ascii="Verdana" w:eastAsia="Verdana Pro" w:hAnsi="Verdana" w:cs="Verdana Pro"/>
          <w:sz w:val="16"/>
          <w:szCs w:val="16"/>
        </w:rPr>
        <w:t>(Resolución 5130 de 2023. Ministerio de Trabajo).</w:t>
      </w:r>
    </w:p>
    <w:p w14:paraId="107D8024" w14:textId="542C7CEC" w:rsidR="6EDD5186" w:rsidRPr="002C6474" w:rsidRDefault="6EDD5186" w:rsidP="002C6474">
      <w:pPr>
        <w:pStyle w:val="Textonotapie"/>
        <w:jc w:val="both"/>
        <w:rPr>
          <w:rFonts w:ascii="Verdana" w:hAnsi="Verdana"/>
          <w:sz w:val="16"/>
          <w:szCs w:val="16"/>
        </w:rPr>
      </w:pPr>
    </w:p>
  </w:footnote>
  <w:footnote w:id="6">
    <w:p w14:paraId="7506452D" w14:textId="5B310D75" w:rsidR="6EDD5186" w:rsidRPr="002C6474" w:rsidRDefault="6EDD5186" w:rsidP="002C6474">
      <w:pPr>
        <w:pStyle w:val="Textonotapie"/>
        <w:jc w:val="both"/>
        <w:rPr>
          <w:rFonts w:ascii="Verdana" w:eastAsia="Verdana Pro" w:hAnsi="Verdana" w:cs="Verdana Pro"/>
          <w:sz w:val="16"/>
          <w:szCs w:val="16"/>
        </w:rPr>
      </w:pPr>
      <w:r w:rsidRPr="002C6474">
        <w:rPr>
          <w:rStyle w:val="Refdenotaalpie"/>
          <w:rFonts w:ascii="Verdana" w:hAnsi="Verdana"/>
          <w:sz w:val="16"/>
          <w:szCs w:val="16"/>
        </w:rPr>
        <w:footnoteRef/>
      </w:r>
      <w:r w:rsidRPr="002C6474">
        <w:rPr>
          <w:rFonts w:ascii="Verdana" w:hAnsi="Verdana"/>
          <w:sz w:val="16"/>
          <w:szCs w:val="16"/>
        </w:rPr>
        <w:t xml:space="preserve"> </w:t>
      </w:r>
      <w:r w:rsidRPr="002C6474">
        <w:rPr>
          <w:rFonts w:ascii="Verdana" w:eastAsia="Verdana Pro" w:hAnsi="Verdana" w:cs="Verdana Pro"/>
          <w:sz w:val="16"/>
          <w:szCs w:val="16"/>
        </w:rPr>
        <w:t>Corte Constitucional. Sentencia T-1077 de 2005. M.P.</w:t>
      </w:r>
    </w:p>
  </w:footnote>
  <w:footnote w:id="7">
    <w:p w14:paraId="11B63393" w14:textId="3092796A" w:rsidR="6EDD5186" w:rsidRPr="002C6474" w:rsidRDefault="6EDD5186" w:rsidP="002C6474">
      <w:pPr>
        <w:pStyle w:val="Textonotapie"/>
        <w:jc w:val="both"/>
        <w:rPr>
          <w:rFonts w:ascii="Verdana" w:eastAsia="Verdana Pro" w:hAnsi="Verdana" w:cs="Verdana Pro"/>
          <w:sz w:val="16"/>
          <w:szCs w:val="16"/>
        </w:rPr>
      </w:pPr>
      <w:r w:rsidRPr="002C6474">
        <w:rPr>
          <w:rStyle w:val="Refdenotaalpie"/>
          <w:rFonts w:ascii="Verdana" w:hAnsi="Verdana"/>
          <w:sz w:val="16"/>
          <w:szCs w:val="16"/>
        </w:rPr>
        <w:footnoteRef/>
      </w:r>
      <w:r w:rsidRPr="002C6474">
        <w:rPr>
          <w:rFonts w:ascii="Verdana" w:hAnsi="Verdana"/>
          <w:sz w:val="16"/>
          <w:szCs w:val="16"/>
        </w:rPr>
        <w:t xml:space="preserve"> </w:t>
      </w:r>
      <w:r w:rsidRPr="002C6474">
        <w:rPr>
          <w:rFonts w:ascii="Verdana" w:eastAsia="Verdana Pro" w:hAnsi="Verdana" w:cs="Verdana Pro"/>
          <w:sz w:val="16"/>
          <w:szCs w:val="16"/>
        </w:rPr>
        <w:t>Resolución 5130 de 2023</w:t>
      </w:r>
    </w:p>
  </w:footnote>
  <w:footnote w:id="8">
    <w:p w14:paraId="095F856C" w14:textId="0F1E1574" w:rsidR="6EDD5186" w:rsidRPr="002C6474" w:rsidRDefault="6EDD5186" w:rsidP="002C6474">
      <w:pPr>
        <w:pStyle w:val="Textonotapie"/>
        <w:jc w:val="both"/>
        <w:rPr>
          <w:rFonts w:ascii="Verdana" w:eastAsia="Verdana Pro" w:hAnsi="Verdana" w:cs="Verdana Pro"/>
          <w:b/>
          <w:bCs/>
          <w:sz w:val="16"/>
          <w:szCs w:val="16"/>
        </w:rPr>
      </w:pPr>
      <w:r w:rsidRPr="002C6474">
        <w:rPr>
          <w:rStyle w:val="Refdenotaalpie"/>
          <w:rFonts w:ascii="Verdana" w:hAnsi="Verdana"/>
          <w:sz w:val="16"/>
          <w:szCs w:val="16"/>
        </w:rPr>
        <w:footnoteRef/>
      </w:r>
      <w:r w:rsidRPr="002C6474">
        <w:rPr>
          <w:rFonts w:ascii="Verdana" w:hAnsi="Verdana"/>
          <w:sz w:val="16"/>
          <w:szCs w:val="16"/>
        </w:rPr>
        <w:t xml:space="preserve"> R</w:t>
      </w:r>
      <w:r w:rsidRPr="002C6474">
        <w:rPr>
          <w:rFonts w:ascii="Verdana" w:eastAsia="Verdana Pro" w:hAnsi="Verdana" w:cs="Verdana Pro"/>
          <w:sz w:val="16"/>
          <w:szCs w:val="16"/>
        </w:rPr>
        <w:t>esolución 5130 de 2023</w:t>
      </w:r>
    </w:p>
  </w:footnote>
  <w:footnote w:id="9">
    <w:p w14:paraId="7FF227E6" w14:textId="2557F7FF" w:rsidR="6EDD5186" w:rsidRPr="002C6474" w:rsidRDefault="6EDD5186" w:rsidP="002C6474">
      <w:pPr>
        <w:spacing w:after="0" w:line="240" w:lineRule="auto"/>
        <w:jc w:val="both"/>
        <w:rPr>
          <w:rFonts w:ascii="Verdana" w:eastAsia="Verdana" w:hAnsi="Verdana" w:cs="Verdana"/>
          <w:color w:val="000000" w:themeColor="text1"/>
          <w:sz w:val="16"/>
          <w:szCs w:val="16"/>
        </w:rPr>
      </w:pPr>
      <w:r w:rsidRPr="002C6474">
        <w:rPr>
          <w:rStyle w:val="Refdenotaalpie"/>
          <w:rFonts w:ascii="Verdana" w:hAnsi="Verdana"/>
          <w:sz w:val="16"/>
          <w:szCs w:val="16"/>
        </w:rPr>
        <w:footnoteRef/>
      </w:r>
      <w:r w:rsidRPr="002C6474">
        <w:rPr>
          <w:rFonts w:ascii="Verdana" w:hAnsi="Verdana"/>
          <w:sz w:val="16"/>
          <w:szCs w:val="16"/>
        </w:rPr>
        <w:t xml:space="preserve"> </w:t>
      </w:r>
      <w:r w:rsidRPr="002C6474">
        <w:rPr>
          <w:rFonts w:ascii="Verdana" w:eastAsia="Verdana" w:hAnsi="Verdana" w:cs="Verdana"/>
          <w:sz w:val="16"/>
          <w:szCs w:val="16"/>
        </w:rPr>
        <w:t xml:space="preserve"> ARTÍCULO </w:t>
      </w:r>
      <w:proofErr w:type="gramStart"/>
      <w:r w:rsidRPr="002C6474">
        <w:rPr>
          <w:rFonts w:ascii="Verdana" w:eastAsia="Verdana" w:hAnsi="Verdana" w:cs="Verdana"/>
          <w:sz w:val="16"/>
          <w:szCs w:val="16"/>
        </w:rPr>
        <w:t>158 ”</w:t>
      </w:r>
      <w:proofErr w:type="gramEnd"/>
      <w:r w:rsidRPr="002C6474">
        <w:rPr>
          <w:rFonts w:ascii="Verdana" w:eastAsia="Verdana" w:hAnsi="Verdana" w:cs="Verdana"/>
          <w:color w:val="000000" w:themeColor="text1"/>
          <w:sz w:val="16"/>
          <w:szCs w:val="16"/>
          <w:lang w:val="es-CO"/>
        </w:rPr>
        <w:t xml:space="preserve">  El INPEC podrá celebrar contratos y convenios de cooperación con entidades del sector privado, cuyo objeto se oriente al servicio social en los establecimientos de reclusión, con el fin de canalizar recursos y facilitar la participación de la comunidad en el funcionamiento de los establecimientos de reclusión y en el tratamiento penitenciario”</w:t>
      </w:r>
    </w:p>
  </w:footnote>
  <w:footnote w:id="10">
    <w:p w14:paraId="33E58B93" w14:textId="1E921E55" w:rsidR="6EDD5186" w:rsidRPr="002C6474" w:rsidRDefault="6EDD5186" w:rsidP="002C6474">
      <w:pPr>
        <w:pStyle w:val="Textonotapie"/>
        <w:jc w:val="both"/>
        <w:rPr>
          <w:rFonts w:ascii="Verdana" w:eastAsia="Verdana Pro" w:hAnsi="Verdana" w:cs="Verdana Pro"/>
          <w:sz w:val="16"/>
          <w:szCs w:val="16"/>
          <w:lang w:val="es-MX"/>
        </w:rPr>
      </w:pPr>
      <w:r w:rsidRPr="002C6474">
        <w:rPr>
          <w:rStyle w:val="Refdenotaalpie"/>
          <w:rFonts w:ascii="Verdana" w:hAnsi="Verdana"/>
          <w:sz w:val="16"/>
          <w:szCs w:val="16"/>
        </w:rPr>
        <w:footnoteRef/>
      </w:r>
      <w:r w:rsidRPr="002C6474">
        <w:rPr>
          <w:rFonts w:ascii="Verdana" w:hAnsi="Verdana"/>
          <w:sz w:val="16"/>
          <w:szCs w:val="16"/>
        </w:rPr>
        <w:t xml:space="preserve"> </w:t>
      </w:r>
      <w:r w:rsidRPr="002C6474">
        <w:rPr>
          <w:rFonts w:ascii="Verdana" w:eastAsia="Verdana Pro" w:hAnsi="Verdana" w:cs="Verdana Pro"/>
          <w:sz w:val="16"/>
          <w:szCs w:val="16"/>
          <w:lang w:val="es-MX"/>
        </w:rPr>
        <w:t>Radicado N° 20241700026071 comunicación recibida el 01 de abril de 2024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4D592E7C" w14:paraId="7D9C69B1" w14:textId="77777777" w:rsidTr="4D592E7C">
      <w:trPr>
        <w:trHeight w:val="300"/>
      </w:trPr>
      <w:tc>
        <w:tcPr>
          <w:tcW w:w="3005" w:type="dxa"/>
        </w:tcPr>
        <w:p w14:paraId="670AED7D" w14:textId="6CB4D62C" w:rsidR="4D592E7C" w:rsidRDefault="00913E38" w:rsidP="4D592E7C">
          <w:pPr>
            <w:pStyle w:val="Encabezado"/>
            <w:ind w:left="-115"/>
          </w:pPr>
          <w:r>
            <w:rPr>
              <w:noProof/>
            </w:rPr>
            <w:drawing>
              <wp:anchor distT="0" distB="0" distL="114300" distR="114300" simplePos="0" relativeHeight="251659264" behindDoc="1" locked="0" layoutInCell="1" allowOverlap="1" wp14:anchorId="70895728" wp14:editId="2B25C282">
                <wp:simplePos x="0" y="0"/>
                <wp:positionH relativeFrom="column">
                  <wp:posOffset>-68580</wp:posOffset>
                </wp:positionH>
                <wp:positionV relativeFrom="paragraph">
                  <wp:posOffset>0</wp:posOffset>
                </wp:positionV>
                <wp:extent cx="1137039" cy="516496"/>
                <wp:effectExtent l="0" t="0" r="6350" b="0"/>
                <wp:wrapNone/>
                <wp:docPr id="392187088" name="Imagen 392187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7039" cy="516496"/>
                        </a:xfrm>
                        <a:prstGeom prst="rect">
                          <a:avLst/>
                        </a:prstGeom>
                        <a:noFill/>
                        <a:ln>
                          <a:noFill/>
                        </a:ln>
                      </pic:spPr>
                    </pic:pic>
                  </a:graphicData>
                </a:graphic>
              </wp:anchor>
            </w:drawing>
          </w:r>
        </w:p>
      </w:tc>
      <w:tc>
        <w:tcPr>
          <w:tcW w:w="3005" w:type="dxa"/>
        </w:tcPr>
        <w:p w14:paraId="305622A8" w14:textId="6C65F638" w:rsidR="4D592E7C" w:rsidRDefault="4D592E7C" w:rsidP="4D592E7C">
          <w:pPr>
            <w:pStyle w:val="Encabezado"/>
            <w:jc w:val="center"/>
          </w:pPr>
        </w:p>
      </w:tc>
      <w:tc>
        <w:tcPr>
          <w:tcW w:w="3005" w:type="dxa"/>
        </w:tcPr>
        <w:p w14:paraId="1394A835" w14:textId="322F3839" w:rsidR="4D592E7C" w:rsidRDefault="00913E38" w:rsidP="4D592E7C">
          <w:pPr>
            <w:pStyle w:val="Encabezado"/>
            <w:ind w:right="-115"/>
            <w:jc w:val="right"/>
          </w:pPr>
          <w:r>
            <w:rPr>
              <w:noProof/>
            </w:rPr>
            <w:drawing>
              <wp:anchor distT="0" distB="0" distL="114300" distR="114300" simplePos="0" relativeHeight="251658240" behindDoc="1" locked="0" layoutInCell="1" allowOverlap="1" wp14:anchorId="5B22989F" wp14:editId="1152BF96">
                <wp:simplePos x="0" y="0"/>
                <wp:positionH relativeFrom="column">
                  <wp:posOffset>172720</wp:posOffset>
                </wp:positionH>
                <wp:positionV relativeFrom="paragraph">
                  <wp:posOffset>38100</wp:posOffset>
                </wp:positionV>
                <wp:extent cx="1562518" cy="461201"/>
                <wp:effectExtent l="0" t="0" r="0" b="0"/>
                <wp:wrapNone/>
                <wp:docPr id="797880018" name="Imagen 797880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62518" cy="461201"/>
                        </a:xfrm>
                        <a:prstGeom prst="rect">
                          <a:avLst/>
                        </a:prstGeom>
                        <a:noFill/>
                        <a:ln>
                          <a:noFill/>
                        </a:ln>
                      </pic:spPr>
                    </pic:pic>
                  </a:graphicData>
                </a:graphic>
              </wp:anchor>
            </w:drawing>
          </w:r>
        </w:p>
        <w:p w14:paraId="6CA17A15" w14:textId="501AE0CF" w:rsidR="00913E38" w:rsidRPr="00913E38" w:rsidRDefault="00913E38" w:rsidP="00913E38"/>
      </w:tc>
    </w:tr>
  </w:tbl>
  <w:p w14:paraId="4E3EF5ED" w14:textId="71314174" w:rsidR="4D592E7C" w:rsidRDefault="4D592E7C" w:rsidP="4D592E7C">
    <w:pPr>
      <w:pStyle w:val="Encabezado"/>
    </w:pPr>
  </w:p>
</w:hdr>
</file>

<file path=word/intelligence2.xml><?xml version="1.0" encoding="utf-8"?>
<int2:intelligence xmlns:int2="http://schemas.microsoft.com/office/intelligence/2020/intelligence" xmlns:oel="http://schemas.microsoft.com/office/2019/extlst">
  <int2:observations>
    <int2:textHash int2:hashCode="lzgDGlr4PCYztZ" int2:id="MZm9VLTD">
      <int2:state int2:value="Rejected" int2:type="AugLoop_Text_Critique"/>
    </int2:textHash>
    <int2:textHash int2:hashCode="8v8WhZGIMbU0Ew" int2:id="HUQU8DCv">
      <int2:state int2:value="Rejected" int2:type="AugLoop_Text_Critique"/>
    </int2:textHash>
    <int2:textHash int2:hashCode="VfmPEHN0vGNiP0" int2:id="V6QC3OsS">
      <int2:state int2:value="Rejected" int2:type="AugLoop_Text_Critique"/>
    </int2:textHash>
    <int2:textHash int2:hashCode="/CDfsXCw4WS+ho" int2:id="WfSTde43">
      <int2:state int2:value="Rejected" int2:type="AugLoop_Text_Critique"/>
    </int2:textHash>
    <int2:textHash int2:hashCode="XM0X85xVmzydMJ" int2:id="lAFuZGpW">
      <int2:state int2:value="Rejected" int2:type="AugLoop_Text_Critique"/>
    </int2:textHash>
    <int2:textHash int2:hashCode="5WBYvxEK4UfMK0" int2:id="mLonk4Ix">
      <int2:state int2:value="Rejected" int2:type="AugLoop_Text_Critique"/>
    </int2:textHash>
    <int2:bookmark int2:bookmarkName="_Int_un35B0pJ" int2:invalidationBookmarkName="" int2:hashCode="oCYoyY8g9PCIuS" int2:id="dRChMkyl">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076F5"/>
    <w:multiLevelType w:val="hybridMultilevel"/>
    <w:tmpl w:val="FAE0E4D8"/>
    <w:lvl w:ilvl="0" w:tplc="E42ACAC8">
      <w:start w:val="1"/>
      <w:numFmt w:val="bullet"/>
      <w:lvlText w:val=""/>
      <w:lvlJc w:val="left"/>
      <w:pPr>
        <w:ind w:left="720" w:hanging="360"/>
      </w:pPr>
      <w:rPr>
        <w:rFonts w:ascii="Symbol" w:hAnsi="Symbol" w:hint="default"/>
      </w:rPr>
    </w:lvl>
    <w:lvl w:ilvl="1" w:tplc="EEC82DF4">
      <w:start w:val="1"/>
      <w:numFmt w:val="bullet"/>
      <w:lvlText w:val="o"/>
      <w:lvlJc w:val="left"/>
      <w:pPr>
        <w:ind w:left="1440" w:hanging="360"/>
      </w:pPr>
      <w:rPr>
        <w:rFonts w:ascii="Courier New" w:hAnsi="Courier New" w:hint="default"/>
      </w:rPr>
    </w:lvl>
    <w:lvl w:ilvl="2" w:tplc="535E8FE4">
      <w:start w:val="1"/>
      <w:numFmt w:val="bullet"/>
      <w:lvlText w:val=""/>
      <w:lvlJc w:val="left"/>
      <w:pPr>
        <w:ind w:left="2160" w:hanging="360"/>
      </w:pPr>
      <w:rPr>
        <w:rFonts w:ascii="Wingdings" w:hAnsi="Wingdings" w:hint="default"/>
      </w:rPr>
    </w:lvl>
    <w:lvl w:ilvl="3" w:tplc="814EFA88">
      <w:start w:val="1"/>
      <w:numFmt w:val="bullet"/>
      <w:lvlText w:val=""/>
      <w:lvlJc w:val="left"/>
      <w:pPr>
        <w:ind w:left="2880" w:hanging="360"/>
      </w:pPr>
      <w:rPr>
        <w:rFonts w:ascii="Symbol" w:hAnsi="Symbol" w:hint="default"/>
      </w:rPr>
    </w:lvl>
    <w:lvl w:ilvl="4" w:tplc="DFD812D6">
      <w:start w:val="1"/>
      <w:numFmt w:val="bullet"/>
      <w:lvlText w:val="o"/>
      <w:lvlJc w:val="left"/>
      <w:pPr>
        <w:ind w:left="3600" w:hanging="360"/>
      </w:pPr>
      <w:rPr>
        <w:rFonts w:ascii="Courier New" w:hAnsi="Courier New" w:hint="default"/>
      </w:rPr>
    </w:lvl>
    <w:lvl w:ilvl="5" w:tplc="06B6DD98">
      <w:start w:val="1"/>
      <w:numFmt w:val="bullet"/>
      <w:lvlText w:val=""/>
      <w:lvlJc w:val="left"/>
      <w:pPr>
        <w:ind w:left="4320" w:hanging="360"/>
      </w:pPr>
      <w:rPr>
        <w:rFonts w:ascii="Wingdings" w:hAnsi="Wingdings" w:hint="default"/>
      </w:rPr>
    </w:lvl>
    <w:lvl w:ilvl="6" w:tplc="9E4A2EC8">
      <w:start w:val="1"/>
      <w:numFmt w:val="bullet"/>
      <w:lvlText w:val=""/>
      <w:lvlJc w:val="left"/>
      <w:pPr>
        <w:ind w:left="5040" w:hanging="360"/>
      </w:pPr>
      <w:rPr>
        <w:rFonts w:ascii="Symbol" w:hAnsi="Symbol" w:hint="default"/>
      </w:rPr>
    </w:lvl>
    <w:lvl w:ilvl="7" w:tplc="0138258A">
      <w:start w:val="1"/>
      <w:numFmt w:val="bullet"/>
      <w:lvlText w:val="o"/>
      <w:lvlJc w:val="left"/>
      <w:pPr>
        <w:ind w:left="5760" w:hanging="360"/>
      </w:pPr>
      <w:rPr>
        <w:rFonts w:ascii="Courier New" w:hAnsi="Courier New" w:hint="default"/>
      </w:rPr>
    </w:lvl>
    <w:lvl w:ilvl="8" w:tplc="60BEB410">
      <w:start w:val="1"/>
      <w:numFmt w:val="bullet"/>
      <w:lvlText w:val=""/>
      <w:lvlJc w:val="left"/>
      <w:pPr>
        <w:ind w:left="6480" w:hanging="360"/>
      </w:pPr>
      <w:rPr>
        <w:rFonts w:ascii="Wingdings" w:hAnsi="Wingdings" w:hint="default"/>
      </w:rPr>
    </w:lvl>
  </w:abstractNum>
  <w:abstractNum w:abstractNumId="1" w15:restartNumberingAfterBreak="0">
    <w:nsid w:val="024C6BA9"/>
    <w:multiLevelType w:val="hybridMultilevel"/>
    <w:tmpl w:val="E006FE42"/>
    <w:lvl w:ilvl="0" w:tplc="B3E0059C">
      <w:start w:val="1"/>
      <w:numFmt w:val="bullet"/>
      <w:lvlText w:val=""/>
      <w:lvlJc w:val="left"/>
      <w:pPr>
        <w:ind w:left="720" w:hanging="360"/>
      </w:pPr>
      <w:rPr>
        <w:rFonts w:ascii="Symbol" w:hAnsi="Symbol" w:hint="default"/>
      </w:rPr>
    </w:lvl>
    <w:lvl w:ilvl="1" w:tplc="A8C28E1A">
      <w:start w:val="1"/>
      <w:numFmt w:val="bullet"/>
      <w:lvlText w:val="o"/>
      <w:lvlJc w:val="left"/>
      <w:pPr>
        <w:ind w:left="1440" w:hanging="360"/>
      </w:pPr>
      <w:rPr>
        <w:rFonts w:ascii="Courier New" w:hAnsi="Courier New" w:hint="default"/>
      </w:rPr>
    </w:lvl>
    <w:lvl w:ilvl="2" w:tplc="002AA57E">
      <w:start w:val="1"/>
      <w:numFmt w:val="bullet"/>
      <w:lvlText w:val=""/>
      <w:lvlJc w:val="left"/>
      <w:pPr>
        <w:ind w:left="2160" w:hanging="360"/>
      </w:pPr>
      <w:rPr>
        <w:rFonts w:ascii="Wingdings" w:hAnsi="Wingdings" w:hint="default"/>
      </w:rPr>
    </w:lvl>
    <w:lvl w:ilvl="3" w:tplc="5DF60A26">
      <w:start w:val="1"/>
      <w:numFmt w:val="bullet"/>
      <w:lvlText w:val=""/>
      <w:lvlJc w:val="left"/>
      <w:pPr>
        <w:ind w:left="2880" w:hanging="360"/>
      </w:pPr>
      <w:rPr>
        <w:rFonts w:ascii="Symbol" w:hAnsi="Symbol" w:hint="default"/>
      </w:rPr>
    </w:lvl>
    <w:lvl w:ilvl="4" w:tplc="B5E6D67E">
      <w:start w:val="1"/>
      <w:numFmt w:val="bullet"/>
      <w:lvlText w:val="o"/>
      <w:lvlJc w:val="left"/>
      <w:pPr>
        <w:ind w:left="3600" w:hanging="360"/>
      </w:pPr>
      <w:rPr>
        <w:rFonts w:ascii="Courier New" w:hAnsi="Courier New" w:hint="default"/>
      </w:rPr>
    </w:lvl>
    <w:lvl w:ilvl="5" w:tplc="1E8E6F20">
      <w:start w:val="1"/>
      <w:numFmt w:val="bullet"/>
      <w:lvlText w:val=""/>
      <w:lvlJc w:val="left"/>
      <w:pPr>
        <w:ind w:left="4320" w:hanging="360"/>
      </w:pPr>
      <w:rPr>
        <w:rFonts w:ascii="Wingdings" w:hAnsi="Wingdings" w:hint="default"/>
      </w:rPr>
    </w:lvl>
    <w:lvl w:ilvl="6" w:tplc="9B68744E">
      <w:start w:val="1"/>
      <w:numFmt w:val="bullet"/>
      <w:lvlText w:val=""/>
      <w:lvlJc w:val="left"/>
      <w:pPr>
        <w:ind w:left="5040" w:hanging="360"/>
      </w:pPr>
      <w:rPr>
        <w:rFonts w:ascii="Symbol" w:hAnsi="Symbol" w:hint="default"/>
      </w:rPr>
    </w:lvl>
    <w:lvl w:ilvl="7" w:tplc="62664A62">
      <w:start w:val="1"/>
      <w:numFmt w:val="bullet"/>
      <w:lvlText w:val="o"/>
      <w:lvlJc w:val="left"/>
      <w:pPr>
        <w:ind w:left="5760" w:hanging="360"/>
      </w:pPr>
      <w:rPr>
        <w:rFonts w:ascii="Courier New" w:hAnsi="Courier New" w:hint="default"/>
      </w:rPr>
    </w:lvl>
    <w:lvl w:ilvl="8" w:tplc="0CB0F6FC">
      <w:start w:val="1"/>
      <w:numFmt w:val="bullet"/>
      <w:lvlText w:val=""/>
      <w:lvlJc w:val="left"/>
      <w:pPr>
        <w:ind w:left="6480" w:hanging="360"/>
      </w:pPr>
      <w:rPr>
        <w:rFonts w:ascii="Wingdings" w:hAnsi="Wingdings" w:hint="default"/>
      </w:rPr>
    </w:lvl>
  </w:abstractNum>
  <w:abstractNum w:abstractNumId="2" w15:restartNumberingAfterBreak="0">
    <w:nsid w:val="1336DBE3"/>
    <w:multiLevelType w:val="hybridMultilevel"/>
    <w:tmpl w:val="12163F24"/>
    <w:lvl w:ilvl="0" w:tplc="AC3AD9F6">
      <w:start w:val="1"/>
      <w:numFmt w:val="bullet"/>
      <w:lvlText w:val=""/>
      <w:lvlJc w:val="left"/>
      <w:pPr>
        <w:ind w:left="720" w:hanging="360"/>
      </w:pPr>
      <w:rPr>
        <w:rFonts w:ascii="Symbol" w:hAnsi="Symbol" w:hint="default"/>
      </w:rPr>
    </w:lvl>
    <w:lvl w:ilvl="1" w:tplc="68E6DC72">
      <w:start w:val="1"/>
      <w:numFmt w:val="bullet"/>
      <w:lvlText w:val="o"/>
      <w:lvlJc w:val="left"/>
      <w:pPr>
        <w:ind w:left="1440" w:hanging="360"/>
      </w:pPr>
      <w:rPr>
        <w:rFonts w:ascii="Courier New" w:hAnsi="Courier New" w:hint="default"/>
      </w:rPr>
    </w:lvl>
    <w:lvl w:ilvl="2" w:tplc="90CC4CB0">
      <w:start w:val="1"/>
      <w:numFmt w:val="bullet"/>
      <w:lvlText w:val=""/>
      <w:lvlJc w:val="left"/>
      <w:pPr>
        <w:ind w:left="2160" w:hanging="360"/>
      </w:pPr>
      <w:rPr>
        <w:rFonts w:ascii="Wingdings" w:hAnsi="Wingdings" w:hint="default"/>
      </w:rPr>
    </w:lvl>
    <w:lvl w:ilvl="3" w:tplc="4F749366">
      <w:start w:val="1"/>
      <w:numFmt w:val="bullet"/>
      <w:lvlText w:val=""/>
      <w:lvlJc w:val="left"/>
      <w:pPr>
        <w:ind w:left="2880" w:hanging="360"/>
      </w:pPr>
      <w:rPr>
        <w:rFonts w:ascii="Symbol" w:hAnsi="Symbol" w:hint="default"/>
      </w:rPr>
    </w:lvl>
    <w:lvl w:ilvl="4" w:tplc="1F1A74B8">
      <w:start w:val="1"/>
      <w:numFmt w:val="bullet"/>
      <w:lvlText w:val="o"/>
      <w:lvlJc w:val="left"/>
      <w:pPr>
        <w:ind w:left="3600" w:hanging="360"/>
      </w:pPr>
      <w:rPr>
        <w:rFonts w:ascii="Courier New" w:hAnsi="Courier New" w:hint="default"/>
      </w:rPr>
    </w:lvl>
    <w:lvl w:ilvl="5" w:tplc="49B40CD4">
      <w:start w:val="1"/>
      <w:numFmt w:val="bullet"/>
      <w:lvlText w:val=""/>
      <w:lvlJc w:val="left"/>
      <w:pPr>
        <w:ind w:left="4320" w:hanging="360"/>
      </w:pPr>
      <w:rPr>
        <w:rFonts w:ascii="Wingdings" w:hAnsi="Wingdings" w:hint="default"/>
      </w:rPr>
    </w:lvl>
    <w:lvl w:ilvl="6" w:tplc="7E1C60A6">
      <w:start w:val="1"/>
      <w:numFmt w:val="bullet"/>
      <w:lvlText w:val=""/>
      <w:lvlJc w:val="left"/>
      <w:pPr>
        <w:ind w:left="5040" w:hanging="360"/>
      </w:pPr>
      <w:rPr>
        <w:rFonts w:ascii="Symbol" w:hAnsi="Symbol" w:hint="default"/>
      </w:rPr>
    </w:lvl>
    <w:lvl w:ilvl="7" w:tplc="1604DBAA">
      <w:start w:val="1"/>
      <w:numFmt w:val="bullet"/>
      <w:lvlText w:val="o"/>
      <w:lvlJc w:val="left"/>
      <w:pPr>
        <w:ind w:left="5760" w:hanging="360"/>
      </w:pPr>
      <w:rPr>
        <w:rFonts w:ascii="Courier New" w:hAnsi="Courier New" w:hint="default"/>
      </w:rPr>
    </w:lvl>
    <w:lvl w:ilvl="8" w:tplc="8EE689D4">
      <w:start w:val="1"/>
      <w:numFmt w:val="bullet"/>
      <w:lvlText w:val=""/>
      <w:lvlJc w:val="left"/>
      <w:pPr>
        <w:ind w:left="6480" w:hanging="360"/>
      </w:pPr>
      <w:rPr>
        <w:rFonts w:ascii="Wingdings" w:hAnsi="Wingdings" w:hint="default"/>
      </w:rPr>
    </w:lvl>
  </w:abstractNum>
  <w:abstractNum w:abstractNumId="3" w15:restartNumberingAfterBreak="0">
    <w:nsid w:val="170ABC8A"/>
    <w:multiLevelType w:val="hybridMultilevel"/>
    <w:tmpl w:val="E97265DC"/>
    <w:lvl w:ilvl="0" w:tplc="4192E002">
      <w:start w:val="1"/>
      <w:numFmt w:val="lowerRoman"/>
      <w:lvlText w:val="%1)"/>
      <w:lvlJc w:val="right"/>
      <w:pPr>
        <w:ind w:left="720" w:hanging="360"/>
      </w:pPr>
    </w:lvl>
    <w:lvl w:ilvl="1" w:tplc="4FD8869C">
      <w:start w:val="1"/>
      <w:numFmt w:val="lowerLetter"/>
      <w:lvlText w:val="%2."/>
      <w:lvlJc w:val="left"/>
      <w:pPr>
        <w:ind w:left="1440" w:hanging="360"/>
      </w:pPr>
    </w:lvl>
    <w:lvl w:ilvl="2" w:tplc="8A4E4166">
      <w:start w:val="1"/>
      <w:numFmt w:val="lowerRoman"/>
      <w:lvlText w:val="%3."/>
      <w:lvlJc w:val="right"/>
      <w:pPr>
        <w:ind w:left="2160" w:hanging="180"/>
      </w:pPr>
    </w:lvl>
    <w:lvl w:ilvl="3" w:tplc="36DE2E3C">
      <w:start w:val="1"/>
      <w:numFmt w:val="decimal"/>
      <w:lvlText w:val="%4."/>
      <w:lvlJc w:val="left"/>
      <w:pPr>
        <w:ind w:left="2880" w:hanging="360"/>
      </w:pPr>
    </w:lvl>
    <w:lvl w:ilvl="4" w:tplc="3C7CBEE0">
      <w:start w:val="1"/>
      <w:numFmt w:val="lowerLetter"/>
      <w:lvlText w:val="%5."/>
      <w:lvlJc w:val="left"/>
      <w:pPr>
        <w:ind w:left="3600" w:hanging="360"/>
      </w:pPr>
    </w:lvl>
    <w:lvl w:ilvl="5" w:tplc="21AE9584">
      <w:start w:val="1"/>
      <w:numFmt w:val="lowerRoman"/>
      <w:lvlText w:val="%6."/>
      <w:lvlJc w:val="right"/>
      <w:pPr>
        <w:ind w:left="4320" w:hanging="180"/>
      </w:pPr>
    </w:lvl>
    <w:lvl w:ilvl="6" w:tplc="531CDFEA">
      <w:start w:val="1"/>
      <w:numFmt w:val="decimal"/>
      <w:lvlText w:val="%7."/>
      <w:lvlJc w:val="left"/>
      <w:pPr>
        <w:ind w:left="5040" w:hanging="360"/>
      </w:pPr>
    </w:lvl>
    <w:lvl w:ilvl="7" w:tplc="D954FB2A">
      <w:start w:val="1"/>
      <w:numFmt w:val="lowerLetter"/>
      <w:lvlText w:val="%8."/>
      <w:lvlJc w:val="left"/>
      <w:pPr>
        <w:ind w:left="5760" w:hanging="360"/>
      </w:pPr>
    </w:lvl>
    <w:lvl w:ilvl="8" w:tplc="38BE622A">
      <w:start w:val="1"/>
      <w:numFmt w:val="lowerRoman"/>
      <w:lvlText w:val="%9."/>
      <w:lvlJc w:val="right"/>
      <w:pPr>
        <w:ind w:left="6480" w:hanging="180"/>
      </w:pPr>
    </w:lvl>
  </w:abstractNum>
  <w:abstractNum w:abstractNumId="4" w15:restartNumberingAfterBreak="0">
    <w:nsid w:val="290F3DC5"/>
    <w:multiLevelType w:val="hybridMultilevel"/>
    <w:tmpl w:val="3F0E8E58"/>
    <w:lvl w:ilvl="0" w:tplc="3B3CE430">
      <w:start w:val="1"/>
      <w:numFmt w:val="decimal"/>
      <w:lvlText w:val="%1."/>
      <w:lvlJc w:val="left"/>
      <w:pPr>
        <w:ind w:left="720" w:hanging="360"/>
      </w:pPr>
    </w:lvl>
    <w:lvl w:ilvl="1" w:tplc="B60C6A6C">
      <w:start w:val="1"/>
      <w:numFmt w:val="lowerLetter"/>
      <w:lvlText w:val="%2."/>
      <w:lvlJc w:val="left"/>
      <w:pPr>
        <w:ind w:left="1440" w:hanging="360"/>
      </w:pPr>
    </w:lvl>
    <w:lvl w:ilvl="2" w:tplc="0D0AA992">
      <w:start w:val="1"/>
      <w:numFmt w:val="lowerRoman"/>
      <w:lvlText w:val="%3."/>
      <w:lvlJc w:val="right"/>
      <w:pPr>
        <w:ind w:left="2160" w:hanging="180"/>
      </w:pPr>
    </w:lvl>
    <w:lvl w:ilvl="3" w:tplc="DCDC9DB0">
      <w:start w:val="1"/>
      <w:numFmt w:val="decimal"/>
      <w:lvlText w:val="%4."/>
      <w:lvlJc w:val="left"/>
      <w:pPr>
        <w:ind w:left="2880" w:hanging="360"/>
      </w:pPr>
    </w:lvl>
    <w:lvl w:ilvl="4" w:tplc="FB64EE50">
      <w:start w:val="1"/>
      <w:numFmt w:val="lowerLetter"/>
      <w:lvlText w:val="%5."/>
      <w:lvlJc w:val="left"/>
      <w:pPr>
        <w:ind w:left="3600" w:hanging="360"/>
      </w:pPr>
    </w:lvl>
    <w:lvl w:ilvl="5" w:tplc="18A02A02">
      <w:start w:val="1"/>
      <w:numFmt w:val="lowerRoman"/>
      <w:lvlText w:val="%6."/>
      <w:lvlJc w:val="right"/>
      <w:pPr>
        <w:ind w:left="4320" w:hanging="180"/>
      </w:pPr>
    </w:lvl>
    <w:lvl w:ilvl="6" w:tplc="06AAF120">
      <w:start w:val="1"/>
      <w:numFmt w:val="decimal"/>
      <w:lvlText w:val="%7."/>
      <w:lvlJc w:val="left"/>
      <w:pPr>
        <w:ind w:left="5040" w:hanging="360"/>
      </w:pPr>
    </w:lvl>
    <w:lvl w:ilvl="7" w:tplc="1C068BC6">
      <w:start w:val="1"/>
      <w:numFmt w:val="lowerLetter"/>
      <w:lvlText w:val="%8."/>
      <w:lvlJc w:val="left"/>
      <w:pPr>
        <w:ind w:left="5760" w:hanging="360"/>
      </w:pPr>
    </w:lvl>
    <w:lvl w:ilvl="8" w:tplc="BDBA3D90">
      <w:start w:val="1"/>
      <w:numFmt w:val="lowerRoman"/>
      <w:lvlText w:val="%9."/>
      <w:lvlJc w:val="right"/>
      <w:pPr>
        <w:ind w:left="6480" w:hanging="180"/>
      </w:pPr>
    </w:lvl>
  </w:abstractNum>
  <w:abstractNum w:abstractNumId="5" w15:restartNumberingAfterBreak="0">
    <w:nsid w:val="31A3A3B9"/>
    <w:multiLevelType w:val="hybridMultilevel"/>
    <w:tmpl w:val="1374D028"/>
    <w:lvl w:ilvl="0" w:tplc="3196AFB6">
      <w:start w:val="1"/>
      <w:numFmt w:val="decimal"/>
      <w:lvlText w:val="%1."/>
      <w:lvlJc w:val="left"/>
      <w:pPr>
        <w:ind w:left="1017" w:hanging="450"/>
      </w:pPr>
      <w:rPr>
        <w:rFonts w:ascii="Verdana,Arial" w:hAnsi="Verdana,Arial" w:hint="default"/>
      </w:rPr>
    </w:lvl>
    <w:lvl w:ilvl="1" w:tplc="82A6A72E">
      <w:start w:val="1"/>
      <w:numFmt w:val="lowerLetter"/>
      <w:lvlText w:val="%2."/>
      <w:lvlJc w:val="left"/>
      <w:pPr>
        <w:ind w:left="1440" w:hanging="360"/>
      </w:pPr>
    </w:lvl>
    <w:lvl w:ilvl="2" w:tplc="3F061C86">
      <w:start w:val="1"/>
      <w:numFmt w:val="lowerRoman"/>
      <w:lvlText w:val="%3."/>
      <w:lvlJc w:val="right"/>
      <w:pPr>
        <w:ind w:left="2160" w:hanging="180"/>
      </w:pPr>
    </w:lvl>
    <w:lvl w:ilvl="3" w:tplc="94842EDE">
      <w:start w:val="1"/>
      <w:numFmt w:val="decimal"/>
      <w:lvlText w:val="%4."/>
      <w:lvlJc w:val="left"/>
      <w:pPr>
        <w:ind w:left="2880" w:hanging="360"/>
      </w:pPr>
    </w:lvl>
    <w:lvl w:ilvl="4" w:tplc="7F86AB62">
      <w:start w:val="1"/>
      <w:numFmt w:val="lowerLetter"/>
      <w:lvlText w:val="%5."/>
      <w:lvlJc w:val="left"/>
      <w:pPr>
        <w:ind w:left="3600" w:hanging="360"/>
      </w:pPr>
    </w:lvl>
    <w:lvl w:ilvl="5" w:tplc="3F7C09A0">
      <w:start w:val="1"/>
      <w:numFmt w:val="lowerRoman"/>
      <w:lvlText w:val="%6."/>
      <w:lvlJc w:val="right"/>
      <w:pPr>
        <w:ind w:left="4320" w:hanging="180"/>
      </w:pPr>
    </w:lvl>
    <w:lvl w:ilvl="6" w:tplc="A8566712">
      <w:start w:val="1"/>
      <w:numFmt w:val="decimal"/>
      <w:lvlText w:val="%7."/>
      <w:lvlJc w:val="left"/>
      <w:pPr>
        <w:ind w:left="5040" w:hanging="360"/>
      </w:pPr>
    </w:lvl>
    <w:lvl w:ilvl="7" w:tplc="938874D4">
      <w:start w:val="1"/>
      <w:numFmt w:val="lowerLetter"/>
      <w:lvlText w:val="%8."/>
      <w:lvlJc w:val="left"/>
      <w:pPr>
        <w:ind w:left="5760" w:hanging="360"/>
      </w:pPr>
    </w:lvl>
    <w:lvl w:ilvl="8" w:tplc="5988241A">
      <w:start w:val="1"/>
      <w:numFmt w:val="lowerRoman"/>
      <w:lvlText w:val="%9."/>
      <w:lvlJc w:val="right"/>
      <w:pPr>
        <w:ind w:left="6480" w:hanging="180"/>
      </w:pPr>
    </w:lvl>
  </w:abstractNum>
  <w:abstractNum w:abstractNumId="6" w15:restartNumberingAfterBreak="0">
    <w:nsid w:val="45AEF1E4"/>
    <w:multiLevelType w:val="hybridMultilevel"/>
    <w:tmpl w:val="2BE2D7E0"/>
    <w:lvl w:ilvl="0" w:tplc="5BB0C6B8">
      <w:start w:val="1"/>
      <w:numFmt w:val="lowerLetter"/>
      <w:lvlText w:val="%1)"/>
      <w:lvlJc w:val="left"/>
      <w:pPr>
        <w:ind w:left="862" w:hanging="360"/>
      </w:pPr>
      <w:rPr>
        <w:rFonts w:ascii="Verdana,Arial" w:hAnsi="Verdana,Arial" w:hint="default"/>
      </w:rPr>
    </w:lvl>
    <w:lvl w:ilvl="1" w:tplc="2CF284C8">
      <w:start w:val="1"/>
      <w:numFmt w:val="lowerLetter"/>
      <w:lvlText w:val="%2."/>
      <w:lvlJc w:val="left"/>
      <w:pPr>
        <w:ind w:left="1440" w:hanging="360"/>
      </w:pPr>
    </w:lvl>
    <w:lvl w:ilvl="2" w:tplc="93B61836">
      <w:start w:val="1"/>
      <w:numFmt w:val="lowerRoman"/>
      <w:lvlText w:val="%3."/>
      <w:lvlJc w:val="right"/>
      <w:pPr>
        <w:ind w:left="2160" w:hanging="180"/>
      </w:pPr>
    </w:lvl>
    <w:lvl w:ilvl="3" w:tplc="20FCEBFA">
      <w:start w:val="1"/>
      <w:numFmt w:val="decimal"/>
      <w:lvlText w:val="%4."/>
      <w:lvlJc w:val="left"/>
      <w:pPr>
        <w:ind w:left="2880" w:hanging="360"/>
      </w:pPr>
    </w:lvl>
    <w:lvl w:ilvl="4" w:tplc="6512FECC">
      <w:start w:val="1"/>
      <w:numFmt w:val="lowerLetter"/>
      <w:lvlText w:val="%5."/>
      <w:lvlJc w:val="left"/>
      <w:pPr>
        <w:ind w:left="3600" w:hanging="360"/>
      </w:pPr>
    </w:lvl>
    <w:lvl w:ilvl="5" w:tplc="9E688C88">
      <w:start w:val="1"/>
      <w:numFmt w:val="lowerRoman"/>
      <w:lvlText w:val="%6."/>
      <w:lvlJc w:val="right"/>
      <w:pPr>
        <w:ind w:left="4320" w:hanging="180"/>
      </w:pPr>
    </w:lvl>
    <w:lvl w:ilvl="6" w:tplc="E6DAF8F4">
      <w:start w:val="1"/>
      <w:numFmt w:val="decimal"/>
      <w:lvlText w:val="%7."/>
      <w:lvlJc w:val="left"/>
      <w:pPr>
        <w:ind w:left="5040" w:hanging="360"/>
      </w:pPr>
    </w:lvl>
    <w:lvl w:ilvl="7" w:tplc="2F02E412">
      <w:start w:val="1"/>
      <w:numFmt w:val="lowerLetter"/>
      <w:lvlText w:val="%8."/>
      <w:lvlJc w:val="left"/>
      <w:pPr>
        <w:ind w:left="5760" w:hanging="360"/>
      </w:pPr>
    </w:lvl>
    <w:lvl w:ilvl="8" w:tplc="41223B2E">
      <w:start w:val="1"/>
      <w:numFmt w:val="lowerRoman"/>
      <w:lvlText w:val="%9."/>
      <w:lvlJc w:val="right"/>
      <w:pPr>
        <w:ind w:left="6480" w:hanging="180"/>
      </w:pPr>
    </w:lvl>
  </w:abstractNum>
  <w:abstractNum w:abstractNumId="7" w15:restartNumberingAfterBreak="0">
    <w:nsid w:val="530098B5"/>
    <w:multiLevelType w:val="hybridMultilevel"/>
    <w:tmpl w:val="C6B21926"/>
    <w:lvl w:ilvl="0" w:tplc="394C8AC0">
      <w:start w:val="1"/>
      <w:numFmt w:val="decimal"/>
      <w:lvlText w:val="%1."/>
      <w:lvlJc w:val="left"/>
      <w:pPr>
        <w:ind w:left="720" w:hanging="360"/>
      </w:pPr>
      <w:rPr>
        <w:rFonts w:ascii="Verdana,Arial" w:hAnsi="Verdana,Arial" w:hint="default"/>
      </w:rPr>
    </w:lvl>
    <w:lvl w:ilvl="1" w:tplc="82FEB532">
      <w:start w:val="1"/>
      <w:numFmt w:val="lowerLetter"/>
      <w:lvlText w:val="%2."/>
      <w:lvlJc w:val="left"/>
      <w:pPr>
        <w:ind w:left="1440" w:hanging="360"/>
      </w:pPr>
    </w:lvl>
    <w:lvl w:ilvl="2" w:tplc="E3ACC41E">
      <w:start w:val="1"/>
      <w:numFmt w:val="lowerRoman"/>
      <w:lvlText w:val="%3."/>
      <w:lvlJc w:val="right"/>
      <w:pPr>
        <w:ind w:left="2160" w:hanging="180"/>
      </w:pPr>
    </w:lvl>
    <w:lvl w:ilvl="3" w:tplc="5ECACA10">
      <w:start w:val="1"/>
      <w:numFmt w:val="decimal"/>
      <w:lvlText w:val="%4."/>
      <w:lvlJc w:val="left"/>
      <w:pPr>
        <w:ind w:left="2880" w:hanging="360"/>
      </w:pPr>
    </w:lvl>
    <w:lvl w:ilvl="4" w:tplc="408CB77A">
      <w:start w:val="1"/>
      <w:numFmt w:val="lowerLetter"/>
      <w:lvlText w:val="%5."/>
      <w:lvlJc w:val="left"/>
      <w:pPr>
        <w:ind w:left="3600" w:hanging="360"/>
      </w:pPr>
    </w:lvl>
    <w:lvl w:ilvl="5" w:tplc="33EA0E6C">
      <w:start w:val="1"/>
      <w:numFmt w:val="lowerRoman"/>
      <w:lvlText w:val="%6."/>
      <w:lvlJc w:val="right"/>
      <w:pPr>
        <w:ind w:left="4320" w:hanging="180"/>
      </w:pPr>
    </w:lvl>
    <w:lvl w:ilvl="6" w:tplc="8602858A">
      <w:start w:val="1"/>
      <w:numFmt w:val="decimal"/>
      <w:lvlText w:val="%7."/>
      <w:lvlJc w:val="left"/>
      <w:pPr>
        <w:ind w:left="5040" w:hanging="360"/>
      </w:pPr>
    </w:lvl>
    <w:lvl w:ilvl="7" w:tplc="94F05A36">
      <w:start w:val="1"/>
      <w:numFmt w:val="lowerLetter"/>
      <w:lvlText w:val="%8."/>
      <w:lvlJc w:val="left"/>
      <w:pPr>
        <w:ind w:left="5760" w:hanging="360"/>
      </w:pPr>
    </w:lvl>
    <w:lvl w:ilvl="8" w:tplc="3DDA41C4">
      <w:start w:val="1"/>
      <w:numFmt w:val="lowerRoman"/>
      <w:lvlText w:val="%9."/>
      <w:lvlJc w:val="right"/>
      <w:pPr>
        <w:ind w:left="6480" w:hanging="180"/>
      </w:pPr>
    </w:lvl>
  </w:abstractNum>
  <w:abstractNum w:abstractNumId="8" w15:restartNumberingAfterBreak="0">
    <w:nsid w:val="53C07695"/>
    <w:multiLevelType w:val="hybridMultilevel"/>
    <w:tmpl w:val="88ACAD88"/>
    <w:lvl w:ilvl="0" w:tplc="DB1A3836">
      <w:start w:val="1"/>
      <w:numFmt w:val="bullet"/>
      <w:lvlText w:val=""/>
      <w:lvlJc w:val="left"/>
      <w:pPr>
        <w:ind w:left="1003" w:hanging="360"/>
      </w:pPr>
      <w:rPr>
        <w:rFonts w:ascii="Symbol" w:hAnsi="Symbol" w:hint="default"/>
      </w:rPr>
    </w:lvl>
    <w:lvl w:ilvl="1" w:tplc="E4B0EE40">
      <w:start w:val="1"/>
      <w:numFmt w:val="bullet"/>
      <w:lvlText w:val="o"/>
      <w:lvlJc w:val="left"/>
      <w:pPr>
        <w:ind w:left="1440" w:hanging="360"/>
      </w:pPr>
      <w:rPr>
        <w:rFonts w:ascii="Courier New" w:hAnsi="Courier New" w:hint="default"/>
      </w:rPr>
    </w:lvl>
    <w:lvl w:ilvl="2" w:tplc="BF5A5D28">
      <w:start w:val="1"/>
      <w:numFmt w:val="bullet"/>
      <w:lvlText w:val=""/>
      <w:lvlJc w:val="left"/>
      <w:pPr>
        <w:ind w:left="2160" w:hanging="360"/>
      </w:pPr>
      <w:rPr>
        <w:rFonts w:ascii="Wingdings" w:hAnsi="Wingdings" w:hint="default"/>
      </w:rPr>
    </w:lvl>
    <w:lvl w:ilvl="3" w:tplc="4B20974A">
      <w:start w:val="1"/>
      <w:numFmt w:val="bullet"/>
      <w:lvlText w:val=""/>
      <w:lvlJc w:val="left"/>
      <w:pPr>
        <w:ind w:left="2880" w:hanging="360"/>
      </w:pPr>
      <w:rPr>
        <w:rFonts w:ascii="Symbol" w:hAnsi="Symbol" w:hint="default"/>
      </w:rPr>
    </w:lvl>
    <w:lvl w:ilvl="4" w:tplc="5950BFC8">
      <w:start w:val="1"/>
      <w:numFmt w:val="bullet"/>
      <w:lvlText w:val="o"/>
      <w:lvlJc w:val="left"/>
      <w:pPr>
        <w:ind w:left="3600" w:hanging="360"/>
      </w:pPr>
      <w:rPr>
        <w:rFonts w:ascii="Courier New" w:hAnsi="Courier New" w:hint="default"/>
      </w:rPr>
    </w:lvl>
    <w:lvl w:ilvl="5" w:tplc="F5A8B138">
      <w:start w:val="1"/>
      <w:numFmt w:val="bullet"/>
      <w:lvlText w:val=""/>
      <w:lvlJc w:val="left"/>
      <w:pPr>
        <w:ind w:left="4320" w:hanging="360"/>
      </w:pPr>
      <w:rPr>
        <w:rFonts w:ascii="Wingdings" w:hAnsi="Wingdings" w:hint="default"/>
      </w:rPr>
    </w:lvl>
    <w:lvl w:ilvl="6" w:tplc="43A0CBC8">
      <w:start w:val="1"/>
      <w:numFmt w:val="bullet"/>
      <w:lvlText w:val=""/>
      <w:lvlJc w:val="left"/>
      <w:pPr>
        <w:ind w:left="5040" w:hanging="360"/>
      </w:pPr>
      <w:rPr>
        <w:rFonts w:ascii="Symbol" w:hAnsi="Symbol" w:hint="default"/>
      </w:rPr>
    </w:lvl>
    <w:lvl w:ilvl="7" w:tplc="51A21A74">
      <w:start w:val="1"/>
      <w:numFmt w:val="bullet"/>
      <w:lvlText w:val="o"/>
      <w:lvlJc w:val="left"/>
      <w:pPr>
        <w:ind w:left="5760" w:hanging="360"/>
      </w:pPr>
      <w:rPr>
        <w:rFonts w:ascii="Courier New" w:hAnsi="Courier New" w:hint="default"/>
      </w:rPr>
    </w:lvl>
    <w:lvl w:ilvl="8" w:tplc="28C0AFC6">
      <w:start w:val="1"/>
      <w:numFmt w:val="bullet"/>
      <w:lvlText w:val=""/>
      <w:lvlJc w:val="left"/>
      <w:pPr>
        <w:ind w:left="6480" w:hanging="360"/>
      </w:pPr>
      <w:rPr>
        <w:rFonts w:ascii="Wingdings" w:hAnsi="Wingdings" w:hint="default"/>
      </w:rPr>
    </w:lvl>
  </w:abstractNum>
  <w:abstractNum w:abstractNumId="9" w15:restartNumberingAfterBreak="0">
    <w:nsid w:val="58410E76"/>
    <w:multiLevelType w:val="hybridMultilevel"/>
    <w:tmpl w:val="A5A6823A"/>
    <w:lvl w:ilvl="0" w:tplc="FFFFFFFF">
      <w:start w:val="1"/>
      <w:numFmt w:val="bullet"/>
      <w:lvlText w:val=""/>
      <w:lvlJc w:val="left"/>
      <w:pPr>
        <w:ind w:left="720" w:hanging="360"/>
      </w:pPr>
      <w:rPr>
        <w:rFonts w:ascii="Symbol" w:hAnsi="Symbol" w:hint="default"/>
      </w:rPr>
    </w:lvl>
    <w:lvl w:ilvl="1" w:tplc="5CE07B98">
      <w:start w:val="1"/>
      <w:numFmt w:val="bullet"/>
      <w:lvlText w:val="o"/>
      <w:lvlJc w:val="left"/>
      <w:pPr>
        <w:ind w:left="1440" w:hanging="360"/>
      </w:pPr>
      <w:rPr>
        <w:rFonts w:ascii="Courier New" w:hAnsi="Courier New" w:hint="default"/>
      </w:rPr>
    </w:lvl>
    <w:lvl w:ilvl="2" w:tplc="EB9C7E0A">
      <w:start w:val="1"/>
      <w:numFmt w:val="bullet"/>
      <w:lvlText w:val=""/>
      <w:lvlJc w:val="left"/>
      <w:pPr>
        <w:ind w:left="2160" w:hanging="360"/>
      </w:pPr>
      <w:rPr>
        <w:rFonts w:ascii="Wingdings" w:hAnsi="Wingdings" w:hint="default"/>
      </w:rPr>
    </w:lvl>
    <w:lvl w:ilvl="3" w:tplc="D2C2D368">
      <w:start w:val="1"/>
      <w:numFmt w:val="bullet"/>
      <w:lvlText w:val=""/>
      <w:lvlJc w:val="left"/>
      <w:pPr>
        <w:ind w:left="2880" w:hanging="360"/>
      </w:pPr>
      <w:rPr>
        <w:rFonts w:ascii="Symbol" w:hAnsi="Symbol" w:hint="default"/>
      </w:rPr>
    </w:lvl>
    <w:lvl w:ilvl="4" w:tplc="FC667196">
      <w:start w:val="1"/>
      <w:numFmt w:val="bullet"/>
      <w:lvlText w:val="o"/>
      <w:lvlJc w:val="left"/>
      <w:pPr>
        <w:ind w:left="3600" w:hanging="360"/>
      </w:pPr>
      <w:rPr>
        <w:rFonts w:ascii="Courier New" w:hAnsi="Courier New" w:hint="default"/>
      </w:rPr>
    </w:lvl>
    <w:lvl w:ilvl="5" w:tplc="EAC87962">
      <w:start w:val="1"/>
      <w:numFmt w:val="bullet"/>
      <w:lvlText w:val=""/>
      <w:lvlJc w:val="left"/>
      <w:pPr>
        <w:ind w:left="4320" w:hanging="360"/>
      </w:pPr>
      <w:rPr>
        <w:rFonts w:ascii="Wingdings" w:hAnsi="Wingdings" w:hint="default"/>
      </w:rPr>
    </w:lvl>
    <w:lvl w:ilvl="6" w:tplc="19C6413A">
      <w:start w:val="1"/>
      <w:numFmt w:val="bullet"/>
      <w:lvlText w:val=""/>
      <w:lvlJc w:val="left"/>
      <w:pPr>
        <w:ind w:left="5040" w:hanging="360"/>
      </w:pPr>
      <w:rPr>
        <w:rFonts w:ascii="Symbol" w:hAnsi="Symbol" w:hint="default"/>
      </w:rPr>
    </w:lvl>
    <w:lvl w:ilvl="7" w:tplc="A944222C">
      <w:start w:val="1"/>
      <w:numFmt w:val="bullet"/>
      <w:lvlText w:val="o"/>
      <w:lvlJc w:val="left"/>
      <w:pPr>
        <w:ind w:left="5760" w:hanging="360"/>
      </w:pPr>
      <w:rPr>
        <w:rFonts w:ascii="Courier New" w:hAnsi="Courier New" w:hint="default"/>
      </w:rPr>
    </w:lvl>
    <w:lvl w:ilvl="8" w:tplc="6CAED720">
      <w:start w:val="1"/>
      <w:numFmt w:val="bullet"/>
      <w:lvlText w:val=""/>
      <w:lvlJc w:val="left"/>
      <w:pPr>
        <w:ind w:left="6480" w:hanging="360"/>
      </w:pPr>
      <w:rPr>
        <w:rFonts w:ascii="Wingdings" w:hAnsi="Wingdings" w:hint="default"/>
      </w:rPr>
    </w:lvl>
  </w:abstractNum>
  <w:abstractNum w:abstractNumId="10" w15:restartNumberingAfterBreak="0">
    <w:nsid w:val="59A3D195"/>
    <w:multiLevelType w:val="hybridMultilevel"/>
    <w:tmpl w:val="A726034E"/>
    <w:lvl w:ilvl="0" w:tplc="28FCCD7C">
      <w:start w:val="1"/>
      <w:numFmt w:val="decimal"/>
      <w:lvlText w:val="%1."/>
      <w:lvlJc w:val="left"/>
      <w:pPr>
        <w:ind w:left="720" w:hanging="360"/>
      </w:pPr>
      <w:rPr>
        <w:rFonts w:ascii="Verdana,Arial,Times New Roman" w:hAnsi="Verdana,Arial,Times New Roman" w:hint="default"/>
      </w:rPr>
    </w:lvl>
    <w:lvl w:ilvl="1" w:tplc="974CEBAC">
      <w:start w:val="1"/>
      <w:numFmt w:val="lowerLetter"/>
      <w:lvlText w:val="%2."/>
      <w:lvlJc w:val="left"/>
      <w:pPr>
        <w:ind w:left="1440" w:hanging="360"/>
      </w:pPr>
    </w:lvl>
    <w:lvl w:ilvl="2" w:tplc="B06CBCCC">
      <w:start w:val="1"/>
      <w:numFmt w:val="lowerRoman"/>
      <w:lvlText w:val="%3."/>
      <w:lvlJc w:val="right"/>
      <w:pPr>
        <w:ind w:left="2160" w:hanging="180"/>
      </w:pPr>
    </w:lvl>
    <w:lvl w:ilvl="3" w:tplc="7076EF9C">
      <w:start w:val="1"/>
      <w:numFmt w:val="decimal"/>
      <w:lvlText w:val="%4."/>
      <w:lvlJc w:val="left"/>
      <w:pPr>
        <w:ind w:left="2880" w:hanging="360"/>
      </w:pPr>
    </w:lvl>
    <w:lvl w:ilvl="4" w:tplc="E80CBF6A">
      <w:start w:val="1"/>
      <w:numFmt w:val="lowerLetter"/>
      <w:lvlText w:val="%5."/>
      <w:lvlJc w:val="left"/>
      <w:pPr>
        <w:ind w:left="3600" w:hanging="360"/>
      </w:pPr>
    </w:lvl>
    <w:lvl w:ilvl="5" w:tplc="CF94E946">
      <w:start w:val="1"/>
      <w:numFmt w:val="lowerRoman"/>
      <w:lvlText w:val="%6."/>
      <w:lvlJc w:val="right"/>
      <w:pPr>
        <w:ind w:left="4320" w:hanging="180"/>
      </w:pPr>
    </w:lvl>
    <w:lvl w:ilvl="6" w:tplc="DFA684C8">
      <w:start w:val="1"/>
      <w:numFmt w:val="decimal"/>
      <w:lvlText w:val="%7."/>
      <w:lvlJc w:val="left"/>
      <w:pPr>
        <w:ind w:left="5040" w:hanging="360"/>
      </w:pPr>
    </w:lvl>
    <w:lvl w:ilvl="7" w:tplc="64A0E816">
      <w:start w:val="1"/>
      <w:numFmt w:val="lowerLetter"/>
      <w:lvlText w:val="%8."/>
      <w:lvlJc w:val="left"/>
      <w:pPr>
        <w:ind w:left="5760" w:hanging="360"/>
      </w:pPr>
    </w:lvl>
    <w:lvl w:ilvl="8" w:tplc="29FAEAD0">
      <w:start w:val="1"/>
      <w:numFmt w:val="lowerRoman"/>
      <w:lvlText w:val="%9."/>
      <w:lvlJc w:val="right"/>
      <w:pPr>
        <w:ind w:left="6480" w:hanging="180"/>
      </w:pPr>
    </w:lvl>
  </w:abstractNum>
  <w:abstractNum w:abstractNumId="11" w15:restartNumberingAfterBreak="0">
    <w:nsid w:val="6DD8FC5C"/>
    <w:multiLevelType w:val="hybridMultilevel"/>
    <w:tmpl w:val="40485408"/>
    <w:lvl w:ilvl="0" w:tplc="2B140232">
      <w:start w:val="1"/>
      <w:numFmt w:val="bullet"/>
      <w:lvlText w:val=""/>
      <w:lvlJc w:val="left"/>
      <w:pPr>
        <w:ind w:left="720" w:hanging="360"/>
      </w:pPr>
      <w:rPr>
        <w:rFonts w:ascii="Symbol" w:hAnsi="Symbol" w:hint="default"/>
      </w:rPr>
    </w:lvl>
    <w:lvl w:ilvl="1" w:tplc="98649896">
      <w:start w:val="1"/>
      <w:numFmt w:val="bullet"/>
      <w:lvlText w:val="o"/>
      <w:lvlJc w:val="left"/>
      <w:pPr>
        <w:ind w:left="1440" w:hanging="360"/>
      </w:pPr>
      <w:rPr>
        <w:rFonts w:ascii="Courier New" w:hAnsi="Courier New" w:hint="default"/>
      </w:rPr>
    </w:lvl>
    <w:lvl w:ilvl="2" w:tplc="22BA9972">
      <w:start w:val="1"/>
      <w:numFmt w:val="bullet"/>
      <w:lvlText w:val=""/>
      <w:lvlJc w:val="left"/>
      <w:pPr>
        <w:ind w:left="2160" w:hanging="360"/>
      </w:pPr>
      <w:rPr>
        <w:rFonts w:ascii="Wingdings" w:hAnsi="Wingdings" w:hint="default"/>
      </w:rPr>
    </w:lvl>
    <w:lvl w:ilvl="3" w:tplc="26DC2C9E">
      <w:start w:val="1"/>
      <w:numFmt w:val="bullet"/>
      <w:lvlText w:val=""/>
      <w:lvlJc w:val="left"/>
      <w:pPr>
        <w:ind w:left="2880" w:hanging="360"/>
      </w:pPr>
      <w:rPr>
        <w:rFonts w:ascii="Symbol" w:hAnsi="Symbol" w:hint="default"/>
      </w:rPr>
    </w:lvl>
    <w:lvl w:ilvl="4" w:tplc="1B8E8BAA">
      <w:start w:val="1"/>
      <w:numFmt w:val="bullet"/>
      <w:lvlText w:val="o"/>
      <w:lvlJc w:val="left"/>
      <w:pPr>
        <w:ind w:left="3600" w:hanging="360"/>
      </w:pPr>
      <w:rPr>
        <w:rFonts w:ascii="Courier New" w:hAnsi="Courier New" w:hint="default"/>
      </w:rPr>
    </w:lvl>
    <w:lvl w:ilvl="5" w:tplc="960CD07E">
      <w:start w:val="1"/>
      <w:numFmt w:val="bullet"/>
      <w:lvlText w:val=""/>
      <w:lvlJc w:val="left"/>
      <w:pPr>
        <w:ind w:left="4320" w:hanging="360"/>
      </w:pPr>
      <w:rPr>
        <w:rFonts w:ascii="Wingdings" w:hAnsi="Wingdings" w:hint="default"/>
      </w:rPr>
    </w:lvl>
    <w:lvl w:ilvl="6" w:tplc="1A48A76E">
      <w:start w:val="1"/>
      <w:numFmt w:val="bullet"/>
      <w:lvlText w:val=""/>
      <w:lvlJc w:val="left"/>
      <w:pPr>
        <w:ind w:left="5040" w:hanging="360"/>
      </w:pPr>
      <w:rPr>
        <w:rFonts w:ascii="Symbol" w:hAnsi="Symbol" w:hint="default"/>
      </w:rPr>
    </w:lvl>
    <w:lvl w:ilvl="7" w:tplc="C20866C0">
      <w:start w:val="1"/>
      <w:numFmt w:val="bullet"/>
      <w:lvlText w:val="o"/>
      <w:lvlJc w:val="left"/>
      <w:pPr>
        <w:ind w:left="5760" w:hanging="360"/>
      </w:pPr>
      <w:rPr>
        <w:rFonts w:ascii="Courier New" w:hAnsi="Courier New" w:hint="default"/>
      </w:rPr>
    </w:lvl>
    <w:lvl w:ilvl="8" w:tplc="57640006">
      <w:start w:val="1"/>
      <w:numFmt w:val="bullet"/>
      <w:lvlText w:val=""/>
      <w:lvlJc w:val="left"/>
      <w:pPr>
        <w:ind w:left="6480" w:hanging="360"/>
      </w:pPr>
      <w:rPr>
        <w:rFonts w:ascii="Wingdings" w:hAnsi="Wingdings" w:hint="default"/>
      </w:rPr>
    </w:lvl>
  </w:abstractNum>
  <w:abstractNum w:abstractNumId="12" w15:restartNumberingAfterBreak="0">
    <w:nsid w:val="6EDE4E86"/>
    <w:multiLevelType w:val="hybridMultilevel"/>
    <w:tmpl w:val="06347CE8"/>
    <w:lvl w:ilvl="0" w:tplc="5AA4DAE2">
      <w:start w:val="1"/>
      <w:numFmt w:val="decimal"/>
      <w:lvlText w:val="%1."/>
      <w:lvlJc w:val="left"/>
      <w:pPr>
        <w:ind w:left="720" w:hanging="360"/>
      </w:pPr>
      <w:rPr>
        <w:rFonts w:ascii="Verdana,Arial" w:hAnsi="Verdana,Arial" w:hint="default"/>
      </w:rPr>
    </w:lvl>
    <w:lvl w:ilvl="1" w:tplc="C8BC5316">
      <w:start w:val="1"/>
      <w:numFmt w:val="lowerLetter"/>
      <w:lvlText w:val="%2."/>
      <w:lvlJc w:val="left"/>
      <w:pPr>
        <w:ind w:left="1440" w:hanging="360"/>
      </w:pPr>
    </w:lvl>
    <w:lvl w:ilvl="2" w:tplc="EFE49C3E">
      <w:start w:val="1"/>
      <w:numFmt w:val="lowerRoman"/>
      <w:lvlText w:val="%3."/>
      <w:lvlJc w:val="right"/>
      <w:pPr>
        <w:ind w:left="2160" w:hanging="180"/>
      </w:pPr>
    </w:lvl>
    <w:lvl w:ilvl="3" w:tplc="7354F60C">
      <w:start w:val="1"/>
      <w:numFmt w:val="decimal"/>
      <w:lvlText w:val="%4."/>
      <w:lvlJc w:val="left"/>
      <w:pPr>
        <w:ind w:left="2880" w:hanging="360"/>
      </w:pPr>
    </w:lvl>
    <w:lvl w:ilvl="4" w:tplc="CB2AA1FA">
      <w:start w:val="1"/>
      <w:numFmt w:val="lowerLetter"/>
      <w:lvlText w:val="%5."/>
      <w:lvlJc w:val="left"/>
      <w:pPr>
        <w:ind w:left="3600" w:hanging="360"/>
      </w:pPr>
    </w:lvl>
    <w:lvl w:ilvl="5" w:tplc="653C08BC">
      <w:start w:val="1"/>
      <w:numFmt w:val="lowerRoman"/>
      <w:lvlText w:val="%6."/>
      <w:lvlJc w:val="right"/>
      <w:pPr>
        <w:ind w:left="4320" w:hanging="180"/>
      </w:pPr>
    </w:lvl>
    <w:lvl w:ilvl="6" w:tplc="57D84FC8">
      <w:start w:val="1"/>
      <w:numFmt w:val="decimal"/>
      <w:lvlText w:val="%7."/>
      <w:lvlJc w:val="left"/>
      <w:pPr>
        <w:ind w:left="5040" w:hanging="360"/>
      </w:pPr>
    </w:lvl>
    <w:lvl w:ilvl="7" w:tplc="FAB48980">
      <w:start w:val="1"/>
      <w:numFmt w:val="lowerLetter"/>
      <w:lvlText w:val="%8."/>
      <w:lvlJc w:val="left"/>
      <w:pPr>
        <w:ind w:left="5760" w:hanging="360"/>
      </w:pPr>
    </w:lvl>
    <w:lvl w:ilvl="8" w:tplc="7C16C058">
      <w:start w:val="1"/>
      <w:numFmt w:val="lowerRoman"/>
      <w:lvlText w:val="%9."/>
      <w:lvlJc w:val="right"/>
      <w:pPr>
        <w:ind w:left="6480" w:hanging="180"/>
      </w:pPr>
    </w:lvl>
  </w:abstractNum>
  <w:abstractNum w:abstractNumId="13" w15:restartNumberingAfterBreak="0">
    <w:nsid w:val="787330CF"/>
    <w:multiLevelType w:val="hybridMultilevel"/>
    <w:tmpl w:val="8F10FA16"/>
    <w:lvl w:ilvl="0" w:tplc="70C48AF2">
      <w:start w:val="1"/>
      <w:numFmt w:val="bullet"/>
      <w:lvlText w:val=""/>
      <w:lvlJc w:val="left"/>
      <w:pPr>
        <w:ind w:left="1428" w:hanging="360"/>
      </w:pPr>
      <w:rPr>
        <w:rFonts w:ascii="Symbol" w:hAnsi="Symbol" w:hint="default"/>
      </w:rPr>
    </w:lvl>
    <w:lvl w:ilvl="1" w:tplc="CBE46418">
      <w:start w:val="1"/>
      <w:numFmt w:val="bullet"/>
      <w:lvlText w:val="o"/>
      <w:lvlJc w:val="left"/>
      <w:pPr>
        <w:ind w:left="2148" w:hanging="360"/>
      </w:pPr>
      <w:rPr>
        <w:rFonts w:ascii="Courier New" w:hAnsi="Courier New" w:hint="default"/>
      </w:rPr>
    </w:lvl>
    <w:lvl w:ilvl="2" w:tplc="7D5A603C">
      <w:start w:val="1"/>
      <w:numFmt w:val="bullet"/>
      <w:lvlText w:val=""/>
      <w:lvlJc w:val="left"/>
      <w:pPr>
        <w:ind w:left="2868" w:hanging="360"/>
      </w:pPr>
      <w:rPr>
        <w:rFonts w:ascii="Wingdings" w:hAnsi="Wingdings" w:hint="default"/>
      </w:rPr>
    </w:lvl>
    <w:lvl w:ilvl="3" w:tplc="5FD00FB6">
      <w:start w:val="1"/>
      <w:numFmt w:val="bullet"/>
      <w:lvlText w:val=""/>
      <w:lvlJc w:val="left"/>
      <w:pPr>
        <w:ind w:left="3588" w:hanging="360"/>
      </w:pPr>
      <w:rPr>
        <w:rFonts w:ascii="Symbol" w:hAnsi="Symbol" w:hint="default"/>
      </w:rPr>
    </w:lvl>
    <w:lvl w:ilvl="4" w:tplc="20EE9E20">
      <w:start w:val="1"/>
      <w:numFmt w:val="bullet"/>
      <w:lvlText w:val="o"/>
      <w:lvlJc w:val="left"/>
      <w:pPr>
        <w:ind w:left="4308" w:hanging="360"/>
      </w:pPr>
      <w:rPr>
        <w:rFonts w:ascii="Courier New" w:hAnsi="Courier New" w:hint="default"/>
      </w:rPr>
    </w:lvl>
    <w:lvl w:ilvl="5" w:tplc="9CA03308">
      <w:start w:val="1"/>
      <w:numFmt w:val="bullet"/>
      <w:lvlText w:val=""/>
      <w:lvlJc w:val="left"/>
      <w:pPr>
        <w:ind w:left="5028" w:hanging="360"/>
      </w:pPr>
      <w:rPr>
        <w:rFonts w:ascii="Wingdings" w:hAnsi="Wingdings" w:hint="default"/>
      </w:rPr>
    </w:lvl>
    <w:lvl w:ilvl="6" w:tplc="389074A0">
      <w:start w:val="1"/>
      <w:numFmt w:val="bullet"/>
      <w:lvlText w:val=""/>
      <w:lvlJc w:val="left"/>
      <w:pPr>
        <w:ind w:left="5748" w:hanging="360"/>
      </w:pPr>
      <w:rPr>
        <w:rFonts w:ascii="Symbol" w:hAnsi="Symbol" w:hint="default"/>
      </w:rPr>
    </w:lvl>
    <w:lvl w:ilvl="7" w:tplc="AFE455E6">
      <w:start w:val="1"/>
      <w:numFmt w:val="bullet"/>
      <w:lvlText w:val="o"/>
      <w:lvlJc w:val="left"/>
      <w:pPr>
        <w:ind w:left="6468" w:hanging="360"/>
      </w:pPr>
      <w:rPr>
        <w:rFonts w:ascii="Courier New" w:hAnsi="Courier New" w:hint="default"/>
      </w:rPr>
    </w:lvl>
    <w:lvl w:ilvl="8" w:tplc="CC7A0334">
      <w:start w:val="1"/>
      <w:numFmt w:val="bullet"/>
      <w:lvlText w:val=""/>
      <w:lvlJc w:val="left"/>
      <w:pPr>
        <w:ind w:left="7188" w:hanging="360"/>
      </w:pPr>
      <w:rPr>
        <w:rFonts w:ascii="Wingdings" w:hAnsi="Wingdings" w:hint="default"/>
      </w:rPr>
    </w:lvl>
  </w:abstractNum>
  <w:abstractNum w:abstractNumId="14" w15:restartNumberingAfterBreak="0">
    <w:nsid w:val="7AB9D2EC"/>
    <w:multiLevelType w:val="hybridMultilevel"/>
    <w:tmpl w:val="789C8066"/>
    <w:lvl w:ilvl="0" w:tplc="616E11D2">
      <w:start w:val="1"/>
      <w:numFmt w:val="bullet"/>
      <w:lvlText w:val=""/>
      <w:lvlJc w:val="left"/>
      <w:pPr>
        <w:ind w:left="720" w:hanging="360"/>
      </w:pPr>
      <w:rPr>
        <w:rFonts w:ascii="Symbol" w:hAnsi="Symbol" w:hint="default"/>
      </w:rPr>
    </w:lvl>
    <w:lvl w:ilvl="1" w:tplc="FAE61550">
      <w:start w:val="1"/>
      <w:numFmt w:val="bullet"/>
      <w:lvlText w:val="o"/>
      <w:lvlJc w:val="left"/>
      <w:pPr>
        <w:ind w:left="1440" w:hanging="360"/>
      </w:pPr>
      <w:rPr>
        <w:rFonts w:ascii="Courier New" w:hAnsi="Courier New" w:hint="default"/>
      </w:rPr>
    </w:lvl>
    <w:lvl w:ilvl="2" w:tplc="1BACF8B4">
      <w:start w:val="1"/>
      <w:numFmt w:val="bullet"/>
      <w:lvlText w:val=""/>
      <w:lvlJc w:val="left"/>
      <w:pPr>
        <w:ind w:left="2160" w:hanging="360"/>
      </w:pPr>
      <w:rPr>
        <w:rFonts w:ascii="Wingdings" w:hAnsi="Wingdings" w:hint="default"/>
      </w:rPr>
    </w:lvl>
    <w:lvl w:ilvl="3" w:tplc="D28C0032">
      <w:start w:val="1"/>
      <w:numFmt w:val="bullet"/>
      <w:lvlText w:val=""/>
      <w:lvlJc w:val="left"/>
      <w:pPr>
        <w:ind w:left="2880" w:hanging="360"/>
      </w:pPr>
      <w:rPr>
        <w:rFonts w:ascii="Symbol" w:hAnsi="Symbol" w:hint="default"/>
      </w:rPr>
    </w:lvl>
    <w:lvl w:ilvl="4" w:tplc="E43C4DAE">
      <w:start w:val="1"/>
      <w:numFmt w:val="bullet"/>
      <w:lvlText w:val="o"/>
      <w:lvlJc w:val="left"/>
      <w:pPr>
        <w:ind w:left="3600" w:hanging="360"/>
      </w:pPr>
      <w:rPr>
        <w:rFonts w:ascii="Courier New" w:hAnsi="Courier New" w:hint="default"/>
      </w:rPr>
    </w:lvl>
    <w:lvl w:ilvl="5" w:tplc="6D061E08">
      <w:start w:val="1"/>
      <w:numFmt w:val="bullet"/>
      <w:lvlText w:val=""/>
      <w:lvlJc w:val="left"/>
      <w:pPr>
        <w:ind w:left="4320" w:hanging="360"/>
      </w:pPr>
      <w:rPr>
        <w:rFonts w:ascii="Wingdings" w:hAnsi="Wingdings" w:hint="default"/>
      </w:rPr>
    </w:lvl>
    <w:lvl w:ilvl="6" w:tplc="616CD660">
      <w:start w:val="1"/>
      <w:numFmt w:val="bullet"/>
      <w:lvlText w:val=""/>
      <w:lvlJc w:val="left"/>
      <w:pPr>
        <w:ind w:left="5040" w:hanging="360"/>
      </w:pPr>
      <w:rPr>
        <w:rFonts w:ascii="Symbol" w:hAnsi="Symbol" w:hint="default"/>
      </w:rPr>
    </w:lvl>
    <w:lvl w:ilvl="7" w:tplc="A5508D52">
      <w:start w:val="1"/>
      <w:numFmt w:val="bullet"/>
      <w:lvlText w:val="o"/>
      <w:lvlJc w:val="left"/>
      <w:pPr>
        <w:ind w:left="5760" w:hanging="360"/>
      </w:pPr>
      <w:rPr>
        <w:rFonts w:ascii="Courier New" w:hAnsi="Courier New" w:hint="default"/>
      </w:rPr>
    </w:lvl>
    <w:lvl w:ilvl="8" w:tplc="14600F72">
      <w:start w:val="1"/>
      <w:numFmt w:val="bullet"/>
      <w:lvlText w:val=""/>
      <w:lvlJc w:val="left"/>
      <w:pPr>
        <w:ind w:left="6480" w:hanging="360"/>
      </w:pPr>
      <w:rPr>
        <w:rFonts w:ascii="Wingdings" w:hAnsi="Wingdings" w:hint="default"/>
      </w:rPr>
    </w:lvl>
  </w:abstractNum>
  <w:abstractNum w:abstractNumId="15" w15:restartNumberingAfterBreak="0">
    <w:nsid w:val="7D4515F8"/>
    <w:multiLevelType w:val="hybridMultilevel"/>
    <w:tmpl w:val="69183BD4"/>
    <w:lvl w:ilvl="0" w:tplc="FFFFFFFF">
      <w:start w:val="1"/>
      <w:numFmt w:val="decimal"/>
      <w:lvlText w:val="%1."/>
      <w:lvlJc w:val="left"/>
      <w:pPr>
        <w:ind w:left="720" w:hanging="360"/>
      </w:pPr>
      <w:rPr>
        <w:rFonts w:ascii="Verdana,Arial" w:hAnsi="Verdana,Arial" w:hint="default"/>
      </w:rPr>
    </w:lvl>
    <w:lvl w:ilvl="1" w:tplc="78B083F2">
      <w:start w:val="1"/>
      <w:numFmt w:val="lowerLetter"/>
      <w:lvlText w:val="%2."/>
      <w:lvlJc w:val="left"/>
      <w:pPr>
        <w:ind w:left="1440" w:hanging="360"/>
      </w:pPr>
    </w:lvl>
    <w:lvl w:ilvl="2" w:tplc="6C2A1EA0">
      <w:start w:val="1"/>
      <w:numFmt w:val="lowerRoman"/>
      <w:lvlText w:val="%3."/>
      <w:lvlJc w:val="right"/>
      <w:pPr>
        <w:ind w:left="2160" w:hanging="180"/>
      </w:pPr>
    </w:lvl>
    <w:lvl w:ilvl="3" w:tplc="45367E7E">
      <w:start w:val="1"/>
      <w:numFmt w:val="decimal"/>
      <w:lvlText w:val="%4."/>
      <w:lvlJc w:val="left"/>
      <w:pPr>
        <w:ind w:left="2880" w:hanging="360"/>
      </w:pPr>
    </w:lvl>
    <w:lvl w:ilvl="4" w:tplc="21F060AA">
      <w:start w:val="1"/>
      <w:numFmt w:val="lowerLetter"/>
      <w:lvlText w:val="%5."/>
      <w:lvlJc w:val="left"/>
      <w:pPr>
        <w:ind w:left="3600" w:hanging="360"/>
      </w:pPr>
    </w:lvl>
    <w:lvl w:ilvl="5" w:tplc="AE0A38F2">
      <w:start w:val="1"/>
      <w:numFmt w:val="lowerRoman"/>
      <w:lvlText w:val="%6."/>
      <w:lvlJc w:val="right"/>
      <w:pPr>
        <w:ind w:left="4320" w:hanging="180"/>
      </w:pPr>
    </w:lvl>
    <w:lvl w:ilvl="6" w:tplc="1D466F04">
      <w:start w:val="1"/>
      <w:numFmt w:val="decimal"/>
      <w:lvlText w:val="%7."/>
      <w:lvlJc w:val="left"/>
      <w:pPr>
        <w:ind w:left="5040" w:hanging="360"/>
      </w:pPr>
    </w:lvl>
    <w:lvl w:ilvl="7" w:tplc="894A7EEA">
      <w:start w:val="1"/>
      <w:numFmt w:val="lowerLetter"/>
      <w:lvlText w:val="%8."/>
      <w:lvlJc w:val="left"/>
      <w:pPr>
        <w:ind w:left="5760" w:hanging="360"/>
      </w:pPr>
    </w:lvl>
    <w:lvl w:ilvl="8" w:tplc="7C44B0E8">
      <w:start w:val="1"/>
      <w:numFmt w:val="lowerRoman"/>
      <w:lvlText w:val="%9."/>
      <w:lvlJc w:val="right"/>
      <w:pPr>
        <w:ind w:left="6480" w:hanging="180"/>
      </w:pPr>
    </w:lvl>
  </w:abstractNum>
  <w:abstractNum w:abstractNumId="16" w15:restartNumberingAfterBreak="0">
    <w:nsid w:val="7EB2BF41"/>
    <w:multiLevelType w:val="hybridMultilevel"/>
    <w:tmpl w:val="39389A7A"/>
    <w:lvl w:ilvl="0" w:tplc="D1FC5694">
      <w:start w:val="1"/>
      <w:numFmt w:val="bullet"/>
      <w:lvlText w:val=""/>
      <w:lvlJc w:val="left"/>
      <w:pPr>
        <w:ind w:left="720" w:hanging="360"/>
      </w:pPr>
      <w:rPr>
        <w:rFonts w:ascii="Symbol" w:hAnsi="Symbol" w:hint="default"/>
      </w:rPr>
    </w:lvl>
    <w:lvl w:ilvl="1" w:tplc="EDD6EC60">
      <w:start w:val="1"/>
      <w:numFmt w:val="bullet"/>
      <w:lvlText w:val="o"/>
      <w:lvlJc w:val="left"/>
      <w:pPr>
        <w:ind w:left="1440" w:hanging="360"/>
      </w:pPr>
      <w:rPr>
        <w:rFonts w:ascii="Courier New" w:hAnsi="Courier New" w:hint="default"/>
      </w:rPr>
    </w:lvl>
    <w:lvl w:ilvl="2" w:tplc="DCCC1684">
      <w:start w:val="1"/>
      <w:numFmt w:val="bullet"/>
      <w:lvlText w:val=""/>
      <w:lvlJc w:val="left"/>
      <w:pPr>
        <w:ind w:left="2160" w:hanging="360"/>
      </w:pPr>
      <w:rPr>
        <w:rFonts w:ascii="Wingdings" w:hAnsi="Wingdings" w:hint="default"/>
      </w:rPr>
    </w:lvl>
    <w:lvl w:ilvl="3" w:tplc="205A80A2">
      <w:start w:val="1"/>
      <w:numFmt w:val="bullet"/>
      <w:lvlText w:val=""/>
      <w:lvlJc w:val="left"/>
      <w:pPr>
        <w:ind w:left="2880" w:hanging="360"/>
      </w:pPr>
      <w:rPr>
        <w:rFonts w:ascii="Symbol" w:hAnsi="Symbol" w:hint="default"/>
      </w:rPr>
    </w:lvl>
    <w:lvl w:ilvl="4" w:tplc="51EAD3B8">
      <w:start w:val="1"/>
      <w:numFmt w:val="bullet"/>
      <w:lvlText w:val="o"/>
      <w:lvlJc w:val="left"/>
      <w:pPr>
        <w:ind w:left="3600" w:hanging="360"/>
      </w:pPr>
      <w:rPr>
        <w:rFonts w:ascii="Courier New" w:hAnsi="Courier New" w:hint="default"/>
      </w:rPr>
    </w:lvl>
    <w:lvl w:ilvl="5" w:tplc="B906C1CE">
      <w:start w:val="1"/>
      <w:numFmt w:val="bullet"/>
      <w:lvlText w:val=""/>
      <w:lvlJc w:val="left"/>
      <w:pPr>
        <w:ind w:left="4320" w:hanging="360"/>
      </w:pPr>
      <w:rPr>
        <w:rFonts w:ascii="Wingdings" w:hAnsi="Wingdings" w:hint="default"/>
      </w:rPr>
    </w:lvl>
    <w:lvl w:ilvl="6" w:tplc="87F65B3C">
      <w:start w:val="1"/>
      <w:numFmt w:val="bullet"/>
      <w:lvlText w:val=""/>
      <w:lvlJc w:val="left"/>
      <w:pPr>
        <w:ind w:left="5040" w:hanging="360"/>
      </w:pPr>
      <w:rPr>
        <w:rFonts w:ascii="Symbol" w:hAnsi="Symbol" w:hint="default"/>
      </w:rPr>
    </w:lvl>
    <w:lvl w:ilvl="7" w:tplc="9452AC92">
      <w:start w:val="1"/>
      <w:numFmt w:val="bullet"/>
      <w:lvlText w:val="o"/>
      <w:lvlJc w:val="left"/>
      <w:pPr>
        <w:ind w:left="5760" w:hanging="360"/>
      </w:pPr>
      <w:rPr>
        <w:rFonts w:ascii="Courier New" w:hAnsi="Courier New" w:hint="default"/>
      </w:rPr>
    </w:lvl>
    <w:lvl w:ilvl="8" w:tplc="0136DC9E">
      <w:start w:val="1"/>
      <w:numFmt w:val="bullet"/>
      <w:lvlText w:val=""/>
      <w:lvlJc w:val="left"/>
      <w:pPr>
        <w:ind w:left="6480" w:hanging="360"/>
      </w:pPr>
      <w:rPr>
        <w:rFonts w:ascii="Wingdings" w:hAnsi="Wingdings" w:hint="default"/>
      </w:rPr>
    </w:lvl>
  </w:abstractNum>
  <w:num w:numId="1" w16cid:durableId="1566137709">
    <w:abstractNumId w:val="7"/>
  </w:num>
  <w:num w:numId="2" w16cid:durableId="1392148395">
    <w:abstractNumId w:val="11"/>
  </w:num>
  <w:num w:numId="3" w16cid:durableId="1606033873">
    <w:abstractNumId w:val="2"/>
  </w:num>
  <w:num w:numId="4" w16cid:durableId="2046131565">
    <w:abstractNumId w:val="10"/>
  </w:num>
  <w:num w:numId="5" w16cid:durableId="105658745">
    <w:abstractNumId w:val="14"/>
  </w:num>
  <w:num w:numId="6" w16cid:durableId="1402754574">
    <w:abstractNumId w:val="1"/>
  </w:num>
  <w:num w:numId="7" w16cid:durableId="376665508">
    <w:abstractNumId w:val="6"/>
  </w:num>
  <w:num w:numId="8" w16cid:durableId="892736929">
    <w:abstractNumId w:val="16"/>
  </w:num>
  <w:num w:numId="9" w16cid:durableId="1576892145">
    <w:abstractNumId w:val="0"/>
  </w:num>
  <w:num w:numId="10" w16cid:durableId="1075739581">
    <w:abstractNumId w:val="15"/>
  </w:num>
  <w:num w:numId="11" w16cid:durableId="608126600">
    <w:abstractNumId w:val="13"/>
  </w:num>
  <w:num w:numId="12" w16cid:durableId="206264245">
    <w:abstractNumId w:val="12"/>
  </w:num>
  <w:num w:numId="13" w16cid:durableId="34545305">
    <w:abstractNumId w:val="5"/>
  </w:num>
  <w:num w:numId="14" w16cid:durableId="823397768">
    <w:abstractNumId w:val="9"/>
  </w:num>
  <w:num w:numId="15" w16cid:durableId="1155298259">
    <w:abstractNumId w:val="8"/>
  </w:num>
  <w:num w:numId="16" w16cid:durableId="1162551792">
    <w:abstractNumId w:val="3"/>
  </w:num>
  <w:num w:numId="17" w16cid:durableId="2094735600">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DAFD"/>
    <w:rsid w:val="000D02AC"/>
    <w:rsid w:val="000D4E86"/>
    <w:rsid w:val="00162763"/>
    <w:rsid w:val="001E4E1F"/>
    <w:rsid w:val="002C6474"/>
    <w:rsid w:val="0030476F"/>
    <w:rsid w:val="00463A9F"/>
    <w:rsid w:val="004772AF"/>
    <w:rsid w:val="004876E0"/>
    <w:rsid w:val="00494E10"/>
    <w:rsid w:val="005731B2"/>
    <w:rsid w:val="005B58FD"/>
    <w:rsid w:val="005D0C63"/>
    <w:rsid w:val="00640F37"/>
    <w:rsid w:val="00675AE6"/>
    <w:rsid w:val="00697D32"/>
    <w:rsid w:val="00717F56"/>
    <w:rsid w:val="00727084"/>
    <w:rsid w:val="00736F7D"/>
    <w:rsid w:val="0078773B"/>
    <w:rsid w:val="0078797D"/>
    <w:rsid w:val="007C0D06"/>
    <w:rsid w:val="00807989"/>
    <w:rsid w:val="008443C0"/>
    <w:rsid w:val="00913E38"/>
    <w:rsid w:val="00950ED4"/>
    <w:rsid w:val="009573C3"/>
    <w:rsid w:val="0096138D"/>
    <w:rsid w:val="00986479"/>
    <w:rsid w:val="009A68BB"/>
    <w:rsid w:val="009C3E31"/>
    <w:rsid w:val="00A16F7A"/>
    <w:rsid w:val="00A738CB"/>
    <w:rsid w:val="00A96F30"/>
    <w:rsid w:val="00AC13CA"/>
    <w:rsid w:val="00AD677E"/>
    <w:rsid w:val="00B34954"/>
    <w:rsid w:val="00B607DA"/>
    <w:rsid w:val="00B65233"/>
    <w:rsid w:val="00C07E3A"/>
    <w:rsid w:val="00CD2CAE"/>
    <w:rsid w:val="00DC5770"/>
    <w:rsid w:val="00E015A5"/>
    <w:rsid w:val="00E61FCB"/>
    <w:rsid w:val="00E62A36"/>
    <w:rsid w:val="00E7116E"/>
    <w:rsid w:val="00EE3333"/>
    <w:rsid w:val="00F1583F"/>
    <w:rsid w:val="00F1DAFD"/>
    <w:rsid w:val="00F230AB"/>
    <w:rsid w:val="00F60770"/>
    <w:rsid w:val="00F64B7D"/>
    <w:rsid w:val="00F72B79"/>
    <w:rsid w:val="00F82E06"/>
    <w:rsid w:val="00FA0B72"/>
    <w:rsid w:val="01AF7FEE"/>
    <w:rsid w:val="01C0E4ED"/>
    <w:rsid w:val="01EDB923"/>
    <w:rsid w:val="01EEE090"/>
    <w:rsid w:val="021143C6"/>
    <w:rsid w:val="02CE68BC"/>
    <w:rsid w:val="0325AE4E"/>
    <w:rsid w:val="03C502E6"/>
    <w:rsid w:val="0406E8C4"/>
    <w:rsid w:val="04CD265C"/>
    <w:rsid w:val="04E63A34"/>
    <w:rsid w:val="04FE1CF5"/>
    <w:rsid w:val="051F8598"/>
    <w:rsid w:val="054BC51A"/>
    <w:rsid w:val="057911B7"/>
    <w:rsid w:val="05855354"/>
    <w:rsid w:val="058D6FE1"/>
    <w:rsid w:val="05EDC1D8"/>
    <w:rsid w:val="05F99E27"/>
    <w:rsid w:val="0606A0F6"/>
    <w:rsid w:val="0668F6BD"/>
    <w:rsid w:val="066A02AC"/>
    <w:rsid w:val="0674F784"/>
    <w:rsid w:val="06AB6F5C"/>
    <w:rsid w:val="06BDF0FD"/>
    <w:rsid w:val="07233B21"/>
    <w:rsid w:val="073BCE08"/>
    <w:rsid w:val="073D3AA1"/>
    <w:rsid w:val="0778EAE6"/>
    <w:rsid w:val="07909F08"/>
    <w:rsid w:val="0859C15E"/>
    <w:rsid w:val="088BF83D"/>
    <w:rsid w:val="08A8FCE8"/>
    <w:rsid w:val="08AB3CCA"/>
    <w:rsid w:val="08B02118"/>
    <w:rsid w:val="08BCB83E"/>
    <w:rsid w:val="08E5EF44"/>
    <w:rsid w:val="08F7A61F"/>
    <w:rsid w:val="091C39E3"/>
    <w:rsid w:val="091E962C"/>
    <w:rsid w:val="09EC6782"/>
    <w:rsid w:val="0A2D3194"/>
    <w:rsid w:val="0A6001E8"/>
    <w:rsid w:val="0A7D8860"/>
    <w:rsid w:val="0ABF3090"/>
    <w:rsid w:val="0AD55552"/>
    <w:rsid w:val="0AF7BFEB"/>
    <w:rsid w:val="0B017639"/>
    <w:rsid w:val="0B1AF43F"/>
    <w:rsid w:val="0B3247B0"/>
    <w:rsid w:val="0B680307"/>
    <w:rsid w:val="0BBD7BD5"/>
    <w:rsid w:val="0BF7A8A9"/>
    <w:rsid w:val="0BFAEC85"/>
    <w:rsid w:val="0C29DD2B"/>
    <w:rsid w:val="0C7125B3"/>
    <w:rsid w:val="0C80A161"/>
    <w:rsid w:val="0C991F66"/>
    <w:rsid w:val="0CC2C8D3"/>
    <w:rsid w:val="0CD9724F"/>
    <w:rsid w:val="0D48D3FA"/>
    <w:rsid w:val="0E0AFEFE"/>
    <w:rsid w:val="0E2B5BA3"/>
    <w:rsid w:val="0E628767"/>
    <w:rsid w:val="0EDB17F5"/>
    <w:rsid w:val="0F6C77E6"/>
    <w:rsid w:val="0F9C27BD"/>
    <w:rsid w:val="0FBF1C81"/>
    <w:rsid w:val="0FE733A1"/>
    <w:rsid w:val="0FFCA117"/>
    <w:rsid w:val="1035A663"/>
    <w:rsid w:val="105D93EB"/>
    <w:rsid w:val="107035ED"/>
    <w:rsid w:val="1084AB70"/>
    <w:rsid w:val="10AC0DD4"/>
    <w:rsid w:val="10E345C4"/>
    <w:rsid w:val="1129E6F7"/>
    <w:rsid w:val="114631BB"/>
    <w:rsid w:val="11B82EC1"/>
    <w:rsid w:val="11CEAED2"/>
    <w:rsid w:val="11D43D1E"/>
    <w:rsid w:val="121055B7"/>
    <w:rsid w:val="124789F7"/>
    <w:rsid w:val="1261E26E"/>
    <w:rsid w:val="129134DF"/>
    <w:rsid w:val="12CD65F8"/>
    <w:rsid w:val="131A2BFC"/>
    <w:rsid w:val="139038E3"/>
    <w:rsid w:val="13C61883"/>
    <w:rsid w:val="140AA2CC"/>
    <w:rsid w:val="1433F9B6"/>
    <w:rsid w:val="14B7BACE"/>
    <w:rsid w:val="14E38C94"/>
    <w:rsid w:val="14E48434"/>
    <w:rsid w:val="14ECF21B"/>
    <w:rsid w:val="151E5D53"/>
    <w:rsid w:val="1541F922"/>
    <w:rsid w:val="1561E8E4"/>
    <w:rsid w:val="158906F6"/>
    <w:rsid w:val="15A57C10"/>
    <w:rsid w:val="15DDD0B4"/>
    <w:rsid w:val="164C83F0"/>
    <w:rsid w:val="166FD89F"/>
    <w:rsid w:val="168AA684"/>
    <w:rsid w:val="16BECEAE"/>
    <w:rsid w:val="16FDB945"/>
    <w:rsid w:val="1731625A"/>
    <w:rsid w:val="176A9CF0"/>
    <w:rsid w:val="17A0D71B"/>
    <w:rsid w:val="17FD507C"/>
    <w:rsid w:val="181C28C6"/>
    <w:rsid w:val="18739AC0"/>
    <w:rsid w:val="18833BD3"/>
    <w:rsid w:val="189989A6"/>
    <w:rsid w:val="1936805E"/>
    <w:rsid w:val="195E60E0"/>
    <w:rsid w:val="19917CC8"/>
    <w:rsid w:val="1A30DDB2"/>
    <w:rsid w:val="1A355A07"/>
    <w:rsid w:val="1A4B7534"/>
    <w:rsid w:val="1A86F099"/>
    <w:rsid w:val="1AD06F45"/>
    <w:rsid w:val="1B236D4C"/>
    <w:rsid w:val="1B2D21B8"/>
    <w:rsid w:val="1B2D4126"/>
    <w:rsid w:val="1B53C5B8"/>
    <w:rsid w:val="1B8F5BEB"/>
    <w:rsid w:val="1BA48322"/>
    <w:rsid w:val="1BB78CF1"/>
    <w:rsid w:val="1BD199A7"/>
    <w:rsid w:val="1BFC263C"/>
    <w:rsid w:val="1C7A33F5"/>
    <w:rsid w:val="1C9BF88C"/>
    <w:rsid w:val="1CBD68CA"/>
    <w:rsid w:val="1CBE6248"/>
    <w:rsid w:val="1D222341"/>
    <w:rsid w:val="1D75BEEB"/>
    <w:rsid w:val="1D9C733E"/>
    <w:rsid w:val="1DA59A45"/>
    <w:rsid w:val="1DA5E50B"/>
    <w:rsid w:val="1E160456"/>
    <w:rsid w:val="1E1DF0E1"/>
    <w:rsid w:val="1E1F590D"/>
    <w:rsid w:val="1E8C26AC"/>
    <w:rsid w:val="1E92D52B"/>
    <w:rsid w:val="1E9C6362"/>
    <w:rsid w:val="1EF09EEC"/>
    <w:rsid w:val="1F2B7E41"/>
    <w:rsid w:val="1FCFA09E"/>
    <w:rsid w:val="1FF986D7"/>
    <w:rsid w:val="204D4058"/>
    <w:rsid w:val="205F77DB"/>
    <w:rsid w:val="217AD56B"/>
    <w:rsid w:val="217B3AA6"/>
    <w:rsid w:val="217BFD41"/>
    <w:rsid w:val="21824C74"/>
    <w:rsid w:val="2193B81C"/>
    <w:rsid w:val="21E10824"/>
    <w:rsid w:val="2228E1B4"/>
    <w:rsid w:val="227EC02F"/>
    <w:rsid w:val="22924794"/>
    <w:rsid w:val="230AB32E"/>
    <w:rsid w:val="230C45FA"/>
    <w:rsid w:val="230E2964"/>
    <w:rsid w:val="23BE2458"/>
    <w:rsid w:val="24768F65"/>
    <w:rsid w:val="24B55C04"/>
    <w:rsid w:val="24F476C4"/>
    <w:rsid w:val="250BA4E6"/>
    <w:rsid w:val="26219C6C"/>
    <w:rsid w:val="264DF97E"/>
    <w:rsid w:val="26674126"/>
    <w:rsid w:val="26A3A841"/>
    <w:rsid w:val="27D75E71"/>
    <w:rsid w:val="283334E1"/>
    <w:rsid w:val="284345A8"/>
    <w:rsid w:val="286A0375"/>
    <w:rsid w:val="287EA11C"/>
    <w:rsid w:val="28B463A6"/>
    <w:rsid w:val="28C345DE"/>
    <w:rsid w:val="28DEA33A"/>
    <w:rsid w:val="29247A9A"/>
    <w:rsid w:val="29C195AB"/>
    <w:rsid w:val="29D2A08F"/>
    <w:rsid w:val="29D962B3"/>
    <w:rsid w:val="2A25947D"/>
    <w:rsid w:val="2A7B705F"/>
    <w:rsid w:val="2A99F4E9"/>
    <w:rsid w:val="2ABF4C43"/>
    <w:rsid w:val="2ADFCFA0"/>
    <w:rsid w:val="2AE0AE28"/>
    <w:rsid w:val="2B216528"/>
    <w:rsid w:val="2B2B5835"/>
    <w:rsid w:val="2B86FF2F"/>
    <w:rsid w:val="2B877EB2"/>
    <w:rsid w:val="2B936EEB"/>
    <w:rsid w:val="2C11B901"/>
    <w:rsid w:val="2C421082"/>
    <w:rsid w:val="2C4FE249"/>
    <w:rsid w:val="2C7DB381"/>
    <w:rsid w:val="2CA8C06B"/>
    <w:rsid w:val="2CB1EA7E"/>
    <w:rsid w:val="2CD29725"/>
    <w:rsid w:val="2D16B6CB"/>
    <w:rsid w:val="2D17F6DA"/>
    <w:rsid w:val="2DD51046"/>
    <w:rsid w:val="2DE841FF"/>
    <w:rsid w:val="2E074A15"/>
    <w:rsid w:val="2E832820"/>
    <w:rsid w:val="2EBDF016"/>
    <w:rsid w:val="2EF9CE1B"/>
    <w:rsid w:val="2F06C2B6"/>
    <w:rsid w:val="2F0EB03C"/>
    <w:rsid w:val="2F54E13B"/>
    <w:rsid w:val="2F79B144"/>
    <w:rsid w:val="2FD6B134"/>
    <w:rsid w:val="2FF9030B"/>
    <w:rsid w:val="3007AD81"/>
    <w:rsid w:val="304C7B9C"/>
    <w:rsid w:val="30660FD0"/>
    <w:rsid w:val="306C9FEB"/>
    <w:rsid w:val="307AB9CE"/>
    <w:rsid w:val="30A6A964"/>
    <w:rsid w:val="30AA809D"/>
    <w:rsid w:val="312853C0"/>
    <w:rsid w:val="313895D3"/>
    <w:rsid w:val="313FC1A3"/>
    <w:rsid w:val="31F4A502"/>
    <w:rsid w:val="32144E77"/>
    <w:rsid w:val="3236FD81"/>
    <w:rsid w:val="323877C1"/>
    <w:rsid w:val="325A0D93"/>
    <w:rsid w:val="326AA45E"/>
    <w:rsid w:val="32D0E8F8"/>
    <w:rsid w:val="32E449E5"/>
    <w:rsid w:val="335016D4"/>
    <w:rsid w:val="335F7AB2"/>
    <w:rsid w:val="33742F2B"/>
    <w:rsid w:val="33767403"/>
    <w:rsid w:val="33DA33D9"/>
    <w:rsid w:val="33ED4ADB"/>
    <w:rsid w:val="3438BCB8"/>
    <w:rsid w:val="3482ADEC"/>
    <w:rsid w:val="3490EA66"/>
    <w:rsid w:val="349239CA"/>
    <w:rsid w:val="350060AA"/>
    <w:rsid w:val="3545ADC6"/>
    <w:rsid w:val="354B8B7A"/>
    <w:rsid w:val="3587F5B3"/>
    <w:rsid w:val="35FE1A9D"/>
    <w:rsid w:val="3631D8DF"/>
    <w:rsid w:val="364FA2B1"/>
    <w:rsid w:val="36F17EC0"/>
    <w:rsid w:val="3705C1C6"/>
    <w:rsid w:val="3719C221"/>
    <w:rsid w:val="375A0780"/>
    <w:rsid w:val="377C60E8"/>
    <w:rsid w:val="383138A4"/>
    <w:rsid w:val="384D6EB1"/>
    <w:rsid w:val="38A01872"/>
    <w:rsid w:val="38A723D8"/>
    <w:rsid w:val="38ABEA66"/>
    <w:rsid w:val="38D0613D"/>
    <w:rsid w:val="3932BA43"/>
    <w:rsid w:val="39498E1A"/>
    <w:rsid w:val="394BCDA1"/>
    <w:rsid w:val="396085E4"/>
    <w:rsid w:val="397EB4D8"/>
    <w:rsid w:val="39E065F7"/>
    <w:rsid w:val="39E25ACA"/>
    <w:rsid w:val="3A0D6DC4"/>
    <w:rsid w:val="3A80BD4A"/>
    <w:rsid w:val="3A835893"/>
    <w:rsid w:val="3ADC874C"/>
    <w:rsid w:val="3AE79E02"/>
    <w:rsid w:val="3B624126"/>
    <w:rsid w:val="3B66A700"/>
    <w:rsid w:val="3B81B757"/>
    <w:rsid w:val="3B9EF7EF"/>
    <w:rsid w:val="3BB32A08"/>
    <w:rsid w:val="3BD7B503"/>
    <w:rsid w:val="3C17D92C"/>
    <w:rsid w:val="3C3BF132"/>
    <w:rsid w:val="3C85DC5A"/>
    <w:rsid w:val="3C96CD7D"/>
    <w:rsid w:val="3CC0CEA4"/>
    <w:rsid w:val="3D2BA991"/>
    <w:rsid w:val="3D4F6284"/>
    <w:rsid w:val="3D6C410D"/>
    <w:rsid w:val="3DA5BA26"/>
    <w:rsid w:val="3DE95EAA"/>
    <w:rsid w:val="3DFE65C9"/>
    <w:rsid w:val="3E1C222F"/>
    <w:rsid w:val="3E351783"/>
    <w:rsid w:val="3E44CC55"/>
    <w:rsid w:val="3E9E47C2"/>
    <w:rsid w:val="3EAE6E54"/>
    <w:rsid w:val="3F0BCC17"/>
    <w:rsid w:val="3F0E94A0"/>
    <w:rsid w:val="3F58C963"/>
    <w:rsid w:val="3F5AC2C8"/>
    <w:rsid w:val="3FAE1A66"/>
    <w:rsid w:val="3FF684F7"/>
    <w:rsid w:val="3FFE727D"/>
    <w:rsid w:val="409F8E90"/>
    <w:rsid w:val="40C0A467"/>
    <w:rsid w:val="40E24642"/>
    <w:rsid w:val="41B5117E"/>
    <w:rsid w:val="424B1274"/>
    <w:rsid w:val="425C74C8"/>
    <w:rsid w:val="426204E8"/>
    <w:rsid w:val="4336133F"/>
    <w:rsid w:val="436A8BF5"/>
    <w:rsid w:val="438AE142"/>
    <w:rsid w:val="4414BD15"/>
    <w:rsid w:val="44CE4D46"/>
    <w:rsid w:val="44D1E3A0"/>
    <w:rsid w:val="44F7E588"/>
    <w:rsid w:val="453B2776"/>
    <w:rsid w:val="4547C445"/>
    <w:rsid w:val="4594158A"/>
    <w:rsid w:val="45B93AD4"/>
    <w:rsid w:val="45B994B5"/>
    <w:rsid w:val="460977AE"/>
    <w:rsid w:val="461CD500"/>
    <w:rsid w:val="465D603E"/>
    <w:rsid w:val="468DAD7D"/>
    <w:rsid w:val="46F449D9"/>
    <w:rsid w:val="47064A03"/>
    <w:rsid w:val="476DED30"/>
    <w:rsid w:val="4789F1AC"/>
    <w:rsid w:val="479607DB"/>
    <w:rsid w:val="47C59CE8"/>
    <w:rsid w:val="4877F51F"/>
    <w:rsid w:val="489489FE"/>
    <w:rsid w:val="48BFA377"/>
    <w:rsid w:val="49223A66"/>
    <w:rsid w:val="492D0663"/>
    <w:rsid w:val="4955B3F9"/>
    <w:rsid w:val="496CE5D9"/>
    <w:rsid w:val="49ABE7C1"/>
    <w:rsid w:val="49D78013"/>
    <w:rsid w:val="4A5B73D8"/>
    <w:rsid w:val="4A80E79A"/>
    <w:rsid w:val="4AA96AA0"/>
    <w:rsid w:val="4AD2DCA3"/>
    <w:rsid w:val="4AD4BD5C"/>
    <w:rsid w:val="4B1AA5E8"/>
    <w:rsid w:val="4B4DA5CC"/>
    <w:rsid w:val="4B897DAD"/>
    <w:rsid w:val="4B9E5B0A"/>
    <w:rsid w:val="4BC57E51"/>
    <w:rsid w:val="4BE048C0"/>
    <w:rsid w:val="4BF8EF08"/>
    <w:rsid w:val="4CEF1732"/>
    <w:rsid w:val="4D592E7C"/>
    <w:rsid w:val="4D79E5C1"/>
    <w:rsid w:val="4DE45166"/>
    <w:rsid w:val="4E06BF67"/>
    <w:rsid w:val="4E230F47"/>
    <w:rsid w:val="4E36EA0F"/>
    <w:rsid w:val="4E38B199"/>
    <w:rsid w:val="4EAA7EB3"/>
    <w:rsid w:val="4F1BE3BC"/>
    <w:rsid w:val="4F5FABBB"/>
    <w:rsid w:val="4F7184E6"/>
    <w:rsid w:val="4FA28FC8"/>
    <w:rsid w:val="4FB13900"/>
    <w:rsid w:val="4FE17685"/>
    <w:rsid w:val="503163D1"/>
    <w:rsid w:val="504C34E4"/>
    <w:rsid w:val="5071CC2D"/>
    <w:rsid w:val="50D0019C"/>
    <w:rsid w:val="50D944E4"/>
    <w:rsid w:val="50F59991"/>
    <w:rsid w:val="510E101E"/>
    <w:rsid w:val="513E6029"/>
    <w:rsid w:val="5178FE92"/>
    <w:rsid w:val="51983A6A"/>
    <w:rsid w:val="51A1B7D9"/>
    <w:rsid w:val="51B162C7"/>
    <w:rsid w:val="51D21DA0"/>
    <w:rsid w:val="5220DA1C"/>
    <w:rsid w:val="52312103"/>
    <w:rsid w:val="5257AD4F"/>
    <w:rsid w:val="52615CC0"/>
    <w:rsid w:val="5297AC22"/>
    <w:rsid w:val="52A9E07F"/>
    <w:rsid w:val="5340189D"/>
    <w:rsid w:val="536DEE01"/>
    <w:rsid w:val="53EF54DF"/>
    <w:rsid w:val="542E3302"/>
    <w:rsid w:val="5445B0E0"/>
    <w:rsid w:val="547600EB"/>
    <w:rsid w:val="54E90389"/>
    <w:rsid w:val="550672E5"/>
    <w:rsid w:val="551455C8"/>
    <w:rsid w:val="5533345B"/>
    <w:rsid w:val="558B2540"/>
    <w:rsid w:val="5598FD82"/>
    <w:rsid w:val="55C2A200"/>
    <w:rsid w:val="5618B0F6"/>
    <w:rsid w:val="564DB675"/>
    <w:rsid w:val="566BAB8D"/>
    <w:rsid w:val="567CE664"/>
    <w:rsid w:val="56BF70DF"/>
    <w:rsid w:val="57865BBE"/>
    <w:rsid w:val="5820A44B"/>
    <w:rsid w:val="58216829"/>
    <w:rsid w:val="583CA95D"/>
    <w:rsid w:val="5879F455"/>
    <w:rsid w:val="58BB1952"/>
    <w:rsid w:val="58D8EDBA"/>
    <w:rsid w:val="58FAC427"/>
    <w:rsid w:val="590E84CD"/>
    <w:rsid w:val="593FC5A4"/>
    <w:rsid w:val="59CD1A44"/>
    <w:rsid w:val="59FC9E3C"/>
    <w:rsid w:val="5A53D56D"/>
    <w:rsid w:val="5A663679"/>
    <w:rsid w:val="5AB83C3C"/>
    <w:rsid w:val="5AEAE126"/>
    <w:rsid w:val="5AF66CF1"/>
    <w:rsid w:val="5BAB129C"/>
    <w:rsid w:val="5BBC6C5A"/>
    <w:rsid w:val="5BC75792"/>
    <w:rsid w:val="5C02D73D"/>
    <w:rsid w:val="5C658E1B"/>
    <w:rsid w:val="5C883C86"/>
    <w:rsid w:val="5C98D66E"/>
    <w:rsid w:val="5CA22874"/>
    <w:rsid w:val="5CE97E99"/>
    <w:rsid w:val="5CF733CE"/>
    <w:rsid w:val="5D2138BA"/>
    <w:rsid w:val="5D6E2D76"/>
    <w:rsid w:val="5D8267B0"/>
    <w:rsid w:val="5DB6AF4B"/>
    <w:rsid w:val="5E22C429"/>
    <w:rsid w:val="5E2F877C"/>
    <w:rsid w:val="5E5B5191"/>
    <w:rsid w:val="5E5E0D6C"/>
    <w:rsid w:val="5E70D1BB"/>
    <w:rsid w:val="5ECB6655"/>
    <w:rsid w:val="5EDFF1EB"/>
    <w:rsid w:val="5F0B045C"/>
    <w:rsid w:val="5F24752D"/>
    <w:rsid w:val="5F35377E"/>
    <w:rsid w:val="5F3A4A07"/>
    <w:rsid w:val="5F698446"/>
    <w:rsid w:val="5FA89DB6"/>
    <w:rsid w:val="5FC18E05"/>
    <w:rsid w:val="602BB630"/>
    <w:rsid w:val="606414C0"/>
    <w:rsid w:val="60B3462E"/>
    <w:rsid w:val="60BD48DF"/>
    <w:rsid w:val="6130688F"/>
    <w:rsid w:val="614DAD30"/>
    <w:rsid w:val="615A279C"/>
    <w:rsid w:val="617AA317"/>
    <w:rsid w:val="6194242C"/>
    <w:rsid w:val="61BAA9DE"/>
    <w:rsid w:val="61ECC158"/>
    <w:rsid w:val="621ED5A5"/>
    <w:rsid w:val="6274FAA9"/>
    <w:rsid w:val="62A12508"/>
    <w:rsid w:val="62D6636F"/>
    <w:rsid w:val="6304A3CC"/>
    <w:rsid w:val="6341B939"/>
    <w:rsid w:val="63D160F3"/>
    <w:rsid w:val="641F6C56"/>
    <w:rsid w:val="64508F8D"/>
    <w:rsid w:val="6499B0F2"/>
    <w:rsid w:val="64C9415B"/>
    <w:rsid w:val="64D9EC21"/>
    <w:rsid w:val="650A85FB"/>
    <w:rsid w:val="6510081B"/>
    <w:rsid w:val="65403470"/>
    <w:rsid w:val="654F0A3C"/>
    <w:rsid w:val="65A7169F"/>
    <w:rsid w:val="65B70ED2"/>
    <w:rsid w:val="65CF4365"/>
    <w:rsid w:val="66185E29"/>
    <w:rsid w:val="667BE3A0"/>
    <w:rsid w:val="66ED1A68"/>
    <w:rsid w:val="6858B894"/>
    <w:rsid w:val="689212A6"/>
    <w:rsid w:val="689AEF62"/>
    <w:rsid w:val="68BC91AB"/>
    <w:rsid w:val="68EEAF94"/>
    <w:rsid w:val="69922BA9"/>
    <w:rsid w:val="69B27480"/>
    <w:rsid w:val="69C3CD06"/>
    <w:rsid w:val="6A2DB62A"/>
    <w:rsid w:val="6A97DE04"/>
    <w:rsid w:val="6AB1B08F"/>
    <w:rsid w:val="6B114FE8"/>
    <w:rsid w:val="6B37449D"/>
    <w:rsid w:val="6BCAA29E"/>
    <w:rsid w:val="6BD600CF"/>
    <w:rsid w:val="6C250689"/>
    <w:rsid w:val="6C32FCA0"/>
    <w:rsid w:val="6C94842F"/>
    <w:rsid w:val="6CB032E5"/>
    <w:rsid w:val="6CEDBDB1"/>
    <w:rsid w:val="6D0D933B"/>
    <w:rsid w:val="6D1D004E"/>
    <w:rsid w:val="6D6D5B8E"/>
    <w:rsid w:val="6DAC3CB9"/>
    <w:rsid w:val="6E5B74BE"/>
    <w:rsid w:val="6E814CBC"/>
    <w:rsid w:val="6EBD32DD"/>
    <w:rsid w:val="6EDD5186"/>
    <w:rsid w:val="6F009A68"/>
    <w:rsid w:val="6F0FC9BC"/>
    <w:rsid w:val="6F80A42F"/>
    <w:rsid w:val="6FA0C63A"/>
    <w:rsid w:val="6FF4AA75"/>
    <w:rsid w:val="700868A7"/>
    <w:rsid w:val="7015035A"/>
    <w:rsid w:val="7043B812"/>
    <w:rsid w:val="709CE776"/>
    <w:rsid w:val="70CDF222"/>
    <w:rsid w:val="70EFB2C7"/>
    <w:rsid w:val="70F9C179"/>
    <w:rsid w:val="7103FDBD"/>
    <w:rsid w:val="711061BB"/>
    <w:rsid w:val="714DBECF"/>
    <w:rsid w:val="71596661"/>
    <w:rsid w:val="715F0B9D"/>
    <w:rsid w:val="7162C84F"/>
    <w:rsid w:val="7187C15E"/>
    <w:rsid w:val="719F0079"/>
    <w:rsid w:val="725BA61B"/>
    <w:rsid w:val="72872E57"/>
    <w:rsid w:val="72CF6EF6"/>
    <w:rsid w:val="72D9FBE9"/>
    <w:rsid w:val="730F387A"/>
    <w:rsid w:val="731C6C3E"/>
    <w:rsid w:val="73419148"/>
    <w:rsid w:val="7360525F"/>
    <w:rsid w:val="7371B9F2"/>
    <w:rsid w:val="740B8932"/>
    <w:rsid w:val="7448027D"/>
    <w:rsid w:val="74802252"/>
    <w:rsid w:val="7496AC5F"/>
    <w:rsid w:val="74AFD4BC"/>
    <w:rsid w:val="74B55DBB"/>
    <w:rsid w:val="74FE248F"/>
    <w:rsid w:val="75054085"/>
    <w:rsid w:val="753605F6"/>
    <w:rsid w:val="753CAE05"/>
    <w:rsid w:val="75410AA5"/>
    <w:rsid w:val="7561AA55"/>
    <w:rsid w:val="756C1178"/>
    <w:rsid w:val="76603B0F"/>
    <w:rsid w:val="766863C9"/>
    <w:rsid w:val="769421FB"/>
    <w:rsid w:val="76FA6DE3"/>
    <w:rsid w:val="7720A0FC"/>
    <w:rsid w:val="773F57BB"/>
    <w:rsid w:val="774E6E11"/>
    <w:rsid w:val="777798C0"/>
    <w:rsid w:val="7778A5A5"/>
    <w:rsid w:val="778341A1"/>
    <w:rsid w:val="77A87BDE"/>
    <w:rsid w:val="77AD98CC"/>
    <w:rsid w:val="78117926"/>
    <w:rsid w:val="783652E4"/>
    <w:rsid w:val="785703FC"/>
    <w:rsid w:val="788733BC"/>
    <w:rsid w:val="78BBEB3F"/>
    <w:rsid w:val="78BC715D"/>
    <w:rsid w:val="7922A9C9"/>
    <w:rsid w:val="7935D6E5"/>
    <w:rsid w:val="7936055A"/>
    <w:rsid w:val="7959E0CC"/>
    <w:rsid w:val="7A0124EC"/>
    <w:rsid w:val="7A64D493"/>
    <w:rsid w:val="7A6FB7B4"/>
    <w:rsid w:val="7A73B0D5"/>
    <w:rsid w:val="7AABC847"/>
    <w:rsid w:val="7B1BF41F"/>
    <w:rsid w:val="7B3573A5"/>
    <w:rsid w:val="7B35C316"/>
    <w:rsid w:val="7B37B523"/>
    <w:rsid w:val="7B3BF1F1"/>
    <w:rsid w:val="7B6F45B3"/>
    <w:rsid w:val="7B780F1C"/>
    <w:rsid w:val="7BE150F3"/>
    <w:rsid w:val="7C12295F"/>
    <w:rsid w:val="7C24FC5D"/>
    <w:rsid w:val="7C74DB8E"/>
    <w:rsid w:val="7CCF667E"/>
    <w:rsid w:val="7CD7FE92"/>
    <w:rsid w:val="7CD857B3"/>
    <w:rsid w:val="7CDCD225"/>
    <w:rsid w:val="7CE51B63"/>
    <w:rsid w:val="7CE58643"/>
    <w:rsid w:val="7CF51256"/>
    <w:rsid w:val="7D46D755"/>
    <w:rsid w:val="7D52CB2D"/>
    <w:rsid w:val="7D8D93B1"/>
    <w:rsid w:val="7D970C00"/>
    <w:rsid w:val="7DDADBC7"/>
    <w:rsid w:val="7DDB5ED2"/>
    <w:rsid w:val="7DE07577"/>
    <w:rsid w:val="7E9E535D"/>
    <w:rsid w:val="7EB568B1"/>
    <w:rsid w:val="7EB5EAC0"/>
    <w:rsid w:val="7ECC6EA7"/>
    <w:rsid w:val="7EF1A08F"/>
    <w:rsid w:val="7F2EC92A"/>
    <w:rsid w:val="7F49E47F"/>
    <w:rsid w:val="7FB9493A"/>
    <w:rsid w:val="7FC18323"/>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F1DAFD"/>
  <w15:chartTrackingRefBased/>
  <w15:docId w15:val="{638E4666-933B-471D-A1ED-62974228D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Pr>
      <w:rFonts w:asciiTheme="majorHAnsi" w:eastAsiaTheme="majorEastAsia" w:hAnsiTheme="majorHAnsi" w:cstheme="majorBidi"/>
      <w:color w:val="2F5496" w:themeColor="accent1" w:themeShade="BF"/>
      <w:sz w:val="32"/>
      <w:szCs w:val="32"/>
    </w:rPr>
  </w:style>
  <w:style w:type="character" w:customStyle="1" w:styleId="baj">
    <w:name w:val="b_aj"/>
    <w:basedOn w:val="Fuentedeprrafopredeter"/>
    <w:uiPriority w:val="1"/>
    <w:rsid w:val="4D592E7C"/>
  </w:style>
  <w:style w:type="table" w:styleId="Tablaconcuadrcula">
    <w:name w:val="Table Grid"/>
    <w:basedOn w:val="Tab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rrafodelista">
    <w:name w:val="List Paragraph"/>
    <w:basedOn w:val="Normal"/>
    <w:uiPriority w:val="34"/>
    <w:qFormat/>
    <w:pPr>
      <w:ind w:left="720"/>
      <w:contextualSpacing/>
    </w:pPr>
  </w:style>
  <w:style w:type="character" w:styleId="Hipervnculo">
    <w:name w:val="Hyperlink"/>
    <w:basedOn w:val="Fuentedeprrafopredeter"/>
    <w:uiPriority w:val="99"/>
    <w:unhideWhenUsed/>
    <w:rPr>
      <w:color w:val="0563C1" w:themeColor="hyperlink"/>
      <w:u w:val="single"/>
    </w:rPr>
  </w:style>
  <w:style w:type="character" w:customStyle="1" w:styleId="EncabezadoCar">
    <w:name w:val="Encabezado Car"/>
    <w:basedOn w:val="Fuentedeprrafopredeter"/>
    <w:link w:val="Encabezado"/>
    <w:uiPriority w:val="99"/>
  </w:style>
  <w:style w:type="paragraph" w:styleId="Encabezado">
    <w:name w:val="header"/>
    <w:basedOn w:val="Normal"/>
    <w:link w:val="EncabezadoCar"/>
    <w:uiPriority w:val="99"/>
    <w:unhideWhenUsed/>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style>
  <w:style w:type="paragraph" w:styleId="Piedepgina">
    <w:name w:val="footer"/>
    <w:basedOn w:val="Normal"/>
    <w:link w:val="PiedepginaCar"/>
    <w:uiPriority w:val="99"/>
    <w:unhideWhenUsed/>
    <w:pPr>
      <w:tabs>
        <w:tab w:val="center" w:pos="4680"/>
        <w:tab w:val="right" w:pos="9360"/>
      </w:tabs>
      <w:spacing w:after="0" w:line="240" w:lineRule="auto"/>
    </w:pPr>
  </w:style>
  <w:style w:type="character" w:styleId="Refdenotaalpie">
    <w:name w:val="footnote reference"/>
    <w:basedOn w:val="Fuentedeprrafopredeter"/>
    <w:uiPriority w:val="99"/>
    <w:semiHidden/>
    <w:unhideWhenUsed/>
    <w:rPr>
      <w:vertAlign w:val="superscript"/>
    </w:rPr>
  </w:style>
  <w:style w:type="character" w:customStyle="1" w:styleId="TextonotapieCar">
    <w:name w:val="Texto nota pie Car"/>
    <w:basedOn w:val="Fuentedeprrafopredeter"/>
    <w:link w:val="Textonotapie"/>
    <w:uiPriority w:val="99"/>
    <w:semiHidden/>
    <w:rPr>
      <w:sz w:val="20"/>
      <w:szCs w:val="20"/>
    </w:rPr>
  </w:style>
  <w:style w:type="paragraph" w:styleId="Textonotapie">
    <w:name w:val="footnote text"/>
    <w:basedOn w:val="Normal"/>
    <w:link w:val="TextonotapieCar"/>
    <w:uiPriority w:val="99"/>
    <w:semiHidden/>
    <w:unhideWhenUsed/>
    <w:pPr>
      <w:spacing w:after="0" w:line="240" w:lineRule="auto"/>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ecretariasenado.gov.co/senado/basedoc/ley_0599_2000.html"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secretariasenado.gov.co/senado/basedoc/ley_0065_1993.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5" ma:contentTypeDescription="Create a new document." ma:contentTypeScope="" ma:versionID="0b735ff6708fc8c8beb61a0e3700b1e7">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6d0b6c1071bb82aac96fdd58ad4b5777"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9c2e4527-2efa-4ade-b3d6-b2418af14986">
      <UserInfo>
        <DisplayName>DANIEL EDUARDO VEGA PINZON</DisplayName>
        <AccountId>65</AccountId>
        <AccountType/>
      </UserInfo>
    </SharedWithUsers>
    <Category xmlns="d42e65b2-cf21-49c1-b27d-d23f90380c0e">States</Category>
    <Doctype xmlns="d42e65b2-cf21-49c1-b27d-d23f90380c0e">input</Doctype>
    <Contributor xmlns="d42e65b2-cf21-49c1-b27d-d23f90380c0e">La Misión Permanente de Colombia ante la Oficina de Naciones Unidas y otras Organizaciones Internacionales</Contributor>
    <Postingdate xmlns="d42e65b2-cf21-49c1-b27d-d23f90380c0e" xsi:nil="true"/>
    <Postedonline xmlns="d42e65b2-cf21-49c1-b27d-d23f90380c0e">false</Postedonline>
  </documentManagement>
</p:properties>
</file>

<file path=customXml/itemProps1.xml><?xml version="1.0" encoding="utf-8"?>
<ds:datastoreItem xmlns:ds="http://schemas.openxmlformats.org/officeDocument/2006/customXml" ds:itemID="{20D8420B-1229-40AB-83EB-137A1B18392B}"/>
</file>

<file path=customXml/itemProps2.xml><?xml version="1.0" encoding="utf-8"?>
<ds:datastoreItem xmlns:ds="http://schemas.openxmlformats.org/officeDocument/2006/customXml" ds:itemID="{5EE7D3D3-9D27-4B1F-95F5-FC73AE8F4196}">
  <ds:schemaRefs>
    <ds:schemaRef ds:uri="http://schemas.microsoft.com/sharepoint/v3/contenttype/forms"/>
  </ds:schemaRefs>
</ds:datastoreItem>
</file>

<file path=customXml/itemProps3.xml><?xml version="1.0" encoding="utf-8"?>
<ds:datastoreItem xmlns:ds="http://schemas.openxmlformats.org/officeDocument/2006/customXml" ds:itemID="{73D128DE-4CB9-4786-A2DA-C325F6260BFB}">
  <ds:schemaRefs>
    <ds:schemaRef ds:uri="http://schemas.microsoft.com/office/2006/metadata/properties"/>
    <ds:schemaRef ds:uri="http://schemas.microsoft.com/office/infopath/2007/PartnerControls"/>
    <ds:schemaRef ds:uri="f609a844-1f77-4b33-985c-90a678521207"/>
    <ds:schemaRef ds:uri="5541a234-f99a-483f-9cdc-523d1437b64d"/>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11</Pages>
  <Words>3986</Words>
  <Characters>21924</Characters>
  <Application>Microsoft Office Word</Application>
  <DocSecurity>0</DocSecurity>
  <Lines>182</Lines>
  <Paragraphs>51</Paragraphs>
  <ScaleCrop>false</ScaleCrop>
  <Company/>
  <LinksUpToDate>false</LinksUpToDate>
  <CharactersWithSpaces>25859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CAMILA CASTAÑEDA BENITEZ</dc:creator>
  <cp:keywords/>
  <dc:description/>
  <cp:lastModifiedBy>Alejandro Botero Valencia</cp:lastModifiedBy>
  <cp:revision>28</cp:revision>
  <dcterms:created xsi:type="dcterms:W3CDTF">2024-04-09T21:08:00Z</dcterms:created>
  <dcterms:modified xsi:type="dcterms:W3CDTF">2024-04-12T02:59:00Z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y fmtid="{D5CDD505-2E9C-101B-9397-08002B2CF9AE}" pid="3" name="MediaServiceImageTags">
    <vt:lpwstr/>
  </property>
</Properties>
</file>