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96F1D" w14:textId="77777777" w:rsidR="00706F19" w:rsidRPr="00DF6515" w:rsidRDefault="00706F19" w:rsidP="00706F19">
      <w:pPr>
        <w:jc w:val="center"/>
        <w:rPr>
          <w:rFonts w:ascii="Calibri" w:hAnsi="Calibri" w:cs="Calibri"/>
          <w:b/>
          <w:bCs/>
          <w:color w:val="000000" w:themeColor="text1"/>
        </w:rPr>
      </w:pPr>
    </w:p>
    <w:p w14:paraId="41EA0238" w14:textId="1C1E55AC" w:rsidR="00706F19" w:rsidRPr="00DF6515" w:rsidRDefault="00706F19" w:rsidP="00706F19">
      <w:pPr>
        <w:jc w:val="center"/>
        <w:rPr>
          <w:rFonts w:ascii="Calibri" w:hAnsi="Calibri" w:cs="Calibri"/>
          <w:b/>
          <w:bCs/>
          <w:color w:val="000000" w:themeColor="text1"/>
        </w:rPr>
      </w:pPr>
      <w:r w:rsidRPr="00DF6515">
        <w:rPr>
          <w:rFonts w:ascii="Calibri" w:hAnsi="Calibri" w:cs="Calibri"/>
          <w:b/>
          <w:bCs/>
          <w:color w:val="000000" w:themeColor="text1"/>
        </w:rPr>
        <w:t>International Dalit Solidarity Network</w:t>
      </w:r>
    </w:p>
    <w:p w14:paraId="53466EC5" w14:textId="185AD599" w:rsidR="00706F19" w:rsidRDefault="00706F19" w:rsidP="00706F19">
      <w:pPr>
        <w:jc w:val="center"/>
        <w:rPr>
          <w:rFonts w:ascii="Calibri" w:hAnsi="Calibri" w:cs="Calibri"/>
          <w:b/>
          <w:bCs/>
          <w:color w:val="000000" w:themeColor="text1"/>
        </w:rPr>
      </w:pPr>
      <w:r w:rsidRPr="00DF6515">
        <w:rPr>
          <w:rFonts w:ascii="Calibri" w:hAnsi="Calibri" w:cs="Calibri"/>
          <w:b/>
          <w:bCs/>
          <w:color w:val="000000" w:themeColor="text1"/>
        </w:rPr>
        <w:t>Input on the role of workers’ organisations in preventing and addressing contemporary forms of slavery</w:t>
      </w:r>
    </w:p>
    <w:p w14:paraId="5709C63E" w14:textId="68D6AB72" w:rsidR="00BC33F9" w:rsidRPr="00BC33F9" w:rsidRDefault="00BC33F9" w:rsidP="00706F19">
      <w:pPr>
        <w:jc w:val="center"/>
        <w:rPr>
          <w:rFonts w:ascii="Calibri" w:hAnsi="Calibri" w:cs="Calibri"/>
          <w:color w:val="000000" w:themeColor="text1"/>
        </w:rPr>
      </w:pPr>
      <w:r w:rsidRPr="00BC33F9">
        <w:rPr>
          <w:rFonts w:ascii="Calibri" w:hAnsi="Calibri" w:cs="Calibri"/>
          <w:color w:val="000000" w:themeColor="text1"/>
        </w:rPr>
        <w:t>To inform the report of the Special Rapporteur on contemporary forms of slavery, including its causes and consequences, to the 79th session of the General Assembly</w:t>
      </w:r>
    </w:p>
    <w:p w14:paraId="39A6EB3A" w14:textId="77777777" w:rsidR="00706F19" w:rsidRPr="00DF6515" w:rsidRDefault="00706F19" w:rsidP="00DD7E45">
      <w:pPr>
        <w:rPr>
          <w:rFonts w:ascii="Calibri" w:hAnsi="Calibri" w:cs="Calibri"/>
          <w:color w:val="000000" w:themeColor="text1"/>
        </w:rPr>
      </w:pPr>
    </w:p>
    <w:p w14:paraId="54F28F26" w14:textId="5BCCCB43" w:rsidR="00297446" w:rsidRPr="00DF6515" w:rsidRDefault="00DD7E45" w:rsidP="00DD7E45">
      <w:pPr>
        <w:rPr>
          <w:rFonts w:ascii="Calibri" w:hAnsi="Calibri" w:cs="Calibri"/>
          <w:color w:val="000000" w:themeColor="text1"/>
        </w:rPr>
      </w:pPr>
      <w:r w:rsidRPr="00DF6515">
        <w:rPr>
          <w:rFonts w:ascii="Calibri" w:hAnsi="Calibri" w:cs="Calibri"/>
          <w:color w:val="000000" w:themeColor="text1"/>
        </w:rPr>
        <w:t>Caste is one of the greatest sources of prejudice and</w:t>
      </w:r>
      <w:r w:rsidR="005A692D" w:rsidRPr="00DF6515">
        <w:rPr>
          <w:rFonts w:ascii="Calibri" w:hAnsi="Calibri" w:cs="Calibri"/>
          <w:color w:val="000000" w:themeColor="text1"/>
        </w:rPr>
        <w:t xml:space="preserve"> </w:t>
      </w:r>
      <w:r w:rsidRPr="00DF6515">
        <w:rPr>
          <w:rFonts w:ascii="Calibri" w:hAnsi="Calibri" w:cs="Calibri"/>
          <w:color w:val="000000" w:themeColor="text1"/>
        </w:rPr>
        <w:t>discrimination in the world today, depriving people</w:t>
      </w:r>
      <w:r w:rsidR="005A692D" w:rsidRPr="00DF6515">
        <w:rPr>
          <w:rFonts w:ascii="Calibri" w:hAnsi="Calibri" w:cs="Calibri"/>
          <w:color w:val="000000" w:themeColor="text1"/>
        </w:rPr>
        <w:t xml:space="preserve"> </w:t>
      </w:r>
      <w:r w:rsidRPr="00DF6515">
        <w:rPr>
          <w:rFonts w:ascii="Calibri" w:hAnsi="Calibri" w:cs="Calibri"/>
          <w:color w:val="000000" w:themeColor="text1"/>
        </w:rPr>
        <w:t xml:space="preserve">of access to decent work and human </w:t>
      </w:r>
      <w:r w:rsidR="00E35C9F" w:rsidRPr="00DF6515">
        <w:rPr>
          <w:rFonts w:ascii="Calibri" w:hAnsi="Calibri" w:cs="Calibri"/>
          <w:color w:val="000000" w:themeColor="text1"/>
        </w:rPr>
        <w:t>dignity and</w:t>
      </w:r>
      <w:r w:rsidR="005A692D" w:rsidRPr="00DF6515">
        <w:rPr>
          <w:rFonts w:ascii="Calibri" w:hAnsi="Calibri" w:cs="Calibri"/>
          <w:color w:val="000000" w:themeColor="text1"/>
        </w:rPr>
        <w:t xml:space="preserve"> </w:t>
      </w:r>
      <w:r w:rsidRPr="00DF6515">
        <w:rPr>
          <w:rFonts w:ascii="Calibri" w:hAnsi="Calibri" w:cs="Calibri"/>
          <w:color w:val="000000" w:themeColor="text1"/>
        </w:rPr>
        <w:t>used to justify slavery and child labour for millions</w:t>
      </w:r>
      <w:r w:rsidR="005A692D" w:rsidRPr="00DF6515">
        <w:rPr>
          <w:rFonts w:ascii="Calibri" w:hAnsi="Calibri" w:cs="Calibri"/>
          <w:color w:val="000000" w:themeColor="text1"/>
        </w:rPr>
        <w:t xml:space="preserve"> </w:t>
      </w:r>
      <w:r w:rsidRPr="00DF6515">
        <w:rPr>
          <w:rFonts w:ascii="Calibri" w:hAnsi="Calibri" w:cs="Calibri"/>
          <w:color w:val="000000" w:themeColor="text1"/>
        </w:rPr>
        <w:t>across the globe. Yet many ethical trade stakeholders,</w:t>
      </w:r>
      <w:r w:rsidR="005A692D" w:rsidRPr="00DF6515">
        <w:rPr>
          <w:rFonts w:ascii="Calibri" w:hAnsi="Calibri" w:cs="Calibri"/>
          <w:color w:val="000000" w:themeColor="text1"/>
        </w:rPr>
        <w:t xml:space="preserve"> </w:t>
      </w:r>
      <w:r w:rsidRPr="00DF6515">
        <w:rPr>
          <w:rFonts w:ascii="Calibri" w:hAnsi="Calibri" w:cs="Calibri"/>
          <w:color w:val="000000" w:themeColor="text1"/>
        </w:rPr>
        <w:t>including businesses, trade unions and non</w:t>
      </w:r>
      <w:r w:rsidR="00E35C9F">
        <w:rPr>
          <w:rFonts w:ascii="Calibri" w:hAnsi="Calibri" w:cs="Calibri"/>
          <w:color w:val="000000" w:themeColor="text1"/>
        </w:rPr>
        <w:t>-</w:t>
      </w:r>
      <w:r w:rsidRPr="00DF6515">
        <w:rPr>
          <w:rFonts w:ascii="Calibri" w:hAnsi="Calibri" w:cs="Calibri"/>
          <w:color w:val="000000" w:themeColor="text1"/>
        </w:rPr>
        <w:t>governmental</w:t>
      </w:r>
      <w:r w:rsidR="005A692D" w:rsidRPr="00DF6515">
        <w:rPr>
          <w:rFonts w:ascii="Calibri" w:hAnsi="Calibri" w:cs="Calibri"/>
          <w:color w:val="000000" w:themeColor="text1"/>
        </w:rPr>
        <w:t xml:space="preserve"> </w:t>
      </w:r>
      <w:r w:rsidRPr="00DF6515">
        <w:rPr>
          <w:rFonts w:ascii="Calibri" w:hAnsi="Calibri" w:cs="Calibri"/>
          <w:color w:val="000000" w:themeColor="text1"/>
        </w:rPr>
        <w:t>organisations (NGOs) alike, are not</w:t>
      </w:r>
      <w:r w:rsidR="005A692D" w:rsidRPr="00DF6515">
        <w:rPr>
          <w:rFonts w:ascii="Calibri" w:hAnsi="Calibri" w:cs="Calibri"/>
          <w:color w:val="000000" w:themeColor="text1"/>
        </w:rPr>
        <w:t xml:space="preserve"> </w:t>
      </w:r>
      <w:r w:rsidRPr="00DF6515">
        <w:rPr>
          <w:rFonts w:ascii="Calibri" w:hAnsi="Calibri" w:cs="Calibri"/>
          <w:color w:val="000000" w:themeColor="text1"/>
        </w:rPr>
        <w:t>aware of the subject and how it may relate to them.</w:t>
      </w:r>
      <w:r w:rsidR="005A692D" w:rsidRPr="00DF6515">
        <w:rPr>
          <w:rFonts w:ascii="Calibri" w:hAnsi="Calibri" w:cs="Calibri"/>
          <w:color w:val="000000" w:themeColor="text1"/>
        </w:rPr>
        <w:t xml:space="preserve"> </w:t>
      </w:r>
      <w:r w:rsidRPr="00DF6515">
        <w:rPr>
          <w:rFonts w:ascii="Calibri" w:hAnsi="Calibri" w:cs="Calibri"/>
          <w:color w:val="000000" w:themeColor="text1"/>
        </w:rPr>
        <w:t>With a lack of knowledge of the realities of caste</w:t>
      </w:r>
      <w:r w:rsidR="005A692D" w:rsidRPr="00DF6515">
        <w:rPr>
          <w:rFonts w:ascii="Calibri" w:hAnsi="Calibri" w:cs="Calibri"/>
          <w:color w:val="000000" w:themeColor="text1"/>
        </w:rPr>
        <w:t xml:space="preserve"> </w:t>
      </w:r>
      <w:r w:rsidRPr="00DF6515">
        <w:rPr>
          <w:rFonts w:ascii="Calibri" w:hAnsi="Calibri" w:cs="Calibri"/>
          <w:color w:val="000000" w:themeColor="text1"/>
        </w:rPr>
        <w:t>and its consequences, even progressive, responsible</w:t>
      </w:r>
      <w:r w:rsidR="005A692D" w:rsidRPr="00DF6515">
        <w:rPr>
          <w:rFonts w:ascii="Calibri" w:hAnsi="Calibri" w:cs="Calibri"/>
          <w:color w:val="000000" w:themeColor="text1"/>
        </w:rPr>
        <w:t xml:space="preserve"> </w:t>
      </w:r>
      <w:r w:rsidRPr="00DF6515">
        <w:rPr>
          <w:rFonts w:ascii="Calibri" w:hAnsi="Calibri" w:cs="Calibri"/>
          <w:color w:val="000000" w:themeColor="text1"/>
        </w:rPr>
        <w:t>businesses may undermine their own efforts to</w:t>
      </w:r>
      <w:r w:rsidR="005A692D" w:rsidRPr="00DF6515">
        <w:rPr>
          <w:rFonts w:ascii="Calibri" w:hAnsi="Calibri" w:cs="Calibri"/>
          <w:color w:val="000000" w:themeColor="text1"/>
        </w:rPr>
        <w:t xml:space="preserve"> </w:t>
      </w:r>
      <w:r w:rsidRPr="00DF6515">
        <w:rPr>
          <w:rFonts w:ascii="Calibri" w:hAnsi="Calibri" w:cs="Calibri"/>
          <w:color w:val="000000" w:themeColor="text1"/>
        </w:rPr>
        <w:t xml:space="preserve">protect workers’ rights and implement international labour standards. </w:t>
      </w:r>
    </w:p>
    <w:p w14:paraId="19D7D8B7" w14:textId="77777777" w:rsidR="00DD7E45" w:rsidRPr="00DF6515" w:rsidRDefault="00DD7E45" w:rsidP="00DD7E45">
      <w:pPr>
        <w:rPr>
          <w:rFonts w:ascii="Calibri" w:hAnsi="Calibri" w:cs="Calibri"/>
          <w:color w:val="000000" w:themeColor="text1"/>
        </w:rPr>
      </w:pPr>
    </w:p>
    <w:p w14:paraId="3DECFA09" w14:textId="66EEF24B" w:rsidR="00DD7E45" w:rsidRPr="00DF6515" w:rsidRDefault="00DD7E45" w:rsidP="00DD7E45">
      <w:pPr>
        <w:rPr>
          <w:rFonts w:ascii="Calibri" w:hAnsi="Calibri" w:cs="Calibri"/>
          <w:color w:val="000000" w:themeColor="text1"/>
        </w:rPr>
      </w:pPr>
      <w:r w:rsidRPr="00DF6515">
        <w:rPr>
          <w:rFonts w:ascii="Calibri" w:hAnsi="Calibri" w:cs="Calibri"/>
          <w:color w:val="000000" w:themeColor="text1"/>
        </w:rPr>
        <w:t>Discrimination also affects tribal people, referred to</w:t>
      </w:r>
      <w:r w:rsidR="005A692D" w:rsidRPr="00DF6515">
        <w:rPr>
          <w:rFonts w:ascii="Calibri" w:hAnsi="Calibri" w:cs="Calibri"/>
          <w:color w:val="000000" w:themeColor="text1"/>
        </w:rPr>
        <w:t xml:space="preserve"> </w:t>
      </w:r>
      <w:r w:rsidRPr="00DF6515">
        <w:rPr>
          <w:rFonts w:ascii="Calibri" w:hAnsi="Calibri" w:cs="Calibri"/>
          <w:color w:val="000000" w:themeColor="text1"/>
        </w:rPr>
        <w:t>as “Adivasi”, and religious minorities, for example</w:t>
      </w:r>
      <w:r w:rsidR="005A692D" w:rsidRPr="00DF6515">
        <w:rPr>
          <w:rFonts w:ascii="Calibri" w:hAnsi="Calibri" w:cs="Calibri"/>
          <w:color w:val="000000" w:themeColor="text1"/>
        </w:rPr>
        <w:t xml:space="preserve"> </w:t>
      </w:r>
      <w:r w:rsidRPr="00DF6515">
        <w:rPr>
          <w:rFonts w:ascii="Calibri" w:hAnsi="Calibri" w:cs="Calibri"/>
          <w:color w:val="000000" w:themeColor="text1"/>
        </w:rPr>
        <w:t>Muslims in India, or Hindus and Christians in Pakistan.</w:t>
      </w:r>
      <w:r w:rsidR="005A692D" w:rsidRPr="00DF6515">
        <w:rPr>
          <w:rFonts w:ascii="Calibri" w:hAnsi="Calibri" w:cs="Calibri"/>
          <w:color w:val="000000" w:themeColor="text1"/>
        </w:rPr>
        <w:t xml:space="preserve"> </w:t>
      </w:r>
      <w:r w:rsidRPr="00DF6515">
        <w:rPr>
          <w:rFonts w:ascii="Calibri" w:hAnsi="Calibri" w:cs="Calibri"/>
          <w:color w:val="000000" w:themeColor="text1"/>
        </w:rPr>
        <w:t>In India, Dalits are legally known as “Scheduled</w:t>
      </w:r>
      <w:r w:rsidR="005A692D" w:rsidRPr="00DF6515">
        <w:rPr>
          <w:rFonts w:ascii="Calibri" w:hAnsi="Calibri" w:cs="Calibri"/>
          <w:color w:val="000000" w:themeColor="text1"/>
        </w:rPr>
        <w:t xml:space="preserve"> </w:t>
      </w:r>
      <w:r w:rsidRPr="00DF6515">
        <w:rPr>
          <w:rFonts w:ascii="Calibri" w:hAnsi="Calibri" w:cs="Calibri"/>
          <w:color w:val="000000" w:themeColor="text1"/>
        </w:rPr>
        <w:t>Castes” and Adivasis as “Scheduled Tribes”.</w:t>
      </w:r>
    </w:p>
    <w:p w14:paraId="696D7516" w14:textId="77777777" w:rsidR="00DD7E45" w:rsidRPr="00DF6515" w:rsidRDefault="00DD7E45" w:rsidP="00DD7E45">
      <w:pPr>
        <w:rPr>
          <w:rFonts w:ascii="Calibri" w:hAnsi="Calibri" w:cs="Calibri"/>
          <w:color w:val="000000" w:themeColor="text1"/>
        </w:rPr>
      </w:pPr>
    </w:p>
    <w:p w14:paraId="2F6E386E" w14:textId="18F5CAD1" w:rsidR="006A6900" w:rsidRPr="006A6900" w:rsidRDefault="006A6900" w:rsidP="006A6900">
      <w:pPr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 w:rsidRPr="006A6900">
        <w:rPr>
          <w:rFonts w:ascii="Calibri" w:hAnsi="Calibri" w:cs="Calibri"/>
          <w:color w:val="000000" w:themeColor="text1"/>
        </w:rPr>
        <w:t>Research has shown that the majority of those</w:t>
      </w:r>
      <w:r>
        <w:rPr>
          <w:rFonts w:ascii="Calibri" w:hAnsi="Calibri" w:cs="Calibri"/>
          <w:color w:val="000000" w:themeColor="text1"/>
        </w:rPr>
        <w:t xml:space="preserve"> </w:t>
      </w:r>
      <w:r w:rsidRPr="006A6900">
        <w:rPr>
          <w:rFonts w:ascii="Calibri" w:hAnsi="Calibri" w:cs="Calibri"/>
          <w:color w:val="000000" w:themeColor="text1"/>
        </w:rPr>
        <w:t>trapped in modern slavery, including child labourers,</w:t>
      </w:r>
      <w:r>
        <w:rPr>
          <w:rFonts w:ascii="Calibri" w:hAnsi="Calibri" w:cs="Calibri"/>
          <w:color w:val="000000" w:themeColor="text1"/>
        </w:rPr>
        <w:t xml:space="preserve"> </w:t>
      </w:r>
      <w:r w:rsidRPr="006A6900">
        <w:rPr>
          <w:rFonts w:ascii="Calibri" w:hAnsi="Calibri" w:cs="Calibri"/>
          <w:color w:val="000000" w:themeColor="text1"/>
        </w:rPr>
        <w:t>forced labourers and those engaged in hazardous</w:t>
      </w:r>
      <w:r>
        <w:rPr>
          <w:rFonts w:ascii="Calibri" w:hAnsi="Calibri" w:cs="Calibri"/>
          <w:color w:val="000000" w:themeColor="text1"/>
        </w:rPr>
        <w:t xml:space="preserve"> </w:t>
      </w:r>
      <w:r w:rsidRPr="006A6900">
        <w:rPr>
          <w:rFonts w:ascii="Calibri" w:hAnsi="Calibri" w:cs="Calibri"/>
          <w:color w:val="000000" w:themeColor="text1"/>
        </w:rPr>
        <w:t>work, are from the lowest castes or indigenous</w:t>
      </w:r>
      <w:r>
        <w:rPr>
          <w:rFonts w:ascii="Calibri" w:hAnsi="Calibri" w:cs="Calibri"/>
          <w:color w:val="000000" w:themeColor="text1"/>
        </w:rPr>
        <w:t xml:space="preserve"> </w:t>
      </w:r>
      <w:r w:rsidRPr="006A6900">
        <w:rPr>
          <w:rFonts w:ascii="Calibri" w:hAnsi="Calibri" w:cs="Calibri"/>
          <w:color w:val="000000" w:themeColor="text1"/>
        </w:rPr>
        <w:t>communities in caste-affected countries.</w:t>
      </w:r>
    </w:p>
    <w:p w14:paraId="0BBF78D0" w14:textId="77777777" w:rsidR="006A6900" w:rsidRPr="006A6900" w:rsidRDefault="006A6900" w:rsidP="006A6900">
      <w:pPr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</w:p>
    <w:p w14:paraId="37013788" w14:textId="2C000CBF" w:rsidR="00DD7E45" w:rsidRDefault="006A6900" w:rsidP="006A6900">
      <w:pPr>
        <w:rPr>
          <w:rFonts w:ascii="Calibri" w:hAnsi="Calibri" w:cs="Calibri"/>
          <w:color w:val="000000" w:themeColor="text1"/>
        </w:rPr>
      </w:pPr>
      <w:r w:rsidRPr="006A6900">
        <w:rPr>
          <w:rFonts w:ascii="Calibri" w:hAnsi="Calibri" w:cs="Calibri"/>
          <w:color w:val="000000" w:themeColor="text1"/>
        </w:rPr>
        <w:t>The caste a person is born into in these nations often</w:t>
      </w:r>
      <w:r>
        <w:rPr>
          <w:rFonts w:ascii="Calibri" w:hAnsi="Calibri" w:cs="Calibri"/>
          <w:color w:val="000000" w:themeColor="text1"/>
        </w:rPr>
        <w:t xml:space="preserve"> </w:t>
      </w:r>
      <w:r w:rsidRPr="006A6900">
        <w:rPr>
          <w:rFonts w:ascii="Calibri" w:hAnsi="Calibri" w:cs="Calibri"/>
          <w:color w:val="000000" w:themeColor="text1"/>
        </w:rPr>
        <w:t>has a direct impact on his or her opportunities in</w:t>
      </w:r>
      <w:r>
        <w:rPr>
          <w:rFonts w:ascii="Calibri" w:hAnsi="Calibri" w:cs="Calibri"/>
          <w:color w:val="000000" w:themeColor="text1"/>
        </w:rPr>
        <w:t xml:space="preserve"> </w:t>
      </w:r>
      <w:r w:rsidRPr="006A6900">
        <w:rPr>
          <w:rFonts w:ascii="Calibri" w:hAnsi="Calibri" w:cs="Calibri"/>
          <w:color w:val="000000" w:themeColor="text1"/>
        </w:rPr>
        <w:t>relation to hiring, promotion, training, wages and</w:t>
      </w:r>
      <w:r>
        <w:rPr>
          <w:rFonts w:ascii="Calibri" w:hAnsi="Calibri" w:cs="Calibri"/>
          <w:color w:val="000000" w:themeColor="text1"/>
        </w:rPr>
        <w:t xml:space="preserve"> </w:t>
      </w:r>
      <w:r w:rsidRPr="006A6900">
        <w:rPr>
          <w:rFonts w:ascii="Calibri" w:hAnsi="Calibri" w:cs="Calibri"/>
          <w:color w:val="000000" w:themeColor="text1"/>
        </w:rPr>
        <w:t>benefits received in the workplace.</w:t>
      </w:r>
    </w:p>
    <w:p w14:paraId="3CBD7507" w14:textId="77777777" w:rsidR="006A6900" w:rsidRDefault="006A6900" w:rsidP="006A6900">
      <w:pPr>
        <w:rPr>
          <w:rFonts w:ascii="Calibri" w:hAnsi="Calibri" w:cs="Calibri"/>
          <w:color w:val="000000" w:themeColor="text1"/>
        </w:rPr>
      </w:pPr>
    </w:p>
    <w:p w14:paraId="57733BE5" w14:textId="77777777" w:rsidR="006A6900" w:rsidRPr="00DF6515" w:rsidRDefault="006A6900" w:rsidP="006A6900">
      <w:pPr>
        <w:rPr>
          <w:rFonts w:ascii="Calibri" w:hAnsi="Calibri" w:cs="Calibri"/>
          <w:color w:val="000000" w:themeColor="text1"/>
        </w:rPr>
      </w:pPr>
      <w:r w:rsidRPr="00DF6515">
        <w:rPr>
          <w:rFonts w:ascii="Calibri" w:hAnsi="Calibri" w:cs="Calibri"/>
          <w:color w:val="000000" w:themeColor="text1"/>
        </w:rPr>
        <w:t>Reliable data on the extent of caste-based forced and bonded labour in industries connected to multi-national supply chains is generally lacking, as the private sector does not typically collect data differentiated by caste. However, there have been several sector-specific reports and extensive studies over the years that have highlighted the grave problems faced by some of these industries.</w:t>
      </w:r>
    </w:p>
    <w:p w14:paraId="0EB4E764" w14:textId="77777777" w:rsidR="006A6900" w:rsidRPr="00DF6515" w:rsidRDefault="006A6900" w:rsidP="00DD7E45">
      <w:pPr>
        <w:rPr>
          <w:rFonts w:ascii="Calibri" w:hAnsi="Calibri" w:cs="Calibri"/>
          <w:color w:val="000000" w:themeColor="text1"/>
        </w:rPr>
      </w:pPr>
    </w:p>
    <w:p w14:paraId="74637678" w14:textId="118D2AE0" w:rsidR="00DD7E45" w:rsidRPr="00DF6515" w:rsidRDefault="00DD7E45" w:rsidP="00DD7E45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 w:themeColor="text1"/>
          <w:kern w:val="0"/>
        </w:rPr>
      </w:pPr>
      <w:r w:rsidRPr="00DF6515">
        <w:rPr>
          <w:rFonts w:ascii="Calibri" w:hAnsi="Calibri" w:cs="Calibri"/>
          <w:b/>
          <w:bCs/>
          <w:color w:val="000000" w:themeColor="text1"/>
          <w:kern w:val="0"/>
        </w:rPr>
        <w:t>Freedom of association and the</w:t>
      </w:r>
      <w:r w:rsidR="005A692D" w:rsidRPr="00DF6515">
        <w:rPr>
          <w:rFonts w:ascii="Calibri" w:hAnsi="Calibri" w:cs="Calibri"/>
          <w:b/>
          <w:bCs/>
          <w:color w:val="000000" w:themeColor="text1"/>
          <w:kern w:val="0"/>
        </w:rPr>
        <w:t xml:space="preserve"> </w:t>
      </w:r>
      <w:r w:rsidRPr="00DF6515">
        <w:rPr>
          <w:rFonts w:ascii="Calibri" w:hAnsi="Calibri" w:cs="Calibri"/>
          <w:b/>
          <w:bCs/>
          <w:color w:val="000000" w:themeColor="text1"/>
          <w:kern w:val="0"/>
        </w:rPr>
        <w:t xml:space="preserve">right to collective bargaining </w:t>
      </w:r>
    </w:p>
    <w:p w14:paraId="1C177A41" w14:textId="2680FF68" w:rsidR="00DD7E45" w:rsidRPr="00DF6515" w:rsidRDefault="00DD7E45" w:rsidP="00DD7E45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kern w:val="0"/>
        </w:rPr>
      </w:pPr>
      <w:r w:rsidRPr="00DF6515">
        <w:rPr>
          <w:rFonts w:ascii="Calibri" w:hAnsi="Calibri" w:cs="Calibri"/>
          <w:color w:val="000000" w:themeColor="text1"/>
          <w:kern w:val="0"/>
        </w:rPr>
        <w:t>Freedom of association and the right to collective</w:t>
      </w:r>
      <w:r w:rsidR="007313D3" w:rsidRPr="00DF6515">
        <w:rPr>
          <w:rFonts w:ascii="Calibri" w:hAnsi="Calibri" w:cs="Calibri"/>
          <w:color w:val="000000" w:themeColor="text1"/>
          <w:kern w:val="0"/>
        </w:rPr>
        <w:t xml:space="preserve"> </w:t>
      </w:r>
      <w:r w:rsidRPr="00DF6515">
        <w:rPr>
          <w:rFonts w:ascii="Calibri" w:hAnsi="Calibri" w:cs="Calibri"/>
          <w:color w:val="000000" w:themeColor="text1"/>
          <w:kern w:val="0"/>
        </w:rPr>
        <w:t>bargaining remains a challenge for most low-caste</w:t>
      </w:r>
      <w:r w:rsidR="007313D3" w:rsidRPr="00DF6515">
        <w:rPr>
          <w:rFonts w:ascii="Calibri" w:hAnsi="Calibri" w:cs="Calibri"/>
          <w:color w:val="000000" w:themeColor="text1"/>
          <w:kern w:val="0"/>
        </w:rPr>
        <w:t xml:space="preserve"> </w:t>
      </w:r>
      <w:r w:rsidRPr="00DF6515">
        <w:rPr>
          <w:rFonts w:ascii="Calibri" w:hAnsi="Calibri" w:cs="Calibri"/>
          <w:color w:val="000000" w:themeColor="text1"/>
          <w:kern w:val="0"/>
        </w:rPr>
        <w:t>workers. Even when workers are permitted to join</w:t>
      </w:r>
      <w:r w:rsidR="007313D3" w:rsidRPr="00DF6515">
        <w:rPr>
          <w:rFonts w:ascii="Calibri" w:hAnsi="Calibri" w:cs="Calibri"/>
          <w:color w:val="000000" w:themeColor="text1"/>
          <w:kern w:val="0"/>
        </w:rPr>
        <w:t xml:space="preserve"> </w:t>
      </w:r>
      <w:r w:rsidRPr="00DF6515">
        <w:rPr>
          <w:rFonts w:ascii="Calibri" w:hAnsi="Calibri" w:cs="Calibri"/>
          <w:color w:val="000000" w:themeColor="text1"/>
          <w:kern w:val="0"/>
        </w:rPr>
        <w:t>unions and such unions are present, these may be</w:t>
      </w:r>
      <w:r w:rsidR="007313D3" w:rsidRPr="00DF6515">
        <w:rPr>
          <w:rFonts w:ascii="Calibri" w:hAnsi="Calibri" w:cs="Calibri"/>
          <w:color w:val="000000" w:themeColor="text1"/>
          <w:kern w:val="0"/>
        </w:rPr>
        <w:t xml:space="preserve"> </w:t>
      </w:r>
      <w:r w:rsidRPr="00DF6515">
        <w:rPr>
          <w:rFonts w:ascii="Calibri" w:hAnsi="Calibri" w:cs="Calibri"/>
          <w:color w:val="000000" w:themeColor="text1"/>
          <w:kern w:val="0"/>
        </w:rPr>
        <w:t>divided along caste lines, with those from the most</w:t>
      </w:r>
      <w:r w:rsidR="007313D3" w:rsidRPr="00DF6515">
        <w:rPr>
          <w:rFonts w:ascii="Calibri" w:hAnsi="Calibri" w:cs="Calibri"/>
          <w:color w:val="000000" w:themeColor="text1"/>
          <w:kern w:val="0"/>
        </w:rPr>
        <w:t xml:space="preserve"> </w:t>
      </w:r>
      <w:r w:rsidRPr="00DF6515">
        <w:rPr>
          <w:rFonts w:ascii="Calibri" w:hAnsi="Calibri" w:cs="Calibri"/>
          <w:color w:val="000000" w:themeColor="text1"/>
          <w:kern w:val="0"/>
        </w:rPr>
        <w:t>disadvantaged castes having the least bargaining</w:t>
      </w:r>
      <w:r w:rsidR="007313D3" w:rsidRPr="00DF6515">
        <w:rPr>
          <w:rFonts w:ascii="Calibri" w:hAnsi="Calibri" w:cs="Calibri"/>
          <w:color w:val="000000" w:themeColor="text1"/>
          <w:kern w:val="0"/>
        </w:rPr>
        <w:t xml:space="preserve"> </w:t>
      </w:r>
      <w:r w:rsidRPr="00DF6515">
        <w:rPr>
          <w:rFonts w:ascii="Calibri" w:hAnsi="Calibri" w:cs="Calibri"/>
          <w:color w:val="000000" w:themeColor="text1"/>
          <w:kern w:val="0"/>
        </w:rPr>
        <w:t>power. If unions do offer equal voice and bargaining</w:t>
      </w:r>
      <w:r w:rsidR="007313D3" w:rsidRPr="00DF6515">
        <w:rPr>
          <w:rFonts w:ascii="Calibri" w:hAnsi="Calibri" w:cs="Calibri"/>
          <w:color w:val="000000" w:themeColor="text1"/>
          <w:kern w:val="0"/>
        </w:rPr>
        <w:t xml:space="preserve"> </w:t>
      </w:r>
      <w:r w:rsidRPr="00DF6515">
        <w:rPr>
          <w:rFonts w:ascii="Calibri" w:hAnsi="Calibri" w:cs="Calibri"/>
          <w:color w:val="000000" w:themeColor="text1"/>
          <w:kern w:val="0"/>
        </w:rPr>
        <w:t>power to different castes, the lack of low-caste</w:t>
      </w:r>
      <w:r w:rsidR="007313D3" w:rsidRPr="00DF6515">
        <w:rPr>
          <w:rFonts w:ascii="Calibri" w:hAnsi="Calibri" w:cs="Calibri"/>
          <w:color w:val="000000" w:themeColor="text1"/>
          <w:kern w:val="0"/>
        </w:rPr>
        <w:t xml:space="preserve"> </w:t>
      </w:r>
      <w:r w:rsidRPr="00DF6515">
        <w:rPr>
          <w:rFonts w:ascii="Calibri" w:hAnsi="Calibri" w:cs="Calibri"/>
          <w:color w:val="000000" w:themeColor="text1"/>
          <w:kern w:val="0"/>
        </w:rPr>
        <w:t>representation among trade union leaders can lead</w:t>
      </w:r>
      <w:r w:rsidR="007313D3" w:rsidRPr="00DF6515">
        <w:rPr>
          <w:rFonts w:ascii="Calibri" w:hAnsi="Calibri" w:cs="Calibri"/>
          <w:color w:val="000000" w:themeColor="text1"/>
          <w:kern w:val="0"/>
        </w:rPr>
        <w:t xml:space="preserve"> </w:t>
      </w:r>
      <w:r w:rsidRPr="00DF6515">
        <w:rPr>
          <w:rFonts w:ascii="Calibri" w:hAnsi="Calibri" w:cs="Calibri"/>
          <w:color w:val="000000" w:themeColor="text1"/>
          <w:kern w:val="0"/>
        </w:rPr>
        <w:t>to their issues being overlooked.</w:t>
      </w:r>
    </w:p>
    <w:p w14:paraId="61E619BB" w14:textId="77777777" w:rsidR="007313D3" w:rsidRPr="00DF6515" w:rsidRDefault="007313D3" w:rsidP="00DD7E45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kern w:val="0"/>
        </w:rPr>
      </w:pPr>
    </w:p>
    <w:p w14:paraId="36CBA19F" w14:textId="0B3E9FD4" w:rsidR="00DD7E45" w:rsidRPr="00DF6515" w:rsidRDefault="00DD7E45" w:rsidP="00DD7E45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kern w:val="0"/>
        </w:rPr>
      </w:pPr>
      <w:r w:rsidRPr="00DF6515">
        <w:rPr>
          <w:rFonts w:ascii="Calibri" w:hAnsi="Calibri" w:cs="Calibri"/>
          <w:color w:val="000000" w:themeColor="text1"/>
          <w:kern w:val="0"/>
        </w:rPr>
        <w:t>Dalit women, who face intersectional discrimination,</w:t>
      </w:r>
      <w:r w:rsidR="00DC0E81" w:rsidRPr="00DF6515">
        <w:rPr>
          <w:rFonts w:ascii="Calibri" w:hAnsi="Calibri" w:cs="Calibri"/>
          <w:color w:val="000000" w:themeColor="text1"/>
          <w:kern w:val="0"/>
        </w:rPr>
        <w:t xml:space="preserve"> </w:t>
      </w:r>
      <w:r w:rsidRPr="00DF6515">
        <w:rPr>
          <w:rFonts w:ascii="Calibri" w:hAnsi="Calibri" w:cs="Calibri"/>
          <w:color w:val="000000" w:themeColor="text1"/>
          <w:kern w:val="0"/>
        </w:rPr>
        <w:t>are even more likely to be unsupported by trade</w:t>
      </w:r>
      <w:r w:rsidR="00DC0E81" w:rsidRPr="00DF6515">
        <w:rPr>
          <w:rFonts w:ascii="Calibri" w:hAnsi="Calibri" w:cs="Calibri"/>
          <w:color w:val="000000" w:themeColor="text1"/>
          <w:kern w:val="0"/>
        </w:rPr>
        <w:t xml:space="preserve"> </w:t>
      </w:r>
      <w:r w:rsidRPr="00DF6515">
        <w:rPr>
          <w:rFonts w:ascii="Calibri" w:hAnsi="Calibri" w:cs="Calibri"/>
          <w:color w:val="000000" w:themeColor="text1"/>
          <w:kern w:val="0"/>
        </w:rPr>
        <w:t>union initiatives. There is a general lack of awareness</w:t>
      </w:r>
      <w:r w:rsidR="00DC0E81" w:rsidRPr="00DF6515">
        <w:rPr>
          <w:rFonts w:ascii="Calibri" w:hAnsi="Calibri" w:cs="Calibri"/>
          <w:color w:val="000000" w:themeColor="text1"/>
          <w:kern w:val="0"/>
        </w:rPr>
        <w:t xml:space="preserve"> </w:t>
      </w:r>
      <w:r w:rsidRPr="00DF6515">
        <w:rPr>
          <w:rFonts w:ascii="Calibri" w:hAnsi="Calibri" w:cs="Calibri"/>
          <w:color w:val="000000" w:themeColor="text1"/>
          <w:kern w:val="0"/>
        </w:rPr>
        <w:t>of the benefits of trade unions among Dalit women.</w:t>
      </w:r>
      <w:r w:rsidR="00DC0E81" w:rsidRPr="00DF6515">
        <w:rPr>
          <w:rFonts w:ascii="Calibri" w:hAnsi="Calibri" w:cs="Calibri"/>
          <w:color w:val="000000" w:themeColor="text1"/>
          <w:kern w:val="0"/>
        </w:rPr>
        <w:t xml:space="preserve"> </w:t>
      </w:r>
      <w:r w:rsidRPr="00DF6515">
        <w:rPr>
          <w:rFonts w:ascii="Calibri" w:hAnsi="Calibri" w:cs="Calibri"/>
          <w:color w:val="000000" w:themeColor="text1"/>
          <w:kern w:val="0"/>
        </w:rPr>
        <w:t>For example, reports on the Sumangali scheme in</w:t>
      </w:r>
      <w:r w:rsidR="00DC0E81" w:rsidRPr="00DF6515">
        <w:rPr>
          <w:rFonts w:ascii="Calibri" w:hAnsi="Calibri" w:cs="Calibri"/>
          <w:color w:val="000000" w:themeColor="text1"/>
          <w:kern w:val="0"/>
        </w:rPr>
        <w:t xml:space="preserve"> </w:t>
      </w:r>
      <w:r w:rsidRPr="00DF6515">
        <w:rPr>
          <w:rFonts w:ascii="Calibri" w:hAnsi="Calibri" w:cs="Calibri"/>
          <w:color w:val="000000" w:themeColor="text1"/>
          <w:kern w:val="0"/>
        </w:rPr>
        <w:t xml:space="preserve">the </w:t>
      </w:r>
      <w:r w:rsidRPr="00DF6515">
        <w:rPr>
          <w:rFonts w:ascii="Calibri" w:hAnsi="Calibri" w:cs="Calibri"/>
          <w:color w:val="000000" w:themeColor="text1"/>
          <w:kern w:val="0"/>
        </w:rPr>
        <w:lastRenderedPageBreak/>
        <w:t>garment industry have documented violations</w:t>
      </w:r>
      <w:r w:rsidR="00DC0E81" w:rsidRPr="00DF6515">
        <w:rPr>
          <w:rFonts w:ascii="Calibri" w:hAnsi="Calibri" w:cs="Calibri"/>
          <w:color w:val="000000" w:themeColor="text1"/>
          <w:kern w:val="0"/>
        </w:rPr>
        <w:t xml:space="preserve"> </w:t>
      </w:r>
      <w:r w:rsidRPr="00DF6515">
        <w:rPr>
          <w:rFonts w:ascii="Calibri" w:hAnsi="Calibri" w:cs="Calibri"/>
          <w:color w:val="000000" w:themeColor="text1"/>
          <w:kern w:val="0"/>
        </w:rPr>
        <w:t>of the right to freedom of association in spinning</w:t>
      </w:r>
      <w:r w:rsidR="00DC0E81" w:rsidRPr="00DF6515">
        <w:rPr>
          <w:rFonts w:ascii="Calibri" w:hAnsi="Calibri" w:cs="Calibri"/>
          <w:color w:val="000000" w:themeColor="text1"/>
          <w:kern w:val="0"/>
        </w:rPr>
        <w:t xml:space="preserve"> </w:t>
      </w:r>
      <w:r w:rsidRPr="00DF6515">
        <w:rPr>
          <w:rFonts w:ascii="Calibri" w:hAnsi="Calibri" w:cs="Calibri"/>
          <w:color w:val="000000" w:themeColor="text1"/>
          <w:kern w:val="0"/>
        </w:rPr>
        <w:t>mills, where workers commented that they did not</w:t>
      </w:r>
      <w:r w:rsidR="00DC0E81" w:rsidRPr="00DF6515">
        <w:rPr>
          <w:rFonts w:ascii="Calibri" w:hAnsi="Calibri" w:cs="Calibri"/>
          <w:color w:val="000000" w:themeColor="text1"/>
          <w:kern w:val="0"/>
        </w:rPr>
        <w:t xml:space="preserve"> </w:t>
      </w:r>
      <w:r w:rsidRPr="00DF6515">
        <w:rPr>
          <w:rFonts w:ascii="Calibri" w:hAnsi="Calibri" w:cs="Calibri"/>
          <w:color w:val="000000" w:themeColor="text1"/>
          <w:kern w:val="0"/>
        </w:rPr>
        <w:t>think unions were open to them.</w:t>
      </w:r>
      <w:r w:rsidR="0083170B">
        <w:rPr>
          <w:rStyle w:val="FootnoteReference"/>
          <w:rFonts w:ascii="Calibri" w:hAnsi="Calibri" w:cs="Calibri"/>
          <w:color w:val="000000" w:themeColor="text1"/>
          <w:kern w:val="0"/>
        </w:rPr>
        <w:footnoteReference w:id="1"/>
      </w:r>
      <w:r w:rsidRPr="00DF6515">
        <w:rPr>
          <w:rFonts w:ascii="Calibri" w:hAnsi="Calibri" w:cs="Calibri"/>
          <w:color w:val="000000" w:themeColor="text1"/>
          <w:kern w:val="0"/>
        </w:rPr>
        <w:t xml:space="preserve"> Similarly, in the</w:t>
      </w:r>
      <w:r w:rsidR="00DC0E81" w:rsidRPr="00DF6515">
        <w:rPr>
          <w:rFonts w:ascii="Calibri" w:hAnsi="Calibri" w:cs="Calibri"/>
          <w:color w:val="000000" w:themeColor="text1"/>
          <w:kern w:val="0"/>
        </w:rPr>
        <w:t xml:space="preserve"> </w:t>
      </w:r>
      <w:r w:rsidRPr="00DF6515">
        <w:rPr>
          <w:rFonts w:ascii="Calibri" w:hAnsi="Calibri" w:cs="Calibri"/>
          <w:color w:val="000000" w:themeColor="text1"/>
          <w:kern w:val="0"/>
        </w:rPr>
        <w:t>leather industry, Dalit workers report that they are</w:t>
      </w:r>
      <w:r w:rsidR="00DC0E81" w:rsidRPr="00DF6515">
        <w:rPr>
          <w:rFonts w:ascii="Calibri" w:hAnsi="Calibri" w:cs="Calibri"/>
          <w:color w:val="000000" w:themeColor="text1"/>
          <w:kern w:val="0"/>
        </w:rPr>
        <w:t xml:space="preserve"> </w:t>
      </w:r>
      <w:r w:rsidRPr="00DF6515">
        <w:rPr>
          <w:rFonts w:ascii="Calibri" w:hAnsi="Calibri" w:cs="Calibri"/>
          <w:color w:val="000000" w:themeColor="text1"/>
          <w:kern w:val="0"/>
        </w:rPr>
        <w:t>frightened to join unions.</w:t>
      </w:r>
    </w:p>
    <w:p w14:paraId="6167DE82" w14:textId="77777777" w:rsidR="007313D3" w:rsidRPr="00DF6515" w:rsidRDefault="007313D3" w:rsidP="00DD7E45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kern w:val="0"/>
        </w:rPr>
      </w:pPr>
    </w:p>
    <w:p w14:paraId="00048865" w14:textId="1DA14466" w:rsidR="00DD7E45" w:rsidRPr="00DF6515" w:rsidRDefault="00DD7E45" w:rsidP="00DD7E45">
      <w:pPr>
        <w:rPr>
          <w:rFonts w:ascii="Calibri" w:hAnsi="Calibri" w:cs="Calibri"/>
          <w:color w:val="000000" w:themeColor="text1"/>
          <w:kern w:val="0"/>
        </w:rPr>
      </w:pPr>
      <w:r w:rsidRPr="00DF6515">
        <w:rPr>
          <w:rFonts w:ascii="Calibri" w:hAnsi="Calibri" w:cs="Calibri"/>
          <w:color w:val="000000" w:themeColor="text1"/>
          <w:kern w:val="0"/>
        </w:rPr>
        <w:t>Anti-Slavery International’s extensive research on</w:t>
      </w:r>
      <w:r w:rsidR="00DC0E81" w:rsidRPr="00DF6515">
        <w:rPr>
          <w:rFonts w:ascii="Calibri" w:hAnsi="Calibri" w:cs="Calibri"/>
          <w:color w:val="000000" w:themeColor="text1"/>
          <w:kern w:val="0"/>
        </w:rPr>
        <w:t xml:space="preserve"> </w:t>
      </w:r>
      <w:r w:rsidRPr="00DF6515">
        <w:rPr>
          <w:rFonts w:ascii="Calibri" w:hAnsi="Calibri" w:cs="Calibri"/>
          <w:color w:val="000000" w:themeColor="text1"/>
          <w:kern w:val="0"/>
        </w:rPr>
        <w:t>low-caste workers exploited in India’s brick kiln</w:t>
      </w:r>
      <w:r w:rsidR="00DC0E81" w:rsidRPr="00DF6515">
        <w:rPr>
          <w:rFonts w:ascii="Calibri" w:hAnsi="Calibri" w:cs="Calibri"/>
          <w:color w:val="000000" w:themeColor="text1"/>
          <w:kern w:val="0"/>
        </w:rPr>
        <w:t xml:space="preserve"> </w:t>
      </w:r>
      <w:r w:rsidRPr="00DF6515">
        <w:rPr>
          <w:rFonts w:ascii="Calibri" w:hAnsi="Calibri" w:cs="Calibri"/>
          <w:color w:val="000000" w:themeColor="text1"/>
          <w:kern w:val="0"/>
        </w:rPr>
        <w:t>revealed that due to caste discrimination, workers</w:t>
      </w:r>
      <w:r w:rsidR="00DC0E81" w:rsidRPr="00DF6515">
        <w:rPr>
          <w:rFonts w:ascii="Calibri" w:hAnsi="Calibri" w:cs="Calibri"/>
          <w:color w:val="000000" w:themeColor="text1"/>
          <w:kern w:val="0"/>
        </w:rPr>
        <w:t xml:space="preserve"> </w:t>
      </w:r>
      <w:r w:rsidRPr="00DF6515">
        <w:rPr>
          <w:rFonts w:ascii="Calibri" w:hAnsi="Calibri" w:cs="Calibri"/>
          <w:color w:val="000000" w:themeColor="text1"/>
          <w:kern w:val="0"/>
        </w:rPr>
        <w:t>can be excluded from or receive limited assistance</w:t>
      </w:r>
      <w:r w:rsidR="00DC0E81" w:rsidRPr="00DF6515">
        <w:rPr>
          <w:rFonts w:ascii="Calibri" w:hAnsi="Calibri" w:cs="Calibri"/>
          <w:color w:val="000000" w:themeColor="text1"/>
          <w:kern w:val="0"/>
        </w:rPr>
        <w:t xml:space="preserve"> </w:t>
      </w:r>
      <w:r w:rsidRPr="00DF6515">
        <w:rPr>
          <w:rFonts w:ascii="Calibri" w:hAnsi="Calibri" w:cs="Calibri"/>
          <w:color w:val="000000" w:themeColor="text1"/>
          <w:kern w:val="0"/>
        </w:rPr>
        <w:t>from unions and are unable to negotiate for even the</w:t>
      </w:r>
      <w:r w:rsidR="00DC0E81" w:rsidRPr="00DF6515">
        <w:rPr>
          <w:rFonts w:ascii="Calibri" w:hAnsi="Calibri" w:cs="Calibri"/>
          <w:color w:val="000000" w:themeColor="text1"/>
          <w:kern w:val="0"/>
        </w:rPr>
        <w:t xml:space="preserve"> </w:t>
      </w:r>
      <w:r w:rsidRPr="00DF6515">
        <w:rPr>
          <w:rFonts w:ascii="Calibri" w:hAnsi="Calibri" w:cs="Calibri"/>
          <w:color w:val="000000" w:themeColor="text1"/>
          <w:kern w:val="0"/>
        </w:rPr>
        <w:t>minimum wage.</w:t>
      </w:r>
      <w:r w:rsidR="0083170B">
        <w:rPr>
          <w:rStyle w:val="FootnoteReference"/>
          <w:rFonts w:ascii="Calibri" w:hAnsi="Calibri" w:cs="Calibri"/>
          <w:color w:val="000000" w:themeColor="text1"/>
          <w:kern w:val="0"/>
        </w:rPr>
        <w:footnoteReference w:id="2"/>
      </w:r>
    </w:p>
    <w:p w14:paraId="21646549" w14:textId="77777777" w:rsidR="00DD7E45" w:rsidRPr="00DF6515" w:rsidRDefault="00DD7E45" w:rsidP="00DD7E45">
      <w:pPr>
        <w:rPr>
          <w:rFonts w:ascii="Calibri" w:hAnsi="Calibri" w:cs="Calibri"/>
          <w:color w:val="000000" w:themeColor="text1"/>
          <w:kern w:val="0"/>
        </w:rPr>
      </w:pPr>
    </w:p>
    <w:p w14:paraId="58B34030" w14:textId="6FB29024" w:rsidR="006A6900" w:rsidRPr="006A6900" w:rsidRDefault="006A6900" w:rsidP="00DD7E45">
      <w:pPr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Living wages</w:t>
      </w:r>
    </w:p>
    <w:p w14:paraId="355BB59A" w14:textId="4B3F5BD8" w:rsidR="00DD7E45" w:rsidRPr="00DF6515" w:rsidRDefault="00DD7E45" w:rsidP="00DD7E45">
      <w:pPr>
        <w:rPr>
          <w:rFonts w:ascii="Calibri" w:hAnsi="Calibri" w:cs="Calibri"/>
          <w:color w:val="000000" w:themeColor="text1"/>
        </w:rPr>
      </w:pPr>
      <w:r w:rsidRPr="00DF6515">
        <w:rPr>
          <w:rFonts w:ascii="Calibri" w:hAnsi="Calibri" w:cs="Calibri"/>
          <w:color w:val="000000" w:themeColor="text1"/>
        </w:rPr>
        <w:t>Workers from the lowest caste are rarely paid a</w:t>
      </w:r>
      <w:r w:rsidR="00DC0E81" w:rsidRPr="00DF6515">
        <w:rPr>
          <w:rFonts w:ascii="Calibri" w:hAnsi="Calibri" w:cs="Calibri"/>
          <w:color w:val="000000" w:themeColor="text1"/>
        </w:rPr>
        <w:t xml:space="preserve"> </w:t>
      </w:r>
      <w:r w:rsidRPr="00DF6515">
        <w:rPr>
          <w:rFonts w:ascii="Calibri" w:hAnsi="Calibri" w:cs="Calibri"/>
          <w:color w:val="000000" w:themeColor="text1"/>
        </w:rPr>
        <w:t>living wage and usually earn less than members</w:t>
      </w:r>
      <w:r w:rsidR="00DC0E81" w:rsidRPr="00DF6515">
        <w:rPr>
          <w:rFonts w:ascii="Calibri" w:hAnsi="Calibri" w:cs="Calibri"/>
          <w:color w:val="000000" w:themeColor="text1"/>
        </w:rPr>
        <w:t xml:space="preserve"> </w:t>
      </w:r>
      <w:r w:rsidRPr="00DF6515">
        <w:rPr>
          <w:rFonts w:ascii="Calibri" w:hAnsi="Calibri" w:cs="Calibri"/>
          <w:color w:val="000000" w:themeColor="text1"/>
        </w:rPr>
        <w:t>of dominant castes for similar work. The monthly</w:t>
      </w:r>
      <w:r w:rsidR="00DC0E81" w:rsidRPr="00DF6515">
        <w:rPr>
          <w:rFonts w:ascii="Calibri" w:hAnsi="Calibri" w:cs="Calibri"/>
          <w:color w:val="000000" w:themeColor="text1"/>
        </w:rPr>
        <w:t xml:space="preserve"> </w:t>
      </w:r>
      <w:r w:rsidRPr="00DF6515">
        <w:rPr>
          <w:rFonts w:ascii="Calibri" w:hAnsi="Calibri" w:cs="Calibri"/>
          <w:color w:val="000000" w:themeColor="text1"/>
        </w:rPr>
        <w:t>income of 85% of Dalit workers ranges between Rs.</w:t>
      </w:r>
      <w:r w:rsidR="00DC0E81" w:rsidRPr="00DF6515">
        <w:rPr>
          <w:rFonts w:ascii="Calibri" w:hAnsi="Calibri" w:cs="Calibri"/>
          <w:color w:val="000000" w:themeColor="text1"/>
        </w:rPr>
        <w:t xml:space="preserve"> </w:t>
      </w:r>
      <w:r w:rsidRPr="00DF6515">
        <w:rPr>
          <w:rFonts w:ascii="Calibri" w:hAnsi="Calibri" w:cs="Calibri"/>
          <w:color w:val="000000" w:themeColor="text1"/>
        </w:rPr>
        <w:t>500 to Rs. 3,000 per month, according to a 2008</w:t>
      </w:r>
      <w:r w:rsidR="00DC0E81" w:rsidRPr="00DF6515">
        <w:rPr>
          <w:rFonts w:ascii="Calibri" w:hAnsi="Calibri" w:cs="Calibri"/>
          <w:color w:val="000000" w:themeColor="text1"/>
        </w:rPr>
        <w:t xml:space="preserve"> </w:t>
      </w:r>
      <w:r w:rsidRPr="00DF6515">
        <w:rPr>
          <w:rFonts w:ascii="Calibri" w:hAnsi="Calibri" w:cs="Calibri"/>
          <w:color w:val="000000" w:themeColor="text1"/>
        </w:rPr>
        <w:t>study on the plight of Dalits in Pakistan supported by</w:t>
      </w:r>
      <w:r w:rsidR="00DC0E81" w:rsidRPr="00DF6515">
        <w:rPr>
          <w:rFonts w:ascii="Calibri" w:hAnsi="Calibri" w:cs="Calibri"/>
          <w:color w:val="000000" w:themeColor="text1"/>
        </w:rPr>
        <w:t xml:space="preserve"> </w:t>
      </w:r>
      <w:r w:rsidRPr="00DF6515">
        <w:rPr>
          <w:rFonts w:ascii="Calibri" w:hAnsi="Calibri" w:cs="Calibri"/>
          <w:color w:val="000000" w:themeColor="text1"/>
        </w:rPr>
        <w:t>the Indian Institute of Dalit Studies. However, even at</w:t>
      </w:r>
      <w:r w:rsidR="00DC0E81" w:rsidRPr="00DF6515">
        <w:rPr>
          <w:rFonts w:ascii="Calibri" w:hAnsi="Calibri" w:cs="Calibri"/>
          <w:color w:val="000000" w:themeColor="text1"/>
        </w:rPr>
        <w:t xml:space="preserve"> </w:t>
      </w:r>
      <w:r w:rsidRPr="00DF6515">
        <w:rPr>
          <w:rFonts w:ascii="Calibri" w:hAnsi="Calibri" w:cs="Calibri"/>
          <w:color w:val="000000" w:themeColor="text1"/>
        </w:rPr>
        <w:t>the maximum level of Rs. 3,000, this is 35% less than</w:t>
      </w:r>
      <w:r w:rsidR="00DC0E81" w:rsidRPr="00DF6515">
        <w:rPr>
          <w:rFonts w:ascii="Calibri" w:hAnsi="Calibri" w:cs="Calibri"/>
          <w:color w:val="000000" w:themeColor="text1"/>
        </w:rPr>
        <w:t xml:space="preserve"> </w:t>
      </w:r>
      <w:r w:rsidRPr="00DF6515">
        <w:rPr>
          <w:rFonts w:ascii="Calibri" w:hAnsi="Calibri" w:cs="Calibri"/>
          <w:color w:val="000000" w:themeColor="text1"/>
        </w:rPr>
        <w:t>the official national minimum wage of an unskilled</w:t>
      </w:r>
      <w:r w:rsidR="00DC0E81" w:rsidRPr="00DF6515">
        <w:rPr>
          <w:rFonts w:ascii="Calibri" w:hAnsi="Calibri" w:cs="Calibri"/>
          <w:color w:val="000000" w:themeColor="text1"/>
        </w:rPr>
        <w:t xml:space="preserve"> </w:t>
      </w:r>
      <w:r w:rsidRPr="00DF6515">
        <w:rPr>
          <w:rFonts w:ascii="Calibri" w:hAnsi="Calibri" w:cs="Calibri"/>
          <w:color w:val="000000" w:themeColor="text1"/>
        </w:rPr>
        <w:t>worker.</w:t>
      </w:r>
      <w:r w:rsidR="0083170B">
        <w:rPr>
          <w:rStyle w:val="FootnoteReference"/>
          <w:rFonts w:ascii="Calibri" w:hAnsi="Calibri" w:cs="Calibri"/>
          <w:color w:val="000000" w:themeColor="text1"/>
        </w:rPr>
        <w:footnoteReference w:id="3"/>
      </w:r>
      <w:r w:rsidRPr="00DF6515">
        <w:rPr>
          <w:rFonts w:ascii="Calibri" w:hAnsi="Calibri" w:cs="Calibri"/>
          <w:color w:val="000000" w:themeColor="text1"/>
        </w:rPr>
        <w:t xml:space="preserve"> Low caste workers in Pakistan typically work</w:t>
      </w:r>
      <w:r w:rsidR="00DC0E81" w:rsidRPr="00DF6515">
        <w:rPr>
          <w:rFonts w:ascii="Calibri" w:hAnsi="Calibri" w:cs="Calibri"/>
          <w:color w:val="000000" w:themeColor="text1"/>
        </w:rPr>
        <w:t xml:space="preserve"> </w:t>
      </w:r>
      <w:r w:rsidRPr="00DF6515">
        <w:rPr>
          <w:rFonts w:ascii="Calibri" w:hAnsi="Calibri" w:cs="Calibri"/>
          <w:color w:val="000000" w:themeColor="text1"/>
        </w:rPr>
        <w:t>in agriculture, sugar, sports goods production, leather,</w:t>
      </w:r>
      <w:r w:rsidR="00DC0E81" w:rsidRPr="00DF6515">
        <w:rPr>
          <w:rFonts w:ascii="Calibri" w:hAnsi="Calibri" w:cs="Calibri"/>
          <w:color w:val="000000" w:themeColor="text1"/>
        </w:rPr>
        <w:t xml:space="preserve"> </w:t>
      </w:r>
      <w:r w:rsidRPr="00DF6515">
        <w:rPr>
          <w:rFonts w:ascii="Calibri" w:hAnsi="Calibri" w:cs="Calibri"/>
          <w:color w:val="000000" w:themeColor="text1"/>
        </w:rPr>
        <w:t>brick-making and other industries linked to global</w:t>
      </w:r>
      <w:r w:rsidR="00DC0E81" w:rsidRPr="00DF6515">
        <w:rPr>
          <w:rFonts w:ascii="Calibri" w:hAnsi="Calibri" w:cs="Calibri"/>
          <w:color w:val="000000" w:themeColor="text1"/>
        </w:rPr>
        <w:t xml:space="preserve"> </w:t>
      </w:r>
      <w:r w:rsidRPr="00DF6515">
        <w:rPr>
          <w:rFonts w:ascii="Calibri" w:hAnsi="Calibri" w:cs="Calibri"/>
          <w:color w:val="000000" w:themeColor="text1"/>
        </w:rPr>
        <w:t>supply chains.</w:t>
      </w:r>
    </w:p>
    <w:p w14:paraId="373FD401" w14:textId="77777777" w:rsidR="00DD7E45" w:rsidRPr="00DF6515" w:rsidRDefault="00DD7E45" w:rsidP="00DD7E45">
      <w:pPr>
        <w:rPr>
          <w:rFonts w:ascii="Calibri" w:hAnsi="Calibri" w:cs="Calibri"/>
          <w:color w:val="000000" w:themeColor="text1"/>
        </w:rPr>
      </w:pPr>
    </w:p>
    <w:p w14:paraId="2995A753" w14:textId="670D0210" w:rsidR="00DD7E45" w:rsidRPr="00DF6515" w:rsidRDefault="00DD7E45" w:rsidP="00DD7E45">
      <w:pPr>
        <w:rPr>
          <w:rFonts w:ascii="Calibri" w:hAnsi="Calibri" w:cs="Calibri"/>
          <w:color w:val="000000" w:themeColor="text1"/>
        </w:rPr>
      </w:pPr>
      <w:r w:rsidRPr="00DF6515">
        <w:rPr>
          <w:rFonts w:ascii="Calibri" w:hAnsi="Calibri" w:cs="Calibri"/>
          <w:color w:val="000000" w:themeColor="text1"/>
        </w:rPr>
        <w:t>A study of tea workers in Bangladesh, 90% of whom</w:t>
      </w:r>
      <w:r w:rsidR="00DC0E81" w:rsidRPr="00DF6515">
        <w:rPr>
          <w:rFonts w:ascii="Calibri" w:hAnsi="Calibri" w:cs="Calibri"/>
          <w:color w:val="000000" w:themeColor="text1"/>
        </w:rPr>
        <w:t xml:space="preserve"> </w:t>
      </w:r>
      <w:r w:rsidRPr="00DF6515">
        <w:rPr>
          <w:rFonts w:ascii="Calibri" w:hAnsi="Calibri" w:cs="Calibri"/>
          <w:color w:val="000000" w:themeColor="text1"/>
        </w:rPr>
        <w:t>are Dalits, found that Dalit workers received wages</w:t>
      </w:r>
      <w:r w:rsidR="00DC0E81" w:rsidRPr="00DF6515">
        <w:rPr>
          <w:rFonts w:ascii="Calibri" w:hAnsi="Calibri" w:cs="Calibri"/>
          <w:color w:val="000000" w:themeColor="text1"/>
        </w:rPr>
        <w:t xml:space="preserve"> </w:t>
      </w:r>
      <w:r w:rsidRPr="00DF6515">
        <w:rPr>
          <w:rFonts w:ascii="Calibri" w:hAnsi="Calibri" w:cs="Calibri"/>
          <w:color w:val="000000" w:themeColor="text1"/>
        </w:rPr>
        <w:t>below the legal minimum. Labourers saw no option</w:t>
      </w:r>
      <w:r w:rsidR="00DC0E81" w:rsidRPr="00DF6515">
        <w:rPr>
          <w:rFonts w:ascii="Calibri" w:hAnsi="Calibri" w:cs="Calibri"/>
          <w:color w:val="000000" w:themeColor="text1"/>
        </w:rPr>
        <w:t xml:space="preserve"> </w:t>
      </w:r>
      <w:r w:rsidRPr="00DF6515">
        <w:rPr>
          <w:rFonts w:ascii="Calibri" w:hAnsi="Calibri" w:cs="Calibri"/>
          <w:color w:val="000000" w:themeColor="text1"/>
        </w:rPr>
        <w:t>other than to have their children work alongside</w:t>
      </w:r>
      <w:r w:rsidR="00DC0E81" w:rsidRPr="00DF6515">
        <w:rPr>
          <w:rFonts w:ascii="Calibri" w:hAnsi="Calibri" w:cs="Calibri"/>
          <w:color w:val="000000" w:themeColor="text1"/>
        </w:rPr>
        <w:t xml:space="preserve"> </w:t>
      </w:r>
      <w:r w:rsidRPr="00DF6515">
        <w:rPr>
          <w:rFonts w:ascii="Calibri" w:hAnsi="Calibri" w:cs="Calibri"/>
          <w:color w:val="000000" w:themeColor="text1"/>
        </w:rPr>
        <w:t>them and toil for extremely long hours with very</w:t>
      </w:r>
      <w:r w:rsidR="00DC0E81" w:rsidRPr="00DF6515">
        <w:rPr>
          <w:rFonts w:ascii="Calibri" w:hAnsi="Calibri" w:cs="Calibri"/>
          <w:color w:val="000000" w:themeColor="text1"/>
        </w:rPr>
        <w:t xml:space="preserve"> </w:t>
      </w:r>
      <w:r w:rsidRPr="00DF6515">
        <w:rPr>
          <w:rFonts w:ascii="Calibri" w:hAnsi="Calibri" w:cs="Calibri"/>
          <w:color w:val="000000" w:themeColor="text1"/>
        </w:rPr>
        <w:t>few days off, in order to pluck the required volume of</w:t>
      </w:r>
      <w:r w:rsidR="00DC0E81" w:rsidRPr="00DF6515">
        <w:rPr>
          <w:rFonts w:ascii="Calibri" w:hAnsi="Calibri" w:cs="Calibri"/>
          <w:color w:val="000000" w:themeColor="text1"/>
        </w:rPr>
        <w:t xml:space="preserve"> </w:t>
      </w:r>
      <w:r w:rsidRPr="00DF6515">
        <w:rPr>
          <w:rFonts w:ascii="Calibri" w:hAnsi="Calibri" w:cs="Calibri"/>
          <w:color w:val="000000" w:themeColor="text1"/>
        </w:rPr>
        <w:t>leaves and feed their families.</w:t>
      </w:r>
      <w:r w:rsidR="0083170B">
        <w:rPr>
          <w:rStyle w:val="FootnoteReference"/>
          <w:rFonts w:ascii="Calibri" w:hAnsi="Calibri" w:cs="Calibri"/>
          <w:color w:val="000000" w:themeColor="text1"/>
        </w:rPr>
        <w:footnoteReference w:id="4"/>
      </w:r>
    </w:p>
    <w:p w14:paraId="05CBBA78" w14:textId="77777777" w:rsidR="00DD7E45" w:rsidRPr="00DF6515" w:rsidRDefault="00DD7E45" w:rsidP="00DD7E45">
      <w:pPr>
        <w:rPr>
          <w:rFonts w:ascii="Calibri" w:hAnsi="Calibri" w:cs="Calibri"/>
          <w:color w:val="000000" w:themeColor="text1"/>
        </w:rPr>
      </w:pPr>
    </w:p>
    <w:p w14:paraId="3D456EEC" w14:textId="7FA542B9" w:rsidR="00DD7E45" w:rsidRPr="004E7FF4" w:rsidRDefault="00DD7E45" w:rsidP="00DD7E45">
      <w:pPr>
        <w:rPr>
          <w:rFonts w:ascii="Calibri" w:hAnsi="Calibri" w:cs="Calibri"/>
          <w:b/>
          <w:bCs/>
          <w:color w:val="000000" w:themeColor="text1"/>
          <w:u w:val="single"/>
        </w:rPr>
      </w:pPr>
      <w:r w:rsidRPr="004E7FF4">
        <w:rPr>
          <w:rFonts w:ascii="Calibri" w:hAnsi="Calibri" w:cs="Calibri"/>
          <w:b/>
          <w:bCs/>
          <w:color w:val="000000" w:themeColor="text1"/>
          <w:u w:val="single"/>
        </w:rPr>
        <w:t>Recommendations</w:t>
      </w:r>
    </w:p>
    <w:p w14:paraId="710CA268" w14:textId="77777777" w:rsidR="00DF6515" w:rsidRDefault="00DD7E45" w:rsidP="00DD7E45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kern w:val="0"/>
        </w:rPr>
      </w:pPr>
      <w:r w:rsidRPr="00DF6515">
        <w:rPr>
          <w:rFonts w:ascii="Calibri" w:hAnsi="Calibri" w:cs="Calibri"/>
          <w:color w:val="000000" w:themeColor="text1"/>
          <w:kern w:val="0"/>
        </w:rPr>
        <w:t>Develop a policy on anti-discrimination and</w:t>
      </w:r>
      <w:r w:rsidR="00DC0E81" w:rsidRPr="00DF6515">
        <w:rPr>
          <w:rFonts w:ascii="Calibri" w:hAnsi="Calibri" w:cs="Calibri"/>
          <w:color w:val="000000" w:themeColor="text1"/>
          <w:kern w:val="0"/>
        </w:rPr>
        <w:t xml:space="preserve"> </w:t>
      </w:r>
      <w:r w:rsidRPr="00DF6515">
        <w:rPr>
          <w:rFonts w:ascii="Calibri" w:hAnsi="Calibri" w:cs="Calibri"/>
          <w:color w:val="000000" w:themeColor="text1"/>
          <w:kern w:val="0"/>
        </w:rPr>
        <w:t>equal opportunities specifically addressing caste</w:t>
      </w:r>
      <w:r w:rsidR="00DC0E81" w:rsidRPr="00DF6515">
        <w:rPr>
          <w:rFonts w:ascii="Calibri" w:hAnsi="Calibri" w:cs="Calibri"/>
          <w:color w:val="000000" w:themeColor="text1"/>
          <w:kern w:val="0"/>
        </w:rPr>
        <w:t xml:space="preserve"> </w:t>
      </w:r>
      <w:r w:rsidRPr="00DF6515">
        <w:rPr>
          <w:rFonts w:ascii="Calibri" w:hAnsi="Calibri" w:cs="Calibri"/>
          <w:color w:val="000000" w:themeColor="text1"/>
          <w:kern w:val="0"/>
        </w:rPr>
        <w:t>discrimination in business operations</w:t>
      </w:r>
      <w:r w:rsidR="00DC0E81" w:rsidRPr="00DF6515">
        <w:rPr>
          <w:rFonts w:ascii="Calibri" w:hAnsi="Calibri" w:cs="Calibri"/>
          <w:color w:val="000000" w:themeColor="text1"/>
          <w:kern w:val="0"/>
        </w:rPr>
        <w:t xml:space="preserve"> </w:t>
      </w:r>
    </w:p>
    <w:p w14:paraId="433D91B1" w14:textId="0F274848" w:rsidR="00DD7E45" w:rsidRPr="00E35C9F" w:rsidRDefault="00DD7E45" w:rsidP="00E35C9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  <w:kern w:val="0"/>
        </w:rPr>
      </w:pPr>
      <w:r w:rsidRPr="00E35C9F">
        <w:rPr>
          <w:rFonts w:ascii="Calibri" w:hAnsi="Calibri" w:cs="Calibri"/>
          <w:color w:val="000000" w:themeColor="text1"/>
          <w:kern w:val="0"/>
        </w:rPr>
        <w:t>This should include implementation steps and</w:t>
      </w:r>
      <w:r w:rsidR="00DC0E81" w:rsidRPr="00E35C9F">
        <w:rPr>
          <w:rFonts w:ascii="Calibri" w:hAnsi="Calibri" w:cs="Calibri"/>
          <w:color w:val="000000" w:themeColor="text1"/>
          <w:kern w:val="0"/>
        </w:rPr>
        <w:t xml:space="preserve"> </w:t>
      </w:r>
      <w:r w:rsidRPr="00E35C9F">
        <w:rPr>
          <w:rFonts w:ascii="Calibri" w:hAnsi="Calibri" w:cs="Calibri"/>
          <w:color w:val="000000" w:themeColor="text1"/>
          <w:kern w:val="0"/>
        </w:rPr>
        <w:t>responsibility for implementing the policy. Ensure</w:t>
      </w:r>
      <w:r w:rsidR="00DC0E81" w:rsidRPr="00E35C9F">
        <w:rPr>
          <w:rFonts w:ascii="Calibri" w:hAnsi="Calibri" w:cs="Calibri"/>
          <w:color w:val="000000" w:themeColor="text1"/>
          <w:kern w:val="0"/>
        </w:rPr>
        <w:t xml:space="preserve"> </w:t>
      </w:r>
      <w:r w:rsidRPr="00E35C9F">
        <w:rPr>
          <w:rFonts w:ascii="Calibri" w:hAnsi="Calibri" w:cs="Calibri"/>
          <w:color w:val="000000" w:themeColor="text1"/>
          <w:kern w:val="0"/>
        </w:rPr>
        <w:t>the policy is communicated to all suppliers in caste</w:t>
      </w:r>
      <w:r w:rsidR="007313D3" w:rsidRPr="00E35C9F">
        <w:rPr>
          <w:rFonts w:ascii="Calibri" w:hAnsi="Calibri" w:cs="Calibri"/>
          <w:color w:val="000000" w:themeColor="text1"/>
          <w:kern w:val="0"/>
        </w:rPr>
        <w:t>-</w:t>
      </w:r>
      <w:r w:rsidRPr="00E35C9F">
        <w:rPr>
          <w:rFonts w:ascii="Calibri" w:hAnsi="Calibri" w:cs="Calibri"/>
          <w:color w:val="000000" w:themeColor="text1"/>
          <w:kern w:val="0"/>
        </w:rPr>
        <w:t>affected</w:t>
      </w:r>
      <w:r w:rsidR="00DC0E81" w:rsidRPr="00E35C9F">
        <w:rPr>
          <w:rFonts w:ascii="Calibri" w:hAnsi="Calibri" w:cs="Calibri"/>
          <w:color w:val="000000" w:themeColor="text1"/>
          <w:kern w:val="0"/>
        </w:rPr>
        <w:t xml:space="preserve"> </w:t>
      </w:r>
      <w:r w:rsidRPr="00E35C9F">
        <w:rPr>
          <w:rFonts w:ascii="Calibri" w:hAnsi="Calibri" w:cs="Calibri"/>
          <w:color w:val="000000" w:themeColor="text1"/>
          <w:kern w:val="0"/>
        </w:rPr>
        <w:t>countries.</w:t>
      </w:r>
    </w:p>
    <w:p w14:paraId="0E63C6E7" w14:textId="77777777" w:rsidR="007313D3" w:rsidRPr="00DF6515" w:rsidRDefault="007313D3" w:rsidP="00DD7E45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kern w:val="0"/>
        </w:rPr>
      </w:pPr>
    </w:p>
    <w:p w14:paraId="6BAB5F83" w14:textId="275D84D9" w:rsidR="00DD7E45" w:rsidRPr="00DF6515" w:rsidRDefault="00DD7E45" w:rsidP="00DD7E45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kern w:val="0"/>
        </w:rPr>
      </w:pPr>
      <w:r w:rsidRPr="00DF6515">
        <w:rPr>
          <w:rFonts w:ascii="Calibri" w:hAnsi="Calibri" w:cs="Calibri"/>
          <w:color w:val="000000" w:themeColor="text1"/>
          <w:kern w:val="0"/>
        </w:rPr>
        <w:t>Encourage suppliers to develop a policy</w:t>
      </w:r>
      <w:r w:rsidR="00DC0E81" w:rsidRPr="00DF6515">
        <w:rPr>
          <w:rFonts w:ascii="Calibri" w:hAnsi="Calibri" w:cs="Calibri"/>
          <w:color w:val="000000" w:themeColor="text1"/>
          <w:kern w:val="0"/>
        </w:rPr>
        <w:t xml:space="preserve"> </w:t>
      </w:r>
      <w:r w:rsidRPr="00DF6515">
        <w:rPr>
          <w:rFonts w:ascii="Calibri" w:hAnsi="Calibri" w:cs="Calibri"/>
          <w:color w:val="000000" w:themeColor="text1"/>
          <w:kern w:val="0"/>
        </w:rPr>
        <w:t>prohibiting all forms of harassment and degrading</w:t>
      </w:r>
      <w:r w:rsidR="00DC0E81" w:rsidRPr="00DF6515">
        <w:rPr>
          <w:rFonts w:ascii="Calibri" w:hAnsi="Calibri" w:cs="Calibri"/>
          <w:color w:val="000000" w:themeColor="text1"/>
          <w:kern w:val="0"/>
        </w:rPr>
        <w:t xml:space="preserve"> </w:t>
      </w:r>
      <w:r w:rsidRPr="00DF6515">
        <w:rPr>
          <w:rFonts w:ascii="Calibri" w:hAnsi="Calibri" w:cs="Calibri"/>
          <w:color w:val="000000" w:themeColor="text1"/>
          <w:kern w:val="0"/>
        </w:rPr>
        <w:t>treatment in the workplace</w:t>
      </w:r>
    </w:p>
    <w:p w14:paraId="799F99EE" w14:textId="0B276AD8" w:rsidR="00DD7E45" w:rsidRPr="00E35C9F" w:rsidRDefault="00DD7E45" w:rsidP="00E35C9F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  <w:kern w:val="0"/>
        </w:rPr>
      </w:pPr>
      <w:r w:rsidRPr="00E35C9F">
        <w:rPr>
          <w:rFonts w:ascii="Calibri" w:hAnsi="Calibri" w:cs="Calibri"/>
          <w:color w:val="000000" w:themeColor="text1"/>
          <w:kern w:val="0"/>
        </w:rPr>
        <w:t>The policy should specifically mention the prohibition</w:t>
      </w:r>
      <w:r w:rsidR="00DC0E81" w:rsidRPr="00E35C9F">
        <w:rPr>
          <w:rFonts w:ascii="Calibri" w:hAnsi="Calibri" w:cs="Calibri"/>
          <w:color w:val="000000" w:themeColor="text1"/>
          <w:kern w:val="0"/>
        </w:rPr>
        <w:t xml:space="preserve"> </w:t>
      </w:r>
      <w:r w:rsidRPr="00E35C9F">
        <w:rPr>
          <w:rFonts w:ascii="Calibri" w:hAnsi="Calibri" w:cs="Calibri"/>
          <w:color w:val="000000" w:themeColor="text1"/>
          <w:kern w:val="0"/>
        </w:rPr>
        <w:t>of caste-based harassment. Support suppliers in</w:t>
      </w:r>
      <w:r w:rsidR="00DC0E81" w:rsidRPr="00E35C9F">
        <w:rPr>
          <w:rFonts w:ascii="Calibri" w:hAnsi="Calibri" w:cs="Calibri"/>
          <w:color w:val="000000" w:themeColor="text1"/>
          <w:kern w:val="0"/>
        </w:rPr>
        <w:t xml:space="preserve"> </w:t>
      </w:r>
      <w:r w:rsidRPr="00E35C9F">
        <w:rPr>
          <w:rFonts w:ascii="Calibri" w:hAnsi="Calibri" w:cs="Calibri"/>
          <w:color w:val="000000" w:themeColor="text1"/>
          <w:kern w:val="0"/>
        </w:rPr>
        <w:t>communicating these policies to all employees.</w:t>
      </w:r>
    </w:p>
    <w:p w14:paraId="3F5E9384" w14:textId="77777777" w:rsidR="00DD7E45" w:rsidRPr="00DF6515" w:rsidRDefault="00DD7E45" w:rsidP="00DD7E45">
      <w:pPr>
        <w:rPr>
          <w:rFonts w:ascii="Calibri" w:hAnsi="Calibri" w:cs="Calibri"/>
          <w:color w:val="000000" w:themeColor="text1"/>
          <w:kern w:val="0"/>
        </w:rPr>
      </w:pPr>
    </w:p>
    <w:p w14:paraId="731EAA24" w14:textId="49BE3AC5" w:rsidR="00DD7E45" w:rsidRPr="00DF6515" w:rsidRDefault="00DD7E45" w:rsidP="00DD7E45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kern w:val="0"/>
        </w:rPr>
      </w:pPr>
      <w:r w:rsidRPr="00DF6515">
        <w:rPr>
          <w:rFonts w:ascii="Calibri" w:hAnsi="Calibri" w:cs="Calibri"/>
          <w:color w:val="000000" w:themeColor="text1"/>
          <w:kern w:val="0"/>
        </w:rPr>
        <w:t>Demand zero tolerance for caste-bias and</w:t>
      </w:r>
      <w:r w:rsidR="00DC0E81" w:rsidRPr="00DF6515">
        <w:rPr>
          <w:rFonts w:ascii="Calibri" w:hAnsi="Calibri" w:cs="Calibri"/>
          <w:color w:val="000000" w:themeColor="text1"/>
          <w:kern w:val="0"/>
        </w:rPr>
        <w:t xml:space="preserve"> </w:t>
      </w:r>
      <w:r w:rsidRPr="00DF6515">
        <w:rPr>
          <w:rFonts w:ascii="Calibri" w:hAnsi="Calibri" w:cs="Calibri"/>
          <w:color w:val="000000" w:themeColor="text1"/>
          <w:kern w:val="0"/>
        </w:rPr>
        <w:t>caste-related abuse</w:t>
      </w:r>
    </w:p>
    <w:p w14:paraId="0B785622" w14:textId="61124B1A" w:rsidR="00DD7E45" w:rsidRPr="00E35C9F" w:rsidRDefault="00DD7E45" w:rsidP="00E35C9F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  <w:kern w:val="0"/>
        </w:rPr>
      </w:pPr>
      <w:r w:rsidRPr="00E35C9F">
        <w:rPr>
          <w:rFonts w:ascii="Calibri" w:hAnsi="Calibri" w:cs="Calibri"/>
          <w:color w:val="000000" w:themeColor="text1"/>
          <w:kern w:val="0"/>
        </w:rPr>
        <w:t>Be clear that your business will not tolerate caste</w:t>
      </w:r>
      <w:r w:rsidR="007313D3" w:rsidRPr="00E35C9F">
        <w:rPr>
          <w:rFonts w:ascii="Calibri" w:hAnsi="Calibri" w:cs="Calibri"/>
          <w:color w:val="000000" w:themeColor="text1"/>
          <w:kern w:val="0"/>
        </w:rPr>
        <w:t>-</w:t>
      </w:r>
      <w:r w:rsidRPr="00E35C9F">
        <w:rPr>
          <w:rFonts w:ascii="Calibri" w:hAnsi="Calibri" w:cs="Calibri"/>
          <w:color w:val="000000" w:themeColor="text1"/>
          <w:kern w:val="0"/>
        </w:rPr>
        <w:t>based</w:t>
      </w:r>
      <w:r w:rsidR="00DC0E81" w:rsidRPr="00E35C9F">
        <w:rPr>
          <w:rFonts w:ascii="Calibri" w:hAnsi="Calibri" w:cs="Calibri"/>
          <w:color w:val="000000" w:themeColor="text1"/>
          <w:kern w:val="0"/>
        </w:rPr>
        <w:t xml:space="preserve"> </w:t>
      </w:r>
      <w:r w:rsidRPr="00E35C9F">
        <w:rPr>
          <w:rFonts w:ascii="Calibri" w:hAnsi="Calibri" w:cs="Calibri"/>
          <w:color w:val="000000" w:themeColor="text1"/>
          <w:kern w:val="0"/>
        </w:rPr>
        <w:t>abuse or caste-bias, whether it takes place</w:t>
      </w:r>
      <w:r w:rsidR="00DC0E81" w:rsidRPr="00E35C9F">
        <w:rPr>
          <w:rFonts w:ascii="Calibri" w:hAnsi="Calibri" w:cs="Calibri"/>
          <w:color w:val="000000" w:themeColor="text1"/>
          <w:kern w:val="0"/>
        </w:rPr>
        <w:t xml:space="preserve"> </w:t>
      </w:r>
      <w:r w:rsidRPr="00E35C9F">
        <w:rPr>
          <w:rFonts w:ascii="Calibri" w:hAnsi="Calibri" w:cs="Calibri"/>
          <w:color w:val="000000" w:themeColor="text1"/>
          <w:kern w:val="0"/>
        </w:rPr>
        <w:t>on factory floors or in HR departments, in</w:t>
      </w:r>
      <w:r w:rsidR="00DC0E81" w:rsidRPr="00E35C9F">
        <w:rPr>
          <w:rFonts w:ascii="Calibri" w:hAnsi="Calibri" w:cs="Calibri"/>
          <w:color w:val="000000" w:themeColor="text1"/>
          <w:kern w:val="0"/>
        </w:rPr>
        <w:t xml:space="preserve"> </w:t>
      </w:r>
      <w:r w:rsidRPr="00E35C9F">
        <w:rPr>
          <w:rFonts w:ascii="Calibri" w:hAnsi="Calibri" w:cs="Calibri"/>
          <w:color w:val="000000" w:themeColor="text1"/>
          <w:kern w:val="0"/>
        </w:rPr>
        <w:t>procurement or anywhere else in your operations</w:t>
      </w:r>
      <w:r w:rsidR="00DC0E81" w:rsidRPr="00E35C9F">
        <w:rPr>
          <w:rFonts w:ascii="Calibri" w:hAnsi="Calibri" w:cs="Calibri"/>
          <w:color w:val="000000" w:themeColor="text1"/>
          <w:kern w:val="0"/>
        </w:rPr>
        <w:t xml:space="preserve"> </w:t>
      </w:r>
      <w:r w:rsidRPr="00E35C9F">
        <w:rPr>
          <w:rFonts w:ascii="Calibri" w:hAnsi="Calibri" w:cs="Calibri"/>
          <w:color w:val="000000" w:themeColor="text1"/>
          <w:kern w:val="0"/>
        </w:rPr>
        <w:t>or those of suppliers.</w:t>
      </w:r>
    </w:p>
    <w:p w14:paraId="1FE045EC" w14:textId="77777777" w:rsidR="00DD7E45" w:rsidRPr="00DF6515" w:rsidRDefault="00DD7E45" w:rsidP="00DD7E45">
      <w:pPr>
        <w:rPr>
          <w:rFonts w:ascii="Calibri" w:hAnsi="Calibri" w:cs="Calibri"/>
          <w:color w:val="000000" w:themeColor="text1"/>
          <w:kern w:val="0"/>
        </w:rPr>
      </w:pPr>
    </w:p>
    <w:p w14:paraId="1B42B552" w14:textId="21E16B6A" w:rsidR="00DC0E81" w:rsidRPr="00DF6515" w:rsidRDefault="00DD7E45" w:rsidP="00DD7E45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kern w:val="0"/>
        </w:rPr>
      </w:pPr>
      <w:r w:rsidRPr="00DF6515">
        <w:rPr>
          <w:rFonts w:ascii="Calibri" w:hAnsi="Calibri" w:cs="Calibri"/>
          <w:color w:val="000000" w:themeColor="text1"/>
          <w:kern w:val="0"/>
        </w:rPr>
        <w:t>Ensure suppliers understand the value of</w:t>
      </w:r>
      <w:r w:rsidR="00DC0E81" w:rsidRPr="00DF6515">
        <w:rPr>
          <w:rFonts w:ascii="Calibri" w:hAnsi="Calibri" w:cs="Calibri"/>
          <w:color w:val="000000" w:themeColor="text1"/>
          <w:kern w:val="0"/>
        </w:rPr>
        <w:t xml:space="preserve"> </w:t>
      </w:r>
      <w:r w:rsidRPr="00DF6515">
        <w:rPr>
          <w:rFonts w:ascii="Calibri" w:hAnsi="Calibri" w:cs="Calibri"/>
          <w:color w:val="000000" w:themeColor="text1"/>
          <w:kern w:val="0"/>
        </w:rPr>
        <w:t>worker representation and the inclusion of all</w:t>
      </w:r>
      <w:r w:rsidR="00DC0E81" w:rsidRPr="00DF6515">
        <w:rPr>
          <w:rFonts w:ascii="Calibri" w:hAnsi="Calibri" w:cs="Calibri"/>
          <w:color w:val="000000" w:themeColor="text1"/>
          <w:kern w:val="0"/>
        </w:rPr>
        <w:t xml:space="preserve"> </w:t>
      </w:r>
      <w:r w:rsidRPr="00DF6515">
        <w:rPr>
          <w:rFonts w:ascii="Calibri" w:hAnsi="Calibri" w:cs="Calibri"/>
          <w:color w:val="000000" w:themeColor="text1"/>
          <w:kern w:val="0"/>
        </w:rPr>
        <w:t>workers, regardless of caste</w:t>
      </w:r>
      <w:r w:rsidR="00DC0E81" w:rsidRPr="00DF6515">
        <w:rPr>
          <w:rFonts w:ascii="Calibri" w:hAnsi="Calibri" w:cs="Calibri"/>
          <w:color w:val="000000" w:themeColor="text1"/>
          <w:kern w:val="0"/>
        </w:rPr>
        <w:t xml:space="preserve"> </w:t>
      </w:r>
    </w:p>
    <w:p w14:paraId="071C19D1" w14:textId="630DCEBC" w:rsidR="00DD7E45" w:rsidRPr="00E35C9F" w:rsidRDefault="00DD7E45" w:rsidP="00E35C9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  <w:kern w:val="0"/>
        </w:rPr>
      </w:pPr>
      <w:r w:rsidRPr="00E35C9F">
        <w:rPr>
          <w:rFonts w:ascii="Calibri" w:hAnsi="Calibri" w:cs="Calibri"/>
          <w:color w:val="000000" w:themeColor="text1"/>
          <w:kern w:val="0"/>
        </w:rPr>
        <w:t>Where no formal trade unions exist, work with</w:t>
      </w:r>
      <w:r w:rsidR="00DC0E81" w:rsidRPr="00E35C9F">
        <w:rPr>
          <w:rFonts w:ascii="Calibri" w:hAnsi="Calibri" w:cs="Calibri"/>
          <w:color w:val="000000" w:themeColor="text1"/>
          <w:kern w:val="0"/>
        </w:rPr>
        <w:t xml:space="preserve"> </w:t>
      </w:r>
      <w:r w:rsidRPr="00E35C9F">
        <w:rPr>
          <w:rFonts w:ascii="Calibri" w:hAnsi="Calibri" w:cs="Calibri"/>
          <w:color w:val="000000" w:themeColor="text1"/>
          <w:kern w:val="0"/>
        </w:rPr>
        <w:t>suppliers to ensure lower-caste workers have access</w:t>
      </w:r>
      <w:r w:rsidR="00DC0E81" w:rsidRPr="00E35C9F">
        <w:rPr>
          <w:rFonts w:ascii="Calibri" w:hAnsi="Calibri" w:cs="Calibri"/>
          <w:color w:val="000000" w:themeColor="text1"/>
          <w:kern w:val="0"/>
        </w:rPr>
        <w:t xml:space="preserve"> </w:t>
      </w:r>
      <w:r w:rsidRPr="00E35C9F">
        <w:rPr>
          <w:rFonts w:ascii="Calibri" w:hAnsi="Calibri" w:cs="Calibri"/>
          <w:color w:val="000000" w:themeColor="text1"/>
          <w:kern w:val="0"/>
        </w:rPr>
        <w:t>to democratically elected representatives who can</w:t>
      </w:r>
      <w:r w:rsidR="00DC0E81" w:rsidRPr="00E35C9F">
        <w:rPr>
          <w:rFonts w:ascii="Calibri" w:hAnsi="Calibri" w:cs="Calibri"/>
          <w:color w:val="000000" w:themeColor="text1"/>
          <w:kern w:val="0"/>
        </w:rPr>
        <w:t xml:space="preserve"> </w:t>
      </w:r>
      <w:r w:rsidRPr="00E35C9F">
        <w:rPr>
          <w:rFonts w:ascii="Calibri" w:hAnsi="Calibri" w:cs="Calibri"/>
          <w:color w:val="000000" w:themeColor="text1"/>
          <w:kern w:val="0"/>
        </w:rPr>
        <w:t>represent their interests effectively.</w:t>
      </w:r>
    </w:p>
    <w:p w14:paraId="0D484CD2" w14:textId="77777777" w:rsidR="007313D3" w:rsidRPr="00DF6515" w:rsidRDefault="007313D3" w:rsidP="00DD7E45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kern w:val="0"/>
        </w:rPr>
      </w:pPr>
    </w:p>
    <w:p w14:paraId="7F36FDBF" w14:textId="5FE27ECC" w:rsidR="00DD7E45" w:rsidRPr="00DF6515" w:rsidRDefault="00DD7E45" w:rsidP="00DD7E45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kern w:val="0"/>
        </w:rPr>
      </w:pPr>
      <w:r w:rsidRPr="00DF6515">
        <w:rPr>
          <w:rFonts w:ascii="Calibri" w:hAnsi="Calibri" w:cs="Calibri"/>
          <w:color w:val="000000" w:themeColor="text1"/>
          <w:kern w:val="0"/>
        </w:rPr>
        <w:t>Invest in education and awareness-raising on</w:t>
      </w:r>
      <w:r w:rsidR="00DC0E81" w:rsidRPr="00DF6515">
        <w:rPr>
          <w:rFonts w:ascii="Calibri" w:hAnsi="Calibri" w:cs="Calibri"/>
          <w:color w:val="000000" w:themeColor="text1"/>
          <w:kern w:val="0"/>
        </w:rPr>
        <w:t xml:space="preserve"> </w:t>
      </w:r>
      <w:r w:rsidRPr="00DF6515">
        <w:rPr>
          <w:rFonts w:ascii="Calibri" w:hAnsi="Calibri" w:cs="Calibri"/>
          <w:color w:val="000000" w:themeColor="text1"/>
          <w:kern w:val="0"/>
        </w:rPr>
        <w:t>workplace equality</w:t>
      </w:r>
    </w:p>
    <w:p w14:paraId="591109CB" w14:textId="098FF9E8" w:rsidR="00DD7E45" w:rsidRPr="00E35C9F" w:rsidRDefault="00DD7E45" w:rsidP="00E35C9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  <w:kern w:val="0"/>
        </w:rPr>
      </w:pPr>
      <w:r w:rsidRPr="00E35C9F">
        <w:rPr>
          <w:rFonts w:ascii="Calibri" w:hAnsi="Calibri" w:cs="Calibri"/>
          <w:color w:val="000000" w:themeColor="text1"/>
          <w:kern w:val="0"/>
        </w:rPr>
        <w:t>This could take place through recognised unions,</w:t>
      </w:r>
      <w:r w:rsidR="00DC0E81" w:rsidRPr="00E35C9F">
        <w:rPr>
          <w:rFonts w:ascii="Calibri" w:hAnsi="Calibri" w:cs="Calibri"/>
          <w:color w:val="000000" w:themeColor="text1"/>
          <w:kern w:val="0"/>
        </w:rPr>
        <w:t xml:space="preserve"> </w:t>
      </w:r>
      <w:r w:rsidRPr="00E35C9F">
        <w:rPr>
          <w:rFonts w:ascii="Calibri" w:hAnsi="Calibri" w:cs="Calibri"/>
          <w:color w:val="000000" w:themeColor="text1"/>
          <w:kern w:val="0"/>
        </w:rPr>
        <w:t>federations, workers associations or labour rights</w:t>
      </w:r>
      <w:r w:rsidR="00DC0E81" w:rsidRPr="00E35C9F">
        <w:rPr>
          <w:rFonts w:ascii="Calibri" w:hAnsi="Calibri" w:cs="Calibri"/>
          <w:color w:val="000000" w:themeColor="text1"/>
          <w:kern w:val="0"/>
        </w:rPr>
        <w:t xml:space="preserve"> </w:t>
      </w:r>
      <w:r w:rsidRPr="00E35C9F">
        <w:rPr>
          <w:rFonts w:ascii="Calibri" w:hAnsi="Calibri" w:cs="Calibri"/>
          <w:color w:val="000000" w:themeColor="text1"/>
          <w:kern w:val="0"/>
        </w:rPr>
        <w:t>NGOs, particularly those with a focus on addressing</w:t>
      </w:r>
      <w:r w:rsidR="00DC0E81" w:rsidRPr="00E35C9F">
        <w:rPr>
          <w:rFonts w:ascii="Calibri" w:hAnsi="Calibri" w:cs="Calibri"/>
          <w:color w:val="000000" w:themeColor="text1"/>
          <w:kern w:val="0"/>
        </w:rPr>
        <w:t xml:space="preserve"> </w:t>
      </w:r>
      <w:r w:rsidRPr="00E35C9F">
        <w:rPr>
          <w:rFonts w:ascii="Calibri" w:hAnsi="Calibri" w:cs="Calibri"/>
          <w:color w:val="000000" w:themeColor="text1"/>
          <w:kern w:val="0"/>
        </w:rPr>
        <w:t>caste discrimination.</w:t>
      </w:r>
    </w:p>
    <w:p w14:paraId="09946618" w14:textId="77777777" w:rsidR="007313D3" w:rsidRPr="00DF6515" w:rsidRDefault="007313D3" w:rsidP="00DD7E45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kern w:val="0"/>
        </w:rPr>
      </w:pPr>
    </w:p>
    <w:p w14:paraId="38293B37" w14:textId="0CBF6F16" w:rsidR="00DD7E45" w:rsidRPr="00DF6515" w:rsidRDefault="00DD7E45" w:rsidP="00DD7E45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kern w:val="0"/>
        </w:rPr>
      </w:pPr>
      <w:r w:rsidRPr="00DF6515">
        <w:rPr>
          <w:rFonts w:ascii="Calibri" w:hAnsi="Calibri" w:cs="Calibri"/>
          <w:color w:val="000000" w:themeColor="text1"/>
          <w:kern w:val="0"/>
        </w:rPr>
        <w:t>Include commitments to combat caste</w:t>
      </w:r>
      <w:r w:rsidR="007313D3" w:rsidRPr="00DF6515">
        <w:rPr>
          <w:rFonts w:ascii="Calibri" w:hAnsi="Calibri" w:cs="Calibri"/>
          <w:color w:val="000000" w:themeColor="text1"/>
          <w:kern w:val="0"/>
        </w:rPr>
        <w:t>-</w:t>
      </w:r>
      <w:r w:rsidRPr="00DF6515">
        <w:rPr>
          <w:rFonts w:ascii="Calibri" w:hAnsi="Calibri" w:cs="Calibri"/>
          <w:color w:val="000000" w:themeColor="text1"/>
          <w:kern w:val="0"/>
        </w:rPr>
        <w:t>based</w:t>
      </w:r>
      <w:r w:rsidR="00DC0E81" w:rsidRPr="00DF6515">
        <w:rPr>
          <w:rFonts w:ascii="Calibri" w:hAnsi="Calibri" w:cs="Calibri"/>
          <w:color w:val="000000" w:themeColor="text1"/>
          <w:kern w:val="0"/>
        </w:rPr>
        <w:t xml:space="preserve"> </w:t>
      </w:r>
      <w:r w:rsidRPr="00DF6515">
        <w:rPr>
          <w:rFonts w:ascii="Calibri" w:hAnsi="Calibri" w:cs="Calibri"/>
          <w:color w:val="000000" w:themeColor="text1"/>
          <w:kern w:val="0"/>
        </w:rPr>
        <w:t>discrimination within Global Framework</w:t>
      </w:r>
      <w:r w:rsidR="00DC0E81" w:rsidRPr="00DF6515">
        <w:rPr>
          <w:rFonts w:ascii="Calibri" w:hAnsi="Calibri" w:cs="Calibri"/>
          <w:color w:val="000000" w:themeColor="text1"/>
          <w:kern w:val="0"/>
        </w:rPr>
        <w:t xml:space="preserve"> </w:t>
      </w:r>
      <w:r w:rsidRPr="00DF6515">
        <w:rPr>
          <w:rFonts w:ascii="Calibri" w:hAnsi="Calibri" w:cs="Calibri"/>
          <w:color w:val="000000" w:themeColor="text1"/>
          <w:kern w:val="0"/>
        </w:rPr>
        <w:t>Agreements (GFAs)</w:t>
      </w:r>
    </w:p>
    <w:p w14:paraId="33F59955" w14:textId="4AA0876D" w:rsidR="00DD7E45" w:rsidRPr="00E35C9F" w:rsidRDefault="00DD7E45" w:rsidP="00E35C9F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  <w:kern w:val="0"/>
        </w:rPr>
      </w:pPr>
      <w:r w:rsidRPr="00E35C9F">
        <w:rPr>
          <w:rFonts w:ascii="Calibri" w:hAnsi="Calibri" w:cs="Calibri"/>
          <w:color w:val="000000" w:themeColor="text1"/>
          <w:kern w:val="0"/>
        </w:rPr>
        <w:t>Where GFAs exist between international and national</w:t>
      </w:r>
      <w:r w:rsidR="00DC0E81" w:rsidRPr="00E35C9F">
        <w:rPr>
          <w:rFonts w:ascii="Calibri" w:hAnsi="Calibri" w:cs="Calibri"/>
          <w:color w:val="000000" w:themeColor="text1"/>
          <w:kern w:val="0"/>
        </w:rPr>
        <w:t xml:space="preserve"> </w:t>
      </w:r>
      <w:r w:rsidRPr="00E35C9F">
        <w:rPr>
          <w:rFonts w:ascii="Calibri" w:hAnsi="Calibri" w:cs="Calibri"/>
          <w:color w:val="000000" w:themeColor="text1"/>
          <w:kern w:val="0"/>
        </w:rPr>
        <w:t>trade unions and multi-national corporations,</w:t>
      </w:r>
      <w:r w:rsidR="00DC0E81" w:rsidRPr="00E35C9F">
        <w:rPr>
          <w:rFonts w:ascii="Calibri" w:hAnsi="Calibri" w:cs="Calibri"/>
          <w:color w:val="000000" w:themeColor="text1"/>
          <w:kern w:val="0"/>
        </w:rPr>
        <w:t xml:space="preserve"> </w:t>
      </w:r>
      <w:r w:rsidRPr="00E35C9F">
        <w:rPr>
          <w:rFonts w:ascii="Calibri" w:hAnsi="Calibri" w:cs="Calibri"/>
          <w:color w:val="000000" w:themeColor="text1"/>
          <w:kern w:val="0"/>
        </w:rPr>
        <w:t>include practical measures, in line with the guidance</w:t>
      </w:r>
      <w:r w:rsidR="00DC0E81" w:rsidRPr="00E35C9F">
        <w:rPr>
          <w:rFonts w:ascii="Calibri" w:hAnsi="Calibri" w:cs="Calibri"/>
          <w:color w:val="000000" w:themeColor="text1"/>
          <w:kern w:val="0"/>
        </w:rPr>
        <w:t xml:space="preserve"> </w:t>
      </w:r>
      <w:r w:rsidRPr="00E35C9F">
        <w:rPr>
          <w:rFonts w:ascii="Calibri" w:hAnsi="Calibri" w:cs="Calibri"/>
          <w:color w:val="000000" w:themeColor="text1"/>
          <w:kern w:val="0"/>
        </w:rPr>
        <w:t>above, to advance commitments to preventing</w:t>
      </w:r>
      <w:r w:rsidR="00DC0E81" w:rsidRPr="00E35C9F">
        <w:rPr>
          <w:rFonts w:ascii="Calibri" w:hAnsi="Calibri" w:cs="Calibri"/>
          <w:color w:val="000000" w:themeColor="text1"/>
          <w:kern w:val="0"/>
        </w:rPr>
        <w:t xml:space="preserve"> </w:t>
      </w:r>
      <w:r w:rsidRPr="00E35C9F">
        <w:rPr>
          <w:rFonts w:ascii="Calibri" w:hAnsi="Calibri" w:cs="Calibri"/>
          <w:color w:val="000000" w:themeColor="text1"/>
          <w:kern w:val="0"/>
        </w:rPr>
        <w:t>caste discrimination.</w:t>
      </w:r>
    </w:p>
    <w:p w14:paraId="496C603F" w14:textId="77777777" w:rsidR="00DD7E45" w:rsidRPr="00DF6515" w:rsidRDefault="00DD7E45" w:rsidP="00DD7E45">
      <w:pPr>
        <w:rPr>
          <w:rFonts w:ascii="Calibri" w:hAnsi="Calibri" w:cs="Calibri"/>
          <w:color w:val="000000" w:themeColor="text1"/>
          <w:kern w:val="0"/>
        </w:rPr>
      </w:pPr>
    </w:p>
    <w:p w14:paraId="6D1F4535" w14:textId="271569D9" w:rsidR="00DD7E45" w:rsidRPr="00DF6515" w:rsidRDefault="00DD7E45" w:rsidP="00DD7E45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kern w:val="0"/>
        </w:rPr>
      </w:pPr>
      <w:r w:rsidRPr="00DF6515">
        <w:rPr>
          <w:rFonts w:ascii="Calibri" w:hAnsi="Calibri" w:cs="Calibri"/>
          <w:color w:val="000000" w:themeColor="text1"/>
          <w:kern w:val="0"/>
        </w:rPr>
        <w:t>Ensure that there are grievance mechanisms</w:t>
      </w:r>
      <w:r w:rsidR="00DC0E81" w:rsidRPr="00DF6515">
        <w:rPr>
          <w:rFonts w:ascii="Calibri" w:hAnsi="Calibri" w:cs="Calibri"/>
          <w:color w:val="000000" w:themeColor="text1"/>
          <w:kern w:val="0"/>
        </w:rPr>
        <w:t xml:space="preserve"> </w:t>
      </w:r>
      <w:r w:rsidRPr="00DF6515">
        <w:rPr>
          <w:rFonts w:ascii="Calibri" w:hAnsi="Calibri" w:cs="Calibri"/>
          <w:color w:val="000000" w:themeColor="text1"/>
          <w:kern w:val="0"/>
        </w:rPr>
        <w:t>in place that support socially excluded</w:t>
      </w:r>
      <w:r w:rsidR="00DC0E81" w:rsidRPr="00DF6515">
        <w:rPr>
          <w:rFonts w:ascii="Calibri" w:hAnsi="Calibri" w:cs="Calibri"/>
          <w:color w:val="000000" w:themeColor="text1"/>
          <w:kern w:val="0"/>
        </w:rPr>
        <w:t xml:space="preserve"> </w:t>
      </w:r>
      <w:r w:rsidRPr="00DF6515">
        <w:rPr>
          <w:rFonts w:ascii="Calibri" w:hAnsi="Calibri" w:cs="Calibri"/>
          <w:color w:val="000000" w:themeColor="text1"/>
          <w:kern w:val="0"/>
        </w:rPr>
        <w:t>groups in bringing their concerns and cases of</w:t>
      </w:r>
      <w:r w:rsidR="00DC0E81" w:rsidRPr="00DF6515">
        <w:rPr>
          <w:rFonts w:ascii="Calibri" w:hAnsi="Calibri" w:cs="Calibri"/>
          <w:color w:val="000000" w:themeColor="text1"/>
          <w:kern w:val="0"/>
        </w:rPr>
        <w:t xml:space="preserve"> </w:t>
      </w:r>
      <w:r w:rsidRPr="00DF6515">
        <w:rPr>
          <w:rFonts w:ascii="Calibri" w:hAnsi="Calibri" w:cs="Calibri"/>
          <w:color w:val="000000" w:themeColor="text1"/>
          <w:kern w:val="0"/>
        </w:rPr>
        <w:t>discrimination</w:t>
      </w:r>
    </w:p>
    <w:p w14:paraId="09EA369C" w14:textId="2F433C65" w:rsidR="00DD7E45" w:rsidRPr="00DF6515" w:rsidRDefault="00DD7E45" w:rsidP="00DF6515">
      <w:pPr>
        <w:ind w:left="720"/>
        <w:rPr>
          <w:rFonts w:ascii="Calibri" w:hAnsi="Calibri" w:cs="Calibri"/>
          <w:color w:val="000000" w:themeColor="text1"/>
          <w:kern w:val="0"/>
        </w:rPr>
      </w:pPr>
      <w:r w:rsidRPr="00DF6515">
        <w:rPr>
          <w:rFonts w:ascii="Calibri" w:hAnsi="Calibri" w:cs="Calibri"/>
          <w:color w:val="000000" w:themeColor="text1"/>
          <w:kern w:val="0"/>
        </w:rPr>
        <w:t>These mechanisms should be widely publicised,</w:t>
      </w:r>
      <w:r w:rsidR="00DC0E81" w:rsidRPr="00DF6515">
        <w:rPr>
          <w:rFonts w:ascii="Calibri" w:hAnsi="Calibri" w:cs="Calibri"/>
          <w:color w:val="000000" w:themeColor="text1"/>
          <w:kern w:val="0"/>
        </w:rPr>
        <w:t xml:space="preserve"> </w:t>
      </w:r>
      <w:r w:rsidRPr="00DF6515">
        <w:rPr>
          <w:rFonts w:ascii="Calibri" w:hAnsi="Calibri" w:cs="Calibri"/>
          <w:color w:val="000000" w:themeColor="text1"/>
          <w:kern w:val="0"/>
        </w:rPr>
        <w:t>so that all groups are aware of them and able to</w:t>
      </w:r>
      <w:r w:rsidR="00DC0E81" w:rsidRPr="00DF6515">
        <w:rPr>
          <w:rFonts w:ascii="Calibri" w:hAnsi="Calibri" w:cs="Calibri"/>
          <w:color w:val="000000" w:themeColor="text1"/>
          <w:kern w:val="0"/>
        </w:rPr>
        <w:t xml:space="preserve"> </w:t>
      </w:r>
      <w:r w:rsidRPr="00DF6515">
        <w:rPr>
          <w:rFonts w:ascii="Calibri" w:hAnsi="Calibri" w:cs="Calibri"/>
          <w:color w:val="000000" w:themeColor="text1"/>
          <w:kern w:val="0"/>
        </w:rPr>
        <w:t>use them. They should meet the following core</w:t>
      </w:r>
      <w:r w:rsidR="00DC0E81" w:rsidRPr="00DF6515">
        <w:rPr>
          <w:rFonts w:ascii="Calibri" w:hAnsi="Calibri" w:cs="Calibri"/>
          <w:color w:val="000000" w:themeColor="text1"/>
          <w:kern w:val="0"/>
        </w:rPr>
        <w:t xml:space="preserve"> </w:t>
      </w:r>
      <w:r w:rsidRPr="00DF6515">
        <w:rPr>
          <w:rFonts w:ascii="Calibri" w:hAnsi="Calibri" w:cs="Calibri"/>
          <w:color w:val="000000" w:themeColor="text1"/>
          <w:kern w:val="0"/>
        </w:rPr>
        <w:t>criteria: legitimacy; accessibility; predictability;</w:t>
      </w:r>
      <w:r w:rsidR="00DC0E81" w:rsidRPr="00DF6515">
        <w:rPr>
          <w:rFonts w:ascii="Calibri" w:hAnsi="Calibri" w:cs="Calibri"/>
          <w:color w:val="000000" w:themeColor="text1"/>
          <w:kern w:val="0"/>
        </w:rPr>
        <w:t xml:space="preserve"> </w:t>
      </w:r>
      <w:r w:rsidRPr="00DF6515">
        <w:rPr>
          <w:rFonts w:ascii="Calibri" w:hAnsi="Calibri" w:cs="Calibri"/>
          <w:color w:val="000000" w:themeColor="text1"/>
          <w:kern w:val="0"/>
        </w:rPr>
        <w:t>equality; compatibility with internationally</w:t>
      </w:r>
      <w:r w:rsidR="00DC0E81" w:rsidRPr="00DF6515">
        <w:rPr>
          <w:rFonts w:ascii="Calibri" w:hAnsi="Calibri" w:cs="Calibri"/>
          <w:color w:val="000000" w:themeColor="text1"/>
          <w:kern w:val="0"/>
        </w:rPr>
        <w:t xml:space="preserve"> </w:t>
      </w:r>
      <w:r w:rsidRPr="00DF6515">
        <w:rPr>
          <w:rFonts w:ascii="Calibri" w:hAnsi="Calibri" w:cs="Calibri"/>
          <w:color w:val="000000" w:themeColor="text1"/>
          <w:kern w:val="0"/>
        </w:rPr>
        <w:t>acceptable rights; transparency.</w:t>
      </w:r>
    </w:p>
    <w:p w14:paraId="0543973B" w14:textId="77777777" w:rsidR="00DD7E45" w:rsidRPr="00DF6515" w:rsidRDefault="00DD7E45" w:rsidP="00DD7E45">
      <w:pPr>
        <w:rPr>
          <w:rFonts w:ascii="Calibri" w:hAnsi="Calibri" w:cs="Calibri"/>
          <w:color w:val="000000" w:themeColor="text1"/>
          <w:kern w:val="0"/>
        </w:rPr>
      </w:pPr>
    </w:p>
    <w:p w14:paraId="09DE58EB" w14:textId="7B8A6EEA" w:rsidR="00DD7E45" w:rsidRPr="00DF6515" w:rsidRDefault="00DD7E45" w:rsidP="00DD7E45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kern w:val="0"/>
        </w:rPr>
      </w:pPr>
      <w:r w:rsidRPr="00DF6515">
        <w:rPr>
          <w:rFonts w:ascii="Calibri" w:hAnsi="Calibri" w:cs="Calibri"/>
          <w:color w:val="000000" w:themeColor="text1"/>
          <w:kern w:val="0"/>
        </w:rPr>
        <w:t>Collaborate with other companies, NGOs and</w:t>
      </w:r>
      <w:r w:rsidR="00DC0E81" w:rsidRPr="00DF6515">
        <w:rPr>
          <w:rFonts w:ascii="Calibri" w:hAnsi="Calibri" w:cs="Calibri"/>
          <w:color w:val="000000" w:themeColor="text1"/>
          <w:kern w:val="0"/>
        </w:rPr>
        <w:t xml:space="preserve"> </w:t>
      </w:r>
      <w:r w:rsidRPr="00DF6515">
        <w:rPr>
          <w:rFonts w:ascii="Calibri" w:hAnsi="Calibri" w:cs="Calibri"/>
          <w:color w:val="000000" w:themeColor="text1"/>
          <w:kern w:val="0"/>
        </w:rPr>
        <w:t>trade unions to combat caste discrimination at a</w:t>
      </w:r>
      <w:r w:rsidR="00DC0E81" w:rsidRPr="00DF6515">
        <w:rPr>
          <w:rFonts w:ascii="Calibri" w:hAnsi="Calibri" w:cs="Calibri"/>
          <w:color w:val="000000" w:themeColor="text1"/>
          <w:kern w:val="0"/>
        </w:rPr>
        <w:t xml:space="preserve"> </w:t>
      </w:r>
      <w:r w:rsidRPr="00DF6515">
        <w:rPr>
          <w:rFonts w:ascii="Calibri" w:hAnsi="Calibri" w:cs="Calibri"/>
          <w:color w:val="000000" w:themeColor="text1"/>
          <w:kern w:val="0"/>
        </w:rPr>
        <w:t>systemic level</w:t>
      </w:r>
    </w:p>
    <w:p w14:paraId="569846FA" w14:textId="519A5447" w:rsidR="00DD7E45" w:rsidRPr="00E35C9F" w:rsidRDefault="00DD7E45" w:rsidP="00E35C9F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  <w:kern w:val="0"/>
        </w:rPr>
      </w:pPr>
      <w:r w:rsidRPr="00E35C9F">
        <w:rPr>
          <w:rFonts w:ascii="Calibri" w:hAnsi="Calibri" w:cs="Calibri"/>
          <w:color w:val="000000" w:themeColor="text1"/>
          <w:kern w:val="0"/>
        </w:rPr>
        <w:t>Given the complexities of caste-discrimination,</w:t>
      </w:r>
      <w:r w:rsidR="00DC0E81" w:rsidRPr="00E35C9F">
        <w:rPr>
          <w:rFonts w:ascii="Calibri" w:hAnsi="Calibri" w:cs="Calibri"/>
          <w:color w:val="000000" w:themeColor="text1"/>
          <w:kern w:val="0"/>
        </w:rPr>
        <w:t xml:space="preserve"> </w:t>
      </w:r>
      <w:r w:rsidRPr="00E35C9F">
        <w:rPr>
          <w:rFonts w:ascii="Calibri" w:hAnsi="Calibri" w:cs="Calibri"/>
          <w:color w:val="000000" w:themeColor="text1"/>
          <w:kern w:val="0"/>
        </w:rPr>
        <w:t>there are significant benefits to be derived from</w:t>
      </w:r>
      <w:r w:rsidR="00DC0E81" w:rsidRPr="00E35C9F">
        <w:rPr>
          <w:rFonts w:ascii="Calibri" w:hAnsi="Calibri" w:cs="Calibri"/>
          <w:color w:val="000000" w:themeColor="text1"/>
          <w:kern w:val="0"/>
        </w:rPr>
        <w:t xml:space="preserve"> </w:t>
      </w:r>
      <w:r w:rsidRPr="00E35C9F">
        <w:rPr>
          <w:rFonts w:ascii="Calibri" w:hAnsi="Calibri" w:cs="Calibri"/>
          <w:color w:val="000000" w:themeColor="text1"/>
          <w:kern w:val="0"/>
        </w:rPr>
        <w:t>collaborating with other stakeholders to achieve</w:t>
      </w:r>
      <w:r w:rsidR="00DC0E81" w:rsidRPr="00E35C9F">
        <w:rPr>
          <w:rFonts w:ascii="Calibri" w:hAnsi="Calibri" w:cs="Calibri"/>
          <w:color w:val="000000" w:themeColor="text1"/>
          <w:kern w:val="0"/>
        </w:rPr>
        <w:t xml:space="preserve"> </w:t>
      </w:r>
      <w:r w:rsidRPr="00E35C9F">
        <w:rPr>
          <w:rFonts w:ascii="Calibri" w:hAnsi="Calibri" w:cs="Calibri"/>
          <w:color w:val="000000" w:themeColor="text1"/>
          <w:kern w:val="0"/>
        </w:rPr>
        <w:t>scale, impact and lasting change.</w:t>
      </w:r>
    </w:p>
    <w:p w14:paraId="65317465" w14:textId="77777777" w:rsidR="00DD7E45" w:rsidRPr="00DF6515" w:rsidRDefault="00DD7E45" w:rsidP="00DD7E45">
      <w:pPr>
        <w:rPr>
          <w:rFonts w:ascii="Calibri" w:hAnsi="Calibri" w:cs="Calibri"/>
          <w:color w:val="000000" w:themeColor="text1"/>
          <w:kern w:val="0"/>
        </w:rPr>
      </w:pPr>
    </w:p>
    <w:p w14:paraId="2B2487EB" w14:textId="08CDF2FC" w:rsidR="00DD7E45" w:rsidRPr="00DF6515" w:rsidRDefault="00DD7E45" w:rsidP="00DD7E45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kern w:val="0"/>
        </w:rPr>
      </w:pPr>
      <w:r w:rsidRPr="00DF6515">
        <w:rPr>
          <w:rFonts w:ascii="Calibri" w:hAnsi="Calibri" w:cs="Calibri"/>
          <w:color w:val="000000" w:themeColor="text1"/>
          <w:kern w:val="0"/>
        </w:rPr>
        <w:t>Involve Dalits and other socially excluded</w:t>
      </w:r>
      <w:r w:rsidR="00DC0E81" w:rsidRPr="00DF6515">
        <w:rPr>
          <w:rFonts w:ascii="Calibri" w:hAnsi="Calibri" w:cs="Calibri"/>
          <w:color w:val="000000" w:themeColor="text1"/>
          <w:kern w:val="0"/>
        </w:rPr>
        <w:t xml:space="preserve"> </w:t>
      </w:r>
      <w:r w:rsidRPr="00DF6515">
        <w:rPr>
          <w:rFonts w:ascii="Calibri" w:hAnsi="Calibri" w:cs="Calibri"/>
          <w:color w:val="000000" w:themeColor="text1"/>
          <w:kern w:val="0"/>
        </w:rPr>
        <w:t>caste groups in improving company policies</w:t>
      </w:r>
    </w:p>
    <w:p w14:paraId="1E796F97" w14:textId="1E52FEEF" w:rsidR="00DD7E45" w:rsidRPr="00E35C9F" w:rsidRDefault="00DD7E45" w:rsidP="00E35C9F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  <w:kern w:val="0"/>
        </w:rPr>
      </w:pPr>
      <w:r w:rsidRPr="00E35C9F">
        <w:rPr>
          <w:rFonts w:ascii="Calibri" w:hAnsi="Calibri" w:cs="Calibri"/>
          <w:color w:val="000000" w:themeColor="text1"/>
          <w:kern w:val="0"/>
        </w:rPr>
        <w:t>Promote an inclusive approach to assessing,</w:t>
      </w:r>
      <w:r w:rsidR="00DC0E81" w:rsidRPr="00E35C9F">
        <w:rPr>
          <w:rFonts w:ascii="Calibri" w:hAnsi="Calibri" w:cs="Calibri"/>
          <w:color w:val="000000" w:themeColor="text1"/>
          <w:kern w:val="0"/>
        </w:rPr>
        <w:t xml:space="preserve"> </w:t>
      </w:r>
      <w:r w:rsidRPr="00E35C9F">
        <w:rPr>
          <w:rFonts w:ascii="Calibri" w:hAnsi="Calibri" w:cs="Calibri"/>
          <w:color w:val="000000" w:themeColor="text1"/>
          <w:kern w:val="0"/>
        </w:rPr>
        <w:t>establishing and monitoring company policies on</w:t>
      </w:r>
      <w:r w:rsidR="00DC0E81" w:rsidRPr="00E35C9F">
        <w:rPr>
          <w:rFonts w:ascii="Calibri" w:hAnsi="Calibri" w:cs="Calibri"/>
          <w:color w:val="000000" w:themeColor="text1"/>
          <w:kern w:val="0"/>
        </w:rPr>
        <w:t xml:space="preserve"> </w:t>
      </w:r>
      <w:r w:rsidRPr="00E35C9F">
        <w:rPr>
          <w:rFonts w:ascii="Calibri" w:hAnsi="Calibri" w:cs="Calibri"/>
          <w:color w:val="000000" w:themeColor="text1"/>
          <w:kern w:val="0"/>
        </w:rPr>
        <w:t>caste discrimination, making sure to involve all</w:t>
      </w:r>
      <w:r w:rsidR="00DC0E81" w:rsidRPr="00E35C9F">
        <w:rPr>
          <w:rFonts w:ascii="Calibri" w:hAnsi="Calibri" w:cs="Calibri"/>
          <w:color w:val="000000" w:themeColor="text1"/>
          <w:kern w:val="0"/>
        </w:rPr>
        <w:t xml:space="preserve"> </w:t>
      </w:r>
      <w:r w:rsidRPr="00E35C9F">
        <w:rPr>
          <w:rFonts w:ascii="Calibri" w:hAnsi="Calibri" w:cs="Calibri"/>
          <w:color w:val="000000" w:themeColor="text1"/>
          <w:kern w:val="0"/>
        </w:rPr>
        <w:t>castes, and ask suppliers to do the same.</w:t>
      </w:r>
    </w:p>
    <w:p w14:paraId="79C2B78C" w14:textId="77777777" w:rsidR="00E64FDE" w:rsidRDefault="00E64FDE" w:rsidP="00DF6515">
      <w:pPr>
        <w:ind w:left="720"/>
        <w:rPr>
          <w:rFonts w:ascii="Calibri" w:hAnsi="Calibri" w:cs="Calibri"/>
          <w:color w:val="000000" w:themeColor="text1"/>
          <w:kern w:val="0"/>
        </w:rPr>
      </w:pPr>
    </w:p>
    <w:p w14:paraId="64BA6029" w14:textId="69A246E9" w:rsidR="00E64FDE" w:rsidRPr="00DF6515" w:rsidRDefault="00E64FDE" w:rsidP="00E64FDE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  <w:kern w:val="0"/>
        </w:rPr>
        <w:t xml:space="preserve">This information was gathered from IDSN’s </w:t>
      </w:r>
      <w:hyperlink r:id="rId7" w:history="1">
        <w:r w:rsidRPr="00E64FDE">
          <w:rPr>
            <w:rStyle w:val="Hyperlink"/>
            <w:rFonts w:ascii="Calibri" w:hAnsi="Calibri" w:cs="Calibri"/>
            <w:kern w:val="0"/>
          </w:rPr>
          <w:t>Base code guidance: Caste in Global Supply Chains</w:t>
        </w:r>
      </w:hyperlink>
      <w:r>
        <w:rPr>
          <w:rFonts w:ascii="Calibri" w:hAnsi="Calibri" w:cs="Calibri"/>
          <w:color w:val="000000" w:themeColor="text1"/>
          <w:kern w:val="0"/>
        </w:rPr>
        <w:t xml:space="preserve">, </w:t>
      </w:r>
      <w:r w:rsidR="004E7FF4">
        <w:rPr>
          <w:rFonts w:ascii="Calibri" w:hAnsi="Calibri" w:cs="Calibri"/>
          <w:color w:val="000000" w:themeColor="text1"/>
          <w:kern w:val="0"/>
        </w:rPr>
        <w:t xml:space="preserve">please see the document for </w:t>
      </w:r>
      <w:r>
        <w:rPr>
          <w:rFonts w:ascii="Calibri" w:hAnsi="Calibri" w:cs="Calibri"/>
          <w:color w:val="000000" w:themeColor="text1"/>
          <w:kern w:val="0"/>
        </w:rPr>
        <w:t>any further information.</w:t>
      </w:r>
    </w:p>
    <w:sectPr w:rsidR="00E64FDE" w:rsidRPr="00DF651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9CC5E" w14:textId="77777777" w:rsidR="00C30E35" w:rsidRDefault="00C30E35" w:rsidP="00706F19">
      <w:r>
        <w:separator/>
      </w:r>
    </w:p>
  </w:endnote>
  <w:endnote w:type="continuationSeparator" w:id="0">
    <w:p w14:paraId="367F4DC8" w14:textId="77777777" w:rsidR="00C30E35" w:rsidRDefault="00C30E35" w:rsidP="0070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0FFC4" w14:textId="77777777" w:rsidR="00C30E35" w:rsidRDefault="00C30E35" w:rsidP="00706F19">
      <w:r>
        <w:separator/>
      </w:r>
    </w:p>
  </w:footnote>
  <w:footnote w:type="continuationSeparator" w:id="0">
    <w:p w14:paraId="09E585DF" w14:textId="77777777" w:rsidR="00C30E35" w:rsidRDefault="00C30E35" w:rsidP="00706F19">
      <w:r>
        <w:continuationSeparator/>
      </w:r>
    </w:p>
  </w:footnote>
  <w:footnote w:id="1">
    <w:p w14:paraId="7C864D05" w14:textId="5E025441" w:rsidR="0083170B" w:rsidRPr="0083170B" w:rsidRDefault="0083170B" w:rsidP="0083170B">
      <w:pPr>
        <w:autoSpaceDE w:val="0"/>
        <w:autoSpaceDN w:val="0"/>
        <w:adjustRightInd w:val="0"/>
        <w:rPr>
          <w:rFonts w:ascii="Calibri" w:hAnsi="Calibri" w:cs="Calibri"/>
          <w:color w:val="3D3C3B"/>
          <w:kern w:val="0"/>
          <w:sz w:val="20"/>
          <w:szCs w:val="20"/>
        </w:rPr>
      </w:pPr>
      <w:r w:rsidRPr="0083170B">
        <w:rPr>
          <w:rStyle w:val="FootnoteReference"/>
          <w:rFonts w:ascii="Calibri" w:hAnsi="Calibri" w:cs="Calibri"/>
          <w:sz w:val="20"/>
          <w:szCs w:val="20"/>
        </w:rPr>
        <w:footnoteRef/>
      </w:r>
      <w:r w:rsidRPr="0083170B">
        <w:rPr>
          <w:rFonts w:ascii="Calibri" w:hAnsi="Calibri" w:cs="Calibri"/>
          <w:sz w:val="20"/>
          <w:szCs w:val="20"/>
        </w:rPr>
        <w:t xml:space="preserve"> </w:t>
      </w:r>
      <w:r w:rsidRPr="0083170B">
        <w:rPr>
          <w:rFonts w:ascii="Calibri" w:hAnsi="Calibri" w:cs="Calibri"/>
          <w:color w:val="3D3C3B"/>
          <w:kern w:val="0"/>
          <w:sz w:val="20"/>
          <w:szCs w:val="20"/>
        </w:rPr>
        <w:t xml:space="preserve">International Dalit Solidarity Network (2014) Report: Dalit girls in modern slavery in India’s textile industry. IDSN. Available on </w:t>
      </w:r>
      <w:hyperlink r:id="rId1" w:history="1">
        <w:r w:rsidR="00BA0155" w:rsidRPr="00512E6E">
          <w:rPr>
            <w:rStyle w:val="Hyperlink"/>
            <w:rFonts w:ascii="Calibri" w:hAnsi="Calibri" w:cs="Calibri"/>
            <w:kern w:val="0"/>
            <w:sz w:val="20"/>
            <w:szCs w:val="20"/>
          </w:rPr>
          <w:t>https://idsn.org/report-dalitgirls-in-modern-slavery-in-indiastextile-industry/</w:t>
        </w:r>
      </w:hyperlink>
      <w:r w:rsidR="00BA0155">
        <w:rPr>
          <w:rFonts w:ascii="Calibri" w:hAnsi="Calibri" w:cs="Calibri"/>
          <w:color w:val="3D3C3B"/>
          <w:kern w:val="0"/>
          <w:sz w:val="20"/>
          <w:szCs w:val="20"/>
        </w:rPr>
        <w:t xml:space="preserve"> </w:t>
      </w:r>
    </w:p>
  </w:footnote>
  <w:footnote w:id="2">
    <w:p w14:paraId="4EC9B660" w14:textId="1DFB9988" w:rsidR="0083170B" w:rsidRPr="0083170B" w:rsidRDefault="0083170B" w:rsidP="0083170B">
      <w:pPr>
        <w:autoSpaceDE w:val="0"/>
        <w:autoSpaceDN w:val="0"/>
        <w:adjustRightInd w:val="0"/>
        <w:rPr>
          <w:rFonts w:ascii="Calibri" w:hAnsi="Calibri" w:cs="Calibri"/>
          <w:color w:val="3D3C3B"/>
          <w:kern w:val="0"/>
          <w:sz w:val="20"/>
          <w:szCs w:val="20"/>
        </w:rPr>
      </w:pPr>
      <w:r w:rsidRPr="0083170B">
        <w:rPr>
          <w:rStyle w:val="FootnoteReference"/>
          <w:rFonts w:ascii="Calibri" w:hAnsi="Calibri" w:cs="Calibri"/>
          <w:sz w:val="20"/>
          <w:szCs w:val="20"/>
        </w:rPr>
        <w:footnoteRef/>
      </w:r>
      <w:r w:rsidRPr="0083170B">
        <w:rPr>
          <w:rFonts w:ascii="Calibri" w:hAnsi="Calibri" w:cs="Calibri"/>
          <w:sz w:val="20"/>
          <w:szCs w:val="20"/>
        </w:rPr>
        <w:t xml:space="preserve"> </w:t>
      </w:r>
      <w:r w:rsidRPr="0083170B">
        <w:rPr>
          <w:rFonts w:ascii="Calibri" w:hAnsi="Calibri" w:cs="Calibri"/>
          <w:color w:val="3D3C3B"/>
          <w:kern w:val="0"/>
          <w:sz w:val="20"/>
          <w:szCs w:val="20"/>
        </w:rPr>
        <w:t xml:space="preserve">Anti-Slavery International (2017) Slavery in India’s Brick Kilns and the Payment System. Available on </w:t>
      </w:r>
      <w:hyperlink r:id="rId2" w:history="1">
        <w:r w:rsidR="00BA0155" w:rsidRPr="00512E6E">
          <w:rPr>
            <w:rStyle w:val="Hyperlink"/>
            <w:rFonts w:ascii="Calibri" w:hAnsi="Calibri" w:cs="Calibri"/>
            <w:kern w:val="0"/>
            <w:sz w:val="20"/>
            <w:szCs w:val="20"/>
          </w:rPr>
          <w:t>http://www.antislavery.org/wpcontent/uploads/2017/09/Slavery-In-Indias-Brick-Kilns-The-Payment-System.pdf</w:t>
        </w:r>
      </w:hyperlink>
      <w:r w:rsidR="00BA0155">
        <w:rPr>
          <w:rFonts w:ascii="Calibri" w:hAnsi="Calibri" w:cs="Calibri"/>
          <w:color w:val="3D3C3B"/>
          <w:kern w:val="0"/>
          <w:sz w:val="20"/>
          <w:szCs w:val="20"/>
        </w:rPr>
        <w:t xml:space="preserve"> </w:t>
      </w:r>
    </w:p>
  </w:footnote>
  <w:footnote w:id="3">
    <w:p w14:paraId="78AC4DEF" w14:textId="72DBFD99" w:rsidR="0083170B" w:rsidRPr="0083170B" w:rsidRDefault="0083170B" w:rsidP="0083170B">
      <w:pPr>
        <w:autoSpaceDE w:val="0"/>
        <w:autoSpaceDN w:val="0"/>
        <w:adjustRightInd w:val="0"/>
        <w:rPr>
          <w:rFonts w:ascii="Calibri" w:hAnsi="Calibri" w:cs="Calibri"/>
          <w:color w:val="3D3C3B"/>
          <w:kern w:val="0"/>
          <w:sz w:val="20"/>
          <w:szCs w:val="20"/>
        </w:rPr>
      </w:pPr>
      <w:r w:rsidRPr="0083170B">
        <w:rPr>
          <w:rStyle w:val="FootnoteReference"/>
          <w:rFonts w:ascii="Calibri" w:hAnsi="Calibri" w:cs="Calibri"/>
          <w:sz w:val="20"/>
          <w:szCs w:val="20"/>
        </w:rPr>
        <w:footnoteRef/>
      </w:r>
      <w:r w:rsidRPr="0083170B">
        <w:rPr>
          <w:rFonts w:ascii="Calibri" w:hAnsi="Calibri" w:cs="Calibri"/>
          <w:sz w:val="20"/>
          <w:szCs w:val="20"/>
        </w:rPr>
        <w:t xml:space="preserve"> </w:t>
      </w:r>
      <w:r w:rsidRPr="0083170B">
        <w:rPr>
          <w:rFonts w:ascii="Calibri" w:hAnsi="Calibri" w:cs="Calibri"/>
          <w:color w:val="3D3C3B"/>
          <w:kern w:val="0"/>
          <w:sz w:val="20"/>
          <w:szCs w:val="20"/>
        </w:rPr>
        <w:t xml:space="preserve">Indian Institute of Dalit Studies (2008) Long Behind Schedule: A Study on the plight of Scheduled Caste Hindus in Pakistan. Indian Institute of Dalit Studies. Available on </w:t>
      </w:r>
      <w:hyperlink r:id="rId3" w:history="1">
        <w:r w:rsidR="00BA0155" w:rsidRPr="00512E6E">
          <w:rPr>
            <w:rStyle w:val="Hyperlink"/>
            <w:rFonts w:ascii="Calibri" w:hAnsi="Calibri" w:cs="Calibri"/>
            <w:kern w:val="0"/>
            <w:sz w:val="20"/>
            <w:szCs w:val="20"/>
          </w:rPr>
          <w:t>http://idsn.org/wp-content/uploads/user_folder/pdf/Old_files/asia/pdf/RR_Pakistan.pdf</w:t>
        </w:r>
      </w:hyperlink>
      <w:r w:rsidR="00BA0155">
        <w:rPr>
          <w:rFonts w:ascii="Calibri" w:hAnsi="Calibri" w:cs="Calibri"/>
          <w:color w:val="3D3C3B"/>
          <w:kern w:val="0"/>
          <w:sz w:val="20"/>
          <w:szCs w:val="20"/>
        </w:rPr>
        <w:t xml:space="preserve"> </w:t>
      </w:r>
    </w:p>
  </w:footnote>
  <w:footnote w:id="4">
    <w:p w14:paraId="79150C7E" w14:textId="518B7787" w:rsidR="0083170B" w:rsidRPr="0083170B" w:rsidRDefault="0083170B" w:rsidP="0083170B">
      <w:pPr>
        <w:autoSpaceDE w:val="0"/>
        <w:autoSpaceDN w:val="0"/>
        <w:adjustRightInd w:val="0"/>
        <w:rPr>
          <w:rFonts w:ascii="Calibri" w:hAnsi="Calibri" w:cs="Calibri"/>
          <w:color w:val="3D3C3B"/>
          <w:kern w:val="0"/>
          <w:sz w:val="20"/>
          <w:szCs w:val="20"/>
        </w:rPr>
      </w:pPr>
      <w:r w:rsidRPr="0083170B">
        <w:rPr>
          <w:rStyle w:val="FootnoteReference"/>
          <w:rFonts w:ascii="Calibri" w:hAnsi="Calibri" w:cs="Calibri"/>
          <w:sz w:val="20"/>
          <w:szCs w:val="20"/>
        </w:rPr>
        <w:footnoteRef/>
      </w:r>
      <w:r w:rsidRPr="0083170B">
        <w:rPr>
          <w:rFonts w:ascii="Calibri" w:hAnsi="Calibri" w:cs="Calibri"/>
          <w:sz w:val="20"/>
          <w:szCs w:val="20"/>
        </w:rPr>
        <w:t xml:space="preserve"> </w:t>
      </w:r>
      <w:r w:rsidRPr="0083170B">
        <w:rPr>
          <w:rFonts w:ascii="Calibri" w:hAnsi="Calibri" w:cs="Calibri"/>
          <w:color w:val="3D3C3B"/>
          <w:kern w:val="0"/>
          <w:sz w:val="20"/>
          <w:szCs w:val="20"/>
        </w:rPr>
        <w:t xml:space="preserve">BDERM Bangladesh Dalit and Excluded Rights Movement (2018) Social, Economic and Cultural Status of Dalit Community in Bangladesh. BDERM. Available on </w:t>
      </w:r>
      <w:hyperlink r:id="rId4" w:history="1">
        <w:r w:rsidR="00BA0155" w:rsidRPr="00512E6E">
          <w:rPr>
            <w:rStyle w:val="Hyperlink"/>
            <w:rFonts w:ascii="Calibri" w:hAnsi="Calibri" w:cs="Calibri"/>
            <w:kern w:val="0"/>
            <w:sz w:val="20"/>
            <w:szCs w:val="20"/>
          </w:rPr>
          <w:t>https://www.ecoi.net/en/file/local/1425816/1930_1519916873_int-cescr-css-bgd-30309-e.doc</w:t>
        </w:r>
      </w:hyperlink>
      <w:r w:rsidR="00BA0155">
        <w:rPr>
          <w:rFonts w:ascii="Calibri" w:hAnsi="Calibri" w:cs="Calibri"/>
          <w:color w:val="3D3C3B"/>
          <w:kern w:val="0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E88C2" w14:textId="73885C52" w:rsidR="00706F19" w:rsidRDefault="00706F19" w:rsidP="00706F19">
    <w:pPr>
      <w:pStyle w:val="Header"/>
      <w:jc w:val="right"/>
    </w:pPr>
    <w:r>
      <w:rPr>
        <w:rFonts w:ascii="Calibri" w:hAnsi="Calibri" w:cs="Calibri"/>
        <w:b/>
        <w:bCs/>
        <w:noProof/>
      </w:rPr>
      <w:drawing>
        <wp:inline distT="0" distB="0" distL="0" distR="0" wp14:anchorId="514ABCBC" wp14:editId="227097C6">
          <wp:extent cx="5026939" cy="984201"/>
          <wp:effectExtent l="0" t="0" r="2540" b="0"/>
          <wp:docPr id="112602279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022791" name="Picture 1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80" t="17188" r="6977" b="22689"/>
                  <a:stretch/>
                </pic:blipFill>
                <pic:spPr bwMode="auto">
                  <a:xfrm>
                    <a:off x="0" y="0"/>
                    <a:ext cx="5029072" cy="9846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2278"/>
    <w:multiLevelType w:val="hybridMultilevel"/>
    <w:tmpl w:val="165290A6"/>
    <w:lvl w:ilvl="0" w:tplc="15C223E2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37403"/>
    <w:multiLevelType w:val="hybridMultilevel"/>
    <w:tmpl w:val="CD7CA092"/>
    <w:lvl w:ilvl="0" w:tplc="15C223E2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0121852">
    <w:abstractNumId w:val="0"/>
  </w:num>
  <w:num w:numId="2" w16cid:durableId="809445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45"/>
    <w:rsid w:val="00114029"/>
    <w:rsid w:val="001543C1"/>
    <w:rsid w:val="00297446"/>
    <w:rsid w:val="002B05C0"/>
    <w:rsid w:val="0030547B"/>
    <w:rsid w:val="004E7FF4"/>
    <w:rsid w:val="005A692D"/>
    <w:rsid w:val="006A6900"/>
    <w:rsid w:val="00706F19"/>
    <w:rsid w:val="007313D3"/>
    <w:rsid w:val="0083170B"/>
    <w:rsid w:val="008C6AFC"/>
    <w:rsid w:val="00BA0155"/>
    <w:rsid w:val="00BC33F9"/>
    <w:rsid w:val="00C30E35"/>
    <w:rsid w:val="00DC0E81"/>
    <w:rsid w:val="00DD7E45"/>
    <w:rsid w:val="00DF6515"/>
    <w:rsid w:val="00E35C9F"/>
    <w:rsid w:val="00E64FDE"/>
    <w:rsid w:val="00EC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E7876"/>
  <w15:chartTrackingRefBased/>
  <w15:docId w15:val="{26F56C92-2EBE-6044-8F28-3BD02206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7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7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E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E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E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E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E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E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E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E4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D7E4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E45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E45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E45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E45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E45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E45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E45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D7E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E4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E4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E45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D7E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E45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DD7E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E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E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E45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DD7E4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6F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F1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06F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F19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17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170B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3170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A0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ethicaltrade.org/sites/default/files/shared_resources/ETI%20Base%20Code%20guidance%2C%20caste%20in%20global%20supply%20chains.pdf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idsn.org/wp-content/uploads/user_folder/pdf/Old_files/asia/pdf/RR_Pakistan.pdf" TargetMode="External"/><Relationship Id="rId2" Type="http://schemas.openxmlformats.org/officeDocument/2006/relationships/hyperlink" Target="http://www.antislavery.org/wpcontent/uploads/2017/09/Slavery-In-Indias-Brick-Kilns-The-Payment-System.pdf" TargetMode="External"/><Relationship Id="rId1" Type="http://schemas.openxmlformats.org/officeDocument/2006/relationships/hyperlink" Target="https://idsn.org/report-dalitgirls-in-modern-slavery-in-indiastextile-industry/" TargetMode="External"/><Relationship Id="rId4" Type="http://schemas.openxmlformats.org/officeDocument/2006/relationships/hyperlink" Target="https://www.ecoi.net/en/file/local/1425816/1930_1519916873_int-cescr-css-bgd-30309-e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5" ma:contentTypeDescription="Create a new document." ma:contentTypeScope="" ma:versionID="0b735ff6708fc8c8beb61a0e3700b1e7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6d0b6c1071bb82aac96fdd58ad4b5777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2e4527-2efa-4ade-b3d6-b2418af14986">
      <UserInfo>
        <DisplayName/>
        <AccountId xsi:nil="true"/>
        <AccountType/>
      </UserInfo>
    </SharedWithUsers>
    <Category xmlns="d42e65b2-cf21-49c1-b27d-d23f90380c0e">CSOs</Category>
    <Doctype xmlns="d42e65b2-cf21-49c1-b27d-d23f90380c0e">input</Doctype>
    <Contributor xmlns="d42e65b2-cf21-49c1-b27d-d23f90380c0e">International Dalit Solidarity Network</Contributor>
    <Postingdate xmlns="d42e65b2-cf21-49c1-b27d-d23f90380c0e" xsi:nil="true"/>
    <Postedonline xmlns="d42e65b2-cf21-49c1-b27d-d23f90380c0e">false</Postedonline>
  </documentManagement>
</p:properties>
</file>

<file path=customXml/itemProps1.xml><?xml version="1.0" encoding="utf-8"?>
<ds:datastoreItem xmlns:ds="http://schemas.openxmlformats.org/officeDocument/2006/customXml" ds:itemID="{04888265-BF84-4530-8A00-6FCADDE0E5FC}"/>
</file>

<file path=customXml/itemProps2.xml><?xml version="1.0" encoding="utf-8"?>
<ds:datastoreItem xmlns:ds="http://schemas.openxmlformats.org/officeDocument/2006/customXml" ds:itemID="{24994529-202C-483E-8DDF-8304C723DDBA}"/>
</file>

<file path=customXml/itemProps3.xml><?xml version="1.0" encoding="utf-8"?>
<ds:datastoreItem xmlns:ds="http://schemas.openxmlformats.org/officeDocument/2006/customXml" ds:itemID="{BE530CED-1D52-40B2-9E18-B01B025446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1100</Words>
  <Characters>6272</Characters>
  <Application>Microsoft Office Word</Application>
  <DocSecurity>4</DocSecurity>
  <Lines>52</Lines>
  <Paragraphs>14</Paragraphs>
  <ScaleCrop>false</ScaleCrop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Cowper</dc:creator>
  <cp:keywords/>
  <dc:description/>
  <cp:lastModifiedBy>Satya Jennings</cp:lastModifiedBy>
  <cp:revision>2</cp:revision>
  <dcterms:created xsi:type="dcterms:W3CDTF">2024-02-13T13:07:00Z</dcterms:created>
  <dcterms:modified xsi:type="dcterms:W3CDTF">2024-02-13T13:07:00Z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  <property fmtid="{D5CDD505-2E9C-101B-9397-08002B2CF9AE}" pid="3" name="Order">
    <vt:r8>6100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activity">
    <vt:lpwstr>{"FileActivityType":"9","FileActivityTimeStamp":"2024-03-14T12:53:58.817Z","FileActivityUsersOnPage":[{"DisplayName":"Yuki Suzuki","Id":"yuki.suzuki@un.org"}],"FileActivityNavigationId":null}</vt:lpwstr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