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abeceratabla"/>
        <w:tblW w:w="9924" w:type="dxa"/>
        <w:tblInd w:w="-567" w:type="dxa"/>
        <w:tblLayout w:type="fixed"/>
        <w:tblLook w:val="01E0"/>
      </w:tblPr>
      <w:tblGrid>
        <w:gridCol w:w="1985"/>
        <w:gridCol w:w="5954"/>
        <w:gridCol w:w="1985"/>
      </w:tblGrid>
      <w:tr w:rsidR="00444F53" w:rsidRPr="00852F99" w:rsidTr="00EA210C">
        <w:trPr>
          <w:trHeight w:hRule="exact" w:val="340"/>
        </w:trPr>
        <w:tc>
          <w:tcPr>
            <w:tcW w:w="1985" w:type="dxa"/>
            <w:vMerge w:val="restart"/>
            <w:tcBorders>
              <w:right w:val="single" w:sz="4" w:space="0" w:color="auto"/>
            </w:tcBorders>
            <w:shd w:val="clear" w:color="auto" w:fill="auto"/>
            <w:tcMar>
              <w:left w:w="0" w:type="dxa"/>
              <w:right w:w="0" w:type="dxa"/>
            </w:tcMar>
          </w:tcPr>
          <w:p w:rsidR="00444F53" w:rsidRPr="00852F99" w:rsidRDefault="008C1FA8" w:rsidP="00EE1A5F">
            <w:pPr>
              <w:pStyle w:val="EstiloIzquierda0cm"/>
              <w:rPr>
                <w:rFonts w:ascii="Arial" w:hAnsi="Arial" w:cs="Arial"/>
                <w:color w:val="000000" w:themeColor="text1"/>
              </w:rPr>
            </w:pPr>
            <w:r w:rsidRPr="00852F99">
              <w:rPr>
                <w:rFonts w:ascii="Arial" w:hAnsi="Arial" w:cs="Arial"/>
                <w:noProof/>
                <w:color w:val="000000" w:themeColor="text1"/>
              </w:rPr>
              <w:drawing>
                <wp:inline distT="0" distB="0" distL="0" distR="0">
                  <wp:extent cx="1089660" cy="365760"/>
                  <wp:effectExtent l="19050" t="0" r="0" b="0"/>
                  <wp:docPr id="1" name="Imagen 1" descr="lototipo_CCOO_170ppp_tamano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otipo_CCOO_170ppp_tamanoReal"/>
                          <pic:cNvPicPr>
                            <a:picLocks noChangeAspect="1" noChangeArrowheads="1"/>
                          </pic:cNvPicPr>
                        </pic:nvPicPr>
                        <pic:blipFill>
                          <a:blip r:embed="rId8" cstate="print"/>
                          <a:srcRect/>
                          <a:stretch>
                            <a:fillRect/>
                          </a:stretch>
                        </pic:blipFill>
                        <pic:spPr bwMode="auto">
                          <a:xfrm>
                            <a:off x="0" y="0"/>
                            <a:ext cx="1089660" cy="365760"/>
                          </a:xfrm>
                          <a:prstGeom prst="rect">
                            <a:avLst/>
                          </a:prstGeom>
                          <a:noFill/>
                          <a:ln w="9525">
                            <a:noFill/>
                            <a:miter lim="800000"/>
                            <a:headEnd/>
                            <a:tailEnd/>
                          </a:ln>
                        </pic:spPr>
                      </pic:pic>
                    </a:graphicData>
                  </a:graphic>
                </wp:inline>
              </w:drawing>
            </w:r>
          </w:p>
        </w:tc>
        <w:tc>
          <w:tcPr>
            <w:tcW w:w="5954" w:type="dxa"/>
            <w:tcBorders>
              <w:left w:val="single" w:sz="4" w:space="0" w:color="auto"/>
            </w:tcBorders>
            <w:noWrap/>
            <w:tcMar>
              <w:left w:w="113" w:type="dxa"/>
              <w:right w:w="-1" w:type="dxa"/>
            </w:tcMar>
          </w:tcPr>
          <w:p w:rsidR="00444F53" w:rsidRPr="00852F99" w:rsidRDefault="00444F53" w:rsidP="00EE1A5F">
            <w:pPr>
              <w:pStyle w:val="Cabeceraorganizacion"/>
              <w:rPr>
                <w:rFonts w:cs="Arial"/>
                <w:color w:val="000000" w:themeColor="text1"/>
              </w:rPr>
            </w:pPr>
            <w:r w:rsidRPr="00852F99">
              <w:rPr>
                <w:rFonts w:cs="Arial"/>
                <w:color w:val="000000" w:themeColor="text1"/>
              </w:rPr>
              <w:t>confederación sindical de comisiones obreras</w:t>
            </w:r>
          </w:p>
        </w:tc>
        <w:tc>
          <w:tcPr>
            <w:tcW w:w="1985" w:type="dxa"/>
            <w:noWrap/>
            <w:tcMar>
              <w:left w:w="113" w:type="dxa"/>
              <w:right w:w="0" w:type="dxa"/>
            </w:tcMar>
          </w:tcPr>
          <w:p w:rsidR="00444F53" w:rsidRPr="00852F99" w:rsidRDefault="00444F53" w:rsidP="00EE1A5F">
            <w:pPr>
              <w:pStyle w:val="CabeceraseparacionURL"/>
              <w:rPr>
                <w:rFonts w:cs="Arial"/>
                <w:color w:val="000000" w:themeColor="text1"/>
              </w:rPr>
            </w:pPr>
            <w:r w:rsidRPr="00852F99">
              <w:rPr>
                <w:rFonts w:cs="Arial"/>
                <w:color w:val="000000" w:themeColor="text1"/>
              </w:rPr>
              <w:t xml:space="preserve">| </w:t>
            </w:r>
            <w:r w:rsidRPr="00852F99">
              <w:rPr>
                <w:rStyle w:val="CabeceraURLCar"/>
                <w:rFonts w:cs="Arial"/>
                <w:color w:val="000000" w:themeColor="text1"/>
              </w:rPr>
              <w:t>www.ccoo.es</w:t>
            </w:r>
          </w:p>
        </w:tc>
      </w:tr>
      <w:tr w:rsidR="00444F53" w:rsidRPr="00852F99" w:rsidTr="00EA210C">
        <w:trPr>
          <w:trHeight w:val="739"/>
        </w:trPr>
        <w:tc>
          <w:tcPr>
            <w:tcW w:w="1985" w:type="dxa"/>
            <w:vMerge/>
            <w:tcBorders>
              <w:right w:val="single" w:sz="4" w:space="0" w:color="auto"/>
            </w:tcBorders>
            <w:shd w:val="clear" w:color="auto" w:fill="auto"/>
          </w:tcPr>
          <w:p w:rsidR="00444F53" w:rsidRPr="00852F99" w:rsidRDefault="00444F53" w:rsidP="00EE1A5F">
            <w:pPr>
              <w:rPr>
                <w:rFonts w:ascii="Arial" w:hAnsi="Arial" w:cs="Arial"/>
                <w:color w:val="000000" w:themeColor="text1"/>
              </w:rPr>
            </w:pPr>
          </w:p>
        </w:tc>
        <w:tc>
          <w:tcPr>
            <w:tcW w:w="7939" w:type="dxa"/>
            <w:gridSpan w:val="2"/>
            <w:tcBorders>
              <w:left w:val="single" w:sz="4" w:space="0" w:color="auto"/>
            </w:tcBorders>
            <w:tcMar>
              <w:top w:w="0" w:type="dxa"/>
              <w:left w:w="113" w:type="dxa"/>
              <w:right w:w="0" w:type="dxa"/>
            </w:tcMar>
          </w:tcPr>
          <w:p w:rsidR="00444F53" w:rsidRPr="00852F99" w:rsidRDefault="005533EC" w:rsidP="00EE1A5F">
            <w:pPr>
              <w:pStyle w:val="Cabecerasecretariaydireccion"/>
              <w:rPr>
                <w:rFonts w:cs="Arial"/>
                <w:color w:val="000000" w:themeColor="text1"/>
              </w:rPr>
            </w:pPr>
            <w:r w:rsidRPr="00852F99">
              <w:rPr>
                <w:rFonts w:cs="Arial"/>
                <w:color w:val="000000" w:themeColor="text1"/>
              </w:rPr>
              <w:t>Fernández de la Hoz, 12. 28010 Madrid. Tel.: 917028000</w:t>
            </w:r>
          </w:p>
        </w:tc>
      </w:tr>
    </w:tbl>
    <w:p w:rsidR="00444F53" w:rsidRPr="00852F99" w:rsidRDefault="00444F53" w:rsidP="00444F53">
      <w:pPr>
        <w:pStyle w:val="Cabeceraseparacininferior"/>
        <w:rPr>
          <w:rFonts w:ascii="Arial" w:hAnsi="Arial" w:cs="Arial"/>
          <w:color w:val="000000" w:themeColor="text1"/>
        </w:rPr>
      </w:pPr>
    </w:p>
    <w:p w:rsidR="00444F53" w:rsidRPr="00852F99" w:rsidRDefault="00B54ABF" w:rsidP="00444F53">
      <w:pPr>
        <w:rPr>
          <w:rFonts w:ascii="Arial" w:hAnsi="Arial" w:cs="Arial"/>
          <w:color w:val="000000" w:themeColor="text1"/>
        </w:rPr>
      </w:pPr>
      <w:r>
        <w:rPr>
          <w:rFonts w:ascii="Arial" w:hAnsi="Arial" w:cs="Arial"/>
          <w:color w:val="000000" w:themeColor="text1"/>
        </w:rPr>
        <w:t>12</w:t>
      </w:r>
      <w:r w:rsidR="008C1FA8" w:rsidRPr="00852F99">
        <w:rPr>
          <w:rFonts w:ascii="Arial" w:hAnsi="Arial" w:cs="Arial"/>
          <w:color w:val="000000" w:themeColor="text1"/>
        </w:rPr>
        <w:t xml:space="preserve"> de marzo de 2024</w:t>
      </w:r>
    </w:p>
    <w:p w:rsidR="00444F53" w:rsidRPr="00852F99" w:rsidRDefault="00444F53" w:rsidP="00444F53">
      <w:pPr>
        <w:pStyle w:val="DestinatarioyDatosencabezado"/>
        <w:rPr>
          <w:rFonts w:ascii="Arial" w:hAnsi="Arial" w:cs="Arial"/>
          <w:color w:val="000000" w:themeColor="text1"/>
        </w:rPr>
      </w:pPr>
    </w:p>
    <w:p w:rsidR="00444F53" w:rsidRPr="005B0869" w:rsidRDefault="008C1FA8" w:rsidP="00444F53">
      <w:pPr>
        <w:pStyle w:val="Titular"/>
        <w:rPr>
          <w:rFonts w:ascii="Arial" w:hAnsi="Arial" w:cs="Arial"/>
          <w:color w:val="000000" w:themeColor="text1"/>
          <w:sz w:val="32"/>
          <w:szCs w:val="32"/>
        </w:rPr>
      </w:pPr>
      <w:r w:rsidRPr="005B0869">
        <w:rPr>
          <w:rFonts w:ascii="Arial" w:hAnsi="Arial" w:cs="Arial"/>
          <w:color w:val="000000" w:themeColor="text1"/>
          <w:sz w:val="32"/>
          <w:szCs w:val="32"/>
        </w:rPr>
        <w:t>CONTRIBUCIÓN</w:t>
      </w:r>
      <w:r w:rsidR="00DF67C6" w:rsidRPr="005B0869">
        <w:rPr>
          <w:rFonts w:ascii="Arial" w:hAnsi="Arial" w:cs="Arial"/>
          <w:color w:val="000000" w:themeColor="text1"/>
          <w:sz w:val="32"/>
          <w:szCs w:val="32"/>
        </w:rPr>
        <w:t xml:space="preserve"> C</w:t>
      </w:r>
      <w:r w:rsidR="005B0869" w:rsidRPr="005B0869">
        <w:rPr>
          <w:rFonts w:ascii="Arial" w:hAnsi="Arial" w:cs="Arial"/>
          <w:color w:val="000000" w:themeColor="text1"/>
          <w:sz w:val="32"/>
          <w:szCs w:val="32"/>
        </w:rPr>
        <w:t>ONFEDERACIÓN SINDICAL DE COMISIONES OBRERAS DE ESPAÑA (CS CCOO)</w:t>
      </w:r>
      <w:r w:rsidRPr="005B0869">
        <w:rPr>
          <w:rFonts w:ascii="Arial" w:hAnsi="Arial" w:cs="Arial"/>
          <w:color w:val="000000" w:themeColor="text1"/>
          <w:sz w:val="32"/>
          <w:szCs w:val="32"/>
        </w:rPr>
        <w:t xml:space="preserve"> PARA EL INFORME RE SOBRE LA ESCLAVITUD A LA 79ª SESIÓN DE LA ASAMBLEA GENERAL</w:t>
      </w:r>
    </w:p>
    <w:p w:rsidR="00511972" w:rsidRPr="00852F99" w:rsidRDefault="00511972" w:rsidP="00511972">
      <w:pPr>
        <w:numPr>
          <w:ilvl w:val="0"/>
          <w:numId w:val="19"/>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¿Están reconocidos los derechos sindicales, protegidos por los Convenios de la OIT nº 87 (Libertad sindical y protección del derecho de sindicación) y 98 (Derecho de sindicación y de negociación colectiva), en los marcos legislativos nacionales de su país? En caso afirmativo, sírvase proporcionar detalles, incluidas las disposiciones relativas a las vías de recurso en caso de infracción.</w:t>
      </w:r>
    </w:p>
    <w:p w:rsidR="00C9642C" w:rsidRPr="00852F99" w:rsidRDefault="00070724" w:rsidP="00C9642C">
      <w:pPr>
        <w:autoSpaceDE w:val="0"/>
        <w:autoSpaceDN w:val="0"/>
        <w:adjustRightInd w:val="0"/>
        <w:spacing w:after="0" w:line="240" w:lineRule="auto"/>
        <w:ind w:left="360"/>
        <w:rPr>
          <w:rFonts w:ascii="Arial" w:hAnsi="Arial" w:cs="Arial"/>
          <w:color w:val="000000" w:themeColor="text1"/>
          <w:shd w:val="clear" w:color="auto" w:fill="FFFFFF"/>
        </w:rPr>
      </w:pPr>
      <w:r w:rsidRPr="00852F99">
        <w:rPr>
          <w:rFonts w:ascii="Arial" w:hAnsi="Arial" w:cs="Arial"/>
          <w:color w:val="000000" w:themeColor="text1"/>
          <w:shd w:val="clear" w:color="auto" w:fill="FFFFFF"/>
        </w:rPr>
        <w:t>Sí,</w:t>
      </w:r>
      <w:r w:rsidR="00C9642C" w:rsidRPr="00852F99">
        <w:rPr>
          <w:rFonts w:ascii="Arial" w:hAnsi="Arial" w:cs="Arial"/>
          <w:color w:val="000000" w:themeColor="text1"/>
          <w:shd w:val="clear" w:color="auto" w:fill="FFFFFF"/>
        </w:rPr>
        <w:t xml:space="preserve"> los arts. 28 y 37 de la Constitución española y su legislación de desarrollo (Ley orgánica de Libertad Sindical, Estatuto de los Trabajadores, Estatuto básico del Empleado Público…) reconocen y protegen los derechos de huelga, libertad sindical y negociación colectiva. Los</w:t>
      </w:r>
      <w:r w:rsidRPr="00852F99">
        <w:rPr>
          <w:rFonts w:ascii="Arial" w:hAnsi="Arial" w:cs="Arial"/>
          <w:color w:val="000000" w:themeColor="text1"/>
          <w:shd w:val="clear" w:color="auto" w:fill="FFFFFF"/>
        </w:rPr>
        <w:t xml:space="preserve"> dos primeros</w:t>
      </w:r>
      <w:r w:rsidR="00C9642C" w:rsidRPr="00852F99">
        <w:rPr>
          <w:rFonts w:ascii="Arial" w:hAnsi="Arial" w:cs="Arial"/>
          <w:color w:val="000000" w:themeColor="text1"/>
          <w:shd w:val="clear" w:color="auto" w:fill="FFFFFF"/>
        </w:rPr>
        <w:t xml:space="preserve"> se reconocen con el rango de derechos fundamentales. El derecho a la negociación colectiva es también un derecho constitucional reconocido para todos que alcanza la consideración de fundamental cuando se ejerce por las organizaciones sindicales. </w:t>
      </w:r>
    </w:p>
    <w:p w:rsidR="00C9642C" w:rsidRPr="00852F99" w:rsidRDefault="00C9642C" w:rsidP="00C9642C">
      <w:pPr>
        <w:autoSpaceDE w:val="0"/>
        <w:autoSpaceDN w:val="0"/>
        <w:adjustRightInd w:val="0"/>
        <w:spacing w:after="0" w:line="240" w:lineRule="auto"/>
        <w:ind w:left="360"/>
        <w:rPr>
          <w:rFonts w:ascii="Arial" w:hAnsi="Arial" w:cs="Arial"/>
          <w:color w:val="000000" w:themeColor="text1"/>
          <w:shd w:val="clear" w:color="auto" w:fill="FFFFFF"/>
        </w:rPr>
      </w:pPr>
    </w:p>
    <w:p w:rsidR="00722C4E" w:rsidRPr="00852F99" w:rsidRDefault="00722C4E" w:rsidP="00722C4E">
      <w:pPr>
        <w:autoSpaceDE w:val="0"/>
        <w:autoSpaceDN w:val="0"/>
        <w:adjustRightInd w:val="0"/>
        <w:spacing w:after="0" w:line="240" w:lineRule="auto"/>
        <w:ind w:left="360"/>
        <w:rPr>
          <w:rFonts w:ascii="Arial" w:hAnsi="Arial" w:cs="Arial"/>
          <w:color w:val="000000" w:themeColor="text1"/>
          <w:shd w:val="clear" w:color="auto" w:fill="FFFFFF"/>
        </w:rPr>
      </w:pPr>
      <w:r w:rsidRPr="00852F99">
        <w:rPr>
          <w:rFonts w:ascii="Arial" w:hAnsi="Arial" w:cs="Arial"/>
          <w:color w:val="000000" w:themeColor="text1"/>
          <w:shd w:val="clear" w:color="auto" w:fill="FFFFFF"/>
        </w:rPr>
        <w:t xml:space="preserve">En caso de infracción, pueden hacerse valer a través del denominado recurso de amparo ante el Tribunal Constitucional (art. 53 y 161 de la Constitución española), recurso reservado a las libertades y derechos fundamentales que merecen mayor reconocimiento en nuestro estado de derecho. Con carácter previo a este recurso, las personas y organizaciones pueden acceder a la protección jurisdiccional de estos tres derechos a través de procedimientos judiciales especiales en los que se garantiza con la mayor inmediatez su restauración. </w:t>
      </w:r>
    </w:p>
    <w:p w:rsidR="00722C4E" w:rsidRPr="00852F99" w:rsidRDefault="00722C4E" w:rsidP="00722C4E">
      <w:pPr>
        <w:autoSpaceDE w:val="0"/>
        <w:autoSpaceDN w:val="0"/>
        <w:adjustRightInd w:val="0"/>
        <w:spacing w:after="0" w:line="240" w:lineRule="auto"/>
        <w:ind w:left="360"/>
        <w:rPr>
          <w:rFonts w:ascii="Arial" w:hAnsi="Arial" w:cs="Arial"/>
          <w:color w:val="000000" w:themeColor="text1"/>
          <w:shd w:val="clear" w:color="auto" w:fill="FFFFFF"/>
        </w:rPr>
      </w:pPr>
    </w:p>
    <w:p w:rsidR="00C9642C" w:rsidRDefault="00C9642C" w:rsidP="00C9642C">
      <w:pPr>
        <w:autoSpaceDE w:val="0"/>
        <w:autoSpaceDN w:val="0"/>
        <w:adjustRightInd w:val="0"/>
        <w:spacing w:after="0" w:line="240" w:lineRule="auto"/>
        <w:ind w:left="360"/>
        <w:rPr>
          <w:rFonts w:ascii="Arial" w:hAnsi="Arial" w:cs="Arial"/>
          <w:color w:val="000000" w:themeColor="text1"/>
          <w:shd w:val="clear" w:color="auto" w:fill="FFFFFF"/>
        </w:rPr>
      </w:pPr>
      <w:r w:rsidRPr="00852F99">
        <w:rPr>
          <w:rFonts w:ascii="Arial" w:hAnsi="Arial" w:cs="Arial"/>
          <w:color w:val="000000" w:themeColor="text1"/>
          <w:shd w:val="clear" w:color="auto" w:fill="FFFFFF"/>
        </w:rPr>
        <w:t>De conformidad tanto con el ordenamiento jurídico interno como con los distintos tratados internacionales suscritos por el estado español, el propio Tribunal Constitucional ha interpretado los términos y la amplitud con la que debe ser reconocido tanto el ejercicio del derecho de huelga co</w:t>
      </w:r>
      <w:r w:rsidR="00E21E11" w:rsidRPr="00852F99">
        <w:rPr>
          <w:rFonts w:ascii="Arial" w:hAnsi="Arial" w:cs="Arial"/>
          <w:color w:val="000000" w:themeColor="text1"/>
          <w:shd w:val="clear" w:color="auto" w:fill="FFFFFF"/>
        </w:rPr>
        <w:t>mo el ejercicio de la libertad s</w:t>
      </w:r>
      <w:r w:rsidRPr="00852F99">
        <w:rPr>
          <w:rFonts w:ascii="Arial" w:hAnsi="Arial" w:cs="Arial"/>
          <w:color w:val="000000" w:themeColor="text1"/>
          <w:shd w:val="clear" w:color="auto" w:fill="FFFFFF"/>
        </w:rPr>
        <w:t xml:space="preserve">indical, adoptando y asumiendo como propios los criterios interpretativos adoptados por </w:t>
      </w:r>
      <w:bookmarkStart w:id="0" w:name="_Hlk160461724"/>
      <w:r w:rsidRPr="00852F99">
        <w:rPr>
          <w:rFonts w:ascii="Arial" w:hAnsi="Arial" w:cs="Arial"/>
          <w:color w:val="000000" w:themeColor="text1"/>
          <w:shd w:val="clear" w:color="auto" w:fill="FFFFFF"/>
        </w:rPr>
        <w:t xml:space="preserve">la CEACR y el CLS </w:t>
      </w:r>
      <w:bookmarkEnd w:id="0"/>
      <w:r w:rsidRPr="00852F99">
        <w:rPr>
          <w:rFonts w:ascii="Arial" w:hAnsi="Arial" w:cs="Arial"/>
          <w:color w:val="000000" w:themeColor="text1"/>
          <w:shd w:val="clear" w:color="auto" w:fill="FFFFFF"/>
        </w:rPr>
        <w:t>en relación con estos convenios. Los derechos de libertad sindical y huelga se reconocen a los extranjeros independientemente de su situación administrativa (SSTC 236/2007 y 259/2007).</w:t>
      </w:r>
    </w:p>
    <w:p w:rsidR="00852F99" w:rsidRDefault="00852F99" w:rsidP="00C9642C">
      <w:pPr>
        <w:autoSpaceDE w:val="0"/>
        <w:autoSpaceDN w:val="0"/>
        <w:adjustRightInd w:val="0"/>
        <w:spacing w:after="0" w:line="240" w:lineRule="auto"/>
        <w:ind w:left="360"/>
        <w:rPr>
          <w:rFonts w:ascii="Arial" w:hAnsi="Arial" w:cs="Arial"/>
          <w:color w:val="000000" w:themeColor="text1"/>
          <w:shd w:val="clear" w:color="auto" w:fill="FFFFFF"/>
        </w:rPr>
      </w:pPr>
    </w:p>
    <w:p w:rsidR="00852F99" w:rsidRPr="00852F99" w:rsidRDefault="00852F99" w:rsidP="00C9642C">
      <w:pPr>
        <w:autoSpaceDE w:val="0"/>
        <w:autoSpaceDN w:val="0"/>
        <w:adjustRightInd w:val="0"/>
        <w:spacing w:after="0" w:line="240" w:lineRule="auto"/>
        <w:ind w:left="360"/>
        <w:rPr>
          <w:rFonts w:ascii="Arial" w:hAnsi="Arial" w:cs="Arial"/>
          <w:color w:val="000000" w:themeColor="text1"/>
          <w:shd w:val="clear" w:color="auto" w:fill="FFFFFF"/>
        </w:rPr>
      </w:pPr>
    </w:p>
    <w:p w:rsidR="00511972" w:rsidRPr="00852F99" w:rsidRDefault="00511972" w:rsidP="00511972">
      <w:pPr>
        <w:pStyle w:val="Prrafodelista"/>
        <w:numPr>
          <w:ilvl w:val="0"/>
          <w:numId w:val="19"/>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lastRenderedPageBreak/>
        <w:t>¿Las organizaciones de trabajadores/-as de su país han jugado algún papel en cuanto a la prevención de las formas contemporáneas de esclavitud, o de ayudar a las víctimas a salir de situaciones de explotación? En caso afirmativo, facilite detalles, que pueden incluir, entre otras cosas.</w:t>
      </w:r>
    </w:p>
    <w:p w:rsidR="00C02845" w:rsidRPr="00852F99" w:rsidRDefault="00C02845" w:rsidP="00C02845">
      <w:pPr>
        <w:pStyle w:val="Prrafodelista"/>
        <w:rPr>
          <w:rFonts w:ascii="Arial" w:hAnsi="Arial" w:cs="Arial"/>
          <w:b/>
          <w:color w:val="000000" w:themeColor="text1"/>
        </w:rPr>
      </w:pPr>
    </w:p>
    <w:p w:rsidR="00C02845" w:rsidRPr="00852F99" w:rsidRDefault="00C02845" w:rsidP="00C02845">
      <w:pPr>
        <w:spacing w:line="276" w:lineRule="auto"/>
        <w:rPr>
          <w:rFonts w:ascii="Arial" w:hAnsi="Arial" w:cs="Arial"/>
          <w:color w:val="000000" w:themeColor="text1"/>
        </w:rPr>
      </w:pPr>
      <w:r w:rsidRPr="00852F99">
        <w:rPr>
          <w:rFonts w:ascii="Arial" w:hAnsi="Arial" w:cs="Arial"/>
          <w:color w:val="000000" w:themeColor="text1"/>
        </w:rPr>
        <w:t>Desde</w:t>
      </w:r>
      <w:r w:rsidR="00C8388E" w:rsidRPr="00852F99">
        <w:rPr>
          <w:rFonts w:ascii="Arial" w:hAnsi="Arial" w:cs="Arial"/>
          <w:color w:val="000000" w:themeColor="text1"/>
        </w:rPr>
        <w:t xml:space="preserve"> CCOO de E</w:t>
      </w:r>
      <w:r w:rsidRPr="00852F99">
        <w:rPr>
          <w:rFonts w:ascii="Arial" w:hAnsi="Arial" w:cs="Arial"/>
          <w:color w:val="000000" w:themeColor="text1"/>
        </w:rPr>
        <w:t>spaña mantenemos una constante actitud vigilante y de denuncia así como de sensibilización respecto a situaciones – reales o hipotéticas – de esclavitud y/o trabajo forzoso.</w:t>
      </w:r>
      <w:r w:rsidR="000A0EF5" w:rsidRPr="00852F99">
        <w:rPr>
          <w:rFonts w:ascii="Arial" w:hAnsi="Arial" w:cs="Arial"/>
          <w:color w:val="000000" w:themeColor="text1"/>
        </w:rPr>
        <w:t xml:space="preserve"> </w:t>
      </w:r>
      <w:r w:rsidRPr="00852F99">
        <w:rPr>
          <w:rFonts w:ascii="Arial" w:hAnsi="Arial" w:cs="Arial"/>
          <w:color w:val="000000" w:themeColor="text1"/>
        </w:rPr>
        <w:t>El papel desarrollado por</w:t>
      </w:r>
      <w:r w:rsidR="002521D5" w:rsidRPr="00852F99">
        <w:rPr>
          <w:rFonts w:ascii="Arial" w:hAnsi="Arial" w:cs="Arial"/>
          <w:color w:val="000000" w:themeColor="text1"/>
        </w:rPr>
        <w:t xml:space="preserve"> CCOO</w:t>
      </w:r>
      <w:r w:rsidRPr="00852F99">
        <w:rPr>
          <w:rFonts w:ascii="Arial" w:hAnsi="Arial" w:cs="Arial"/>
          <w:color w:val="000000" w:themeColor="text1"/>
        </w:rPr>
        <w:t xml:space="preserve"> es muy activo tanto a nivel general como respecto a todos los colectivos especialmente vulnerables.</w:t>
      </w:r>
    </w:p>
    <w:p w:rsidR="00511972" w:rsidRPr="00852F99" w:rsidRDefault="00511972" w:rsidP="003E6CF0">
      <w:pPr>
        <w:numPr>
          <w:ilvl w:val="1"/>
          <w:numId w:val="21"/>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Promoción de los derechos sindicales de las personas trabajadoras que pueden correr un mayor riesgo de ser explotadas, incluidas las mujeres, personas jóvenes, las personas con discapacidad, integrantes de pueblos indígenas o de minorías, personas migrantes, personas mayores, personas trabajando en el sector informal y las personas LGBTQI+, que pueden estar o no sindicadas.</w:t>
      </w:r>
    </w:p>
    <w:p w:rsidR="00C02845" w:rsidRPr="00852F99" w:rsidRDefault="00C02845" w:rsidP="00C02845">
      <w:pPr>
        <w:spacing w:line="276" w:lineRule="auto"/>
        <w:ind w:left="360"/>
        <w:rPr>
          <w:rFonts w:ascii="Arial" w:hAnsi="Arial" w:cs="Arial"/>
          <w:color w:val="000000" w:themeColor="text1"/>
        </w:rPr>
      </w:pPr>
      <w:r w:rsidRPr="00852F99">
        <w:rPr>
          <w:rFonts w:ascii="Arial" w:hAnsi="Arial" w:cs="Arial"/>
          <w:color w:val="000000" w:themeColor="text1"/>
        </w:rPr>
        <w:t xml:space="preserve">Señalamos en este apartado los siguientes recursos: </w:t>
      </w:r>
    </w:p>
    <w:p w:rsidR="00C02845" w:rsidRPr="00852F99" w:rsidRDefault="00C02845" w:rsidP="00C02845">
      <w:pPr>
        <w:spacing w:line="276" w:lineRule="auto"/>
        <w:ind w:left="360"/>
        <w:rPr>
          <w:rFonts w:ascii="Arial" w:hAnsi="Arial" w:cs="Arial"/>
          <w:color w:val="000000" w:themeColor="text1"/>
        </w:rPr>
      </w:pPr>
      <w:r w:rsidRPr="00852F99">
        <w:rPr>
          <w:rFonts w:ascii="Arial" w:hAnsi="Arial" w:cs="Arial"/>
          <w:color w:val="000000" w:themeColor="text1"/>
        </w:rPr>
        <w:t>Igualdad y diversidad en los convenios colectivos (junio 2022)</w:t>
      </w:r>
    </w:p>
    <w:p w:rsidR="00C02845" w:rsidRPr="00852F99" w:rsidRDefault="00817B76" w:rsidP="00C02845">
      <w:pPr>
        <w:spacing w:line="276" w:lineRule="auto"/>
        <w:ind w:left="360"/>
        <w:rPr>
          <w:rFonts w:ascii="Arial" w:hAnsi="Arial" w:cs="Arial"/>
          <w:color w:val="000000" w:themeColor="text1"/>
        </w:rPr>
      </w:pPr>
      <w:hyperlink r:id="rId9" w:history="1">
        <w:r w:rsidR="00C02845" w:rsidRPr="00852F99">
          <w:rPr>
            <w:rStyle w:val="Hipervnculo"/>
            <w:rFonts w:ascii="Arial" w:hAnsi="Arial" w:cs="Arial"/>
            <w:color w:val="000000" w:themeColor="text1"/>
          </w:rPr>
          <w:t>https://www.ccoo.es/f88dd8d800482702dae2da4ee09c9831000001.pdf</w:t>
        </w:r>
      </w:hyperlink>
    </w:p>
    <w:p w:rsidR="00C02845" w:rsidRPr="00852F99" w:rsidRDefault="00C02845" w:rsidP="00C02845">
      <w:pPr>
        <w:spacing w:line="276" w:lineRule="auto"/>
        <w:ind w:left="360"/>
        <w:rPr>
          <w:rFonts w:ascii="Arial" w:hAnsi="Arial" w:cs="Arial"/>
          <w:color w:val="000000" w:themeColor="text1"/>
        </w:rPr>
      </w:pPr>
      <w:r w:rsidRPr="00852F99">
        <w:rPr>
          <w:rFonts w:ascii="Arial" w:hAnsi="Arial" w:cs="Arial"/>
          <w:color w:val="000000" w:themeColor="text1"/>
        </w:rPr>
        <w:t xml:space="preserve">La </w:t>
      </w:r>
      <w:proofErr w:type="spellStart"/>
      <w:r w:rsidRPr="00852F99">
        <w:rPr>
          <w:rFonts w:ascii="Arial" w:hAnsi="Arial" w:cs="Arial"/>
          <w:color w:val="000000" w:themeColor="text1"/>
        </w:rPr>
        <w:t>LGTBIfobia</w:t>
      </w:r>
      <w:proofErr w:type="spellEnd"/>
      <w:r w:rsidRPr="00852F99">
        <w:rPr>
          <w:rFonts w:ascii="Arial" w:hAnsi="Arial" w:cs="Arial"/>
          <w:color w:val="000000" w:themeColor="text1"/>
        </w:rPr>
        <w:t xml:space="preserve"> desde la</w:t>
      </w:r>
      <w:r w:rsidR="002521D5" w:rsidRPr="00852F99">
        <w:rPr>
          <w:rFonts w:ascii="Arial" w:hAnsi="Arial" w:cs="Arial"/>
          <w:color w:val="000000" w:themeColor="text1"/>
        </w:rPr>
        <w:t xml:space="preserve"> prevención de riesgos laborales</w:t>
      </w:r>
    </w:p>
    <w:p w:rsidR="00C02845" w:rsidRPr="00852F99" w:rsidRDefault="00817B76" w:rsidP="00C02845">
      <w:pPr>
        <w:spacing w:line="276" w:lineRule="auto"/>
        <w:ind w:left="360"/>
        <w:rPr>
          <w:rFonts w:ascii="Arial" w:hAnsi="Arial" w:cs="Arial"/>
          <w:color w:val="000000" w:themeColor="text1"/>
        </w:rPr>
      </w:pPr>
      <w:hyperlink r:id="rId10" w:history="1">
        <w:r w:rsidR="00C02845" w:rsidRPr="00852F99">
          <w:rPr>
            <w:rStyle w:val="Hipervnculo"/>
            <w:rFonts w:ascii="Arial" w:hAnsi="Arial" w:cs="Arial"/>
            <w:color w:val="000000" w:themeColor="text1"/>
          </w:rPr>
          <w:t>https://www.ccoo.es/72578ce002ccafcc9e4e26db25894876000001.pdf</w:t>
        </w:r>
      </w:hyperlink>
    </w:p>
    <w:p w:rsidR="00C02845" w:rsidRPr="00852F99" w:rsidRDefault="00C02845" w:rsidP="00C02845">
      <w:pPr>
        <w:spacing w:line="276" w:lineRule="auto"/>
        <w:ind w:left="360"/>
        <w:rPr>
          <w:rFonts w:ascii="Arial" w:hAnsi="Arial" w:cs="Arial"/>
          <w:color w:val="000000" w:themeColor="text1"/>
        </w:rPr>
      </w:pPr>
      <w:r w:rsidRPr="00852F99">
        <w:rPr>
          <w:rFonts w:ascii="Arial" w:hAnsi="Arial" w:cs="Arial"/>
          <w:color w:val="000000" w:themeColor="text1"/>
        </w:rPr>
        <w:t xml:space="preserve">Actuación frente a la </w:t>
      </w:r>
      <w:proofErr w:type="spellStart"/>
      <w:r w:rsidRPr="00852F99">
        <w:rPr>
          <w:rFonts w:ascii="Arial" w:hAnsi="Arial" w:cs="Arial"/>
          <w:color w:val="000000" w:themeColor="text1"/>
        </w:rPr>
        <w:t>LGTBIfobia</w:t>
      </w:r>
      <w:proofErr w:type="spellEnd"/>
      <w:r w:rsidRPr="00852F99">
        <w:rPr>
          <w:rFonts w:ascii="Arial" w:hAnsi="Arial" w:cs="Arial"/>
          <w:color w:val="000000" w:themeColor="text1"/>
        </w:rPr>
        <w:t xml:space="preserve"> en el ámbito laboral</w:t>
      </w:r>
      <w:r w:rsidRPr="00852F99">
        <w:rPr>
          <w:rFonts w:ascii="Arial" w:hAnsi="Arial" w:cs="Arial"/>
          <w:color w:val="000000" w:themeColor="text1"/>
        </w:rPr>
        <w:cr/>
      </w:r>
      <w:hyperlink r:id="rId11" w:history="1">
        <w:r w:rsidRPr="00852F99">
          <w:rPr>
            <w:rStyle w:val="Hipervnculo"/>
            <w:rFonts w:ascii="Arial" w:hAnsi="Arial" w:cs="Arial"/>
            <w:color w:val="000000" w:themeColor="text1"/>
          </w:rPr>
          <w:t>https://www.ccoo.es/1c3958c2431f403bf418852fba3f2848000001.pdf</w:t>
        </w:r>
      </w:hyperlink>
    </w:p>
    <w:p w:rsidR="00C02845" w:rsidRPr="00852F99" w:rsidRDefault="00C02845" w:rsidP="00C02845">
      <w:pPr>
        <w:spacing w:line="276" w:lineRule="auto"/>
        <w:ind w:left="360"/>
        <w:rPr>
          <w:rFonts w:ascii="Arial" w:hAnsi="Arial" w:cs="Arial"/>
          <w:color w:val="000000" w:themeColor="text1"/>
        </w:rPr>
      </w:pPr>
      <w:r w:rsidRPr="00852F99">
        <w:rPr>
          <w:rFonts w:ascii="Arial" w:hAnsi="Arial" w:cs="Arial"/>
          <w:color w:val="000000" w:themeColor="text1"/>
        </w:rPr>
        <w:t>Guía Integral Trabajadoras del Hogar. Extranjería (marzo 2023)</w:t>
      </w:r>
    </w:p>
    <w:p w:rsidR="00C02845" w:rsidRPr="00852F99" w:rsidRDefault="00817B76" w:rsidP="00C02845">
      <w:pPr>
        <w:spacing w:line="276" w:lineRule="auto"/>
        <w:ind w:left="360"/>
        <w:rPr>
          <w:rFonts w:ascii="Arial" w:hAnsi="Arial" w:cs="Arial"/>
          <w:color w:val="000000" w:themeColor="text1"/>
        </w:rPr>
      </w:pPr>
      <w:hyperlink r:id="rId12" w:history="1">
        <w:r w:rsidR="00C02845" w:rsidRPr="00852F99">
          <w:rPr>
            <w:rStyle w:val="Hipervnculo"/>
            <w:rFonts w:ascii="Arial" w:hAnsi="Arial" w:cs="Arial"/>
            <w:color w:val="000000" w:themeColor="text1"/>
          </w:rPr>
          <w:t>https://habitat.ccoo.es/9cb35ffdfa1801d15e3d35423e420f3e000072.pdf</w:t>
        </w:r>
      </w:hyperlink>
    </w:p>
    <w:p w:rsidR="00C02845" w:rsidRPr="00852F99" w:rsidRDefault="00C02845" w:rsidP="00C02845">
      <w:pPr>
        <w:spacing w:line="276" w:lineRule="auto"/>
        <w:ind w:left="360"/>
        <w:rPr>
          <w:rFonts w:ascii="Arial" w:hAnsi="Arial" w:cs="Arial"/>
          <w:color w:val="000000" w:themeColor="text1"/>
        </w:rPr>
      </w:pPr>
      <w:r w:rsidRPr="00852F99">
        <w:rPr>
          <w:rFonts w:ascii="Arial" w:hAnsi="Arial" w:cs="Arial"/>
          <w:color w:val="000000" w:themeColor="text1"/>
        </w:rPr>
        <w:t>Manifiesto: 25N-Trabajadoras del Hogar libres de acoso sexual o por razón de sexo</w:t>
      </w:r>
    </w:p>
    <w:p w:rsidR="00C02845" w:rsidRPr="00852F99" w:rsidRDefault="00817B76" w:rsidP="00C02845">
      <w:pPr>
        <w:spacing w:line="276" w:lineRule="auto"/>
        <w:ind w:left="360"/>
        <w:rPr>
          <w:rFonts w:ascii="Arial" w:hAnsi="Arial" w:cs="Arial"/>
          <w:color w:val="000000" w:themeColor="text1"/>
        </w:rPr>
      </w:pPr>
      <w:hyperlink r:id="rId13" w:history="1">
        <w:r w:rsidR="00C02845" w:rsidRPr="00852F99">
          <w:rPr>
            <w:rStyle w:val="Hipervnculo"/>
            <w:rFonts w:ascii="Arial" w:hAnsi="Arial" w:cs="Arial"/>
            <w:color w:val="000000" w:themeColor="text1"/>
          </w:rPr>
          <w:t>https://habitat.ccoo.es/5dd70ed41f1ccea7fa2e0d107b176d10000072.pdf</w:t>
        </w:r>
      </w:hyperlink>
    </w:p>
    <w:p w:rsidR="00C02845" w:rsidRPr="00852F99" w:rsidRDefault="00C02845" w:rsidP="00C02845">
      <w:pPr>
        <w:spacing w:line="276" w:lineRule="auto"/>
        <w:ind w:left="360"/>
        <w:rPr>
          <w:rFonts w:ascii="Arial" w:hAnsi="Arial" w:cs="Arial"/>
          <w:color w:val="000000" w:themeColor="text1"/>
        </w:rPr>
      </w:pPr>
      <w:r w:rsidRPr="00852F99">
        <w:rPr>
          <w:rFonts w:ascii="Arial" w:hAnsi="Arial" w:cs="Arial"/>
          <w:color w:val="000000" w:themeColor="text1"/>
        </w:rPr>
        <w:t>CCOO del Hábitat de Galicia, consigue que la justicia reconozca el cobro del paro a una empleada de hogar que lo solicitó antes de permitirlo la legislación</w:t>
      </w:r>
    </w:p>
    <w:p w:rsidR="00C02845" w:rsidRPr="00852F99" w:rsidRDefault="00817B76" w:rsidP="00C02845">
      <w:pPr>
        <w:spacing w:line="276" w:lineRule="auto"/>
        <w:ind w:left="360"/>
        <w:rPr>
          <w:rFonts w:ascii="Arial" w:hAnsi="Arial" w:cs="Arial"/>
          <w:color w:val="000000" w:themeColor="text1"/>
        </w:rPr>
      </w:pPr>
      <w:hyperlink r:id="rId14" w:history="1">
        <w:r w:rsidR="00C02845" w:rsidRPr="00852F99">
          <w:rPr>
            <w:rStyle w:val="Hipervnculo"/>
            <w:rFonts w:ascii="Arial" w:hAnsi="Arial" w:cs="Arial"/>
            <w:color w:val="000000" w:themeColor="text1"/>
          </w:rPr>
          <w:t>https://habitat.ccoo.es/noticia:676476--CCOO_del_Habitat_de_Galicia_consigue_que_la_justicia_reconozca_el_cobro_del_paro_a_una_empleada_de_hogar_que_lo_solicito_antes_de_permitirlo_la_legislacion&amp;opc_id=d0d0165d3981c71e2ffa138dfcf83c46</w:t>
        </w:r>
      </w:hyperlink>
    </w:p>
    <w:p w:rsidR="00511972" w:rsidRPr="00852F99" w:rsidRDefault="00511972" w:rsidP="003E6CF0">
      <w:pPr>
        <w:numPr>
          <w:ilvl w:val="1"/>
          <w:numId w:val="21"/>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Promoción de la ratificación y aplicación nacional de las normas pertinentes de la OIT por parte de los Estados miembros, incluidos los Convenios n.º 29 (Trabajo forzoso) y su Protocolo de 2014, 87 (Libertad sindical y protección del derecho de sindicación), 98 (Derecho de sindicación y de negociación colectiva), 105 (Abolición del trabajo forzoso), 138 (Edad mínima), 182 (Peores formas de trabajo infantil) y 189 (Trabajadores domésticos)</w:t>
      </w:r>
    </w:p>
    <w:p w:rsidR="0056026A" w:rsidRPr="00852F99" w:rsidRDefault="0056026A" w:rsidP="00635E7D">
      <w:pPr>
        <w:spacing w:line="276" w:lineRule="auto"/>
        <w:ind w:left="360"/>
        <w:rPr>
          <w:rFonts w:ascii="Arial" w:hAnsi="Arial" w:cs="Arial"/>
          <w:color w:val="000000" w:themeColor="text1"/>
          <w:shd w:val="clear" w:color="auto" w:fill="FFFFFF"/>
        </w:rPr>
      </w:pPr>
      <w:r w:rsidRPr="00852F99">
        <w:rPr>
          <w:rFonts w:ascii="Arial" w:hAnsi="Arial" w:cs="Arial"/>
          <w:color w:val="000000" w:themeColor="text1"/>
          <w:shd w:val="clear" w:color="auto" w:fill="FFFFFF"/>
        </w:rPr>
        <w:lastRenderedPageBreak/>
        <w:t>Sobre el convenio 29 y su protocolo de 2014 contra el trabajo forzoso - citando la Memoria de la Fiscalía 2019- "nos encontramos con una de las mayores carencias de nuestro ordenamiento jurídico penal: en España no están tipificados los delitos de esclavitud, servidumbre y trabajo forzoso como delitos propios e independientes. Se puede ser víctima de un delito de trata con fines de esclavitud, de servidumbre o de trabajo forzoso, pero no se puede ser víctima de un delito de esclavitud, de servidumbre o de trabajo forzoso tal como exige el derecho internacional. En esto, el ordenamiento jurídico penal español se separa incomprensiblemente del resto de derechos europeos más respetuosos con la protección de los derechos humanos”.</w:t>
      </w:r>
    </w:p>
    <w:p w:rsidR="0056026A" w:rsidRPr="00852F99" w:rsidRDefault="0056026A" w:rsidP="00635E7D">
      <w:pPr>
        <w:spacing w:line="276" w:lineRule="auto"/>
        <w:ind w:left="360"/>
        <w:rPr>
          <w:rFonts w:ascii="Arial" w:hAnsi="Arial" w:cs="Arial"/>
          <w:b/>
          <w:color w:val="000000" w:themeColor="text1"/>
        </w:rPr>
      </w:pPr>
      <w:r w:rsidRPr="00852F99">
        <w:rPr>
          <w:rFonts w:ascii="Arial" w:hAnsi="Arial" w:cs="Arial"/>
          <w:color w:val="000000" w:themeColor="text1"/>
          <w:shd w:val="clear" w:color="auto" w:fill="FFFFFF"/>
        </w:rPr>
        <w:t>Esta situación es insostenible tras la entrada en vigor del Protocolo de 2014 OIT relativo al Convenio sobre el trabajo forzoso que impone a todos los Estados miembros entre otras medidas la persecución y castigo de los responsables de la imposición del trabajo obligatorio. Para dar cumplimiento a nuestros compromisos internacionales y dar cabal respuesta a una realidad criminológica gravemente atentatoria contra los derechos humanos, en el seno de la Secretaría Técnica del Ministerio de Trabajo se ha formado una comisión para la redacción de un Plan de Acción Nacional contra el trabajo obligatorio y otras actividades humanas forzadas. Entre las distintas medidas que se pretenden adoptar figura la de estudiar una reforma del Código Penal para: tipificar como delitos la esclavitud, la servidumbre, el delito de trabajo obligatorio y otras actividades forzadas; sistematizar correctamente y actualizar la redacción de los delitos contra los derechos de los trabajadores; y establecer un tratamiento específico de la responsabilidad de las personas jurídicas en la subcontratación de trabajadores sometidos a trabajos forzados". Asimismo, por otro lado, la </w:t>
      </w:r>
      <w:hyperlink r:id="rId15" w:tgtFrame="_blank" w:history="1">
        <w:r w:rsidRPr="00852F99">
          <w:rPr>
            <w:rStyle w:val="Hipervnculo"/>
            <w:rFonts w:ascii="Arial" w:hAnsi="Arial" w:cs="Arial"/>
            <w:color w:val="000000" w:themeColor="text1"/>
            <w:shd w:val="clear" w:color="auto" w:fill="FFFFFF"/>
          </w:rPr>
          <w:t>Resolución de 20 de diciembre de 2021</w:t>
        </w:r>
      </w:hyperlink>
      <w:r w:rsidRPr="00852F99">
        <w:rPr>
          <w:rFonts w:ascii="Arial" w:hAnsi="Arial" w:cs="Arial"/>
          <w:color w:val="000000" w:themeColor="text1"/>
          <w:shd w:val="clear" w:color="auto" w:fill="FFFFFF"/>
        </w:rPr>
        <w:t> (BOE 24/12/2021), de la Secretaría de Estado de Empleo y Economía Social, por la que se publica el Acuerdo del Consejo de Ministros de 10 de diciembre de 2021, por el que se aprueba el </w:t>
      </w:r>
      <w:hyperlink r:id="rId16" w:tgtFrame="_blank" w:history="1">
        <w:r w:rsidRPr="00852F99">
          <w:rPr>
            <w:rStyle w:val="Hipervnculo"/>
            <w:rFonts w:ascii="Arial" w:hAnsi="Arial" w:cs="Arial"/>
            <w:color w:val="000000" w:themeColor="text1"/>
            <w:shd w:val="clear" w:color="auto" w:fill="FFFFFF"/>
          </w:rPr>
          <w:t>Plan de Acción Nacional contra el Trabajo Forzoso: relaciones laborales obligatorias y otras actividades humanas forzadas</w:t>
        </w:r>
      </w:hyperlink>
      <w:r w:rsidRPr="00852F99">
        <w:rPr>
          <w:rFonts w:ascii="Arial" w:hAnsi="Arial" w:cs="Arial"/>
          <w:color w:val="000000" w:themeColor="text1"/>
          <w:shd w:val="clear" w:color="auto" w:fill="FFFFFF"/>
        </w:rPr>
        <w:t>, se centra en la </w:t>
      </w:r>
      <w:r w:rsidRPr="00852F99">
        <w:rPr>
          <w:rStyle w:val="Textoennegrita"/>
          <w:rFonts w:ascii="Arial" w:hAnsi="Arial" w:cs="Arial"/>
          <w:b w:val="0"/>
          <w:color w:val="000000" w:themeColor="text1"/>
          <w:shd w:val="clear" w:color="auto" w:fill="FFFFFF"/>
        </w:rPr>
        <w:t>protección de las víctimas</w:t>
      </w:r>
      <w:r w:rsidR="0019225C" w:rsidRPr="00852F99">
        <w:rPr>
          <w:rStyle w:val="Textoennegrita"/>
          <w:rFonts w:ascii="Arial" w:hAnsi="Arial" w:cs="Arial"/>
          <w:b w:val="0"/>
          <w:color w:val="000000" w:themeColor="text1"/>
          <w:shd w:val="clear" w:color="auto" w:fill="FFFFFF"/>
        </w:rPr>
        <w:t>.</w:t>
      </w:r>
    </w:p>
    <w:p w:rsidR="00635E7D" w:rsidRPr="00852F99" w:rsidRDefault="00635E7D" w:rsidP="00635E7D">
      <w:pPr>
        <w:spacing w:line="276" w:lineRule="auto"/>
        <w:ind w:left="360"/>
        <w:rPr>
          <w:rFonts w:ascii="Arial" w:hAnsi="Arial" w:cs="Arial"/>
          <w:color w:val="000000" w:themeColor="text1"/>
        </w:rPr>
      </w:pPr>
      <w:r w:rsidRPr="00852F99">
        <w:rPr>
          <w:rFonts w:ascii="Arial" w:hAnsi="Arial" w:cs="Arial"/>
          <w:color w:val="000000" w:themeColor="text1"/>
        </w:rPr>
        <w:t>El 29/02/2024 entró en vigor el C189 en España, lo que supone un paso en firme para acabar con la discriminación que históricamente han venido sufriendo las trabajadoras del hogar además de ser un avance en la equiparación de los derechos con respecto a cualquier otro sector productivo: dicha ratificación facilita el reconocimiento e identificación en su caso de situaciones de trabajo esclavo.</w:t>
      </w:r>
    </w:p>
    <w:p w:rsidR="00635E7D" w:rsidRPr="00852F99" w:rsidRDefault="00635E7D" w:rsidP="00635E7D">
      <w:pPr>
        <w:spacing w:line="276" w:lineRule="auto"/>
        <w:ind w:left="360"/>
        <w:rPr>
          <w:rFonts w:ascii="Arial" w:hAnsi="Arial" w:cs="Arial"/>
          <w:color w:val="000000" w:themeColor="text1"/>
        </w:rPr>
      </w:pPr>
      <w:r w:rsidRPr="00852F99">
        <w:rPr>
          <w:rFonts w:ascii="Arial" w:hAnsi="Arial" w:cs="Arial"/>
          <w:color w:val="000000" w:themeColor="text1"/>
        </w:rPr>
        <w:t>El 25 de mayo de 2023 entró en vigor en España el Convenio 190 sobre la eliminación de la violencia y el acoso en el mundo del trabajo, un hito en la lucha contra la violencia. Se trata del primer instrumento adoptado en el inicio del segundo siglo de existencia de la OIT. Junto con la Recomendación 206, que lo complementa, representan una prueba manifiesta de la importancia del Diálogo Social así como de su eficacia, necesaria para su aplicación a escala nacional.</w:t>
      </w:r>
    </w:p>
    <w:p w:rsidR="00635E7D" w:rsidRPr="00852F99" w:rsidRDefault="00635E7D" w:rsidP="00635E7D">
      <w:pPr>
        <w:spacing w:line="276" w:lineRule="auto"/>
        <w:ind w:left="360"/>
        <w:rPr>
          <w:rFonts w:ascii="Arial" w:hAnsi="Arial" w:cs="Arial"/>
          <w:color w:val="000000" w:themeColor="text1"/>
        </w:rPr>
      </w:pPr>
      <w:r w:rsidRPr="00852F99">
        <w:rPr>
          <w:rFonts w:ascii="Arial" w:hAnsi="Arial" w:cs="Arial"/>
          <w:color w:val="000000" w:themeColor="text1"/>
        </w:rPr>
        <w:t xml:space="preserve">Es un convenio que nació con el ánimo de persistir en el tiempo: muestra de ello es que contempla que el trabajo no siempre se realiza en un lugar físico concreto y determinado. Por eso sus disposiciones abarcan, entre otras situaciones, las </w:t>
      </w:r>
      <w:r w:rsidRPr="00852F99">
        <w:rPr>
          <w:rFonts w:ascii="Arial" w:hAnsi="Arial" w:cs="Arial"/>
          <w:color w:val="000000" w:themeColor="text1"/>
        </w:rPr>
        <w:lastRenderedPageBreak/>
        <w:t>comunicaciones profesionales, en particular las que tienen lugar mediante las TIC, así como en aquellas actividades sociales o de formación vinculadas al trabajo.</w:t>
      </w:r>
    </w:p>
    <w:p w:rsidR="00635E7D" w:rsidRPr="00852F99" w:rsidRDefault="00635E7D" w:rsidP="00635E7D">
      <w:pPr>
        <w:spacing w:line="276" w:lineRule="auto"/>
        <w:ind w:left="360"/>
        <w:rPr>
          <w:rFonts w:ascii="Arial" w:hAnsi="Arial" w:cs="Arial"/>
          <w:color w:val="000000" w:themeColor="text1"/>
        </w:rPr>
      </w:pPr>
      <w:r w:rsidRPr="00852F99">
        <w:rPr>
          <w:rFonts w:ascii="Arial" w:hAnsi="Arial" w:cs="Arial"/>
          <w:color w:val="000000" w:themeColor="text1"/>
        </w:rPr>
        <w:t>En el ánimo de no dejar a nadie atrás, se abordan los efectos de la violencia doméstica en el mundo del trabajo para tratar de mitigar su impacto sobre las víctimas. De este modo se arroja luz sobre la violencia doméstica y se contribuye a cambiar actitudes. Además, la Recomendación 206 que acompaña al Convenio propone una serie de medidas destinadas a mitigar los efectos de la misma y que redundarán en beneficio de la víctima.</w:t>
      </w:r>
    </w:p>
    <w:p w:rsidR="00F25399" w:rsidRPr="00852F99" w:rsidRDefault="0056026A" w:rsidP="0056026A">
      <w:pPr>
        <w:spacing w:line="276" w:lineRule="auto"/>
        <w:ind w:left="360"/>
        <w:rPr>
          <w:rFonts w:ascii="Arial" w:hAnsi="Arial" w:cs="Arial"/>
          <w:color w:val="000000" w:themeColor="text1"/>
        </w:rPr>
      </w:pPr>
      <w:r w:rsidRPr="00852F99">
        <w:rPr>
          <w:rFonts w:ascii="Arial" w:hAnsi="Arial" w:cs="Arial"/>
          <w:color w:val="000000" w:themeColor="text1"/>
        </w:rPr>
        <w:t>En lo relativo al convenio 182, nuestro</w:t>
      </w:r>
      <w:r w:rsidR="00F25399" w:rsidRPr="00852F99">
        <w:rPr>
          <w:rFonts w:ascii="Arial" w:hAnsi="Arial" w:cs="Arial"/>
          <w:color w:val="000000" w:themeColor="text1"/>
        </w:rPr>
        <w:t xml:space="preserve"> ordenamiento jurídico es conforme al mismo, durante el periodo 2019 -2023, se han producido notables avances normativos y aprobado numerosos planes de acción, dándose además respuesta por parte del Gobierno de España al C</w:t>
      </w:r>
      <w:r w:rsidR="002B2A83" w:rsidRPr="00852F99">
        <w:rPr>
          <w:rFonts w:ascii="Arial" w:hAnsi="Arial" w:cs="Arial"/>
          <w:color w:val="000000" w:themeColor="text1"/>
        </w:rPr>
        <w:t>EARC tanto en su observación como en su solicitud directa de 2020 y el Plan estratégico de la inspección de trabajo y seguridad s</w:t>
      </w:r>
      <w:r w:rsidR="00F25399" w:rsidRPr="00852F99">
        <w:rPr>
          <w:rFonts w:ascii="Arial" w:hAnsi="Arial" w:cs="Arial"/>
          <w:color w:val="000000" w:themeColor="text1"/>
        </w:rPr>
        <w:t>ocial 2021-2023 en cumplimiento del ODS 8 que alude a la erradicación del trabajo infantil en cualquier forma.</w:t>
      </w:r>
    </w:p>
    <w:p w:rsidR="00511972" w:rsidRPr="00852F99" w:rsidRDefault="00511972" w:rsidP="003E6CF0">
      <w:pPr>
        <w:numPr>
          <w:ilvl w:val="1"/>
          <w:numId w:val="21"/>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Adopción y aplicación de estrategias/orientaciones específicas sobre las formas contemporáneas de esclavitud en el seno de sus organizaciones;</w:t>
      </w:r>
    </w:p>
    <w:p w:rsidR="000A0EF5" w:rsidRPr="00852F99" w:rsidRDefault="000A0EF5" w:rsidP="000A0EF5">
      <w:pPr>
        <w:spacing w:line="276" w:lineRule="auto"/>
        <w:rPr>
          <w:rFonts w:ascii="Arial" w:hAnsi="Arial" w:cs="Arial"/>
          <w:color w:val="000000" w:themeColor="text1"/>
        </w:rPr>
      </w:pPr>
      <w:r w:rsidRPr="00852F99">
        <w:rPr>
          <w:rFonts w:ascii="Arial" w:hAnsi="Arial" w:cs="Arial"/>
          <w:color w:val="000000" w:themeColor="text1"/>
        </w:rPr>
        <w:t>Desde</w:t>
      </w:r>
      <w:r w:rsidR="00EF69EE" w:rsidRPr="00852F99">
        <w:rPr>
          <w:rFonts w:ascii="Arial" w:hAnsi="Arial" w:cs="Arial"/>
          <w:color w:val="000000" w:themeColor="text1"/>
        </w:rPr>
        <w:t xml:space="preserve"> 1989 CCOO</w:t>
      </w:r>
      <w:r w:rsidRPr="00852F99">
        <w:rPr>
          <w:rFonts w:ascii="Arial" w:hAnsi="Arial" w:cs="Arial"/>
          <w:color w:val="000000" w:themeColor="text1"/>
        </w:rPr>
        <w:t xml:space="preserve"> </w:t>
      </w:r>
      <w:r w:rsidR="002C512D" w:rsidRPr="00852F99">
        <w:rPr>
          <w:rFonts w:ascii="Arial" w:hAnsi="Arial" w:cs="Arial"/>
          <w:color w:val="000000" w:themeColor="text1"/>
        </w:rPr>
        <w:t xml:space="preserve">de España </w:t>
      </w:r>
      <w:r w:rsidRPr="00852F99">
        <w:rPr>
          <w:rFonts w:ascii="Arial" w:hAnsi="Arial" w:cs="Arial"/>
          <w:color w:val="000000" w:themeColor="text1"/>
        </w:rPr>
        <w:t xml:space="preserve">cuenta con una herramienta sindical específica para el trabajo con personas trabajadoras de origen extranjero (migrantes y sus </w:t>
      </w:r>
      <w:r w:rsidR="002C512D" w:rsidRPr="00852F99">
        <w:rPr>
          <w:rFonts w:ascii="Arial" w:hAnsi="Arial" w:cs="Arial"/>
          <w:color w:val="000000" w:themeColor="text1"/>
        </w:rPr>
        <w:t>familias), el Centro de Información al Trabajador Extranjero (CITE).</w:t>
      </w:r>
      <w:r w:rsidRPr="00852F99">
        <w:rPr>
          <w:rFonts w:ascii="Arial" w:hAnsi="Arial" w:cs="Arial"/>
          <w:color w:val="000000" w:themeColor="text1"/>
        </w:rPr>
        <w:t xml:space="preserve"> </w:t>
      </w:r>
    </w:p>
    <w:p w:rsidR="000A0EF5" w:rsidRPr="00852F99" w:rsidRDefault="000A0EF5" w:rsidP="000A0EF5">
      <w:pPr>
        <w:pStyle w:val="estpv001"/>
        <w:spacing w:before="0" w:beforeAutospacing="0" w:after="120" w:afterAutospacing="0" w:line="312" w:lineRule="atLeast"/>
        <w:jc w:val="both"/>
        <w:textAlignment w:val="baseline"/>
        <w:rPr>
          <w:rFonts w:ascii="Arial" w:hAnsi="Arial" w:cs="Arial"/>
          <w:color w:val="000000" w:themeColor="text1"/>
        </w:rPr>
      </w:pPr>
      <w:r w:rsidRPr="00852F99">
        <w:rPr>
          <w:rFonts w:ascii="Arial" w:hAnsi="Arial" w:cs="Arial"/>
          <w:color w:val="000000" w:themeColor="text1"/>
        </w:rPr>
        <w:t>El CITE es un instrumento de contacto, una puerta de entrada de la población migrante al sindicato, al servicio de la organización y un instrumento esencial de observación y conocimiento de la realidad soc</w:t>
      </w:r>
      <w:r w:rsidR="00A57B19" w:rsidRPr="00852F99">
        <w:rPr>
          <w:rFonts w:ascii="Arial" w:hAnsi="Arial" w:cs="Arial"/>
          <w:color w:val="000000" w:themeColor="text1"/>
        </w:rPr>
        <w:t xml:space="preserve">ial y laboral de esta población, </w:t>
      </w:r>
      <w:proofErr w:type="spellStart"/>
      <w:r w:rsidR="00A57B19" w:rsidRPr="00852F99">
        <w:rPr>
          <w:rFonts w:ascii="Arial" w:hAnsi="Arial" w:cs="Arial"/>
          <w:color w:val="000000" w:themeColor="text1"/>
        </w:rPr>
        <w:t>incluídas</w:t>
      </w:r>
      <w:proofErr w:type="spellEnd"/>
      <w:r w:rsidR="00A57B19" w:rsidRPr="00852F99">
        <w:rPr>
          <w:rFonts w:ascii="Arial" w:hAnsi="Arial" w:cs="Arial"/>
          <w:color w:val="000000" w:themeColor="text1"/>
        </w:rPr>
        <w:t xml:space="preserve"> las relativas a las formas contemporáneas de esclavitud.</w:t>
      </w:r>
    </w:p>
    <w:p w:rsidR="00511972" w:rsidRPr="00852F99" w:rsidRDefault="00511972" w:rsidP="003E6CF0">
      <w:pPr>
        <w:numPr>
          <w:ilvl w:val="1"/>
          <w:numId w:val="21"/>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Inspección de los lugares de trabajo y alojamiento cuando éstos sean proporcionados por los empleadores;</w:t>
      </w:r>
    </w:p>
    <w:p w:rsidR="002374E9" w:rsidRPr="00852F99" w:rsidRDefault="002374E9" w:rsidP="002374E9">
      <w:pPr>
        <w:pStyle w:val="estpv001"/>
        <w:spacing w:before="0" w:beforeAutospacing="0" w:after="120" w:afterAutospacing="0" w:line="312" w:lineRule="atLeast"/>
        <w:jc w:val="both"/>
        <w:textAlignment w:val="baseline"/>
        <w:rPr>
          <w:rFonts w:ascii="Arial" w:hAnsi="Arial" w:cs="Arial"/>
          <w:color w:val="000000" w:themeColor="text1"/>
        </w:rPr>
      </w:pPr>
      <w:r w:rsidRPr="00852F99">
        <w:rPr>
          <w:rFonts w:ascii="Arial" w:hAnsi="Arial" w:cs="Arial"/>
          <w:color w:val="000000" w:themeColor="text1"/>
        </w:rPr>
        <w:t>El</w:t>
      </w:r>
      <w:r w:rsidR="00C85751" w:rsidRPr="00852F99">
        <w:rPr>
          <w:rFonts w:ascii="Arial" w:hAnsi="Arial" w:cs="Arial"/>
          <w:color w:val="000000" w:themeColor="text1"/>
        </w:rPr>
        <w:t xml:space="preserve"> CITE</w:t>
      </w:r>
      <w:r w:rsidRPr="00852F99">
        <w:rPr>
          <w:rFonts w:ascii="Arial" w:hAnsi="Arial" w:cs="Arial"/>
          <w:color w:val="000000" w:themeColor="text1"/>
        </w:rPr>
        <w:t xml:space="preserve"> es también una herramienta de incidencia política e institucional ante los organismos competentes en materia de extranjería y políticas de inclusión efectivas</w:t>
      </w:r>
    </w:p>
    <w:p w:rsidR="00511972" w:rsidRPr="00852F99" w:rsidRDefault="00511972" w:rsidP="003E6CF0">
      <w:pPr>
        <w:numPr>
          <w:ilvl w:val="1"/>
          <w:numId w:val="21"/>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Facilitación del acceso a la educación, a la formación profesional, así como a los servicios públicos financieros y esenciales;</w:t>
      </w:r>
    </w:p>
    <w:p w:rsidR="002374E9" w:rsidRPr="00852F99" w:rsidRDefault="002374E9" w:rsidP="002374E9">
      <w:pPr>
        <w:spacing w:line="276" w:lineRule="auto"/>
        <w:rPr>
          <w:rFonts w:ascii="Arial" w:hAnsi="Arial" w:cs="Arial"/>
          <w:color w:val="000000" w:themeColor="text1"/>
        </w:rPr>
      </w:pPr>
      <w:r w:rsidRPr="00852F99">
        <w:rPr>
          <w:rFonts w:ascii="Arial" w:hAnsi="Arial" w:cs="Arial"/>
          <w:color w:val="000000" w:themeColor="text1"/>
        </w:rPr>
        <w:t>Esta labor de apoyo mencionada a través de nuestros CITE a las personas trabajadoras inmigrantes es un servicio sindical de CCOO de España muy consolidado, de gran tradición y un referente para la población inmigrante en España. En el</w:t>
      </w:r>
      <w:r w:rsidR="00C85751" w:rsidRPr="00852F99">
        <w:rPr>
          <w:rFonts w:ascii="Arial" w:hAnsi="Arial" w:cs="Arial"/>
          <w:color w:val="000000" w:themeColor="text1"/>
        </w:rPr>
        <w:t xml:space="preserve">los se realizan labores </w:t>
      </w:r>
      <w:r w:rsidRPr="00852F99">
        <w:rPr>
          <w:rFonts w:ascii="Arial" w:hAnsi="Arial" w:cs="Arial"/>
          <w:color w:val="000000" w:themeColor="text1"/>
        </w:rPr>
        <w:t>de información y asesoramiento en materia de extranjería (autorizaciones de trabajo o residencia, renovaciones, reagrupación f</w:t>
      </w:r>
      <w:r w:rsidR="00C85751" w:rsidRPr="00852F99">
        <w:rPr>
          <w:rFonts w:ascii="Arial" w:hAnsi="Arial" w:cs="Arial"/>
          <w:color w:val="000000" w:themeColor="text1"/>
        </w:rPr>
        <w:t>amiliar, nacionalidad etc.), y</w:t>
      </w:r>
      <w:r w:rsidRPr="00852F99">
        <w:rPr>
          <w:rFonts w:ascii="Arial" w:hAnsi="Arial" w:cs="Arial"/>
          <w:color w:val="000000" w:themeColor="text1"/>
        </w:rPr>
        <w:t xml:space="preserve"> de acompañamiento social y sindical con el fin de favorecer un proceso de inserción más garantista y efectivo.</w:t>
      </w:r>
    </w:p>
    <w:p w:rsidR="002374E9" w:rsidRPr="00852F99" w:rsidRDefault="0026398F" w:rsidP="002374E9">
      <w:pPr>
        <w:pStyle w:val="estpv001"/>
        <w:spacing w:before="0" w:beforeAutospacing="0" w:after="120" w:afterAutospacing="0" w:line="312" w:lineRule="atLeast"/>
        <w:jc w:val="both"/>
        <w:textAlignment w:val="baseline"/>
        <w:rPr>
          <w:rFonts w:ascii="Arial" w:hAnsi="Arial" w:cs="Arial"/>
          <w:color w:val="000000" w:themeColor="text1"/>
        </w:rPr>
      </w:pPr>
      <w:r w:rsidRPr="00852F99">
        <w:rPr>
          <w:rFonts w:ascii="Arial" w:hAnsi="Arial" w:cs="Arial"/>
          <w:color w:val="000000" w:themeColor="text1"/>
        </w:rPr>
        <w:lastRenderedPageBreak/>
        <w:t>El servicio</w:t>
      </w:r>
      <w:r w:rsidR="002374E9" w:rsidRPr="00852F99">
        <w:rPr>
          <w:rFonts w:ascii="Arial" w:hAnsi="Arial" w:cs="Arial"/>
          <w:color w:val="000000" w:themeColor="text1"/>
        </w:rPr>
        <w:t xml:space="preserve"> es siempre gratuito. Cuando surge la necesidad de atención en materias relaciona</w:t>
      </w:r>
      <w:r w:rsidRPr="00852F99">
        <w:rPr>
          <w:rFonts w:ascii="Arial" w:hAnsi="Arial" w:cs="Arial"/>
          <w:color w:val="000000" w:themeColor="text1"/>
        </w:rPr>
        <w:t>das con el empleo, el CITE</w:t>
      </w:r>
      <w:r w:rsidR="002374E9" w:rsidRPr="00852F99">
        <w:rPr>
          <w:rFonts w:ascii="Arial" w:hAnsi="Arial" w:cs="Arial"/>
          <w:color w:val="000000" w:themeColor="text1"/>
        </w:rPr>
        <w:t xml:space="preserve"> deriva a las federaciones</w:t>
      </w:r>
      <w:r w:rsidR="002C512D" w:rsidRPr="00852F99">
        <w:rPr>
          <w:rFonts w:ascii="Arial" w:hAnsi="Arial" w:cs="Arial"/>
          <w:color w:val="000000" w:themeColor="text1"/>
        </w:rPr>
        <w:t xml:space="preserve"> sectoriales</w:t>
      </w:r>
      <w:r w:rsidR="002374E9" w:rsidRPr="00852F99">
        <w:rPr>
          <w:rFonts w:ascii="Arial" w:hAnsi="Arial" w:cs="Arial"/>
          <w:color w:val="000000" w:themeColor="text1"/>
        </w:rPr>
        <w:t xml:space="preserve"> de CCOO los casos que son de índole laboral.</w:t>
      </w:r>
      <w:r w:rsidRPr="00852F99">
        <w:rPr>
          <w:rFonts w:ascii="Arial" w:hAnsi="Arial" w:cs="Arial"/>
          <w:color w:val="000000" w:themeColor="text1"/>
        </w:rPr>
        <w:t xml:space="preserve"> El CITE orienta a los y las</w:t>
      </w:r>
      <w:r w:rsidR="002374E9" w:rsidRPr="00852F99">
        <w:rPr>
          <w:rFonts w:ascii="Arial" w:hAnsi="Arial" w:cs="Arial"/>
          <w:color w:val="000000" w:themeColor="text1"/>
        </w:rPr>
        <w:t xml:space="preserve"> inmigrantes en todos aquellos temas que puedan afectarles: sanidad, educación, vivienda etc. derivándoles a l</w:t>
      </w:r>
      <w:r w:rsidRPr="00852F99">
        <w:rPr>
          <w:rFonts w:ascii="Arial" w:hAnsi="Arial" w:cs="Arial"/>
          <w:color w:val="000000" w:themeColor="text1"/>
        </w:rPr>
        <w:t xml:space="preserve">os recursos y servicios que </w:t>
      </w:r>
      <w:r w:rsidR="002374E9" w:rsidRPr="00852F99">
        <w:rPr>
          <w:rFonts w:ascii="Arial" w:hAnsi="Arial" w:cs="Arial"/>
          <w:color w:val="000000" w:themeColor="text1"/>
        </w:rPr>
        <w:t>ofrecen las comunidades autónomas, ayuntamientos e instituciones y organismos diversos.</w:t>
      </w:r>
    </w:p>
    <w:p w:rsidR="00511972" w:rsidRPr="00852F99" w:rsidRDefault="00511972" w:rsidP="003E6CF0">
      <w:pPr>
        <w:numPr>
          <w:ilvl w:val="1"/>
          <w:numId w:val="21"/>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Facilitar el acceso a la justicia y a las vías de recurso (incluidas la asistencia jurídica, financiera, de inmigración, de subsistencia o de otro tipo) para las personas trabajadoras explotadas/sujetas a las formas contemporáneas de la esclavitud.</w:t>
      </w:r>
    </w:p>
    <w:p w:rsidR="002374E9" w:rsidRPr="00852F99" w:rsidRDefault="002C512D" w:rsidP="002374E9">
      <w:pPr>
        <w:spacing w:line="276" w:lineRule="auto"/>
        <w:rPr>
          <w:rFonts w:ascii="Arial" w:hAnsi="Arial" w:cs="Arial"/>
          <w:color w:val="000000" w:themeColor="text1"/>
        </w:rPr>
      </w:pPr>
      <w:r w:rsidRPr="00852F99">
        <w:rPr>
          <w:rFonts w:ascii="Arial" w:hAnsi="Arial" w:cs="Arial"/>
          <w:color w:val="000000" w:themeColor="text1"/>
        </w:rPr>
        <w:t>Esta red CITE</w:t>
      </w:r>
      <w:r w:rsidR="002374E9" w:rsidRPr="00852F99">
        <w:rPr>
          <w:rFonts w:ascii="Arial" w:hAnsi="Arial" w:cs="Arial"/>
          <w:color w:val="000000" w:themeColor="text1"/>
        </w:rPr>
        <w:t xml:space="preserve"> proporciona asesoramiento técnico-legal de manera gratuita y universal, lo que viabiliza – asimismo- el acceso a la justicia.</w:t>
      </w:r>
    </w:p>
    <w:p w:rsidR="00264039" w:rsidRPr="00852F99" w:rsidRDefault="00264039" w:rsidP="00264039">
      <w:pPr>
        <w:pStyle w:val="Prrafodelista"/>
        <w:numPr>
          <w:ilvl w:val="0"/>
          <w:numId w:val="19"/>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Sírvase proporcionar ejemplos positivos de colaboración o coordinación con las siguientes entidades para prevenir las formas contemporáneas de esclavitud y proteger a las personas trabajadoras vulnerables y a las víctimas:</w:t>
      </w:r>
    </w:p>
    <w:p w:rsidR="00264039" w:rsidRPr="00852F99" w:rsidRDefault="00264039" w:rsidP="001562CD">
      <w:pPr>
        <w:numPr>
          <w:ilvl w:val="1"/>
          <w:numId w:val="23"/>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Autoridades públicas</w:t>
      </w:r>
    </w:p>
    <w:p w:rsidR="00264039" w:rsidRPr="00852F99" w:rsidRDefault="00264039" w:rsidP="001562CD">
      <w:pPr>
        <w:numPr>
          <w:ilvl w:val="1"/>
          <w:numId w:val="23"/>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Empresas/organizaciones patronales</w:t>
      </w:r>
    </w:p>
    <w:p w:rsidR="00264039" w:rsidRPr="00852F99" w:rsidRDefault="00264039" w:rsidP="001562CD">
      <w:pPr>
        <w:numPr>
          <w:ilvl w:val="1"/>
          <w:numId w:val="23"/>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Actores contra la esclavitud, defensores de los derechos humanos y/u otras organizaciones de la sociedad civil</w:t>
      </w:r>
    </w:p>
    <w:p w:rsidR="00264039" w:rsidRPr="00852F99" w:rsidRDefault="00264039" w:rsidP="001562CD">
      <w:pPr>
        <w:numPr>
          <w:ilvl w:val="1"/>
          <w:numId w:val="23"/>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Otros actores como instituciones financieras, proveedores de servicios, mundo académico, medios de comunicación y organizaciones regionales/internacionales (por ejemplo, la OIT).</w:t>
      </w:r>
    </w:p>
    <w:p w:rsidR="002374E9" w:rsidRPr="00852F99" w:rsidRDefault="005831BD" w:rsidP="002374E9">
      <w:pPr>
        <w:spacing w:line="276" w:lineRule="auto"/>
        <w:rPr>
          <w:rFonts w:ascii="Arial" w:hAnsi="Arial" w:cs="Arial"/>
          <w:color w:val="000000" w:themeColor="text1"/>
        </w:rPr>
      </w:pPr>
      <w:r w:rsidRPr="00852F99">
        <w:rPr>
          <w:rFonts w:ascii="Arial" w:hAnsi="Arial" w:cs="Arial"/>
          <w:color w:val="000000" w:themeColor="text1"/>
        </w:rPr>
        <w:t>La</w:t>
      </w:r>
      <w:r w:rsidR="007669F1" w:rsidRPr="00852F99">
        <w:rPr>
          <w:rFonts w:ascii="Arial" w:hAnsi="Arial" w:cs="Arial"/>
          <w:color w:val="000000" w:themeColor="text1"/>
        </w:rPr>
        <w:t xml:space="preserve"> Secretaría </w:t>
      </w:r>
      <w:r w:rsidR="002374E9" w:rsidRPr="00852F99">
        <w:rPr>
          <w:rFonts w:ascii="Arial" w:hAnsi="Arial" w:cs="Arial"/>
          <w:color w:val="000000" w:themeColor="text1"/>
        </w:rPr>
        <w:t>de Internacional, Cooperación y Migraciones de</w:t>
      </w:r>
      <w:r w:rsidR="00EF69EE" w:rsidRPr="00852F99">
        <w:rPr>
          <w:rFonts w:ascii="Arial" w:hAnsi="Arial" w:cs="Arial"/>
          <w:color w:val="000000" w:themeColor="text1"/>
        </w:rPr>
        <w:t xml:space="preserve"> CCOO</w:t>
      </w:r>
      <w:r w:rsidR="002374E9" w:rsidRPr="00852F99">
        <w:rPr>
          <w:rFonts w:ascii="Arial" w:hAnsi="Arial" w:cs="Arial"/>
          <w:color w:val="000000" w:themeColor="text1"/>
        </w:rPr>
        <w:t xml:space="preserve"> participa en la Comisión Laboral Tripartita de Inmigración con sede en el Ministerio de Seguridad Social, Inmigración e Inclusión donde se aborda toda la temática relativa al trabajo de la población extranjera. </w:t>
      </w:r>
    </w:p>
    <w:p w:rsidR="002374E9" w:rsidRPr="00852F99" w:rsidRDefault="002374E9" w:rsidP="002374E9">
      <w:pPr>
        <w:spacing w:line="276" w:lineRule="auto"/>
        <w:rPr>
          <w:rFonts w:ascii="Arial" w:hAnsi="Arial" w:cs="Arial"/>
          <w:color w:val="000000" w:themeColor="text1"/>
        </w:rPr>
      </w:pPr>
      <w:r w:rsidRPr="00852F99">
        <w:rPr>
          <w:rFonts w:ascii="Arial" w:hAnsi="Arial" w:cs="Arial"/>
          <w:color w:val="000000" w:themeColor="text1"/>
        </w:rPr>
        <w:t>Asimismo, tanto las federaciones sindicales implicadas por mayor presencia de población extranjera trabajadora, como desde</w:t>
      </w:r>
      <w:r w:rsidR="007669F1" w:rsidRPr="00852F99">
        <w:rPr>
          <w:rFonts w:ascii="Arial" w:hAnsi="Arial" w:cs="Arial"/>
          <w:color w:val="000000" w:themeColor="text1"/>
        </w:rPr>
        <w:t xml:space="preserve"> las estructuras territoriales del sindicato</w:t>
      </w:r>
      <w:r w:rsidRPr="00852F99">
        <w:rPr>
          <w:rFonts w:ascii="Arial" w:hAnsi="Arial" w:cs="Arial"/>
          <w:color w:val="000000" w:themeColor="text1"/>
        </w:rPr>
        <w:t xml:space="preserve"> se participa en mecanismos institucionales específicos de participación que pueden facilitar la detección y denuncia de estas situaciones, por ejemplo Convenio entre la Administración general del Estado – Ministerio de Inclusión, seguridad social y migraciones y </w:t>
      </w:r>
      <w:proofErr w:type="spellStart"/>
      <w:r w:rsidRPr="00852F99">
        <w:rPr>
          <w:rFonts w:ascii="Arial" w:hAnsi="Arial" w:cs="Arial"/>
          <w:color w:val="000000" w:themeColor="text1"/>
        </w:rPr>
        <w:t>Asaja</w:t>
      </w:r>
      <w:proofErr w:type="spellEnd"/>
      <w:r w:rsidRPr="00852F99">
        <w:rPr>
          <w:rFonts w:ascii="Arial" w:hAnsi="Arial" w:cs="Arial"/>
          <w:color w:val="000000" w:themeColor="text1"/>
        </w:rPr>
        <w:t xml:space="preserve">, </w:t>
      </w:r>
      <w:proofErr w:type="spellStart"/>
      <w:r w:rsidRPr="00852F99">
        <w:rPr>
          <w:rFonts w:ascii="Arial" w:hAnsi="Arial" w:cs="Arial"/>
          <w:color w:val="000000" w:themeColor="text1"/>
        </w:rPr>
        <w:t>Coag</w:t>
      </w:r>
      <w:proofErr w:type="spellEnd"/>
      <w:r w:rsidRPr="00852F99">
        <w:rPr>
          <w:rFonts w:ascii="Arial" w:hAnsi="Arial" w:cs="Arial"/>
          <w:color w:val="000000" w:themeColor="text1"/>
        </w:rPr>
        <w:t xml:space="preserve">-Ir, Upa, </w:t>
      </w:r>
      <w:proofErr w:type="spellStart"/>
      <w:r w:rsidRPr="00852F99">
        <w:rPr>
          <w:rFonts w:ascii="Arial" w:hAnsi="Arial" w:cs="Arial"/>
          <w:color w:val="000000" w:themeColor="text1"/>
        </w:rPr>
        <w:t>Fepex</w:t>
      </w:r>
      <w:proofErr w:type="spellEnd"/>
      <w:r w:rsidRPr="00852F99">
        <w:rPr>
          <w:rFonts w:ascii="Arial" w:hAnsi="Arial" w:cs="Arial"/>
          <w:color w:val="000000" w:themeColor="text1"/>
        </w:rPr>
        <w:t xml:space="preserve">, CCOO Industria, UGT </w:t>
      </w:r>
      <w:proofErr w:type="spellStart"/>
      <w:r w:rsidRPr="00852F99">
        <w:rPr>
          <w:rFonts w:ascii="Arial" w:hAnsi="Arial" w:cs="Arial"/>
          <w:color w:val="000000" w:themeColor="text1"/>
        </w:rPr>
        <w:t>Fica</w:t>
      </w:r>
      <w:proofErr w:type="spellEnd"/>
      <w:r w:rsidRPr="00852F99">
        <w:rPr>
          <w:rFonts w:ascii="Arial" w:hAnsi="Arial" w:cs="Arial"/>
          <w:color w:val="000000" w:themeColor="text1"/>
        </w:rPr>
        <w:t xml:space="preserve"> y FEMP, para la ordenación, coordinación e integración </w:t>
      </w:r>
      <w:proofErr w:type="spellStart"/>
      <w:r w:rsidRPr="00852F99">
        <w:rPr>
          <w:rFonts w:ascii="Arial" w:hAnsi="Arial" w:cs="Arial"/>
          <w:color w:val="000000" w:themeColor="text1"/>
        </w:rPr>
        <w:t>sociolaboral</w:t>
      </w:r>
      <w:proofErr w:type="spellEnd"/>
      <w:r w:rsidRPr="00852F99">
        <w:rPr>
          <w:rFonts w:ascii="Arial" w:hAnsi="Arial" w:cs="Arial"/>
          <w:color w:val="000000" w:themeColor="text1"/>
        </w:rPr>
        <w:t xml:space="preserve"> de los flujos migratorios laborales en campañas agrícolas de temporada, adoptado en junio de 2020 y donde se incorporan mecanismos de detección y/o prevención o la propia elaboración de la Orden para la gestión colectiva de trabajadores en origen que se consulta y se aprueba anualmente.</w:t>
      </w:r>
    </w:p>
    <w:p w:rsidR="002374E9" w:rsidRPr="00852F99" w:rsidRDefault="002374E9" w:rsidP="002374E9">
      <w:pPr>
        <w:spacing w:line="276" w:lineRule="auto"/>
        <w:rPr>
          <w:rFonts w:ascii="Arial" w:hAnsi="Arial" w:cs="Arial"/>
          <w:color w:val="000000" w:themeColor="text1"/>
        </w:rPr>
      </w:pPr>
      <w:r w:rsidRPr="00852F99">
        <w:rPr>
          <w:rFonts w:ascii="Arial" w:hAnsi="Arial" w:cs="Arial"/>
          <w:color w:val="000000" w:themeColor="text1"/>
        </w:rPr>
        <w:t>Por otro lado, el vigente marco normativo de extranjería e inmigración prevé la obtención de autorización de trabajo y residencia para personas víctimas de este tipo de prácticas.</w:t>
      </w:r>
    </w:p>
    <w:p w:rsidR="002374E9" w:rsidRPr="00852F99" w:rsidRDefault="002374E9" w:rsidP="002374E9">
      <w:pPr>
        <w:spacing w:line="276" w:lineRule="auto"/>
        <w:rPr>
          <w:rFonts w:ascii="Arial" w:hAnsi="Arial" w:cs="Arial"/>
          <w:color w:val="000000" w:themeColor="text1"/>
        </w:rPr>
      </w:pPr>
      <w:r w:rsidRPr="00852F99">
        <w:rPr>
          <w:rFonts w:ascii="Arial" w:hAnsi="Arial" w:cs="Arial"/>
          <w:color w:val="000000" w:themeColor="text1"/>
        </w:rPr>
        <w:lastRenderedPageBreak/>
        <w:t>El texto del Convenio guarda relación directa con el contenido de diferentes normas españolas, siendo la Ley Orgánica 3/2007, de 22 de marzo, para la igualdad efectiva de mujeres y hombres, la Ley Orgánica 1/2004, de 28 de diciembre, de Medidas de Protección Integral contra la Violencia de Género y la Ley 31/1995, de 8 de noviembre, de Prevención de Riesgos Laborales, las “implicadas” de forma más directa.</w:t>
      </w:r>
    </w:p>
    <w:p w:rsidR="00635E7D" w:rsidRPr="00852F99" w:rsidRDefault="00635E7D" w:rsidP="00635E7D">
      <w:pPr>
        <w:spacing w:line="276" w:lineRule="auto"/>
        <w:rPr>
          <w:rFonts w:ascii="Arial" w:hAnsi="Arial" w:cs="Arial"/>
          <w:color w:val="000000" w:themeColor="text1"/>
          <w:lang w:val="es-ES_tradnl"/>
        </w:rPr>
      </w:pPr>
      <w:r w:rsidRPr="00852F99">
        <w:rPr>
          <w:rFonts w:ascii="Arial" w:hAnsi="Arial" w:cs="Arial"/>
          <w:color w:val="000000" w:themeColor="text1"/>
        </w:rPr>
        <w:t>En base a lo indicado en</w:t>
      </w:r>
      <w:r w:rsidR="00285676" w:rsidRPr="00852F99">
        <w:rPr>
          <w:rFonts w:ascii="Arial" w:hAnsi="Arial" w:cs="Arial"/>
          <w:color w:val="000000" w:themeColor="text1"/>
        </w:rPr>
        <w:t xml:space="preserve"> este punto 3</w:t>
      </w:r>
      <w:r w:rsidRPr="00852F99">
        <w:rPr>
          <w:rFonts w:ascii="Arial" w:hAnsi="Arial" w:cs="Arial"/>
          <w:color w:val="000000" w:themeColor="text1"/>
        </w:rPr>
        <w:t xml:space="preserve"> relat</w:t>
      </w:r>
      <w:r w:rsidR="00285676" w:rsidRPr="00852F99">
        <w:rPr>
          <w:rFonts w:ascii="Arial" w:hAnsi="Arial" w:cs="Arial"/>
          <w:color w:val="000000" w:themeColor="text1"/>
        </w:rPr>
        <w:t>ivo a ejemplos positivos adjuntamos</w:t>
      </w:r>
      <w:r w:rsidRPr="00852F99">
        <w:rPr>
          <w:rFonts w:ascii="Arial" w:hAnsi="Arial" w:cs="Arial"/>
          <w:color w:val="000000" w:themeColor="text1"/>
        </w:rPr>
        <w:t xml:space="preserve"> los siguientes </w:t>
      </w:r>
      <w:r w:rsidRPr="00852F99">
        <w:rPr>
          <w:rFonts w:ascii="Arial" w:hAnsi="Arial" w:cs="Arial"/>
          <w:color w:val="000000" w:themeColor="text1"/>
          <w:lang w:val="es-ES_tradnl"/>
        </w:rPr>
        <w:t xml:space="preserve"> artículos de</w:t>
      </w:r>
      <w:r w:rsidR="00285676" w:rsidRPr="00852F99">
        <w:rPr>
          <w:rFonts w:ascii="Arial" w:hAnsi="Arial" w:cs="Arial"/>
          <w:color w:val="000000" w:themeColor="text1"/>
          <w:lang w:val="es-ES_tradnl"/>
        </w:rPr>
        <w:t xml:space="preserve"> la Revista</w:t>
      </w:r>
      <w:r w:rsidRPr="00852F99">
        <w:rPr>
          <w:rFonts w:ascii="Arial" w:hAnsi="Arial" w:cs="Arial"/>
          <w:color w:val="000000" w:themeColor="text1"/>
          <w:lang w:val="es-ES_tradnl"/>
        </w:rPr>
        <w:t xml:space="preserve"> Trabajadora</w:t>
      </w:r>
      <w:r w:rsidR="00285676" w:rsidRPr="00852F99">
        <w:rPr>
          <w:rFonts w:ascii="Arial" w:hAnsi="Arial" w:cs="Arial"/>
          <w:color w:val="000000" w:themeColor="text1"/>
          <w:lang w:val="es-ES_tradnl"/>
        </w:rPr>
        <w:t xml:space="preserve"> de CCOO</w:t>
      </w:r>
      <w:r w:rsidRPr="00852F99">
        <w:rPr>
          <w:rFonts w:ascii="Arial" w:hAnsi="Arial" w:cs="Arial"/>
          <w:color w:val="000000" w:themeColor="text1"/>
          <w:lang w:val="es-ES_tradnl"/>
        </w:rPr>
        <w:t xml:space="preserve"> denunciando violaciones en Murcia y Huelva, en los cuales CCOO junto con otras entidades han denunciado las</w:t>
      </w:r>
      <w:r w:rsidR="00285676" w:rsidRPr="00852F99">
        <w:rPr>
          <w:rFonts w:ascii="Arial" w:hAnsi="Arial" w:cs="Arial"/>
          <w:color w:val="000000" w:themeColor="text1"/>
          <w:lang w:val="es-ES_tradnl"/>
        </w:rPr>
        <w:t xml:space="preserve"> siguientes</w:t>
      </w:r>
      <w:r w:rsidRPr="00852F99">
        <w:rPr>
          <w:rFonts w:ascii="Arial" w:hAnsi="Arial" w:cs="Arial"/>
          <w:color w:val="000000" w:themeColor="text1"/>
          <w:lang w:val="es-ES_tradnl"/>
        </w:rPr>
        <w:t xml:space="preserve"> situaciones:</w:t>
      </w:r>
    </w:p>
    <w:p w:rsidR="00635E7D" w:rsidRPr="00852F99" w:rsidRDefault="00635E7D" w:rsidP="00635E7D">
      <w:pPr>
        <w:spacing w:line="276" w:lineRule="auto"/>
        <w:rPr>
          <w:rFonts w:ascii="Arial" w:hAnsi="Arial" w:cs="Arial"/>
          <w:color w:val="000000" w:themeColor="text1"/>
          <w:lang w:val="es-ES_tradnl"/>
        </w:rPr>
      </w:pPr>
      <w:r w:rsidRPr="00852F99">
        <w:rPr>
          <w:rFonts w:ascii="Arial" w:hAnsi="Arial" w:cs="Arial"/>
          <w:color w:val="000000" w:themeColor="text1"/>
          <w:lang w:val="es-ES_tradnl"/>
        </w:rPr>
        <w:t>Vi</w:t>
      </w:r>
      <w:r w:rsidR="00613AB7" w:rsidRPr="00852F99">
        <w:rPr>
          <w:rFonts w:ascii="Arial" w:hAnsi="Arial" w:cs="Arial"/>
          <w:color w:val="000000" w:themeColor="text1"/>
          <w:lang w:val="es-ES_tradnl"/>
        </w:rPr>
        <w:t>olaciones en el campo murciano</w:t>
      </w:r>
    </w:p>
    <w:p w:rsidR="00635E7D" w:rsidRPr="00852F99" w:rsidRDefault="00817B76" w:rsidP="00635E7D">
      <w:pPr>
        <w:spacing w:line="276" w:lineRule="auto"/>
        <w:rPr>
          <w:rFonts w:ascii="Arial" w:hAnsi="Arial" w:cs="Arial"/>
          <w:color w:val="000000" w:themeColor="text1"/>
          <w:lang w:val="es-ES_tradnl"/>
        </w:rPr>
      </w:pPr>
      <w:hyperlink r:id="rId17" w:history="1">
        <w:r w:rsidR="00635E7D" w:rsidRPr="00852F99">
          <w:rPr>
            <w:rStyle w:val="Hipervnculo"/>
            <w:rFonts w:ascii="Arial" w:hAnsi="Arial" w:cs="Arial"/>
            <w:color w:val="000000" w:themeColor="text1"/>
            <w:lang w:val="es-ES_tradnl"/>
          </w:rPr>
          <w:t>https://www.ccoo.es/noticia:647945--Empleo_Violaciones_en_el_campo_murciano_de_Teresa_Fuentes_Rivera&amp;opc_id</w:t>
        </w:r>
      </w:hyperlink>
      <w:r w:rsidR="00635E7D" w:rsidRPr="00852F99">
        <w:rPr>
          <w:rFonts w:ascii="Arial" w:hAnsi="Arial" w:cs="Arial"/>
          <w:color w:val="000000" w:themeColor="text1"/>
          <w:lang w:val="es-ES_tradnl"/>
        </w:rPr>
        <w:t>=</w:t>
      </w:r>
    </w:p>
    <w:p w:rsidR="00613AB7" w:rsidRPr="00852F99" w:rsidRDefault="00635E7D" w:rsidP="00635E7D">
      <w:pPr>
        <w:spacing w:line="276" w:lineRule="auto"/>
        <w:rPr>
          <w:rFonts w:ascii="Arial" w:hAnsi="Arial" w:cs="Arial"/>
          <w:color w:val="000000" w:themeColor="text1"/>
          <w:lang w:val="es-ES_tradnl"/>
        </w:rPr>
      </w:pPr>
      <w:r w:rsidRPr="00852F99">
        <w:rPr>
          <w:rFonts w:ascii="Arial" w:hAnsi="Arial" w:cs="Arial"/>
          <w:color w:val="000000" w:themeColor="text1"/>
          <w:lang w:val="es-ES_tradnl"/>
        </w:rPr>
        <w:t>Las trabajadoras del oro rojo</w:t>
      </w:r>
    </w:p>
    <w:p w:rsidR="00635E7D" w:rsidRPr="00852F99" w:rsidRDefault="00817B76" w:rsidP="00635E7D">
      <w:pPr>
        <w:spacing w:line="276" w:lineRule="auto"/>
        <w:rPr>
          <w:rFonts w:ascii="Arial" w:hAnsi="Arial" w:cs="Arial"/>
          <w:color w:val="000000" w:themeColor="text1"/>
          <w:lang w:val="es-ES_tradnl"/>
        </w:rPr>
      </w:pPr>
      <w:hyperlink r:id="rId18" w:history="1">
        <w:r w:rsidR="00635E7D" w:rsidRPr="00852F99">
          <w:rPr>
            <w:rStyle w:val="Hipervnculo"/>
            <w:rFonts w:ascii="Arial" w:hAnsi="Arial" w:cs="Arial"/>
            <w:color w:val="000000" w:themeColor="text1"/>
            <w:lang w:val="es-ES_tradnl"/>
          </w:rPr>
          <w:t>https://www.ccoo.es/noticia:233926--</w:t>
        </w:r>
        <w:proofErr w:type="spellStart"/>
        <w:r w:rsidR="00635E7D" w:rsidRPr="00852F99">
          <w:rPr>
            <w:rStyle w:val="Hipervnculo"/>
            <w:rFonts w:ascii="Arial" w:hAnsi="Arial" w:cs="Arial"/>
            <w:color w:val="000000" w:themeColor="text1"/>
            <w:lang w:val="es-ES_tradnl"/>
          </w:rPr>
          <w:t>Las_trabajadoras_del_oro_rojo_de_Pastora_Cordero&amp;opc_id</w:t>
        </w:r>
        <w:proofErr w:type="spellEnd"/>
      </w:hyperlink>
      <w:r w:rsidR="00635E7D" w:rsidRPr="00852F99">
        <w:rPr>
          <w:rFonts w:ascii="Arial" w:hAnsi="Arial" w:cs="Arial"/>
          <w:color w:val="000000" w:themeColor="text1"/>
          <w:lang w:val="es-ES_tradnl"/>
        </w:rPr>
        <w:t>=</w:t>
      </w:r>
    </w:p>
    <w:p w:rsidR="00635E7D" w:rsidRPr="00852F99" w:rsidRDefault="00635E7D" w:rsidP="00635E7D">
      <w:pPr>
        <w:spacing w:line="276" w:lineRule="auto"/>
        <w:rPr>
          <w:rFonts w:ascii="Arial" w:hAnsi="Arial" w:cs="Arial"/>
          <w:color w:val="000000" w:themeColor="text1"/>
          <w:lang w:val="es-ES_tradnl"/>
        </w:rPr>
      </w:pPr>
      <w:r w:rsidRPr="00852F99">
        <w:rPr>
          <w:rFonts w:ascii="Arial" w:hAnsi="Arial" w:cs="Arial"/>
          <w:color w:val="000000" w:themeColor="text1"/>
          <w:lang w:val="es-ES_tradnl"/>
        </w:rPr>
        <w:t xml:space="preserve">'Operación </w:t>
      </w:r>
      <w:proofErr w:type="spellStart"/>
      <w:r w:rsidRPr="00852F99">
        <w:rPr>
          <w:rFonts w:ascii="Arial" w:hAnsi="Arial" w:cs="Arial"/>
          <w:color w:val="000000" w:themeColor="text1"/>
          <w:lang w:val="es-ES_tradnl"/>
        </w:rPr>
        <w:t>Yawari</w:t>
      </w:r>
      <w:proofErr w:type="spellEnd"/>
      <w:r w:rsidRPr="00852F99">
        <w:rPr>
          <w:rFonts w:ascii="Arial" w:hAnsi="Arial" w:cs="Arial"/>
          <w:color w:val="000000" w:themeColor="text1"/>
          <w:lang w:val="es-ES_tradnl"/>
        </w:rPr>
        <w:t>': "Si las temporeras no se acostaban con él, no trabajaban"</w:t>
      </w:r>
    </w:p>
    <w:p w:rsidR="00635E7D" w:rsidRPr="00852F99" w:rsidRDefault="00817B76" w:rsidP="00635E7D">
      <w:pPr>
        <w:spacing w:line="276" w:lineRule="auto"/>
        <w:rPr>
          <w:rFonts w:ascii="Arial" w:hAnsi="Arial" w:cs="Arial"/>
          <w:color w:val="000000" w:themeColor="text1"/>
          <w:lang w:val="es-ES_tradnl"/>
        </w:rPr>
      </w:pPr>
      <w:hyperlink r:id="rId19" w:history="1">
        <w:r w:rsidR="00635E7D" w:rsidRPr="00852F99">
          <w:rPr>
            <w:rStyle w:val="Hipervnculo"/>
            <w:rFonts w:ascii="Arial" w:hAnsi="Arial" w:cs="Arial"/>
            <w:color w:val="000000" w:themeColor="text1"/>
            <w:lang w:val="es-ES_tradnl"/>
          </w:rPr>
          <w:t>https://www.publico.es/sociedad/agresiones-sexuales-temporeras-murcia-operacion-yawari-temporeras-no-acostaban-intermediario-no-trabajaban.html</w:t>
        </w:r>
      </w:hyperlink>
    </w:p>
    <w:p w:rsidR="00635E7D" w:rsidRPr="00852F99" w:rsidRDefault="000A0EF5" w:rsidP="00635E7D">
      <w:pPr>
        <w:spacing w:line="276" w:lineRule="auto"/>
        <w:rPr>
          <w:rFonts w:ascii="Arial" w:hAnsi="Arial" w:cs="Arial"/>
          <w:color w:val="000000" w:themeColor="text1"/>
          <w:lang w:val="es-ES_tradnl"/>
        </w:rPr>
      </w:pPr>
      <w:proofErr w:type="spellStart"/>
      <w:r w:rsidRPr="00852F99">
        <w:rPr>
          <w:rFonts w:ascii="Arial" w:hAnsi="Arial" w:cs="Arial"/>
          <w:color w:val="000000" w:themeColor="text1"/>
          <w:lang w:val="es-ES_tradnl"/>
        </w:rPr>
        <w:t>Incluímos</w:t>
      </w:r>
      <w:proofErr w:type="spellEnd"/>
      <w:r w:rsidRPr="00852F99">
        <w:rPr>
          <w:rFonts w:ascii="Arial" w:hAnsi="Arial" w:cs="Arial"/>
          <w:color w:val="000000" w:themeColor="text1"/>
          <w:lang w:val="es-ES_tradnl"/>
        </w:rPr>
        <w:t xml:space="preserve"> además</w:t>
      </w:r>
      <w:r w:rsidR="00635E7D" w:rsidRPr="00852F99">
        <w:rPr>
          <w:rFonts w:ascii="Arial" w:hAnsi="Arial" w:cs="Arial"/>
          <w:color w:val="000000" w:themeColor="text1"/>
          <w:lang w:val="es-ES_tradnl"/>
        </w:rPr>
        <w:t xml:space="preserve"> este artículo sobre </w:t>
      </w:r>
      <w:proofErr w:type="spellStart"/>
      <w:r w:rsidR="00635E7D" w:rsidRPr="00852F99">
        <w:rPr>
          <w:rFonts w:ascii="Arial" w:hAnsi="Arial" w:cs="Arial"/>
          <w:color w:val="000000" w:themeColor="text1"/>
          <w:lang w:val="es-ES_tradnl"/>
        </w:rPr>
        <w:t>LGTBIfobia</w:t>
      </w:r>
      <w:proofErr w:type="spellEnd"/>
      <w:r w:rsidR="00635E7D" w:rsidRPr="00852F99">
        <w:rPr>
          <w:rFonts w:ascii="Arial" w:hAnsi="Arial" w:cs="Arial"/>
          <w:color w:val="000000" w:themeColor="text1"/>
          <w:lang w:val="es-ES_tradnl"/>
        </w:rPr>
        <w:t xml:space="preserve"> en el centro de trabajo, donde Asociación Roja Directa Andalucía LGTBI+ y CCOO presentaron la denuncia:</w:t>
      </w:r>
    </w:p>
    <w:p w:rsidR="00635E7D" w:rsidRPr="00852F99" w:rsidRDefault="00635E7D" w:rsidP="00635E7D">
      <w:pPr>
        <w:spacing w:line="276" w:lineRule="auto"/>
        <w:rPr>
          <w:rFonts w:ascii="Arial" w:hAnsi="Arial" w:cs="Arial"/>
          <w:color w:val="000000" w:themeColor="text1"/>
          <w:lang w:val="es-ES_tradnl"/>
        </w:rPr>
      </w:pPr>
      <w:r w:rsidRPr="00852F99">
        <w:rPr>
          <w:rFonts w:ascii="Arial" w:hAnsi="Arial" w:cs="Arial"/>
          <w:color w:val="000000" w:themeColor="text1"/>
          <w:lang w:val="es-ES_tradnl"/>
        </w:rPr>
        <w:t>Diversidad sexual y de género/ Contra el acoso laboral al co</w:t>
      </w:r>
      <w:r w:rsidR="00613AB7" w:rsidRPr="00852F99">
        <w:rPr>
          <w:rFonts w:ascii="Arial" w:hAnsi="Arial" w:cs="Arial"/>
          <w:color w:val="000000" w:themeColor="text1"/>
          <w:lang w:val="es-ES_tradnl"/>
        </w:rPr>
        <w:t>lectivo LGTBI+</w:t>
      </w:r>
    </w:p>
    <w:p w:rsidR="00635E7D" w:rsidRPr="00852F99" w:rsidRDefault="00817B76" w:rsidP="00635E7D">
      <w:pPr>
        <w:rPr>
          <w:rFonts w:ascii="Arial" w:hAnsi="Arial" w:cs="Arial"/>
          <w:color w:val="000000" w:themeColor="text1"/>
        </w:rPr>
      </w:pPr>
      <w:hyperlink r:id="rId20" w:anchor="43_de_Manuel_Jose_Triano&amp;opc_id" w:history="1">
        <w:r w:rsidR="00635E7D" w:rsidRPr="00852F99">
          <w:rPr>
            <w:rStyle w:val="Hipervnculo"/>
            <w:rFonts w:ascii="Arial" w:hAnsi="Arial" w:cs="Arial"/>
            <w:color w:val="000000" w:themeColor="text1"/>
          </w:rPr>
          <w:t>https://www.ccoo.es/noticia:657091--Diversidad_sexual_y_de_genero_Contra_el_acoso_laboral_al_colectivo_LGTBIy#43_de_Manuel_Jose_Triano&amp;opc_id</w:t>
        </w:r>
      </w:hyperlink>
      <w:r w:rsidR="00635E7D" w:rsidRPr="00852F99">
        <w:rPr>
          <w:rFonts w:ascii="Arial" w:hAnsi="Arial" w:cs="Arial"/>
          <w:color w:val="000000" w:themeColor="text1"/>
        </w:rPr>
        <w:t>=</w:t>
      </w:r>
    </w:p>
    <w:p w:rsidR="00635E7D" w:rsidRPr="00852F99" w:rsidRDefault="00635E7D" w:rsidP="00635E7D">
      <w:pPr>
        <w:rPr>
          <w:rFonts w:ascii="Arial" w:hAnsi="Arial" w:cs="Arial"/>
          <w:color w:val="000000" w:themeColor="text1"/>
        </w:rPr>
      </w:pPr>
      <w:r w:rsidRPr="00852F99">
        <w:rPr>
          <w:rFonts w:ascii="Arial" w:hAnsi="Arial" w:cs="Arial"/>
          <w:color w:val="000000" w:themeColor="text1"/>
        </w:rPr>
        <w:t>Trabajando con mujeres migrantes</w:t>
      </w:r>
    </w:p>
    <w:p w:rsidR="00635E7D" w:rsidRPr="00852F99" w:rsidRDefault="00635E7D" w:rsidP="00635E7D">
      <w:pPr>
        <w:rPr>
          <w:rFonts w:ascii="Arial" w:hAnsi="Arial" w:cs="Arial"/>
          <w:color w:val="000000" w:themeColor="text1"/>
        </w:rPr>
      </w:pPr>
      <w:r w:rsidRPr="00852F99">
        <w:rPr>
          <w:rFonts w:ascii="Arial" w:hAnsi="Arial" w:cs="Arial"/>
          <w:color w:val="000000" w:themeColor="text1"/>
        </w:rPr>
        <w:t xml:space="preserve">Proyecto </w:t>
      </w:r>
      <w:r w:rsidRPr="00852F99">
        <w:rPr>
          <w:rFonts w:ascii="Arial" w:hAnsi="Arial" w:cs="Arial"/>
          <w:i/>
          <w:color w:val="000000" w:themeColor="text1"/>
        </w:rPr>
        <w:t>Sensibilizando contra el acoso sexual y por razón de sexo</w:t>
      </w:r>
      <w:r w:rsidRPr="00852F99">
        <w:rPr>
          <w:rFonts w:ascii="Arial" w:hAnsi="Arial" w:cs="Arial"/>
          <w:color w:val="000000" w:themeColor="text1"/>
        </w:rPr>
        <w:t>, Número de Expediente: ACCEDA 1530-01277390</w:t>
      </w:r>
    </w:p>
    <w:p w:rsidR="00635E7D" w:rsidRPr="00852F99" w:rsidRDefault="00817B76" w:rsidP="00635E7D">
      <w:pPr>
        <w:rPr>
          <w:rFonts w:ascii="Arial" w:hAnsi="Arial" w:cs="Arial"/>
          <w:color w:val="000000" w:themeColor="text1"/>
        </w:rPr>
      </w:pPr>
      <w:hyperlink r:id="rId21" w:history="1">
        <w:r w:rsidR="00635E7D" w:rsidRPr="00852F99">
          <w:rPr>
            <w:rStyle w:val="Hipervnculo"/>
            <w:rFonts w:ascii="Arial" w:hAnsi="Arial" w:cs="Arial"/>
            <w:color w:val="000000" w:themeColor="text1"/>
          </w:rPr>
          <w:t>https://www.ccoo.es/noticia:686481--Por_Aqui_Migrantes_y_acoso_sexual_de_Carmen_Briz_Hernandez&amp;opc_id=3f4aab5a06bf3cf965b5397fe82c277c</w:t>
        </w:r>
      </w:hyperlink>
    </w:p>
    <w:p w:rsidR="00635E7D" w:rsidRPr="00852F99" w:rsidRDefault="00635E7D" w:rsidP="00635E7D">
      <w:pPr>
        <w:rPr>
          <w:rFonts w:ascii="Arial" w:hAnsi="Arial" w:cs="Arial"/>
          <w:color w:val="000000" w:themeColor="text1"/>
        </w:rPr>
      </w:pPr>
      <w:r w:rsidRPr="00852F99">
        <w:rPr>
          <w:rFonts w:ascii="Arial" w:hAnsi="Arial" w:cs="Arial"/>
          <w:color w:val="000000" w:themeColor="text1"/>
        </w:rPr>
        <w:t>Mujeres migrantes ante el acoso sexual y por razón de sexo en el trabajo</w:t>
      </w:r>
    </w:p>
    <w:p w:rsidR="00635E7D" w:rsidRPr="00852F99" w:rsidRDefault="00817B76" w:rsidP="00635E7D">
      <w:pPr>
        <w:rPr>
          <w:rFonts w:ascii="Arial" w:hAnsi="Arial" w:cs="Arial"/>
          <w:color w:val="000000" w:themeColor="text1"/>
        </w:rPr>
      </w:pPr>
      <w:hyperlink r:id="rId22" w:history="1">
        <w:r w:rsidR="00635E7D" w:rsidRPr="00852F99">
          <w:rPr>
            <w:rStyle w:val="Hipervnculo"/>
            <w:rFonts w:ascii="Arial" w:hAnsi="Arial" w:cs="Arial"/>
            <w:color w:val="000000" w:themeColor="text1"/>
          </w:rPr>
          <w:t>https://observatorioacoso.ccoo.es/noticia:681255--Mujeres_migrantes_ante_el_acoso_sexual_y_por_razon_de_sexo_en_el_trabajo&amp;opc_id=4c8c75224a553b2e364141b2ccc43190</w:t>
        </w:r>
      </w:hyperlink>
    </w:p>
    <w:p w:rsidR="000A0EF5" w:rsidRDefault="000A0EF5" w:rsidP="00635E7D">
      <w:pPr>
        <w:rPr>
          <w:rFonts w:ascii="Arial" w:hAnsi="Arial" w:cs="Arial"/>
          <w:color w:val="000000" w:themeColor="text1"/>
        </w:rPr>
      </w:pPr>
    </w:p>
    <w:p w:rsidR="00852F99" w:rsidRDefault="00852F99" w:rsidP="00635E7D">
      <w:pPr>
        <w:rPr>
          <w:rFonts w:ascii="Arial" w:hAnsi="Arial" w:cs="Arial"/>
          <w:color w:val="000000" w:themeColor="text1"/>
        </w:rPr>
      </w:pPr>
    </w:p>
    <w:p w:rsidR="00852F99" w:rsidRPr="00852F99" w:rsidRDefault="00852F99" w:rsidP="00635E7D">
      <w:pPr>
        <w:rPr>
          <w:rFonts w:ascii="Arial" w:hAnsi="Arial" w:cs="Arial"/>
          <w:color w:val="000000" w:themeColor="text1"/>
        </w:rPr>
      </w:pPr>
    </w:p>
    <w:p w:rsidR="000A0EF5" w:rsidRPr="00852F99" w:rsidRDefault="001562CD" w:rsidP="001562CD">
      <w:pPr>
        <w:pStyle w:val="Prrafodelista"/>
        <w:numPr>
          <w:ilvl w:val="0"/>
          <w:numId w:val="19"/>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lastRenderedPageBreak/>
        <w:t>¿Existen en su país organizaciones de personas trabajadoras que se dediquen a organizar y defender los derechos de las personas trabajadoras en determinados sectores con mayor riesgo de explotación laboral y/o sexual (por ejemplo, agricultura, pesca, construcción, servicios, incluida la hostelería, industria manufacturera, trabajo doméstico y formas atípicas de empleo) o poblaciones en situación de riesgo (por ejemplo, pueblos indígenas, migrantes y refugiados, minorías, personas trabajadoras de edad avanzada, trabajadores con discapacidad y trabajadores informales)? En caso afirmativo, facilite detalles, incluidas las actividades de prevención o protección adaptadas.  </w:t>
      </w:r>
    </w:p>
    <w:p w:rsidR="00C265AD" w:rsidRPr="00852F99" w:rsidRDefault="00C265AD" w:rsidP="00C265AD">
      <w:pPr>
        <w:spacing w:before="100" w:beforeAutospacing="1" w:after="100" w:afterAutospacing="1" w:line="240" w:lineRule="auto"/>
        <w:rPr>
          <w:rFonts w:ascii="Arial" w:hAnsi="Arial" w:cs="Arial"/>
          <w:color w:val="000000" w:themeColor="text1"/>
        </w:rPr>
      </w:pPr>
      <w:r w:rsidRPr="00852F99">
        <w:rPr>
          <w:rFonts w:ascii="Arial" w:hAnsi="Arial" w:cs="Arial"/>
          <w:color w:val="000000" w:themeColor="text1"/>
        </w:rPr>
        <w:t>Los sindicatos de clase</w:t>
      </w:r>
    </w:p>
    <w:p w:rsidR="001562CD" w:rsidRPr="00852F99" w:rsidRDefault="001562CD" w:rsidP="000A0EF5">
      <w:pPr>
        <w:pStyle w:val="Prrafodelista"/>
        <w:spacing w:before="100" w:beforeAutospacing="1" w:after="100" w:afterAutospacing="1" w:line="240" w:lineRule="auto"/>
        <w:rPr>
          <w:rFonts w:ascii="Arial" w:hAnsi="Arial" w:cs="Arial"/>
          <w:color w:val="000000" w:themeColor="text1"/>
        </w:rPr>
      </w:pPr>
      <w:r w:rsidRPr="00852F99">
        <w:rPr>
          <w:rFonts w:ascii="Arial" w:hAnsi="Arial" w:cs="Arial"/>
          <w:color w:val="000000" w:themeColor="text1"/>
        </w:rPr>
        <w:t>     </w:t>
      </w:r>
    </w:p>
    <w:p w:rsidR="001562CD" w:rsidRPr="00852F99" w:rsidRDefault="001562CD" w:rsidP="001562CD">
      <w:pPr>
        <w:pStyle w:val="Prrafodelista"/>
        <w:numPr>
          <w:ilvl w:val="0"/>
          <w:numId w:val="19"/>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En caso afirmativo, describa las dificultades o limitaciones a las que se enfrentan las organizaciones de personas trabajadoras en su país para prevenir las formas contemporáneas de esclavitud y proteger a las víctimas, que pueden incluir:</w:t>
      </w:r>
    </w:p>
    <w:p w:rsidR="001562CD" w:rsidRPr="00852F99" w:rsidRDefault="001562CD" w:rsidP="001562CD">
      <w:pPr>
        <w:numPr>
          <w:ilvl w:val="1"/>
          <w:numId w:val="19"/>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No reconocimiento de los sindicatos/organizaciones de personas trabajadoras o de los derechos sindicales en la legislación y en la práctica;</w:t>
      </w:r>
    </w:p>
    <w:p w:rsidR="001562CD" w:rsidRPr="00852F99" w:rsidRDefault="001562CD" w:rsidP="001562CD">
      <w:pPr>
        <w:numPr>
          <w:ilvl w:val="1"/>
          <w:numId w:val="19"/>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Limitaciones de los derechos de sindicación y de emprender acciones colectivas, incluida la negociación;</w:t>
      </w:r>
    </w:p>
    <w:p w:rsidR="001562CD" w:rsidRPr="00852F99" w:rsidRDefault="001562CD" w:rsidP="001562CD">
      <w:pPr>
        <w:numPr>
          <w:ilvl w:val="1"/>
          <w:numId w:val="19"/>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Represión sindical y otras formas de acoso y discriminación antisindical;</w:t>
      </w:r>
    </w:p>
    <w:p w:rsidR="001562CD" w:rsidRPr="00852F99" w:rsidRDefault="001562CD" w:rsidP="001562CD">
      <w:pPr>
        <w:numPr>
          <w:ilvl w:val="1"/>
          <w:numId w:val="19"/>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Falta de cooperación/coordinación de diversos actores estatales/no estatales;</w:t>
      </w:r>
    </w:p>
    <w:p w:rsidR="001562CD" w:rsidRPr="00852F99" w:rsidRDefault="001562CD" w:rsidP="001562CD">
      <w:pPr>
        <w:numPr>
          <w:ilvl w:val="1"/>
          <w:numId w:val="19"/>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Limitaciones/problemas específicos de determinados sectores laborales o grupos de trabajadores, incluida la falta de representación para la negociación colectiva;</w:t>
      </w:r>
    </w:p>
    <w:p w:rsidR="001562CD" w:rsidRPr="00852F99" w:rsidRDefault="001562CD" w:rsidP="001562CD">
      <w:pPr>
        <w:numPr>
          <w:ilvl w:val="1"/>
          <w:numId w:val="19"/>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Acceso limitado a los lugares de trabajo y a los alojamientos proporcionados por los empleadores;</w:t>
      </w:r>
    </w:p>
    <w:p w:rsidR="001562CD" w:rsidRPr="00852F99" w:rsidRDefault="001562CD" w:rsidP="001562CD">
      <w:pPr>
        <w:numPr>
          <w:ilvl w:val="1"/>
          <w:numId w:val="19"/>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Otras dificultades prácticas, como la falta de recursos, experiencia y afiliación, o la reticencia/miedo de las personas trabajadoras a participar.</w:t>
      </w:r>
    </w:p>
    <w:p w:rsidR="000A0EF5" w:rsidRPr="00852F99" w:rsidRDefault="00B74969" w:rsidP="00B74969">
      <w:pPr>
        <w:spacing w:before="100" w:beforeAutospacing="1" w:after="100" w:afterAutospacing="1" w:line="240" w:lineRule="auto"/>
        <w:rPr>
          <w:rFonts w:ascii="Arial" w:hAnsi="Arial" w:cs="Arial"/>
          <w:color w:val="000000" w:themeColor="text1"/>
        </w:rPr>
      </w:pPr>
      <w:r w:rsidRPr="00852F99">
        <w:rPr>
          <w:rFonts w:ascii="Arial" w:hAnsi="Arial" w:cs="Arial"/>
          <w:color w:val="000000" w:themeColor="text1"/>
        </w:rPr>
        <w:t>En este punto, señalamos especialmente los puntos 5, 6 y 7 como las dificultades más comunes que enfrentan los sindicatos de clase en España.</w:t>
      </w:r>
    </w:p>
    <w:p w:rsidR="008C1FA8" w:rsidRPr="00852F99" w:rsidRDefault="001562CD" w:rsidP="001562CD">
      <w:pPr>
        <w:numPr>
          <w:ilvl w:val="0"/>
          <w:numId w:val="19"/>
        </w:numPr>
        <w:spacing w:before="100" w:beforeAutospacing="1" w:after="100" w:afterAutospacing="1" w:line="240" w:lineRule="auto"/>
        <w:rPr>
          <w:rFonts w:ascii="Arial" w:hAnsi="Arial" w:cs="Arial"/>
          <w:b/>
          <w:color w:val="000000" w:themeColor="text1"/>
        </w:rPr>
      </w:pPr>
      <w:r w:rsidRPr="00852F99">
        <w:rPr>
          <w:rFonts w:ascii="Arial" w:hAnsi="Arial" w:cs="Arial"/>
          <w:b/>
          <w:color w:val="000000" w:themeColor="text1"/>
        </w:rPr>
        <w:t>¿Qué recomendaciones prácticas haría a las partes interesadas (gobiernos, empresas/organizaciones de empleadores, actores de la sociedad civil y de la lucha contra la esclavitud, organizaciones internacionales y otros) para que las organizaciones de personas trabajadoras (incluidos los centros y las federaciones) puedan prevenir y abordar con mayor eficacia las formas contemporáneas de esclavitud?</w:t>
      </w:r>
    </w:p>
    <w:p w:rsidR="005831BD" w:rsidRPr="00852F99" w:rsidRDefault="00FF3DF7" w:rsidP="005831BD">
      <w:pPr>
        <w:spacing w:line="276" w:lineRule="auto"/>
        <w:ind w:left="360"/>
        <w:rPr>
          <w:rFonts w:ascii="Arial" w:hAnsi="Arial" w:cs="Arial"/>
          <w:color w:val="000000" w:themeColor="text1"/>
        </w:rPr>
      </w:pPr>
      <w:r w:rsidRPr="00852F99">
        <w:rPr>
          <w:rFonts w:ascii="Arial" w:hAnsi="Arial" w:cs="Arial"/>
          <w:color w:val="000000" w:themeColor="text1"/>
        </w:rPr>
        <w:t xml:space="preserve">Desde CCOO </w:t>
      </w:r>
      <w:r w:rsidR="005831BD" w:rsidRPr="00852F99">
        <w:rPr>
          <w:rFonts w:ascii="Arial" w:hAnsi="Arial" w:cs="Arial"/>
          <w:color w:val="000000" w:themeColor="text1"/>
        </w:rPr>
        <w:t xml:space="preserve">la colaboración con las instituciones es máxima si bien sería conveniente el desarrollo de protocolos normalizados de colaboración y coordinación con las instituciones implicadas, especialmente los Cuerpos y Fuerzas de Seguridad del Estado, dado que muchas veces es a los propios servicios de asistencia técnica, sindical y/o jurídica donde llegan las personas afectadas o la </w:t>
      </w:r>
      <w:r w:rsidR="005831BD" w:rsidRPr="00852F99">
        <w:rPr>
          <w:rFonts w:ascii="Arial" w:hAnsi="Arial" w:cs="Arial"/>
          <w:color w:val="000000" w:themeColor="text1"/>
        </w:rPr>
        <w:lastRenderedPageBreak/>
        <w:t>noticia sobre situaciones indicadoras de fenómenos de sobreexplotación laboral, trabajo forzoso o esclavitud.</w:t>
      </w:r>
    </w:p>
    <w:p w:rsidR="00B43B0A" w:rsidRPr="00852F99" w:rsidRDefault="005831BD" w:rsidP="00B43B0A">
      <w:pPr>
        <w:spacing w:line="276" w:lineRule="auto"/>
        <w:ind w:left="360"/>
        <w:rPr>
          <w:rFonts w:ascii="Arial" w:hAnsi="Arial" w:cs="Arial"/>
          <w:color w:val="000000" w:themeColor="text1"/>
        </w:rPr>
      </w:pPr>
      <w:r w:rsidRPr="00852F99">
        <w:rPr>
          <w:rFonts w:ascii="Arial" w:hAnsi="Arial" w:cs="Arial"/>
          <w:color w:val="000000" w:themeColor="text1"/>
        </w:rPr>
        <w:t>Esa colaboración institucional se extiende también a organismos institucio</w:t>
      </w:r>
      <w:r w:rsidR="00EA2D14" w:rsidRPr="00852F99">
        <w:rPr>
          <w:rFonts w:ascii="Arial" w:hAnsi="Arial" w:cs="Arial"/>
          <w:color w:val="000000" w:themeColor="text1"/>
        </w:rPr>
        <w:t>nales, por ejemplo el Grupo de expertos en la luchas contra la trata de seres h</w:t>
      </w:r>
      <w:r w:rsidRPr="00852F99">
        <w:rPr>
          <w:rFonts w:ascii="Arial" w:hAnsi="Arial" w:cs="Arial"/>
          <w:color w:val="000000" w:themeColor="text1"/>
        </w:rPr>
        <w:t>umanos (GRETA) del Consejo de Europa para la elaboración de los correspondientes informes.</w:t>
      </w:r>
    </w:p>
    <w:p w:rsidR="00B43B0A" w:rsidRPr="00852F99" w:rsidRDefault="00B43B0A" w:rsidP="00B43B0A">
      <w:pPr>
        <w:spacing w:line="276" w:lineRule="auto"/>
        <w:ind w:left="360"/>
        <w:rPr>
          <w:rFonts w:ascii="Arial" w:hAnsi="Arial" w:cs="Arial"/>
          <w:color w:val="000000" w:themeColor="text1"/>
        </w:rPr>
      </w:pPr>
      <w:r w:rsidRPr="00852F99">
        <w:rPr>
          <w:rFonts w:ascii="Arial" w:hAnsi="Arial" w:cs="Arial"/>
          <w:color w:val="000000" w:themeColor="text1"/>
        </w:rPr>
        <w:t xml:space="preserve">Además en la anterior legislatura se tramitó un proyecto de Ley Orgánica integral contra la trata y la explotación de seres humanos que abordaba todo tipo de políticas públicas para la prevención, persecución, reparación, protección, </w:t>
      </w:r>
      <w:proofErr w:type="spellStart"/>
      <w:r w:rsidRPr="00852F99">
        <w:rPr>
          <w:rFonts w:ascii="Arial" w:hAnsi="Arial" w:cs="Arial"/>
          <w:color w:val="000000" w:themeColor="text1"/>
        </w:rPr>
        <w:t>etc</w:t>
      </w:r>
      <w:proofErr w:type="spellEnd"/>
      <w:r w:rsidRPr="00852F99">
        <w:rPr>
          <w:rFonts w:ascii="Arial" w:hAnsi="Arial" w:cs="Arial"/>
          <w:color w:val="000000" w:themeColor="text1"/>
        </w:rPr>
        <w:t xml:space="preserve">... </w:t>
      </w:r>
      <w:proofErr w:type="gramStart"/>
      <w:r w:rsidRPr="00852F99">
        <w:rPr>
          <w:rFonts w:ascii="Arial" w:hAnsi="Arial" w:cs="Arial"/>
          <w:color w:val="000000" w:themeColor="text1"/>
        </w:rPr>
        <w:t>de</w:t>
      </w:r>
      <w:proofErr w:type="gramEnd"/>
      <w:r w:rsidRPr="00852F99">
        <w:rPr>
          <w:rFonts w:ascii="Arial" w:hAnsi="Arial" w:cs="Arial"/>
          <w:color w:val="000000" w:themeColor="text1"/>
        </w:rPr>
        <w:t xml:space="preserve"> las víctimas y se abordaba una reforma del Código Penal que incluía los delitos de esclavitud y servidumbre. No se pudo culminar su tramitación y sería recomendable hacerlo en la actual legislatura.</w:t>
      </w:r>
    </w:p>
    <w:p w:rsidR="00B43B0A" w:rsidRPr="00852F99" w:rsidRDefault="00B43B0A" w:rsidP="008333DF">
      <w:pPr>
        <w:spacing w:line="276" w:lineRule="auto"/>
        <w:ind w:left="360"/>
        <w:rPr>
          <w:rFonts w:ascii="Arial" w:hAnsi="Arial" w:cs="Arial"/>
          <w:color w:val="000000" w:themeColor="text1"/>
        </w:rPr>
      </w:pPr>
    </w:p>
    <w:sectPr w:rsidR="00B43B0A" w:rsidRPr="00852F99" w:rsidSect="00EB1436">
      <w:headerReference w:type="even" r:id="rId23"/>
      <w:footerReference w:type="even" r:id="rId24"/>
      <w:footerReference w:type="default" r:id="rId25"/>
      <w:type w:val="continuous"/>
      <w:pgSz w:w="11906" w:h="16838"/>
      <w:pgMar w:top="851" w:right="1134" w:bottom="1701" w:left="1418" w:header="709" w:footer="567"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2D0" w:rsidRDefault="007E42D0">
      <w:r>
        <w:separator/>
      </w:r>
    </w:p>
  </w:endnote>
  <w:endnote w:type="continuationSeparator" w:id="0">
    <w:p w:rsidR="007E42D0" w:rsidRDefault="007E42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65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AB" w:rsidRDefault="00817B76" w:rsidP="00EE1A5F">
    <w:pPr>
      <w:framePr w:wrap="around" w:vAnchor="text" w:hAnchor="margin" w:xAlign="center" w:y="1"/>
      <w:rPr>
        <w:rStyle w:val="Nmerodepgina"/>
      </w:rPr>
    </w:pPr>
    <w:r>
      <w:rPr>
        <w:rStyle w:val="Nmerodepgina"/>
      </w:rPr>
      <w:fldChar w:fldCharType="begin"/>
    </w:r>
    <w:r w:rsidR="008B27AB">
      <w:rPr>
        <w:rStyle w:val="Nmerodepgina"/>
      </w:rPr>
      <w:instrText xml:space="preserve">PAGE  </w:instrText>
    </w:r>
    <w:r>
      <w:rPr>
        <w:rStyle w:val="Nmerodepgina"/>
      </w:rPr>
      <w:fldChar w:fldCharType="end"/>
    </w:r>
  </w:p>
  <w:p w:rsidR="008B27AB" w:rsidRDefault="008B27AB"/>
  <w:p w:rsidR="008B27AB" w:rsidRDefault="008B27AB"/>
  <w:p w:rsidR="008B27AB" w:rsidRDefault="008B27AB"/>
  <w:p w:rsidR="008B27AB" w:rsidRDefault="008B27AB"/>
  <w:p w:rsidR="008B27AB" w:rsidRDefault="008B27AB"/>
  <w:p w:rsidR="008B27AB" w:rsidRDefault="008B27AB"/>
  <w:p w:rsidR="008B27AB" w:rsidRDefault="008B27AB"/>
  <w:p w:rsidR="008B27AB" w:rsidRDefault="008B27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AB" w:rsidRDefault="00817B76" w:rsidP="00100880">
    <w:pPr>
      <w:framePr w:w="9356" w:h="232" w:hRule="exact" w:wrap="notBeside" w:vAnchor="text" w:hAnchor="page" w:x="1419" w:y="-328"/>
      <w:spacing w:after="100" w:afterAutospacing="1"/>
      <w:ind w:left="3969"/>
      <w:jc w:val="right"/>
      <w:rPr>
        <w:rStyle w:val="Nmerodepgina"/>
      </w:rPr>
    </w:pPr>
    <w:r>
      <w:rPr>
        <w:rStyle w:val="Nmerodepgina"/>
      </w:rPr>
      <w:fldChar w:fldCharType="begin"/>
    </w:r>
    <w:r w:rsidR="008B27AB">
      <w:rPr>
        <w:rStyle w:val="Nmerodepgina"/>
      </w:rPr>
      <w:instrText xml:space="preserve">PAGE  </w:instrText>
    </w:r>
    <w:r>
      <w:rPr>
        <w:rStyle w:val="Nmerodepgina"/>
      </w:rPr>
      <w:fldChar w:fldCharType="separate"/>
    </w:r>
    <w:r w:rsidR="00B54ABF">
      <w:rPr>
        <w:rStyle w:val="Nmerodepgina"/>
        <w:noProof/>
      </w:rPr>
      <w:t>1</w:t>
    </w:r>
    <w:r>
      <w:rPr>
        <w:rStyle w:val="Nmerodepgina"/>
      </w:rPr>
      <w:fldChar w:fldCharType="end"/>
    </w:r>
  </w:p>
  <w:p w:rsidR="008B27AB" w:rsidRDefault="008B27AB" w:rsidP="003A12C1">
    <w:pPr>
      <w:pStyle w:val="PiedepginaOK"/>
    </w:pPr>
    <w:r w:rsidRPr="006B5CEC">
      <w:t xml:space="preserve">Afiliada a la Confederación Europea de Sindicatos [CES] y a la Confederación </w:t>
    </w:r>
    <w:r w:rsidRPr="00FC4ADC">
      <w:t>Sindical</w:t>
    </w:r>
    <w:r>
      <w:t xml:space="preserve"> internacional [CSI]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2D0" w:rsidRDefault="007E42D0">
      <w:r>
        <w:separator/>
      </w:r>
    </w:p>
  </w:footnote>
  <w:footnote w:type="continuationSeparator" w:id="0">
    <w:p w:rsidR="007E42D0" w:rsidRDefault="007E4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AB" w:rsidRDefault="008B27AB"/>
  <w:p w:rsidR="008B27AB" w:rsidRDefault="008B27AB"/>
  <w:p w:rsidR="008B27AB" w:rsidRDefault="008B27AB"/>
  <w:p w:rsidR="008B27AB" w:rsidRDefault="008B27AB"/>
  <w:p w:rsidR="008B27AB" w:rsidRDefault="008B27AB"/>
  <w:p w:rsidR="008B27AB" w:rsidRDefault="008B27AB"/>
  <w:p w:rsidR="008B27AB" w:rsidRDefault="008B27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9A2B86"/>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FFF89AA6"/>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25EADCE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7750AC7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7BAF8D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DB5E3CC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100859FE"/>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3A7ABAF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DEBC8562"/>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AD8F54E"/>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A9766B8"/>
    <w:multiLevelType w:val="multilevel"/>
    <w:tmpl w:val="ACD84E64"/>
    <w:styleLink w:val="Estiloconvietas"/>
    <w:lvl w:ilvl="0">
      <w:start w:val="1"/>
      <w:numFmt w:val="bullet"/>
      <w:lvlText w:val=""/>
      <w:lvlJc w:val="left"/>
      <w:pPr>
        <w:tabs>
          <w:tab w:val="num" w:pos="567"/>
        </w:tabs>
        <w:ind w:left="567" w:hanging="283"/>
      </w:pPr>
      <w:rPr>
        <w:rFonts w:ascii="Symbol" w:hAnsi="Symbol" w:hint="default"/>
        <w:sz w:val="24"/>
      </w:rPr>
    </w:lvl>
    <w:lvl w:ilvl="1">
      <w:start w:val="1"/>
      <w:numFmt w:val="bullet"/>
      <w:lvlText w:val="o"/>
      <w:lvlJc w:val="left"/>
      <w:pPr>
        <w:tabs>
          <w:tab w:val="num" w:pos="851"/>
        </w:tabs>
        <w:ind w:left="851" w:hanging="284"/>
      </w:pPr>
      <w:rPr>
        <w:rFonts w:ascii="Courier New" w:hAnsi="Courier New" w:hint="default"/>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1701"/>
        </w:tabs>
        <w:ind w:left="1701" w:hanging="283"/>
      </w:pPr>
      <w:rPr>
        <w:rFonts w:ascii="Courier New" w:hAnsi="Courier New" w:hint="default"/>
      </w:rPr>
    </w:lvl>
    <w:lvl w:ilvl="5">
      <w:start w:val="1"/>
      <w:numFmt w:val="bullet"/>
      <w:lvlText w:val=""/>
      <w:lvlJc w:val="left"/>
      <w:pPr>
        <w:tabs>
          <w:tab w:val="num" w:pos="1985"/>
        </w:tabs>
        <w:ind w:left="1985" w:hanging="284"/>
      </w:pPr>
      <w:rPr>
        <w:rFonts w:ascii="Wingdings" w:hAnsi="Wingdings"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o"/>
      <w:lvlJc w:val="left"/>
      <w:pPr>
        <w:tabs>
          <w:tab w:val="num" w:pos="2552"/>
        </w:tabs>
        <w:ind w:left="2552" w:hanging="284"/>
      </w:pPr>
      <w:rPr>
        <w:rFonts w:ascii="Courier New" w:hAnsi="Courier New" w:hint="default"/>
      </w:rPr>
    </w:lvl>
    <w:lvl w:ilvl="8">
      <w:start w:val="1"/>
      <w:numFmt w:val="bullet"/>
      <w:lvlText w:val=""/>
      <w:lvlJc w:val="left"/>
      <w:pPr>
        <w:tabs>
          <w:tab w:val="num" w:pos="2835"/>
        </w:tabs>
        <w:ind w:left="2835" w:hanging="283"/>
      </w:pPr>
      <w:rPr>
        <w:rFonts w:ascii="Wingdings" w:hAnsi="Wingdings" w:hint="default"/>
      </w:rPr>
    </w:lvl>
  </w:abstractNum>
  <w:abstractNum w:abstractNumId="11">
    <w:nsid w:val="12D069A9"/>
    <w:multiLevelType w:val="multilevel"/>
    <w:tmpl w:val="7EC862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5F547A"/>
    <w:multiLevelType w:val="multilevel"/>
    <w:tmpl w:val="ECD8ACF2"/>
    <w:styleLink w:val="Estilonumerado"/>
    <w:lvl w:ilvl="0">
      <w:start w:val="1"/>
      <w:numFmt w:val="decimal"/>
      <w:lvlText w:val="%1."/>
      <w:lvlJc w:val="left"/>
      <w:pPr>
        <w:tabs>
          <w:tab w:val="num" w:pos="567"/>
        </w:tabs>
        <w:ind w:left="567" w:hanging="283"/>
      </w:pPr>
      <w:rPr>
        <w:rFonts w:ascii="Arial Narrow" w:hAnsi="Arial Narrow" w:hint="default"/>
        <w:sz w:val="24"/>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134"/>
        </w:tabs>
        <w:ind w:left="1134" w:hanging="283"/>
      </w:pPr>
      <w:rPr>
        <w:rFonts w:hint="default"/>
      </w:rPr>
    </w:lvl>
    <w:lvl w:ilvl="3">
      <w:start w:val="1"/>
      <w:numFmt w:val="decimal"/>
      <w:lvlText w:val="%4."/>
      <w:lvlJc w:val="left"/>
      <w:pPr>
        <w:tabs>
          <w:tab w:val="num" w:pos="1418"/>
        </w:tabs>
        <w:ind w:left="1418" w:hanging="284"/>
      </w:pPr>
      <w:rPr>
        <w:rFonts w:hint="default"/>
      </w:rPr>
    </w:lvl>
    <w:lvl w:ilvl="4">
      <w:start w:val="1"/>
      <w:numFmt w:val="lowerLetter"/>
      <w:lvlText w:val="%5."/>
      <w:lvlJc w:val="left"/>
      <w:pPr>
        <w:tabs>
          <w:tab w:val="num" w:pos="1701"/>
        </w:tabs>
        <w:ind w:left="1701" w:hanging="283"/>
      </w:pPr>
      <w:rPr>
        <w:rFonts w:hint="default"/>
      </w:rPr>
    </w:lvl>
    <w:lvl w:ilvl="5">
      <w:start w:val="1"/>
      <w:numFmt w:val="lowerRoman"/>
      <w:lvlText w:val="%6."/>
      <w:lvlJc w:val="left"/>
      <w:pPr>
        <w:tabs>
          <w:tab w:val="num" w:pos="1985"/>
        </w:tabs>
        <w:ind w:left="1985" w:hanging="284"/>
      </w:pPr>
      <w:rPr>
        <w:rFonts w:hint="default"/>
      </w:rPr>
    </w:lvl>
    <w:lvl w:ilvl="6">
      <w:start w:val="1"/>
      <w:numFmt w:val="decimal"/>
      <w:lvlText w:val="%7."/>
      <w:lvlJc w:val="left"/>
      <w:pPr>
        <w:tabs>
          <w:tab w:val="num" w:pos="2268"/>
        </w:tabs>
        <w:ind w:left="2268" w:hanging="283"/>
      </w:pPr>
      <w:rPr>
        <w:rFonts w:hint="default"/>
      </w:rPr>
    </w:lvl>
    <w:lvl w:ilvl="7">
      <w:start w:val="1"/>
      <w:numFmt w:val="lowerLetter"/>
      <w:lvlText w:val="%8."/>
      <w:lvlJc w:val="left"/>
      <w:pPr>
        <w:tabs>
          <w:tab w:val="num" w:pos="2552"/>
        </w:tabs>
        <w:ind w:left="2552" w:hanging="284"/>
      </w:pPr>
      <w:rPr>
        <w:rFonts w:hint="default"/>
      </w:rPr>
    </w:lvl>
    <w:lvl w:ilvl="8">
      <w:start w:val="1"/>
      <w:numFmt w:val="lowerRoman"/>
      <w:lvlText w:val="%9."/>
      <w:lvlJc w:val="left"/>
      <w:pPr>
        <w:tabs>
          <w:tab w:val="num" w:pos="2835"/>
        </w:tabs>
        <w:ind w:left="2835" w:hanging="283"/>
      </w:pPr>
      <w:rPr>
        <w:rFonts w:hint="default"/>
      </w:rPr>
    </w:lvl>
  </w:abstractNum>
  <w:abstractNum w:abstractNumId="13">
    <w:nsid w:val="18CC0D84"/>
    <w:multiLevelType w:val="multilevel"/>
    <w:tmpl w:val="3B5A3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DA5821"/>
    <w:multiLevelType w:val="multilevel"/>
    <w:tmpl w:val="ECD8ACF2"/>
    <w:numStyleLink w:val="Estilonumerado"/>
  </w:abstractNum>
  <w:abstractNum w:abstractNumId="15">
    <w:nsid w:val="1F750F87"/>
    <w:multiLevelType w:val="hybridMultilevel"/>
    <w:tmpl w:val="DD440C8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86313B0"/>
    <w:multiLevelType w:val="multilevel"/>
    <w:tmpl w:val="D7BE12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B24E52"/>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3401E08"/>
    <w:multiLevelType w:val="multilevel"/>
    <w:tmpl w:val="A0881F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A22048"/>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A8972A6"/>
    <w:multiLevelType w:val="multilevel"/>
    <w:tmpl w:val="25F696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905DA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9"/>
  </w:num>
  <w:num w:numId="13">
    <w:abstractNumId w:val="17"/>
  </w:num>
  <w:num w:numId="14">
    <w:abstractNumId w:val="10"/>
  </w:num>
  <w:num w:numId="15">
    <w:abstractNumId w:val="12"/>
  </w:num>
  <w:num w:numId="16">
    <w:abstractNumId w:val="10"/>
  </w:num>
  <w:num w:numId="17">
    <w:abstractNumId w:val="12"/>
  </w:num>
  <w:num w:numId="18">
    <w:abstractNumId w:val="14"/>
  </w:num>
  <w:num w:numId="19">
    <w:abstractNumId w:val="13"/>
  </w:num>
  <w:num w:numId="20">
    <w:abstractNumId w:val="18"/>
  </w:num>
  <w:num w:numId="21">
    <w:abstractNumId w:val="16"/>
  </w:num>
  <w:num w:numId="22">
    <w:abstractNumId w:val="20"/>
  </w:num>
  <w:num w:numId="23">
    <w:abstractNumId w:val="15"/>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documentProtection w:edit="forms" w:formatting="1" w:enforcement="0"/>
  <w:defaultTabStop w:val="708"/>
  <w:hyphenationZone w:val="425"/>
  <w:characterSpacingControl w:val="doNotCompress"/>
  <w:footnotePr>
    <w:footnote w:id="-1"/>
    <w:footnote w:id="0"/>
  </w:footnotePr>
  <w:endnotePr>
    <w:endnote w:id="-1"/>
    <w:endnote w:id="0"/>
  </w:endnotePr>
  <w:compat/>
  <w:rsids>
    <w:rsidRoot w:val="00DF67C6"/>
    <w:rsid w:val="000062B8"/>
    <w:rsid w:val="0001705C"/>
    <w:rsid w:val="00017A36"/>
    <w:rsid w:val="00030C24"/>
    <w:rsid w:val="000311A9"/>
    <w:rsid w:val="00031F4C"/>
    <w:rsid w:val="00032438"/>
    <w:rsid w:val="00070724"/>
    <w:rsid w:val="00080B06"/>
    <w:rsid w:val="000A0749"/>
    <w:rsid w:val="000A0EF5"/>
    <w:rsid w:val="000A31BA"/>
    <w:rsid w:val="000B2246"/>
    <w:rsid w:val="000C204F"/>
    <w:rsid w:val="000C2E83"/>
    <w:rsid w:val="000C2FB2"/>
    <w:rsid w:val="000D582B"/>
    <w:rsid w:val="000E5D6B"/>
    <w:rsid w:val="000F3465"/>
    <w:rsid w:val="00100880"/>
    <w:rsid w:val="0011296E"/>
    <w:rsid w:val="001306D7"/>
    <w:rsid w:val="00151E07"/>
    <w:rsid w:val="0015416E"/>
    <w:rsid w:val="001562CD"/>
    <w:rsid w:val="00166EDB"/>
    <w:rsid w:val="00181614"/>
    <w:rsid w:val="001822CA"/>
    <w:rsid w:val="0018475A"/>
    <w:rsid w:val="0019225C"/>
    <w:rsid w:val="00193C7E"/>
    <w:rsid w:val="001A5131"/>
    <w:rsid w:val="001B1B54"/>
    <w:rsid w:val="001D5B3A"/>
    <w:rsid w:val="001E4F52"/>
    <w:rsid w:val="002026E4"/>
    <w:rsid w:val="00203357"/>
    <w:rsid w:val="002064CF"/>
    <w:rsid w:val="00206D03"/>
    <w:rsid w:val="00213A38"/>
    <w:rsid w:val="00226355"/>
    <w:rsid w:val="002374E9"/>
    <w:rsid w:val="002521D5"/>
    <w:rsid w:val="0026398F"/>
    <w:rsid w:val="00263B28"/>
    <w:rsid w:val="00264039"/>
    <w:rsid w:val="0026494F"/>
    <w:rsid w:val="00277BC1"/>
    <w:rsid w:val="002855F4"/>
    <w:rsid w:val="00285676"/>
    <w:rsid w:val="00286810"/>
    <w:rsid w:val="00287649"/>
    <w:rsid w:val="002B2A83"/>
    <w:rsid w:val="002B3AE3"/>
    <w:rsid w:val="002C09DD"/>
    <w:rsid w:val="002C512D"/>
    <w:rsid w:val="002D621D"/>
    <w:rsid w:val="002E15F7"/>
    <w:rsid w:val="002E2073"/>
    <w:rsid w:val="002E6442"/>
    <w:rsid w:val="002E6824"/>
    <w:rsid w:val="002E69D3"/>
    <w:rsid w:val="002F6328"/>
    <w:rsid w:val="002F65CC"/>
    <w:rsid w:val="00320195"/>
    <w:rsid w:val="003202F6"/>
    <w:rsid w:val="00323D21"/>
    <w:rsid w:val="003515EE"/>
    <w:rsid w:val="00353A93"/>
    <w:rsid w:val="003623B4"/>
    <w:rsid w:val="003749E7"/>
    <w:rsid w:val="00375A19"/>
    <w:rsid w:val="00387EA7"/>
    <w:rsid w:val="003A116D"/>
    <w:rsid w:val="003A12C1"/>
    <w:rsid w:val="003B2F1B"/>
    <w:rsid w:val="003B4FFE"/>
    <w:rsid w:val="003B6B66"/>
    <w:rsid w:val="003C14E6"/>
    <w:rsid w:val="003C762B"/>
    <w:rsid w:val="003D3CEF"/>
    <w:rsid w:val="003D578D"/>
    <w:rsid w:val="003E60D3"/>
    <w:rsid w:val="003E6CF0"/>
    <w:rsid w:val="003F3C03"/>
    <w:rsid w:val="004072D7"/>
    <w:rsid w:val="00414A8D"/>
    <w:rsid w:val="0041648E"/>
    <w:rsid w:val="00422B0E"/>
    <w:rsid w:val="00431C06"/>
    <w:rsid w:val="00444F53"/>
    <w:rsid w:val="00450C88"/>
    <w:rsid w:val="00453AFE"/>
    <w:rsid w:val="00453DCD"/>
    <w:rsid w:val="00455CCD"/>
    <w:rsid w:val="004663B3"/>
    <w:rsid w:val="004944A1"/>
    <w:rsid w:val="004C075B"/>
    <w:rsid w:val="004E2977"/>
    <w:rsid w:val="004F11A7"/>
    <w:rsid w:val="004F2133"/>
    <w:rsid w:val="005011A2"/>
    <w:rsid w:val="005011BF"/>
    <w:rsid w:val="0050304C"/>
    <w:rsid w:val="00511972"/>
    <w:rsid w:val="005172E2"/>
    <w:rsid w:val="00520B0A"/>
    <w:rsid w:val="00520C81"/>
    <w:rsid w:val="005413A8"/>
    <w:rsid w:val="0054777E"/>
    <w:rsid w:val="005533EC"/>
    <w:rsid w:val="0056026A"/>
    <w:rsid w:val="00562374"/>
    <w:rsid w:val="005757E6"/>
    <w:rsid w:val="005831BD"/>
    <w:rsid w:val="00586BFD"/>
    <w:rsid w:val="005B0869"/>
    <w:rsid w:val="005C7260"/>
    <w:rsid w:val="005D0647"/>
    <w:rsid w:val="005D096E"/>
    <w:rsid w:val="005D0CA8"/>
    <w:rsid w:val="005D7E32"/>
    <w:rsid w:val="005E01B5"/>
    <w:rsid w:val="005E07DE"/>
    <w:rsid w:val="005E7DCE"/>
    <w:rsid w:val="006037D4"/>
    <w:rsid w:val="00607048"/>
    <w:rsid w:val="00612A0B"/>
    <w:rsid w:val="00613AB7"/>
    <w:rsid w:val="006277FF"/>
    <w:rsid w:val="006320D0"/>
    <w:rsid w:val="00635E7D"/>
    <w:rsid w:val="0063754B"/>
    <w:rsid w:val="00645C00"/>
    <w:rsid w:val="00655635"/>
    <w:rsid w:val="006629F6"/>
    <w:rsid w:val="0067067E"/>
    <w:rsid w:val="00673B5D"/>
    <w:rsid w:val="00680E4B"/>
    <w:rsid w:val="00681366"/>
    <w:rsid w:val="006A3429"/>
    <w:rsid w:val="006A44A2"/>
    <w:rsid w:val="006B5F4F"/>
    <w:rsid w:val="006C0577"/>
    <w:rsid w:val="006C31D9"/>
    <w:rsid w:val="006D043A"/>
    <w:rsid w:val="006D54CE"/>
    <w:rsid w:val="006E347C"/>
    <w:rsid w:val="006F4665"/>
    <w:rsid w:val="006F675D"/>
    <w:rsid w:val="007037CF"/>
    <w:rsid w:val="00714661"/>
    <w:rsid w:val="00717BCF"/>
    <w:rsid w:val="00722C4E"/>
    <w:rsid w:val="007259D3"/>
    <w:rsid w:val="0075699C"/>
    <w:rsid w:val="007574AA"/>
    <w:rsid w:val="00757942"/>
    <w:rsid w:val="007669F1"/>
    <w:rsid w:val="007870D9"/>
    <w:rsid w:val="00792486"/>
    <w:rsid w:val="00795A19"/>
    <w:rsid w:val="007C0649"/>
    <w:rsid w:val="007C0CB6"/>
    <w:rsid w:val="007C647A"/>
    <w:rsid w:val="007D4309"/>
    <w:rsid w:val="007E42D0"/>
    <w:rsid w:val="007F37B9"/>
    <w:rsid w:val="007F4274"/>
    <w:rsid w:val="00811F33"/>
    <w:rsid w:val="00816FD2"/>
    <w:rsid w:val="00817B76"/>
    <w:rsid w:val="008333DF"/>
    <w:rsid w:val="008426F0"/>
    <w:rsid w:val="00846582"/>
    <w:rsid w:val="00852F99"/>
    <w:rsid w:val="008557BE"/>
    <w:rsid w:val="008559CF"/>
    <w:rsid w:val="00860556"/>
    <w:rsid w:val="00866115"/>
    <w:rsid w:val="00884E0C"/>
    <w:rsid w:val="0088681D"/>
    <w:rsid w:val="0088781E"/>
    <w:rsid w:val="00887A35"/>
    <w:rsid w:val="00893F2D"/>
    <w:rsid w:val="008A0178"/>
    <w:rsid w:val="008B27AB"/>
    <w:rsid w:val="008B44EF"/>
    <w:rsid w:val="008B5D30"/>
    <w:rsid w:val="008C1FA8"/>
    <w:rsid w:val="008C7EED"/>
    <w:rsid w:val="008D0D6B"/>
    <w:rsid w:val="008D3D36"/>
    <w:rsid w:val="008F3C92"/>
    <w:rsid w:val="008F4DDB"/>
    <w:rsid w:val="008F7ADB"/>
    <w:rsid w:val="00904106"/>
    <w:rsid w:val="009103FA"/>
    <w:rsid w:val="009138C7"/>
    <w:rsid w:val="009218A2"/>
    <w:rsid w:val="00922FAB"/>
    <w:rsid w:val="00927D5F"/>
    <w:rsid w:val="009331C4"/>
    <w:rsid w:val="00935ADE"/>
    <w:rsid w:val="00942E9F"/>
    <w:rsid w:val="00943969"/>
    <w:rsid w:val="00943C74"/>
    <w:rsid w:val="00947D3B"/>
    <w:rsid w:val="00975AE6"/>
    <w:rsid w:val="00986D24"/>
    <w:rsid w:val="00987F3B"/>
    <w:rsid w:val="009B44D4"/>
    <w:rsid w:val="009C47B1"/>
    <w:rsid w:val="009E2685"/>
    <w:rsid w:val="00A13DDC"/>
    <w:rsid w:val="00A22920"/>
    <w:rsid w:val="00A23AB5"/>
    <w:rsid w:val="00A30E06"/>
    <w:rsid w:val="00A3597C"/>
    <w:rsid w:val="00A53514"/>
    <w:rsid w:val="00A567B1"/>
    <w:rsid w:val="00A56C01"/>
    <w:rsid w:val="00A57B19"/>
    <w:rsid w:val="00A82780"/>
    <w:rsid w:val="00A85D9A"/>
    <w:rsid w:val="00A92FFD"/>
    <w:rsid w:val="00AA4016"/>
    <w:rsid w:val="00AA4459"/>
    <w:rsid w:val="00AB0504"/>
    <w:rsid w:val="00AB4E97"/>
    <w:rsid w:val="00AB5C4F"/>
    <w:rsid w:val="00AB7A04"/>
    <w:rsid w:val="00AC2C9E"/>
    <w:rsid w:val="00AD2BF7"/>
    <w:rsid w:val="00AD42BB"/>
    <w:rsid w:val="00AD52CE"/>
    <w:rsid w:val="00AE112C"/>
    <w:rsid w:val="00B01A05"/>
    <w:rsid w:val="00B128FD"/>
    <w:rsid w:val="00B1463D"/>
    <w:rsid w:val="00B27848"/>
    <w:rsid w:val="00B375EB"/>
    <w:rsid w:val="00B43B0A"/>
    <w:rsid w:val="00B46367"/>
    <w:rsid w:val="00B54ABF"/>
    <w:rsid w:val="00B619E4"/>
    <w:rsid w:val="00B645ED"/>
    <w:rsid w:val="00B671A2"/>
    <w:rsid w:val="00B74969"/>
    <w:rsid w:val="00B92F33"/>
    <w:rsid w:val="00BB3685"/>
    <w:rsid w:val="00BB5CCF"/>
    <w:rsid w:val="00BB5E6C"/>
    <w:rsid w:val="00BC2D92"/>
    <w:rsid w:val="00BD2D2B"/>
    <w:rsid w:val="00BD48A5"/>
    <w:rsid w:val="00BE265F"/>
    <w:rsid w:val="00BE40B2"/>
    <w:rsid w:val="00C02845"/>
    <w:rsid w:val="00C04F10"/>
    <w:rsid w:val="00C11346"/>
    <w:rsid w:val="00C16AD8"/>
    <w:rsid w:val="00C25E03"/>
    <w:rsid w:val="00C265AD"/>
    <w:rsid w:val="00C27DF0"/>
    <w:rsid w:val="00C31FEF"/>
    <w:rsid w:val="00C33A5C"/>
    <w:rsid w:val="00C34F10"/>
    <w:rsid w:val="00C37774"/>
    <w:rsid w:val="00C434F3"/>
    <w:rsid w:val="00C44D36"/>
    <w:rsid w:val="00C54C0D"/>
    <w:rsid w:val="00C63271"/>
    <w:rsid w:val="00C637D5"/>
    <w:rsid w:val="00C72727"/>
    <w:rsid w:val="00C72E80"/>
    <w:rsid w:val="00C8388E"/>
    <w:rsid w:val="00C85751"/>
    <w:rsid w:val="00C858EF"/>
    <w:rsid w:val="00C86063"/>
    <w:rsid w:val="00C91E03"/>
    <w:rsid w:val="00C9642C"/>
    <w:rsid w:val="00C97CD9"/>
    <w:rsid w:val="00CC204D"/>
    <w:rsid w:val="00CE53C2"/>
    <w:rsid w:val="00CE7281"/>
    <w:rsid w:val="00CF216C"/>
    <w:rsid w:val="00CF39BF"/>
    <w:rsid w:val="00D0098C"/>
    <w:rsid w:val="00D01D39"/>
    <w:rsid w:val="00D03503"/>
    <w:rsid w:val="00D03C8A"/>
    <w:rsid w:val="00D14778"/>
    <w:rsid w:val="00D15737"/>
    <w:rsid w:val="00D34993"/>
    <w:rsid w:val="00D52BEC"/>
    <w:rsid w:val="00D56A78"/>
    <w:rsid w:val="00D624C2"/>
    <w:rsid w:val="00D63211"/>
    <w:rsid w:val="00D703DD"/>
    <w:rsid w:val="00D77B04"/>
    <w:rsid w:val="00D8121B"/>
    <w:rsid w:val="00D96406"/>
    <w:rsid w:val="00DA0730"/>
    <w:rsid w:val="00DA4579"/>
    <w:rsid w:val="00DB1971"/>
    <w:rsid w:val="00DC5EF6"/>
    <w:rsid w:val="00DD13BE"/>
    <w:rsid w:val="00DE6EAF"/>
    <w:rsid w:val="00DF3B96"/>
    <w:rsid w:val="00DF67C6"/>
    <w:rsid w:val="00DF6EE2"/>
    <w:rsid w:val="00E157AE"/>
    <w:rsid w:val="00E172E8"/>
    <w:rsid w:val="00E21E11"/>
    <w:rsid w:val="00E322D0"/>
    <w:rsid w:val="00E3367E"/>
    <w:rsid w:val="00E42489"/>
    <w:rsid w:val="00E53B4E"/>
    <w:rsid w:val="00E55657"/>
    <w:rsid w:val="00E64189"/>
    <w:rsid w:val="00E87206"/>
    <w:rsid w:val="00E97BD0"/>
    <w:rsid w:val="00EA210C"/>
    <w:rsid w:val="00EA2D14"/>
    <w:rsid w:val="00EB1436"/>
    <w:rsid w:val="00EB513F"/>
    <w:rsid w:val="00EB5FF2"/>
    <w:rsid w:val="00EB7E8C"/>
    <w:rsid w:val="00EC0C37"/>
    <w:rsid w:val="00EC6070"/>
    <w:rsid w:val="00ED001A"/>
    <w:rsid w:val="00ED4358"/>
    <w:rsid w:val="00ED770C"/>
    <w:rsid w:val="00EE1A5F"/>
    <w:rsid w:val="00EE6469"/>
    <w:rsid w:val="00EE7F85"/>
    <w:rsid w:val="00EF69EE"/>
    <w:rsid w:val="00F06BAB"/>
    <w:rsid w:val="00F10C27"/>
    <w:rsid w:val="00F20347"/>
    <w:rsid w:val="00F23D63"/>
    <w:rsid w:val="00F25399"/>
    <w:rsid w:val="00F304ED"/>
    <w:rsid w:val="00F3755C"/>
    <w:rsid w:val="00F44ED2"/>
    <w:rsid w:val="00F4595A"/>
    <w:rsid w:val="00F524F9"/>
    <w:rsid w:val="00F54BE6"/>
    <w:rsid w:val="00F5553A"/>
    <w:rsid w:val="00F569EE"/>
    <w:rsid w:val="00F64C19"/>
    <w:rsid w:val="00F64E01"/>
    <w:rsid w:val="00F918B3"/>
    <w:rsid w:val="00F9401F"/>
    <w:rsid w:val="00FA10E6"/>
    <w:rsid w:val="00FC69D0"/>
    <w:rsid w:val="00FD2D5A"/>
    <w:rsid w:val="00FE55D1"/>
    <w:rsid w:val="00FE7880"/>
    <w:rsid w:val="00FF2256"/>
    <w:rsid w:val="00FF37E1"/>
    <w:rsid w:val="00FF3DF7"/>
    <w:rsid w:val="00FF61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index heading" w:locked="1"/>
    <w:lsdException w:name="caption" w:locked="1" w:semiHidden="1" w:unhideWhenUsed="1" w:qFormat="1"/>
    <w:lsdException w:name="table of figures" w:locked="1"/>
    <w:lsdException w:name="annotation reference" w:locked="1"/>
    <w:lsdException w:name="table of authorities" w:locked="1"/>
    <w:lsdException w:name="macro" w:locked="1"/>
    <w:lsdException w:name="toa heading" w:locked="1"/>
    <w:lsdException w:name="Title" w:qFormat="1"/>
    <w:lsdException w:name="Subtitle" w:qFormat="1"/>
    <w:lsdException w:name="Hyperlink" w:uiPriority="99"/>
    <w:lsdException w:name="Strong" w:uiPriority="22" w:qFormat="1"/>
    <w:lsdException w:name="Emphasis" w:qFormat="1"/>
    <w:lsdException w:name="Document Map" w:locked="1"/>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Párrafo normal"/>
    <w:qFormat/>
    <w:rsid w:val="000B2246"/>
    <w:pPr>
      <w:spacing w:after="140" w:line="252" w:lineRule="auto"/>
      <w:jc w:val="both"/>
    </w:pPr>
    <w:rPr>
      <w:rFonts w:ascii="Arial Narrow" w:hAnsi="Arial Narrow"/>
      <w:sz w:val="24"/>
      <w:szCs w:val="24"/>
    </w:rPr>
  </w:style>
  <w:style w:type="paragraph" w:styleId="Ttulo1">
    <w:name w:val="heading 1"/>
    <w:basedOn w:val="Normal"/>
    <w:next w:val="Normal"/>
    <w:qFormat/>
    <w:locked/>
    <w:rsid w:val="00C16AD8"/>
    <w:pPr>
      <w:keepNext/>
      <w:spacing w:before="240" w:after="60"/>
      <w:outlineLvl w:val="0"/>
    </w:pPr>
    <w:rPr>
      <w:rFonts w:ascii="Arial" w:hAnsi="Arial" w:cs="Arial"/>
      <w:b/>
      <w:bCs/>
      <w:kern w:val="32"/>
      <w:sz w:val="32"/>
      <w:szCs w:val="32"/>
    </w:rPr>
  </w:style>
  <w:style w:type="paragraph" w:styleId="Ttulo2">
    <w:name w:val="heading 2"/>
    <w:basedOn w:val="Normal"/>
    <w:next w:val="Normal"/>
    <w:qFormat/>
    <w:locked/>
    <w:rsid w:val="00987F3B"/>
    <w:pPr>
      <w:keepNext/>
      <w:spacing w:before="240" w:after="60"/>
      <w:outlineLvl w:val="1"/>
    </w:pPr>
    <w:rPr>
      <w:rFonts w:ascii="Arial" w:hAnsi="Arial" w:cs="Arial"/>
      <w:b/>
      <w:bCs/>
      <w:i/>
      <w:iCs/>
      <w:sz w:val="28"/>
      <w:szCs w:val="28"/>
    </w:rPr>
  </w:style>
  <w:style w:type="paragraph" w:styleId="Ttulo3">
    <w:name w:val="heading 3"/>
    <w:basedOn w:val="Normal"/>
    <w:next w:val="Normal"/>
    <w:qFormat/>
    <w:locked/>
    <w:rsid w:val="00987F3B"/>
    <w:pPr>
      <w:keepNext/>
      <w:spacing w:before="240" w:after="60"/>
      <w:outlineLvl w:val="2"/>
    </w:pPr>
    <w:rPr>
      <w:rFonts w:ascii="Arial" w:hAnsi="Arial" w:cs="Arial"/>
      <w:b/>
      <w:bCs/>
      <w:sz w:val="26"/>
      <w:szCs w:val="26"/>
    </w:rPr>
  </w:style>
  <w:style w:type="paragraph" w:styleId="Ttulo4">
    <w:name w:val="heading 4"/>
    <w:basedOn w:val="Normal"/>
    <w:next w:val="Normal"/>
    <w:qFormat/>
    <w:locked/>
    <w:rsid w:val="00987F3B"/>
    <w:pPr>
      <w:keepNext/>
      <w:spacing w:before="240" w:after="60"/>
      <w:outlineLvl w:val="3"/>
    </w:pPr>
    <w:rPr>
      <w:rFonts w:ascii="Times New Roman" w:hAnsi="Times New Roman"/>
      <w:b/>
      <w:bCs/>
      <w:sz w:val="28"/>
      <w:szCs w:val="28"/>
    </w:rPr>
  </w:style>
  <w:style w:type="paragraph" w:styleId="Ttulo5">
    <w:name w:val="heading 5"/>
    <w:basedOn w:val="Normal"/>
    <w:next w:val="Normal"/>
    <w:qFormat/>
    <w:locked/>
    <w:rsid w:val="00987F3B"/>
    <w:pPr>
      <w:spacing w:before="240" w:after="60"/>
      <w:outlineLvl w:val="4"/>
    </w:pPr>
    <w:rPr>
      <w:b/>
      <w:bCs/>
      <w:i/>
      <w:iCs/>
      <w:sz w:val="26"/>
      <w:szCs w:val="26"/>
    </w:rPr>
  </w:style>
  <w:style w:type="paragraph" w:styleId="Ttulo6">
    <w:name w:val="heading 6"/>
    <w:basedOn w:val="Normal"/>
    <w:next w:val="Normal"/>
    <w:qFormat/>
    <w:locked/>
    <w:rsid w:val="00987F3B"/>
    <w:pPr>
      <w:spacing w:before="240" w:after="60"/>
      <w:outlineLvl w:val="5"/>
    </w:pPr>
    <w:rPr>
      <w:rFonts w:ascii="Times New Roman" w:hAnsi="Times New Roman"/>
      <w:b/>
      <w:bCs/>
      <w:sz w:val="22"/>
      <w:szCs w:val="22"/>
    </w:rPr>
  </w:style>
  <w:style w:type="paragraph" w:styleId="Ttulo7">
    <w:name w:val="heading 7"/>
    <w:basedOn w:val="Normal"/>
    <w:next w:val="Normal"/>
    <w:qFormat/>
    <w:locked/>
    <w:rsid w:val="00987F3B"/>
    <w:pPr>
      <w:spacing w:before="240" w:after="60"/>
      <w:outlineLvl w:val="6"/>
    </w:pPr>
    <w:rPr>
      <w:rFonts w:ascii="Times New Roman" w:hAnsi="Times New Roman"/>
    </w:rPr>
  </w:style>
  <w:style w:type="paragraph" w:styleId="Ttulo8">
    <w:name w:val="heading 8"/>
    <w:basedOn w:val="Normal"/>
    <w:next w:val="Normal"/>
    <w:qFormat/>
    <w:locked/>
    <w:rsid w:val="00987F3B"/>
    <w:pPr>
      <w:spacing w:before="240" w:after="60"/>
      <w:outlineLvl w:val="7"/>
    </w:pPr>
    <w:rPr>
      <w:rFonts w:ascii="Times New Roman" w:hAnsi="Times New Roman"/>
      <w:i/>
      <w:iCs/>
    </w:rPr>
  </w:style>
  <w:style w:type="paragraph" w:styleId="Ttulo9">
    <w:name w:val="heading 9"/>
    <w:basedOn w:val="Normal"/>
    <w:next w:val="Normal"/>
    <w:qFormat/>
    <w:locked/>
    <w:rsid w:val="00987F3B"/>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Cabecerasecretariaydireccion11pt">
    <w:name w:val="Estilo Cabecera secretaria y direccion + 11 pt"/>
    <w:basedOn w:val="Normal"/>
    <w:semiHidden/>
    <w:locked/>
    <w:rsid w:val="00D56A78"/>
    <w:pPr>
      <w:spacing w:after="100" w:line="200" w:lineRule="exact"/>
    </w:pPr>
    <w:rPr>
      <w:rFonts w:ascii="Arial" w:hAnsi="Arial"/>
      <w:spacing w:val="-6"/>
      <w:sz w:val="22"/>
    </w:rPr>
  </w:style>
  <w:style w:type="numbering" w:styleId="111111">
    <w:name w:val="Outline List 2"/>
    <w:basedOn w:val="Sinlista"/>
    <w:semiHidden/>
    <w:locked/>
    <w:rsid w:val="00987F3B"/>
    <w:pPr>
      <w:numPr>
        <w:numId w:val="11"/>
      </w:numPr>
    </w:pPr>
  </w:style>
  <w:style w:type="numbering" w:styleId="1ai">
    <w:name w:val="Outline List 1"/>
    <w:basedOn w:val="Sinlista"/>
    <w:semiHidden/>
    <w:locked/>
    <w:rsid w:val="00987F3B"/>
    <w:pPr>
      <w:numPr>
        <w:numId w:val="12"/>
      </w:numPr>
    </w:pPr>
  </w:style>
  <w:style w:type="table" w:styleId="Tablaconcuadrcula">
    <w:name w:val="Table Grid"/>
    <w:aliases w:val="Tabla firmas"/>
    <w:basedOn w:val="Cabeceratabla"/>
    <w:rsid w:val="007259D3"/>
    <w:pPr>
      <w:spacing w:after="140" w:line="252" w:lineRule="auto"/>
      <w:jc w:val="both"/>
    </w:pPr>
    <w:rPr>
      <w:rFonts w:ascii="Arial Narrow" w:hAnsi="Arial Narrow"/>
    </w:rPr>
    <w:tblPr>
      <w:jc w:val="right"/>
      <w:tblInd w:w="0" w:type="dxa"/>
      <w:tblCellMar>
        <w:top w:w="0" w:type="dxa"/>
        <w:left w:w="0" w:type="dxa"/>
        <w:bottom w:w="0" w:type="dxa"/>
        <w:right w:w="0" w:type="dxa"/>
      </w:tblCellMar>
    </w:tblPr>
    <w:trPr>
      <w:cantSplit/>
      <w:jc w:val="right"/>
    </w:trPr>
    <w:tcPr>
      <w:noWrap/>
      <w:tcMar>
        <w:left w:w="0" w:type="dxa"/>
        <w:right w:w="0" w:type="dxa"/>
      </w:tcMar>
    </w:tcPr>
  </w:style>
  <w:style w:type="paragraph" w:styleId="Textoindependiente">
    <w:name w:val="Body Text"/>
    <w:basedOn w:val="Normal"/>
    <w:semiHidden/>
    <w:locked/>
    <w:rsid w:val="00C16AD8"/>
    <w:pPr>
      <w:spacing w:after="120"/>
    </w:pPr>
  </w:style>
  <w:style w:type="character" w:customStyle="1" w:styleId="Tabla-TextonormalCarCar">
    <w:name w:val="Tabla - Texto normal Car Car"/>
    <w:basedOn w:val="Fuentedeprrafopredeter"/>
    <w:link w:val="Tabla-Textonormal"/>
    <w:rsid w:val="005D096E"/>
    <w:rPr>
      <w:rFonts w:ascii="Arial Narrow" w:hAnsi="Arial Narrow"/>
      <w:lang w:val="es-ES" w:eastAsia="es-ES" w:bidi="ar-SA"/>
    </w:rPr>
  </w:style>
  <w:style w:type="character" w:styleId="AcrnimoHTML">
    <w:name w:val="HTML Acronym"/>
    <w:basedOn w:val="Fuentedeprrafopredeter"/>
    <w:semiHidden/>
    <w:locked/>
    <w:rsid w:val="00987F3B"/>
  </w:style>
  <w:style w:type="paragraph" w:styleId="Textonotapie">
    <w:name w:val="footnote text"/>
    <w:basedOn w:val="Normal"/>
    <w:semiHidden/>
    <w:locked/>
    <w:rsid w:val="00444F53"/>
    <w:rPr>
      <w:sz w:val="20"/>
      <w:szCs w:val="20"/>
    </w:rPr>
  </w:style>
  <w:style w:type="character" w:styleId="Refdenotaalpie">
    <w:name w:val="footnote reference"/>
    <w:basedOn w:val="Fuentedeprrafopredeter"/>
    <w:semiHidden/>
    <w:locked/>
    <w:rsid w:val="00444F53"/>
    <w:rPr>
      <w:vertAlign w:val="superscript"/>
    </w:rPr>
  </w:style>
  <w:style w:type="paragraph" w:customStyle="1" w:styleId="Cabeceraorganizacion">
    <w:name w:val="Cabecera organizacion"/>
    <w:semiHidden/>
    <w:locked/>
    <w:rsid w:val="00444F53"/>
    <w:rPr>
      <w:rFonts w:ascii="Arial" w:hAnsi="Arial"/>
      <w:b/>
      <w:sz w:val="22"/>
      <w:szCs w:val="24"/>
    </w:rPr>
  </w:style>
  <w:style w:type="paragraph" w:customStyle="1" w:styleId="Cabecerasecretariaydireccion">
    <w:name w:val="Cabecera secretaria y direccion"/>
    <w:link w:val="CabecerasecretariaydireccionCar"/>
    <w:semiHidden/>
    <w:locked/>
    <w:rsid w:val="00444F53"/>
    <w:pPr>
      <w:spacing w:after="100" w:line="200" w:lineRule="exact"/>
      <w:jc w:val="both"/>
    </w:pPr>
    <w:rPr>
      <w:rFonts w:ascii="Arial" w:hAnsi="Arial"/>
      <w:spacing w:val="-6"/>
      <w:szCs w:val="24"/>
    </w:rPr>
  </w:style>
  <w:style w:type="table" w:customStyle="1" w:styleId="Cabeceratabla">
    <w:name w:val="Cabecera tabla"/>
    <w:basedOn w:val="Tablanormal"/>
    <w:semiHidden/>
    <w:locked/>
    <w:rsid w:val="00444F53"/>
    <w:rPr>
      <w:rFonts w:ascii="Arial" w:hAnsi="Arial"/>
    </w:rPr>
    <w:tblPr>
      <w:tblInd w:w="0" w:type="dxa"/>
      <w:tblCellMar>
        <w:top w:w="0" w:type="dxa"/>
        <w:left w:w="108" w:type="dxa"/>
        <w:bottom w:w="0" w:type="dxa"/>
        <w:right w:w="108" w:type="dxa"/>
      </w:tblCellMar>
    </w:tblPr>
  </w:style>
  <w:style w:type="character" w:customStyle="1" w:styleId="CabecerasecretariaydireccionCar">
    <w:name w:val="Cabecera secretaria y direccion Car"/>
    <w:basedOn w:val="Fuentedeprrafopredeter"/>
    <w:link w:val="Cabecerasecretariaydireccion"/>
    <w:rsid w:val="00444F53"/>
    <w:rPr>
      <w:rFonts w:ascii="Arial" w:hAnsi="Arial"/>
      <w:spacing w:val="-6"/>
      <w:szCs w:val="24"/>
      <w:lang w:val="es-ES" w:eastAsia="es-ES" w:bidi="ar-SA"/>
    </w:rPr>
  </w:style>
  <w:style w:type="paragraph" w:customStyle="1" w:styleId="CabeceraURL">
    <w:name w:val="Cabecera URL"/>
    <w:basedOn w:val="Cabeceraorganizacion"/>
    <w:link w:val="CabeceraURLCar"/>
    <w:semiHidden/>
    <w:locked/>
    <w:rsid w:val="00444F53"/>
    <w:pPr>
      <w:jc w:val="right"/>
    </w:pPr>
  </w:style>
  <w:style w:type="paragraph" w:customStyle="1" w:styleId="Cabeceraseparacininferior">
    <w:name w:val="Cabecera separación inferior"/>
    <w:basedOn w:val="Normal"/>
    <w:semiHidden/>
    <w:locked/>
    <w:rsid w:val="00444F53"/>
    <w:pPr>
      <w:spacing w:after="560"/>
    </w:pPr>
  </w:style>
  <w:style w:type="paragraph" w:customStyle="1" w:styleId="PiedepginaOK">
    <w:name w:val="Pie de página OK"/>
    <w:basedOn w:val="Normal"/>
    <w:autoRedefine/>
    <w:semiHidden/>
    <w:locked/>
    <w:rsid w:val="003A12C1"/>
    <w:pPr>
      <w:spacing w:before="100" w:beforeAutospacing="1" w:after="100" w:afterAutospacing="1"/>
      <w:jc w:val="right"/>
    </w:pPr>
    <w:rPr>
      <w:rFonts w:ascii="Arial" w:hAnsi="Arial"/>
      <w:b/>
      <w:color w:val="969696"/>
      <w:spacing w:val="-1"/>
      <w:sz w:val="16"/>
    </w:rPr>
  </w:style>
  <w:style w:type="character" w:styleId="Nmerodepgina">
    <w:name w:val="page number"/>
    <w:basedOn w:val="Fuentedeprrafopredeter"/>
    <w:semiHidden/>
    <w:locked/>
    <w:rsid w:val="00444F53"/>
    <w:rPr>
      <w:rFonts w:ascii="Helvetica 65 Medium" w:hAnsi="Helvetica 65 Medium"/>
      <w:color w:val="808080"/>
      <w:sz w:val="20"/>
    </w:rPr>
  </w:style>
  <w:style w:type="paragraph" w:customStyle="1" w:styleId="DestinatarioyDatosencabezado">
    <w:name w:val="Destinatario y Datos encabezado"/>
    <w:basedOn w:val="Normal"/>
    <w:rsid w:val="003D3CEF"/>
    <w:pPr>
      <w:spacing w:after="0"/>
    </w:pPr>
  </w:style>
  <w:style w:type="character" w:customStyle="1" w:styleId="EstiloIzquierda0cmCar">
    <w:name w:val="Estilo Izquierda:  0 cm Car"/>
    <w:basedOn w:val="Fuentedeprrafopredeter"/>
    <w:link w:val="EstiloIzquierda0cm"/>
    <w:rsid w:val="00444F53"/>
    <w:rPr>
      <w:rFonts w:ascii="Arial Narrow" w:hAnsi="Arial Narrow"/>
      <w:sz w:val="24"/>
      <w:lang w:val="es-ES" w:eastAsia="es-ES" w:bidi="ar-SA"/>
    </w:rPr>
  </w:style>
  <w:style w:type="paragraph" w:customStyle="1" w:styleId="CabeceraseparacionURL">
    <w:name w:val="Cabecera separacion URL"/>
    <w:link w:val="CabeceraseparacionURLCarCar"/>
    <w:semiHidden/>
    <w:locked/>
    <w:rsid w:val="00444F53"/>
    <w:pPr>
      <w:jc w:val="right"/>
    </w:pPr>
    <w:rPr>
      <w:rFonts w:ascii="Arial" w:hAnsi="Arial"/>
      <w:sz w:val="22"/>
      <w:szCs w:val="24"/>
    </w:rPr>
  </w:style>
  <w:style w:type="character" w:customStyle="1" w:styleId="CabeceraURLCar">
    <w:name w:val="Cabecera URL Car"/>
    <w:basedOn w:val="Fuentedeprrafopredeter"/>
    <w:link w:val="CabeceraURL"/>
    <w:rsid w:val="00444F53"/>
    <w:rPr>
      <w:rFonts w:ascii="Arial" w:hAnsi="Arial"/>
      <w:b/>
      <w:sz w:val="22"/>
      <w:szCs w:val="24"/>
      <w:lang w:val="es-ES" w:eastAsia="es-ES" w:bidi="ar-SA"/>
    </w:rPr>
  </w:style>
  <w:style w:type="character" w:customStyle="1" w:styleId="CabeceraseparacionURLCarCar">
    <w:name w:val="Cabecera separacion URL Car Car"/>
    <w:basedOn w:val="Fuentedeprrafopredeter"/>
    <w:link w:val="CabeceraseparacionURL"/>
    <w:rsid w:val="00444F53"/>
    <w:rPr>
      <w:rFonts w:ascii="Arial" w:hAnsi="Arial"/>
      <w:sz w:val="22"/>
      <w:szCs w:val="24"/>
      <w:lang w:val="es-ES" w:eastAsia="es-ES" w:bidi="ar-SA"/>
    </w:rPr>
  </w:style>
  <w:style w:type="paragraph" w:customStyle="1" w:styleId="Titular">
    <w:name w:val="Titular"/>
    <w:basedOn w:val="Normal"/>
    <w:rsid w:val="000B2246"/>
    <w:pPr>
      <w:spacing w:after="360" w:line="480" w:lineRule="exact"/>
    </w:pPr>
    <w:rPr>
      <w:b/>
      <w:sz w:val="40"/>
    </w:rPr>
  </w:style>
  <w:style w:type="paragraph" w:customStyle="1" w:styleId="EstiloIzquierda0cm">
    <w:name w:val="Estilo Izquierda:  0 cm"/>
    <w:basedOn w:val="Normal"/>
    <w:link w:val="EstiloIzquierda0cmCar"/>
    <w:semiHidden/>
    <w:locked/>
    <w:rsid w:val="00444F53"/>
    <w:rPr>
      <w:szCs w:val="20"/>
    </w:rPr>
  </w:style>
  <w:style w:type="numbering" w:styleId="ArtculoSeccin">
    <w:name w:val="Outline List 3"/>
    <w:basedOn w:val="Sinlista"/>
    <w:semiHidden/>
    <w:locked/>
    <w:rsid w:val="00987F3B"/>
    <w:pPr>
      <w:numPr>
        <w:numId w:val="13"/>
      </w:numPr>
    </w:pPr>
  </w:style>
  <w:style w:type="paragraph" w:styleId="Cierre">
    <w:name w:val="Closing"/>
    <w:basedOn w:val="Normal"/>
    <w:semiHidden/>
    <w:locked/>
    <w:rsid w:val="00987F3B"/>
    <w:pPr>
      <w:ind w:left="4252"/>
    </w:pPr>
  </w:style>
  <w:style w:type="character" w:styleId="CitaHTML">
    <w:name w:val="HTML Cite"/>
    <w:basedOn w:val="Fuentedeprrafopredeter"/>
    <w:semiHidden/>
    <w:locked/>
    <w:rsid w:val="00987F3B"/>
    <w:rPr>
      <w:i/>
      <w:iCs/>
    </w:rPr>
  </w:style>
  <w:style w:type="character" w:styleId="CdigoHTML">
    <w:name w:val="HTML Code"/>
    <w:basedOn w:val="Fuentedeprrafopredeter"/>
    <w:semiHidden/>
    <w:locked/>
    <w:rsid w:val="00987F3B"/>
    <w:rPr>
      <w:rFonts w:ascii="Courier New" w:hAnsi="Courier New" w:cs="Courier New"/>
      <w:sz w:val="20"/>
      <w:szCs w:val="20"/>
    </w:rPr>
  </w:style>
  <w:style w:type="paragraph" w:styleId="Continuarlista">
    <w:name w:val="List Continue"/>
    <w:basedOn w:val="Normal"/>
    <w:semiHidden/>
    <w:locked/>
    <w:rsid w:val="00987F3B"/>
    <w:pPr>
      <w:spacing w:after="120"/>
      <w:ind w:left="283"/>
    </w:pPr>
  </w:style>
  <w:style w:type="paragraph" w:styleId="Continuarlista2">
    <w:name w:val="List Continue 2"/>
    <w:basedOn w:val="Normal"/>
    <w:semiHidden/>
    <w:locked/>
    <w:rsid w:val="00987F3B"/>
    <w:pPr>
      <w:spacing w:after="120"/>
      <w:ind w:left="566"/>
    </w:pPr>
  </w:style>
  <w:style w:type="paragraph" w:styleId="Continuarlista3">
    <w:name w:val="List Continue 3"/>
    <w:basedOn w:val="Normal"/>
    <w:semiHidden/>
    <w:locked/>
    <w:rsid w:val="00987F3B"/>
    <w:pPr>
      <w:spacing w:after="120"/>
      <w:ind w:left="849"/>
    </w:pPr>
  </w:style>
  <w:style w:type="paragraph" w:styleId="Continuarlista4">
    <w:name w:val="List Continue 4"/>
    <w:basedOn w:val="Normal"/>
    <w:semiHidden/>
    <w:locked/>
    <w:rsid w:val="00987F3B"/>
    <w:pPr>
      <w:spacing w:after="120"/>
      <w:ind w:left="1132"/>
    </w:pPr>
  </w:style>
  <w:style w:type="paragraph" w:styleId="Continuarlista5">
    <w:name w:val="List Continue 5"/>
    <w:basedOn w:val="Normal"/>
    <w:semiHidden/>
    <w:locked/>
    <w:rsid w:val="00987F3B"/>
    <w:pPr>
      <w:spacing w:after="120"/>
      <w:ind w:left="1415"/>
    </w:pPr>
  </w:style>
  <w:style w:type="character" w:styleId="DefinicinHTML">
    <w:name w:val="HTML Definition"/>
    <w:basedOn w:val="Fuentedeprrafopredeter"/>
    <w:semiHidden/>
    <w:locked/>
    <w:rsid w:val="00987F3B"/>
    <w:rPr>
      <w:i/>
      <w:iCs/>
    </w:rPr>
  </w:style>
  <w:style w:type="paragraph" w:styleId="DireccinHTML">
    <w:name w:val="HTML Address"/>
    <w:basedOn w:val="Normal"/>
    <w:semiHidden/>
    <w:locked/>
    <w:rsid w:val="00987F3B"/>
    <w:rPr>
      <w:i/>
      <w:iCs/>
    </w:rPr>
  </w:style>
  <w:style w:type="paragraph" w:styleId="Direccinsobre">
    <w:name w:val="envelope address"/>
    <w:basedOn w:val="Normal"/>
    <w:semiHidden/>
    <w:locked/>
    <w:rsid w:val="00987F3B"/>
    <w:pPr>
      <w:framePr w:w="7920" w:h="1980" w:hRule="exact" w:hSpace="141" w:wrap="auto" w:hAnchor="page" w:xAlign="center" w:yAlign="bottom"/>
      <w:ind w:left="2880"/>
    </w:pPr>
    <w:rPr>
      <w:rFonts w:ascii="Arial" w:hAnsi="Arial" w:cs="Arial"/>
    </w:rPr>
  </w:style>
  <w:style w:type="character" w:styleId="EjemplodeHTML">
    <w:name w:val="HTML Sample"/>
    <w:basedOn w:val="Fuentedeprrafopredeter"/>
    <w:semiHidden/>
    <w:locked/>
    <w:rsid w:val="00987F3B"/>
    <w:rPr>
      <w:rFonts w:ascii="Courier New" w:hAnsi="Courier New" w:cs="Courier New"/>
    </w:rPr>
  </w:style>
  <w:style w:type="paragraph" w:styleId="Encabezado">
    <w:name w:val="header"/>
    <w:basedOn w:val="Normal"/>
    <w:semiHidden/>
    <w:locked/>
    <w:rsid w:val="00987F3B"/>
    <w:pPr>
      <w:tabs>
        <w:tab w:val="center" w:pos="4252"/>
        <w:tab w:val="right" w:pos="8504"/>
      </w:tabs>
    </w:pPr>
  </w:style>
  <w:style w:type="paragraph" w:styleId="Encabezadodemensaje">
    <w:name w:val="Message Header"/>
    <w:basedOn w:val="Normal"/>
    <w:semiHidden/>
    <w:locked/>
    <w:rsid w:val="00987F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ncabezadodenota">
    <w:name w:val="Note Heading"/>
    <w:basedOn w:val="Normal"/>
    <w:next w:val="Normal"/>
    <w:semiHidden/>
    <w:locked/>
    <w:rsid w:val="00987F3B"/>
  </w:style>
  <w:style w:type="character" w:styleId="nfasis">
    <w:name w:val="Emphasis"/>
    <w:basedOn w:val="Fuentedeprrafopredeter"/>
    <w:qFormat/>
    <w:locked/>
    <w:rsid w:val="00987F3B"/>
    <w:rPr>
      <w:i/>
      <w:iCs/>
    </w:rPr>
  </w:style>
  <w:style w:type="paragraph" w:styleId="Fecha">
    <w:name w:val="Date"/>
    <w:basedOn w:val="Normal"/>
    <w:next w:val="Normal"/>
    <w:semiHidden/>
    <w:locked/>
    <w:rsid w:val="00987F3B"/>
  </w:style>
  <w:style w:type="paragraph" w:styleId="Firma">
    <w:name w:val="Signature"/>
    <w:basedOn w:val="Normal"/>
    <w:semiHidden/>
    <w:locked/>
    <w:rsid w:val="00987F3B"/>
    <w:pPr>
      <w:ind w:left="4252"/>
    </w:pPr>
  </w:style>
  <w:style w:type="paragraph" w:styleId="Firmadecorreoelectrnico">
    <w:name w:val="E-mail Signature"/>
    <w:basedOn w:val="Normal"/>
    <w:semiHidden/>
    <w:locked/>
    <w:rsid w:val="00987F3B"/>
  </w:style>
  <w:style w:type="character" w:styleId="Hipervnculo">
    <w:name w:val="Hyperlink"/>
    <w:basedOn w:val="Fuentedeprrafopredeter"/>
    <w:uiPriority w:val="99"/>
    <w:locked/>
    <w:rsid w:val="00987F3B"/>
    <w:rPr>
      <w:color w:val="0000FF"/>
      <w:u w:val="single"/>
    </w:rPr>
  </w:style>
  <w:style w:type="character" w:styleId="Hipervnculovisitado">
    <w:name w:val="FollowedHyperlink"/>
    <w:basedOn w:val="Fuentedeprrafopredeter"/>
    <w:semiHidden/>
    <w:locked/>
    <w:rsid w:val="00987F3B"/>
    <w:rPr>
      <w:color w:val="800080"/>
      <w:u w:val="single"/>
    </w:rPr>
  </w:style>
  <w:style w:type="paragraph" w:styleId="HTMLconformatoprevio">
    <w:name w:val="HTML Preformatted"/>
    <w:basedOn w:val="Normal"/>
    <w:semiHidden/>
    <w:locked/>
    <w:rsid w:val="00987F3B"/>
    <w:rPr>
      <w:rFonts w:ascii="Courier New" w:hAnsi="Courier New" w:cs="Courier New"/>
      <w:sz w:val="20"/>
      <w:szCs w:val="20"/>
    </w:rPr>
  </w:style>
  <w:style w:type="paragraph" w:styleId="Lista">
    <w:name w:val="List"/>
    <w:basedOn w:val="Normal"/>
    <w:semiHidden/>
    <w:locked/>
    <w:rsid w:val="00987F3B"/>
    <w:pPr>
      <w:ind w:left="283" w:hanging="283"/>
    </w:pPr>
  </w:style>
  <w:style w:type="paragraph" w:styleId="Lista2">
    <w:name w:val="List 2"/>
    <w:basedOn w:val="Normal"/>
    <w:semiHidden/>
    <w:locked/>
    <w:rsid w:val="00987F3B"/>
    <w:pPr>
      <w:ind w:left="566" w:hanging="283"/>
    </w:pPr>
  </w:style>
  <w:style w:type="paragraph" w:styleId="Lista3">
    <w:name w:val="List 3"/>
    <w:basedOn w:val="Normal"/>
    <w:semiHidden/>
    <w:locked/>
    <w:rsid w:val="00987F3B"/>
    <w:pPr>
      <w:ind w:left="849" w:hanging="283"/>
    </w:pPr>
  </w:style>
  <w:style w:type="paragraph" w:styleId="Lista4">
    <w:name w:val="List 4"/>
    <w:basedOn w:val="Normal"/>
    <w:semiHidden/>
    <w:locked/>
    <w:rsid w:val="00987F3B"/>
    <w:pPr>
      <w:ind w:left="1132" w:hanging="283"/>
    </w:pPr>
  </w:style>
  <w:style w:type="paragraph" w:styleId="Lista5">
    <w:name w:val="List 5"/>
    <w:basedOn w:val="Normal"/>
    <w:semiHidden/>
    <w:locked/>
    <w:rsid w:val="00987F3B"/>
    <w:pPr>
      <w:ind w:left="1415" w:hanging="283"/>
    </w:pPr>
  </w:style>
  <w:style w:type="paragraph" w:styleId="Listaconnmeros">
    <w:name w:val="List Number"/>
    <w:basedOn w:val="Normal"/>
    <w:semiHidden/>
    <w:locked/>
    <w:rsid w:val="00987F3B"/>
    <w:pPr>
      <w:numPr>
        <w:numId w:val="1"/>
      </w:numPr>
    </w:pPr>
  </w:style>
  <w:style w:type="paragraph" w:styleId="Listaconnmeros2">
    <w:name w:val="List Number 2"/>
    <w:basedOn w:val="Normal"/>
    <w:semiHidden/>
    <w:locked/>
    <w:rsid w:val="00987F3B"/>
    <w:pPr>
      <w:numPr>
        <w:numId w:val="2"/>
      </w:numPr>
    </w:pPr>
  </w:style>
  <w:style w:type="paragraph" w:styleId="Listaconnmeros3">
    <w:name w:val="List Number 3"/>
    <w:basedOn w:val="Normal"/>
    <w:semiHidden/>
    <w:locked/>
    <w:rsid w:val="00987F3B"/>
    <w:pPr>
      <w:numPr>
        <w:numId w:val="3"/>
      </w:numPr>
    </w:pPr>
  </w:style>
  <w:style w:type="paragraph" w:styleId="Listaconnmeros4">
    <w:name w:val="List Number 4"/>
    <w:basedOn w:val="Normal"/>
    <w:semiHidden/>
    <w:locked/>
    <w:rsid w:val="00987F3B"/>
    <w:pPr>
      <w:numPr>
        <w:numId w:val="4"/>
      </w:numPr>
    </w:pPr>
  </w:style>
  <w:style w:type="paragraph" w:styleId="Listaconnmeros5">
    <w:name w:val="List Number 5"/>
    <w:basedOn w:val="Normal"/>
    <w:semiHidden/>
    <w:locked/>
    <w:rsid w:val="00987F3B"/>
    <w:pPr>
      <w:numPr>
        <w:numId w:val="5"/>
      </w:numPr>
    </w:pPr>
  </w:style>
  <w:style w:type="paragraph" w:styleId="Listaconvietas">
    <w:name w:val="List Bullet"/>
    <w:basedOn w:val="Normal"/>
    <w:semiHidden/>
    <w:locked/>
    <w:rsid w:val="00987F3B"/>
    <w:pPr>
      <w:numPr>
        <w:numId w:val="6"/>
      </w:numPr>
    </w:pPr>
  </w:style>
  <w:style w:type="paragraph" w:styleId="Listaconvietas2">
    <w:name w:val="List Bullet 2"/>
    <w:basedOn w:val="Normal"/>
    <w:semiHidden/>
    <w:locked/>
    <w:rsid w:val="00987F3B"/>
    <w:pPr>
      <w:numPr>
        <w:numId w:val="7"/>
      </w:numPr>
    </w:pPr>
  </w:style>
  <w:style w:type="paragraph" w:styleId="Listaconvietas3">
    <w:name w:val="List Bullet 3"/>
    <w:basedOn w:val="Normal"/>
    <w:semiHidden/>
    <w:locked/>
    <w:rsid w:val="00987F3B"/>
    <w:pPr>
      <w:numPr>
        <w:numId w:val="8"/>
      </w:numPr>
    </w:pPr>
  </w:style>
  <w:style w:type="paragraph" w:styleId="Listaconvietas4">
    <w:name w:val="List Bullet 4"/>
    <w:basedOn w:val="Normal"/>
    <w:semiHidden/>
    <w:locked/>
    <w:rsid w:val="00987F3B"/>
    <w:pPr>
      <w:numPr>
        <w:numId w:val="9"/>
      </w:numPr>
    </w:pPr>
  </w:style>
  <w:style w:type="paragraph" w:styleId="Listaconvietas5">
    <w:name w:val="List Bullet 5"/>
    <w:basedOn w:val="Normal"/>
    <w:semiHidden/>
    <w:locked/>
    <w:rsid w:val="00987F3B"/>
    <w:pPr>
      <w:numPr>
        <w:numId w:val="10"/>
      </w:numPr>
    </w:pPr>
  </w:style>
  <w:style w:type="character" w:styleId="MquinadeescribirHTML">
    <w:name w:val="HTML Typewriter"/>
    <w:basedOn w:val="Fuentedeprrafopredeter"/>
    <w:semiHidden/>
    <w:locked/>
    <w:rsid w:val="00987F3B"/>
    <w:rPr>
      <w:rFonts w:ascii="Courier New" w:hAnsi="Courier New" w:cs="Courier New"/>
      <w:sz w:val="20"/>
      <w:szCs w:val="20"/>
    </w:rPr>
  </w:style>
  <w:style w:type="paragraph" w:styleId="NormalWeb">
    <w:name w:val="Normal (Web)"/>
    <w:basedOn w:val="Normal"/>
    <w:semiHidden/>
    <w:locked/>
    <w:rsid w:val="00987F3B"/>
    <w:rPr>
      <w:rFonts w:ascii="Times New Roman" w:hAnsi="Times New Roman"/>
    </w:rPr>
  </w:style>
  <w:style w:type="character" w:styleId="Nmerodelnea">
    <w:name w:val="line number"/>
    <w:basedOn w:val="Fuentedeprrafopredeter"/>
    <w:semiHidden/>
    <w:locked/>
    <w:rsid w:val="00987F3B"/>
  </w:style>
  <w:style w:type="paragraph" w:styleId="Piedepgina">
    <w:name w:val="footer"/>
    <w:basedOn w:val="Normal"/>
    <w:semiHidden/>
    <w:locked/>
    <w:rsid w:val="00987F3B"/>
    <w:pPr>
      <w:tabs>
        <w:tab w:val="center" w:pos="4252"/>
        <w:tab w:val="right" w:pos="8504"/>
      </w:tabs>
    </w:pPr>
  </w:style>
  <w:style w:type="paragraph" w:styleId="Remitedesobre">
    <w:name w:val="envelope return"/>
    <w:basedOn w:val="Normal"/>
    <w:semiHidden/>
    <w:locked/>
    <w:rsid w:val="00987F3B"/>
    <w:rPr>
      <w:rFonts w:ascii="Arial" w:hAnsi="Arial" w:cs="Arial"/>
      <w:sz w:val="20"/>
      <w:szCs w:val="20"/>
    </w:rPr>
  </w:style>
  <w:style w:type="paragraph" w:styleId="Saludo">
    <w:name w:val="Salutation"/>
    <w:basedOn w:val="Normal"/>
    <w:next w:val="Normal"/>
    <w:semiHidden/>
    <w:locked/>
    <w:rsid w:val="00987F3B"/>
  </w:style>
  <w:style w:type="paragraph" w:styleId="Sangra2detindependiente">
    <w:name w:val="Body Text Indent 2"/>
    <w:basedOn w:val="Normal"/>
    <w:semiHidden/>
    <w:locked/>
    <w:rsid w:val="00987F3B"/>
    <w:pPr>
      <w:spacing w:after="120" w:line="480" w:lineRule="auto"/>
      <w:ind w:left="283"/>
    </w:pPr>
  </w:style>
  <w:style w:type="paragraph" w:styleId="Sangra3detindependiente">
    <w:name w:val="Body Text Indent 3"/>
    <w:basedOn w:val="Normal"/>
    <w:semiHidden/>
    <w:locked/>
    <w:rsid w:val="00987F3B"/>
    <w:pPr>
      <w:spacing w:after="120"/>
      <w:ind w:left="283"/>
    </w:pPr>
    <w:rPr>
      <w:sz w:val="16"/>
      <w:szCs w:val="16"/>
    </w:rPr>
  </w:style>
  <w:style w:type="paragraph" w:styleId="Sangradetextonormal">
    <w:name w:val="Body Text Indent"/>
    <w:basedOn w:val="Normal"/>
    <w:semiHidden/>
    <w:locked/>
    <w:rsid w:val="00987F3B"/>
    <w:pPr>
      <w:spacing w:after="120"/>
      <w:ind w:left="283"/>
    </w:pPr>
  </w:style>
  <w:style w:type="paragraph" w:styleId="Sangranormal">
    <w:name w:val="Normal Indent"/>
    <w:basedOn w:val="Normal"/>
    <w:semiHidden/>
    <w:locked/>
    <w:rsid w:val="00987F3B"/>
    <w:pPr>
      <w:ind w:left="708"/>
    </w:pPr>
  </w:style>
  <w:style w:type="paragraph" w:styleId="Subttulo">
    <w:name w:val="Subtitle"/>
    <w:basedOn w:val="Normal"/>
    <w:qFormat/>
    <w:locked/>
    <w:rsid w:val="00987F3B"/>
    <w:pPr>
      <w:spacing w:after="60"/>
      <w:jc w:val="center"/>
      <w:outlineLvl w:val="1"/>
    </w:pPr>
    <w:rPr>
      <w:rFonts w:ascii="Arial" w:hAnsi="Arial" w:cs="Arial"/>
    </w:rPr>
  </w:style>
  <w:style w:type="table" w:styleId="Tablabsica1">
    <w:name w:val="Table Simple 1"/>
    <w:basedOn w:val="Tablanormal"/>
    <w:semiHidden/>
    <w:locked/>
    <w:rsid w:val="00987F3B"/>
    <w:pPr>
      <w:spacing w:after="140" w:line="252" w:lineRule="auto"/>
      <w:ind w:left="1985"/>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locked/>
    <w:rsid w:val="00987F3B"/>
    <w:pPr>
      <w:spacing w:after="140" w:line="252" w:lineRule="auto"/>
      <w:ind w:left="1985"/>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locked/>
    <w:rsid w:val="00987F3B"/>
    <w:pPr>
      <w:spacing w:after="140" w:line="252" w:lineRule="auto"/>
      <w:ind w:left="1985"/>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locked/>
    <w:rsid w:val="00987F3B"/>
    <w:pPr>
      <w:spacing w:after="140" w:line="252" w:lineRule="auto"/>
      <w:ind w:left="1985"/>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locked/>
    <w:rsid w:val="00987F3B"/>
    <w:pPr>
      <w:spacing w:after="140" w:line="252" w:lineRule="auto"/>
      <w:ind w:left="1985"/>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locked/>
    <w:rsid w:val="00987F3B"/>
    <w:pPr>
      <w:spacing w:after="140" w:line="252" w:lineRule="auto"/>
      <w:ind w:left="1985"/>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locked/>
    <w:rsid w:val="00987F3B"/>
    <w:pPr>
      <w:spacing w:after="140" w:line="252" w:lineRule="auto"/>
      <w:ind w:left="1985"/>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locked/>
    <w:rsid w:val="00987F3B"/>
    <w:pPr>
      <w:spacing w:after="140" w:line="252" w:lineRule="auto"/>
      <w:ind w:left="1985"/>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locked/>
    <w:rsid w:val="00987F3B"/>
    <w:pPr>
      <w:spacing w:after="140" w:line="252" w:lineRule="auto"/>
      <w:ind w:left="1985"/>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locked/>
    <w:rsid w:val="00987F3B"/>
    <w:pPr>
      <w:spacing w:after="140" w:line="252" w:lineRule="auto"/>
      <w:ind w:left="1985"/>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locked/>
    <w:rsid w:val="00987F3B"/>
    <w:pPr>
      <w:spacing w:after="140" w:line="252" w:lineRule="auto"/>
      <w:ind w:left="1985"/>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locked/>
    <w:rsid w:val="00987F3B"/>
    <w:pPr>
      <w:spacing w:after="140" w:line="252" w:lineRule="auto"/>
      <w:ind w:left="1985"/>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locked/>
    <w:rsid w:val="00987F3B"/>
    <w:pPr>
      <w:spacing w:after="140" w:line="252" w:lineRule="auto"/>
      <w:ind w:left="1985"/>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locked/>
    <w:rsid w:val="00987F3B"/>
    <w:pPr>
      <w:spacing w:after="140" w:line="252" w:lineRule="auto"/>
      <w:ind w:left="1985"/>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locked/>
    <w:rsid w:val="00987F3B"/>
    <w:pPr>
      <w:spacing w:after="140" w:line="252" w:lineRule="auto"/>
      <w:ind w:left="1985"/>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locked/>
    <w:rsid w:val="00987F3B"/>
    <w:pPr>
      <w:spacing w:after="140" w:line="252" w:lineRule="auto"/>
      <w:ind w:left="1985"/>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locked/>
    <w:rsid w:val="00987F3B"/>
    <w:pPr>
      <w:spacing w:after="140" w:line="252" w:lineRule="auto"/>
      <w:ind w:left="1985"/>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locked/>
    <w:rsid w:val="00987F3B"/>
    <w:pPr>
      <w:spacing w:after="140" w:line="252" w:lineRule="auto"/>
      <w:ind w:left="1985"/>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locked/>
    <w:rsid w:val="00987F3B"/>
    <w:pPr>
      <w:spacing w:after="140" w:line="252" w:lineRule="auto"/>
      <w:ind w:left="1985"/>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locked/>
    <w:rsid w:val="00987F3B"/>
    <w:pPr>
      <w:spacing w:after="140" w:line="252" w:lineRule="auto"/>
      <w:ind w:left="1985"/>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locked/>
    <w:rsid w:val="00987F3B"/>
    <w:pPr>
      <w:spacing w:after="140" w:line="252" w:lineRule="auto"/>
      <w:ind w:left="1985"/>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locked/>
    <w:rsid w:val="00987F3B"/>
    <w:pPr>
      <w:spacing w:after="140" w:line="252" w:lineRule="auto"/>
      <w:ind w:left="1985"/>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locked/>
    <w:rsid w:val="00987F3B"/>
    <w:pPr>
      <w:spacing w:after="140" w:line="252" w:lineRule="auto"/>
      <w:ind w:left="1985"/>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locked/>
    <w:rsid w:val="00987F3B"/>
    <w:pPr>
      <w:spacing w:after="140" w:line="252" w:lineRule="auto"/>
      <w:ind w:left="1985"/>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locked/>
    <w:rsid w:val="00987F3B"/>
    <w:pPr>
      <w:spacing w:after="140" w:line="252" w:lineRule="auto"/>
      <w:ind w:left="1985"/>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locked/>
    <w:rsid w:val="00987F3B"/>
    <w:pPr>
      <w:spacing w:after="140" w:line="252" w:lineRule="auto"/>
      <w:ind w:left="1985"/>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locked/>
    <w:rsid w:val="00987F3B"/>
    <w:pPr>
      <w:spacing w:after="140" w:line="252" w:lineRule="auto"/>
      <w:ind w:left="1985"/>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locked/>
    <w:rsid w:val="00987F3B"/>
    <w:pPr>
      <w:spacing w:after="140" w:line="252" w:lineRule="auto"/>
      <w:ind w:left="1985"/>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locked/>
    <w:rsid w:val="00987F3B"/>
    <w:pPr>
      <w:spacing w:after="140" w:line="252" w:lineRule="auto"/>
      <w:ind w:left="1985"/>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locked/>
    <w:rsid w:val="00987F3B"/>
    <w:pPr>
      <w:spacing w:after="140" w:line="252" w:lineRule="auto"/>
      <w:ind w:left="1985"/>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locked/>
    <w:rsid w:val="00987F3B"/>
    <w:pPr>
      <w:spacing w:after="140" w:line="252" w:lineRule="auto"/>
      <w:ind w:left="1985"/>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locked/>
    <w:rsid w:val="00987F3B"/>
    <w:pPr>
      <w:spacing w:after="140" w:line="252" w:lineRule="auto"/>
      <w:ind w:left="1985"/>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locked/>
    <w:rsid w:val="00987F3B"/>
    <w:pPr>
      <w:spacing w:after="140" w:line="252" w:lineRule="auto"/>
      <w:ind w:left="1985"/>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locked/>
    <w:rsid w:val="00987F3B"/>
    <w:pPr>
      <w:spacing w:after="140" w:line="252" w:lineRule="auto"/>
      <w:ind w:left="1985"/>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locked/>
    <w:rsid w:val="00987F3B"/>
    <w:pPr>
      <w:spacing w:after="140" w:line="252" w:lineRule="auto"/>
      <w:ind w:left="1985"/>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locked/>
    <w:rsid w:val="00987F3B"/>
    <w:pPr>
      <w:spacing w:after="140" w:line="252" w:lineRule="auto"/>
      <w:ind w:left="1985"/>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locked/>
    <w:rsid w:val="00987F3B"/>
    <w:pPr>
      <w:spacing w:after="140" w:line="252" w:lineRule="auto"/>
      <w:ind w:left="1985"/>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locked/>
    <w:rsid w:val="00987F3B"/>
    <w:pPr>
      <w:spacing w:after="140" w:line="252" w:lineRule="auto"/>
      <w:ind w:left="1985"/>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locked/>
    <w:rsid w:val="00987F3B"/>
    <w:pPr>
      <w:spacing w:after="140" w:line="252" w:lineRule="auto"/>
      <w:ind w:left="1985"/>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locked/>
    <w:rsid w:val="00987F3B"/>
    <w:pPr>
      <w:spacing w:after="140" w:line="252" w:lineRule="auto"/>
      <w:ind w:left="1985"/>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locked/>
    <w:rsid w:val="00987F3B"/>
    <w:pPr>
      <w:spacing w:after="140" w:line="252" w:lineRule="auto"/>
      <w:ind w:left="1985"/>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locked/>
    <w:rsid w:val="00987F3B"/>
    <w:pPr>
      <w:spacing w:after="140" w:line="252" w:lineRule="auto"/>
      <w:ind w:left="1985"/>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locked/>
    <w:rsid w:val="00987F3B"/>
    <w:pPr>
      <w:spacing w:after="140" w:line="252" w:lineRule="auto"/>
      <w:ind w:left="1985"/>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locked/>
    <w:rsid w:val="00987F3B"/>
    <w:rPr>
      <w:rFonts w:ascii="Courier New" w:hAnsi="Courier New" w:cs="Courier New"/>
      <w:sz w:val="20"/>
      <w:szCs w:val="20"/>
    </w:rPr>
  </w:style>
  <w:style w:type="paragraph" w:styleId="Textodebloque">
    <w:name w:val="Block Text"/>
    <w:basedOn w:val="Normal"/>
    <w:semiHidden/>
    <w:locked/>
    <w:rsid w:val="00987F3B"/>
    <w:pPr>
      <w:spacing w:after="120"/>
      <w:ind w:left="1440" w:right="1440"/>
    </w:pPr>
  </w:style>
  <w:style w:type="character" w:styleId="Textoennegrita">
    <w:name w:val="Strong"/>
    <w:basedOn w:val="Fuentedeprrafopredeter"/>
    <w:uiPriority w:val="22"/>
    <w:qFormat/>
    <w:locked/>
    <w:rsid w:val="00987F3B"/>
    <w:rPr>
      <w:b/>
      <w:bCs/>
    </w:rPr>
  </w:style>
  <w:style w:type="paragraph" w:styleId="Textoindependiente2">
    <w:name w:val="Body Text 2"/>
    <w:basedOn w:val="Normal"/>
    <w:semiHidden/>
    <w:locked/>
    <w:rsid w:val="00987F3B"/>
    <w:pPr>
      <w:spacing w:after="120" w:line="480" w:lineRule="auto"/>
    </w:pPr>
  </w:style>
  <w:style w:type="paragraph" w:styleId="Textoindependiente3">
    <w:name w:val="Body Text 3"/>
    <w:basedOn w:val="Normal"/>
    <w:semiHidden/>
    <w:locked/>
    <w:rsid w:val="00987F3B"/>
    <w:pPr>
      <w:spacing w:after="120"/>
    </w:pPr>
    <w:rPr>
      <w:sz w:val="16"/>
      <w:szCs w:val="16"/>
    </w:rPr>
  </w:style>
  <w:style w:type="paragraph" w:styleId="Textoindependienteprimerasangra">
    <w:name w:val="Body Text First Indent"/>
    <w:basedOn w:val="Textoindependiente"/>
    <w:semiHidden/>
    <w:locked/>
    <w:rsid w:val="00987F3B"/>
    <w:pPr>
      <w:ind w:firstLine="210"/>
    </w:pPr>
  </w:style>
  <w:style w:type="paragraph" w:styleId="Textoindependienteprimerasangra2">
    <w:name w:val="Body Text First Indent 2"/>
    <w:basedOn w:val="Sangradetextonormal"/>
    <w:semiHidden/>
    <w:locked/>
    <w:rsid w:val="00987F3B"/>
    <w:pPr>
      <w:ind w:firstLine="210"/>
    </w:pPr>
  </w:style>
  <w:style w:type="paragraph" w:styleId="Textosinformato">
    <w:name w:val="Plain Text"/>
    <w:basedOn w:val="Normal"/>
    <w:semiHidden/>
    <w:locked/>
    <w:rsid w:val="00987F3B"/>
    <w:rPr>
      <w:rFonts w:ascii="Courier New" w:hAnsi="Courier New" w:cs="Courier New"/>
      <w:sz w:val="20"/>
      <w:szCs w:val="20"/>
    </w:rPr>
  </w:style>
  <w:style w:type="paragraph" w:styleId="Ttulo">
    <w:name w:val="Title"/>
    <w:basedOn w:val="Normal"/>
    <w:qFormat/>
    <w:locked/>
    <w:rsid w:val="00987F3B"/>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locked/>
    <w:rsid w:val="00987F3B"/>
    <w:rPr>
      <w:i/>
      <w:iCs/>
    </w:rPr>
  </w:style>
  <w:style w:type="numbering" w:customStyle="1" w:styleId="Estiloconvietas">
    <w:name w:val="Estilo con viñetas"/>
    <w:basedOn w:val="Sinlista"/>
    <w:rsid w:val="00A22920"/>
    <w:pPr>
      <w:numPr>
        <w:numId w:val="14"/>
      </w:numPr>
    </w:pPr>
  </w:style>
  <w:style w:type="numbering" w:customStyle="1" w:styleId="Estilonumerado">
    <w:name w:val="Estilo numerado"/>
    <w:basedOn w:val="Sinlista"/>
    <w:rsid w:val="00A22920"/>
    <w:pPr>
      <w:numPr>
        <w:numId w:val="15"/>
      </w:numPr>
    </w:pPr>
  </w:style>
  <w:style w:type="paragraph" w:customStyle="1" w:styleId="Firmanegritaizquierda">
    <w:name w:val="Firma negrita izquierda"/>
    <w:basedOn w:val="Normal"/>
    <w:rsid w:val="0050304C"/>
    <w:pPr>
      <w:spacing w:after="0"/>
      <w:ind w:left="-6"/>
      <w:jc w:val="left"/>
    </w:pPr>
    <w:rPr>
      <w:b/>
      <w:bCs/>
      <w:spacing w:val="-6"/>
      <w:sz w:val="20"/>
      <w:szCs w:val="20"/>
    </w:rPr>
  </w:style>
  <w:style w:type="paragraph" w:customStyle="1" w:styleId="Firmanegritaderecha">
    <w:name w:val="Firma negrita derecha"/>
    <w:basedOn w:val="Firmanegritaizquierda"/>
    <w:rsid w:val="0050304C"/>
    <w:pPr>
      <w:jc w:val="right"/>
    </w:pPr>
  </w:style>
  <w:style w:type="paragraph" w:customStyle="1" w:styleId="Firmanormalizquierda">
    <w:name w:val="Firma normal izquierda"/>
    <w:basedOn w:val="Firmanegritaizquierda"/>
    <w:rsid w:val="0050304C"/>
    <w:rPr>
      <w:b w:val="0"/>
    </w:rPr>
  </w:style>
  <w:style w:type="paragraph" w:customStyle="1" w:styleId="Firmanormalderecha">
    <w:name w:val="Firma normal derecha"/>
    <w:basedOn w:val="Firmanormalizquierda"/>
    <w:rsid w:val="0050304C"/>
    <w:pPr>
      <w:jc w:val="right"/>
    </w:pPr>
  </w:style>
  <w:style w:type="paragraph" w:customStyle="1" w:styleId="Normalalineadoaladerecha">
    <w:name w:val="Normal alineado a la derecha"/>
    <w:basedOn w:val="Normal"/>
    <w:rsid w:val="00F06BAB"/>
    <w:pPr>
      <w:jc w:val="right"/>
    </w:pPr>
    <w:rPr>
      <w:szCs w:val="20"/>
    </w:rPr>
  </w:style>
  <w:style w:type="paragraph" w:customStyle="1" w:styleId="Prrafocursiva">
    <w:name w:val="Párrafo cursiva"/>
    <w:basedOn w:val="Normal"/>
    <w:rsid w:val="00F06BAB"/>
    <w:rPr>
      <w:i/>
    </w:rPr>
  </w:style>
  <w:style w:type="paragraph" w:customStyle="1" w:styleId="Prrafonegrita">
    <w:name w:val="Párrafo negrita"/>
    <w:basedOn w:val="Normal"/>
    <w:link w:val="PrrafonegritaCar"/>
    <w:rsid w:val="006037D4"/>
    <w:rPr>
      <w:b/>
    </w:rPr>
  </w:style>
  <w:style w:type="paragraph" w:customStyle="1" w:styleId="Prrafosubrayado">
    <w:name w:val="Párrafo subrayado"/>
    <w:basedOn w:val="Normal"/>
    <w:rsid w:val="00FA10E6"/>
    <w:rPr>
      <w:u w:val="single"/>
    </w:rPr>
  </w:style>
  <w:style w:type="paragraph" w:styleId="Textonotaalfinal">
    <w:name w:val="endnote text"/>
    <w:basedOn w:val="Normal"/>
    <w:semiHidden/>
    <w:locked/>
    <w:rsid w:val="00F54BE6"/>
    <w:rPr>
      <w:sz w:val="20"/>
      <w:szCs w:val="20"/>
    </w:rPr>
  </w:style>
  <w:style w:type="character" w:styleId="Refdenotaalfinal">
    <w:name w:val="endnote reference"/>
    <w:basedOn w:val="Fuentedeprrafopredeter"/>
    <w:semiHidden/>
    <w:locked/>
    <w:rsid w:val="00F54BE6"/>
    <w:rPr>
      <w:vertAlign w:val="superscript"/>
    </w:rPr>
  </w:style>
  <w:style w:type="table" w:customStyle="1" w:styleId="Tabla-Bordeinvisible">
    <w:name w:val="Tabla - Borde invisible"/>
    <w:basedOn w:val="Tablanormal"/>
    <w:rsid w:val="00EC0C37"/>
    <w:rPr>
      <w:rFonts w:ascii="Arial Narrow" w:hAnsi="Arial Narrow"/>
    </w:rPr>
    <w:tblPr>
      <w:tblInd w:w="0" w:type="dxa"/>
      <w:tblCellMar>
        <w:top w:w="0" w:type="dxa"/>
        <w:left w:w="108" w:type="dxa"/>
        <w:bottom w:w="0" w:type="dxa"/>
        <w:right w:w="108" w:type="dxa"/>
      </w:tblCellMar>
    </w:tblPr>
    <w:tcPr>
      <w:tcMar>
        <w:left w:w="57" w:type="dxa"/>
        <w:right w:w="57" w:type="dxa"/>
      </w:tcMar>
      <w:vAlign w:val="center"/>
    </w:tcPr>
  </w:style>
  <w:style w:type="table" w:customStyle="1" w:styleId="Tabla-Bordevisible">
    <w:name w:val="Tabla - Borde visible"/>
    <w:basedOn w:val="Tablanormal"/>
    <w:rsid w:val="00EC0C37"/>
    <w:rPr>
      <w:rFonts w:ascii="Arial Narrow" w:hAnsi="Arial Narrow"/>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tcMar>
        <w:left w:w="57" w:type="dxa"/>
        <w:right w:w="57" w:type="dxa"/>
      </w:tcMar>
      <w:vAlign w:val="center"/>
    </w:tcPr>
  </w:style>
  <w:style w:type="table" w:customStyle="1" w:styleId="Tabla-Observaciones">
    <w:name w:val="Tabla - Observaciones"/>
    <w:basedOn w:val="Tablanormal"/>
    <w:rsid w:val="00EC0C37"/>
    <w:rPr>
      <w:rFonts w:ascii="Arial Narrow" w:hAnsi="Arial Narrow"/>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3F3F3"/>
      <w:tcMar>
        <w:top w:w="57" w:type="dxa"/>
        <w:left w:w="57" w:type="dxa"/>
        <w:bottom w:w="57" w:type="dxa"/>
        <w:right w:w="57" w:type="dxa"/>
      </w:tcMar>
    </w:tcPr>
  </w:style>
  <w:style w:type="paragraph" w:customStyle="1" w:styleId="Tabla-Textonormal">
    <w:name w:val="Tabla - Texto normal"/>
    <w:basedOn w:val="Normal"/>
    <w:link w:val="Tabla-TextonormalCarCar"/>
    <w:rsid w:val="00F54BE6"/>
    <w:pPr>
      <w:spacing w:before="40" w:after="40" w:line="240" w:lineRule="auto"/>
      <w:jc w:val="left"/>
    </w:pPr>
    <w:rPr>
      <w:sz w:val="20"/>
      <w:szCs w:val="20"/>
    </w:rPr>
  </w:style>
  <w:style w:type="paragraph" w:customStyle="1" w:styleId="Tabla-Textocursiva">
    <w:name w:val="Tabla - Texto cursiva"/>
    <w:basedOn w:val="Tabla-Textonormal"/>
    <w:rsid w:val="00F54BE6"/>
    <w:rPr>
      <w:i/>
    </w:rPr>
  </w:style>
  <w:style w:type="paragraph" w:customStyle="1" w:styleId="Tabla-Textonegrita">
    <w:name w:val="Tabla - Texto negrita"/>
    <w:basedOn w:val="Tabla-Textonormal"/>
    <w:rsid w:val="00F54BE6"/>
    <w:rPr>
      <w:b/>
    </w:rPr>
  </w:style>
  <w:style w:type="paragraph" w:customStyle="1" w:styleId="Tabla-Textosubrayado">
    <w:name w:val="Tabla - Texto subrayado"/>
    <w:basedOn w:val="Tabla-Textonormal"/>
    <w:rsid w:val="00F54BE6"/>
    <w:pPr>
      <w:contextualSpacing/>
    </w:pPr>
    <w:rPr>
      <w:u w:val="single"/>
    </w:rPr>
  </w:style>
  <w:style w:type="paragraph" w:customStyle="1" w:styleId="Textoadjunto">
    <w:name w:val="Texto adjunto"/>
    <w:basedOn w:val="Normal"/>
    <w:rsid w:val="00C54C0D"/>
    <w:rPr>
      <w:sz w:val="20"/>
    </w:rPr>
  </w:style>
  <w:style w:type="character" w:customStyle="1" w:styleId="Textonormalcursivaocursivanormal">
    <w:name w:val="Texto normal&gt;cursiva o cursiva&gt;normal"/>
    <w:basedOn w:val="Fuentedeprrafopredeter"/>
    <w:rsid w:val="00B92F33"/>
    <w:rPr>
      <w:rFonts w:ascii="Arial Narrow" w:hAnsi="Arial Narrow"/>
      <w:i/>
      <w:sz w:val="24"/>
    </w:rPr>
  </w:style>
  <w:style w:type="character" w:customStyle="1" w:styleId="Textonormalnegritaonegritanormal">
    <w:name w:val="Texto normal&gt;negrita o negrita&gt;normal"/>
    <w:basedOn w:val="Fuentedeprrafopredeter"/>
    <w:rsid w:val="00B92F33"/>
    <w:rPr>
      <w:rFonts w:ascii="Arial Narrow" w:hAnsi="Arial Narrow"/>
      <w:b/>
      <w:sz w:val="24"/>
    </w:rPr>
  </w:style>
  <w:style w:type="character" w:customStyle="1" w:styleId="Textonormalsubrayadoosubrayadonormal">
    <w:name w:val="Texto normal&gt;subrayado o subrayado&gt;normal"/>
    <w:basedOn w:val="Fuentedeprrafopredeter"/>
    <w:rsid w:val="00B92F33"/>
    <w:rPr>
      <w:rFonts w:ascii="Arial Narrow" w:hAnsi="Arial Narrow"/>
      <w:u w:val="single"/>
    </w:rPr>
  </w:style>
  <w:style w:type="paragraph" w:customStyle="1" w:styleId="Cabeceradireccincompressed">
    <w:name w:val="Cabecera dirección compressed"/>
    <w:basedOn w:val="Cabecerasecretariaydireccion"/>
    <w:semiHidden/>
    <w:rsid w:val="00EE6469"/>
    <w:rPr>
      <w:spacing w:val="-10"/>
    </w:rPr>
  </w:style>
  <w:style w:type="character" w:customStyle="1" w:styleId="PrrafonegritaCar">
    <w:name w:val="Párrafo negrita Car"/>
    <w:basedOn w:val="Fuentedeprrafopredeter"/>
    <w:link w:val="Prrafonegrita"/>
    <w:rsid w:val="006C0577"/>
    <w:rPr>
      <w:rFonts w:ascii="Arial Narrow" w:hAnsi="Arial Narrow"/>
      <w:b/>
      <w:sz w:val="24"/>
      <w:szCs w:val="24"/>
      <w:lang w:val="es-ES" w:eastAsia="es-ES" w:bidi="ar-SA"/>
    </w:rPr>
  </w:style>
  <w:style w:type="paragraph" w:styleId="Textodeglobo">
    <w:name w:val="Balloon Text"/>
    <w:basedOn w:val="Normal"/>
    <w:link w:val="TextodegloboCar"/>
    <w:locked/>
    <w:rsid w:val="008C1F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8C1FA8"/>
    <w:rPr>
      <w:rFonts w:ascii="Tahoma" w:hAnsi="Tahoma" w:cs="Tahoma"/>
      <w:sz w:val="16"/>
      <w:szCs w:val="16"/>
    </w:rPr>
  </w:style>
  <w:style w:type="paragraph" w:styleId="Prrafodelista">
    <w:name w:val="List Paragraph"/>
    <w:basedOn w:val="Normal"/>
    <w:uiPriority w:val="34"/>
    <w:qFormat/>
    <w:rsid w:val="00511972"/>
    <w:pPr>
      <w:ind w:left="720"/>
      <w:contextualSpacing/>
    </w:pPr>
  </w:style>
  <w:style w:type="paragraph" w:customStyle="1" w:styleId="estpv001">
    <w:name w:val="est_p_v001"/>
    <w:basedOn w:val="Normal"/>
    <w:rsid w:val="000A0EF5"/>
    <w:pPr>
      <w:spacing w:before="100" w:beforeAutospacing="1" w:after="100" w:afterAutospacing="1" w:line="240" w:lineRule="auto"/>
      <w:jc w:val="left"/>
    </w:pPr>
    <w:rPr>
      <w:rFonts w:ascii="Times New Roman" w:hAnsi="Times New Roman"/>
    </w:rPr>
  </w:style>
  <w:style w:type="character" w:customStyle="1" w:styleId="span01">
    <w:name w:val="span01"/>
    <w:basedOn w:val="Fuentedeprrafopredeter"/>
    <w:rsid w:val="000A0EF5"/>
  </w:style>
  <w:style w:type="paragraph" w:styleId="Revisin">
    <w:name w:val="Revision"/>
    <w:hidden/>
    <w:uiPriority w:val="99"/>
    <w:semiHidden/>
    <w:rsid w:val="00F25399"/>
    <w:rPr>
      <w:rFonts w:ascii="Arial Narrow" w:hAnsi="Arial Narrow"/>
      <w:sz w:val="24"/>
      <w:szCs w:val="24"/>
    </w:rPr>
  </w:style>
</w:styles>
</file>

<file path=word/webSettings.xml><?xml version="1.0" encoding="utf-8"?>
<w:webSettings xmlns:r="http://schemas.openxmlformats.org/officeDocument/2006/relationships" xmlns:w="http://schemas.openxmlformats.org/wordprocessingml/2006/main">
  <w:divs>
    <w:div w:id="311910142">
      <w:bodyDiv w:val="1"/>
      <w:marLeft w:val="0"/>
      <w:marRight w:val="0"/>
      <w:marTop w:val="0"/>
      <w:marBottom w:val="0"/>
      <w:divBdr>
        <w:top w:val="none" w:sz="0" w:space="0" w:color="auto"/>
        <w:left w:val="none" w:sz="0" w:space="0" w:color="auto"/>
        <w:bottom w:val="none" w:sz="0" w:space="0" w:color="auto"/>
        <w:right w:val="none" w:sz="0" w:space="0" w:color="auto"/>
      </w:divBdr>
    </w:div>
    <w:div w:id="462163863">
      <w:bodyDiv w:val="1"/>
      <w:marLeft w:val="0"/>
      <w:marRight w:val="0"/>
      <w:marTop w:val="0"/>
      <w:marBottom w:val="0"/>
      <w:divBdr>
        <w:top w:val="none" w:sz="0" w:space="0" w:color="auto"/>
        <w:left w:val="none" w:sz="0" w:space="0" w:color="auto"/>
        <w:bottom w:val="none" w:sz="0" w:space="0" w:color="auto"/>
        <w:right w:val="none" w:sz="0" w:space="0" w:color="auto"/>
      </w:divBdr>
      <w:divsChild>
        <w:div w:id="704018855">
          <w:marLeft w:val="0"/>
          <w:marRight w:val="0"/>
          <w:marTop w:val="0"/>
          <w:marBottom w:val="0"/>
          <w:divBdr>
            <w:top w:val="none" w:sz="0" w:space="0" w:color="auto"/>
            <w:left w:val="none" w:sz="0" w:space="0" w:color="auto"/>
            <w:bottom w:val="none" w:sz="0" w:space="0" w:color="auto"/>
            <w:right w:val="none" w:sz="0" w:space="0" w:color="auto"/>
          </w:divBdr>
        </w:div>
      </w:divsChild>
    </w:div>
    <w:div w:id="591429432">
      <w:bodyDiv w:val="1"/>
      <w:marLeft w:val="0"/>
      <w:marRight w:val="0"/>
      <w:marTop w:val="0"/>
      <w:marBottom w:val="0"/>
      <w:divBdr>
        <w:top w:val="none" w:sz="0" w:space="0" w:color="auto"/>
        <w:left w:val="none" w:sz="0" w:space="0" w:color="auto"/>
        <w:bottom w:val="none" w:sz="0" w:space="0" w:color="auto"/>
        <w:right w:val="none" w:sz="0" w:space="0" w:color="auto"/>
      </w:divBdr>
    </w:div>
    <w:div w:id="1310213921">
      <w:bodyDiv w:val="1"/>
      <w:marLeft w:val="0"/>
      <w:marRight w:val="0"/>
      <w:marTop w:val="0"/>
      <w:marBottom w:val="0"/>
      <w:divBdr>
        <w:top w:val="none" w:sz="0" w:space="0" w:color="auto"/>
        <w:left w:val="none" w:sz="0" w:space="0" w:color="auto"/>
        <w:bottom w:val="none" w:sz="0" w:space="0" w:color="auto"/>
        <w:right w:val="none" w:sz="0" w:space="0" w:color="auto"/>
      </w:divBdr>
    </w:div>
    <w:div w:id="1333415112">
      <w:bodyDiv w:val="1"/>
      <w:marLeft w:val="0"/>
      <w:marRight w:val="0"/>
      <w:marTop w:val="0"/>
      <w:marBottom w:val="0"/>
      <w:divBdr>
        <w:top w:val="none" w:sz="0" w:space="0" w:color="auto"/>
        <w:left w:val="none" w:sz="0" w:space="0" w:color="auto"/>
        <w:bottom w:val="none" w:sz="0" w:space="0" w:color="auto"/>
        <w:right w:val="none" w:sz="0" w:space="0" w:color="auto"/>
      </w:divBdr>
    </w:div>
    <w:div w:id="173828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abitat.ccoo.es/5dd70ed41f1ccea7fa2e0d107b176d10000072.pdf" TargetMode="External"/><Relationship Id="rId18" Type="http://schemas.openxmlformats.org/officeDocument/2006/relationships/hyperlink" Target="https://www.ccoo.es/noticia:233926--Las_trabajadoras_del_oro_rojo_de_Pastora_Cordero&amp;opc_i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coo.es/noticia:686481--Por_Aqui_Migrantes_y_acoso_sexual_de_Carmen_Briz_Hernandez&amp;opc_id=3f4aab5a06bf3cf965b5397fe82c277c" TargetMode="External"/><Relationship Id="rId7" Type="http://schemas.openxmlformats.org/officeDocument/2006/relationships/endnotes" Target="endnotes.xml"/><Relationship Id="rId12" Type="http://schemas.openxmlformats.org/officeDocument/2006/relationships/hyperlink" Target="https://habitat.ccoo.es/9cb35ffdfa1801d15e3d35423e420f3e000072.pdf" TargetMode="External"/><Relationship Id="rId17" Type="http://schemas.openxmlformats.org/officeDocument/2006/relationships/hyperlink" Target="https://www.ccoo.es/noticia:647945--Empleo_Violaciones_en_el_campo_murciano_de_Teresa_Fuentes_Rivera&amp;opc_i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berley.es/legislacion/resolucion-20-diciembre-2021-secretaria-estado-empleo-economia-social-publica-acuerdo-consejo-ministros-10-diciembre-2021-aprueba-plan-accion-nacional-contra-trabajo-forzoso-relaciones-laborales-obligatorias-actividades-humanas-forzadas-27014789" TargetMode="External"/><Relationship Id="rId20" Type="http://schemas.openxmlformats.org/officeDocument/2006/relationships/hyperlink" Target="https://www.ccoo.es/noticia:657091--Diversidad_sexual_y_de_genero_Contra_el_acoso_laboral_al_colectivo_LGTBIy"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oo.es/1c3958c2431f403bf418852fba3f2848000001.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berley.es/legislacion/resolucion-20-diciembre-2021-secretaria-estado-empleo-economia-social-publica-acuerdo-consejo-ministros-10-diciembre-2021-aprueba-plan-accion-nacional-contra-trabajo-forzoso-relaciones-laborales-obligatorias-actividades-humanas-forzadas-27014789"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https://www.ccoo.es/72578ce002ccafcc9e4e26db25894876000001.pdf" TargetMode="External"/><Relationship Id="rId19" Type="http://schemas.openxmlformats.org/officeDocument/2006/relationships/hyperlink" Target="https://www.publico.es/sociedad/agresiones-sexuales-temporeras-murcia-operacion-yawari-temporeras-no-acostaban-intermediario-no-trabajaban.html" TargetMode="External"/><Relationship Id="rId4" Type="http://schemas.openxmlformats.org/officeDocument/2006/relationships/settings" Target="settings.xml"/><Relationship Id="rId9" Type="http://schemas.openxmlformats.org/officeDocument/2006/relationships/hyperlink" Target="https://www.ccoo.es/f88dd8d800482702dae2da4ee09c9831000001.pdf" TargetMode="External"/><Relationship Id="rId14" Type="http://schemas.openxmlformats.org/officeDocument/2006/relationships/hyperlink" Target="https://habitat.ccoo.es/noticia:676476--CCOO_del_Habitat_de_Galicia_consigue_que_la_justicia_reconozca_el_cobro_del_paro_a_una_empleada_de_hogar_que_lo_solicito_antes_de_permitirlo_la_legislacion&amp;opc_id=d0d0165d3981c71e2ffa138dfcf83c46" TargetMode="External"/><Relationship Id="rId22" Type="http://schemas.openxmlformats.org/officeDocument/2006/relationships/hyperlink" Target="https://observatorioacoso.ccoo.es/noticia:681255--Mujeres_migrantes_ante_el_acoso_sexual_y_por_razon_de_sexo_en_el_trabajo&amp;opc_id=4c8c75224a553b2e364141b2ccc43190"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4585595\Desktop\confederal_inform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trade unions</Category>
    <Doctype xmlns="d42e65b2-cf21-49c1-b27d-d23f90380c0e">input-1</Doctype>
    <Contributor xmlns="d42e65b2-cf21-49c1-b27d-d23f90380c0e">CONFEDERACIÓN SINDICAL DE COMISIONES OBRERAS DE ESPAÑA (CS CCOO)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E3E923F-4F4F-46D9-BF4A-4549C99A22C5}">
  <ds:schemaRefs>
    <ds:schemaRef ds:uri="http://schemas.openxmlformats.org/officeDocument/2006/bibliography"/>
  </ds:schemaRefs>
</ds:datastoreItem>
</file>

<file path=customXml/itemProps2.xml><?xml version="1.0" encoding="utf-8"?>
<ds:datastoreItem xmlns:ds="http://schemas.openxmlformats.org/officeDocument/2006/customXml" ds:itemID="{F93BF9A3-4E6D-49E7-9305-8040E1BC2FC1}"/>
</file>

<file path=customXml/itemProps3.xml><?xml version="1.0" encoding="utf-8"?>
<ds:datastoreItem xmlns:ds="http://schemas.openxmlformats.org/officeDocument/2006/customXml" ds:itemID="{ACF90055-21A6-40CD-8AAB-0A9B5D0348DE}"/>
</file>

<file path=customXml/itemProps4.xml><?xml version="1.0" encoding="utf-8"?>
<ds:datastoreItem xmlns:ds="http://schemas.openxmlformats.org/officeDocument/2006/customXml" ds:itemID="{82F2C1EC-03AB-4BE9-AE25-BC9AFBE2D668}"/>
</file>

<file path=docProps/app.xml><?xml version="1.0" encoding="utf-8"?>
<Properties xmlns="http://schemas.openxmlformats.org/officeDocument/2006/extended-properties" xmlns:vt="http://schemas.openxmlformats.org/officeDocument/2006/docPropsVTypes">
  <Template>confederal_informe</Template>
  <TotalTime>104</TotalTime>
  <Pages>8</Pages>
  <Words>3287</Words>
  <Characters>18081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CS_CCOO</Company>
  <LinksUpToDate>false</LinksUpToDate>
  <CharactersWithSpaces>21326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ORTEGA FUENTES</dc:creator>
  <cp:lastModifiedBy>ALEJANDRA ORTEGA FUENTES</cp:lastModifiedBy>
  <cp:revision>28</cp:revision>
  <cp:lastPrinted>2024-03-12T12:43:00Z</cp:lastPrinted>
  <dcterms:created xsi:type="dcterms:W3CDTF">2024-03-11T16:56:00Z</dcterms:created>
  <dcterms:modified xsi:type="dcterms:W3CDTF">2024-03-12T12:45:00Z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39100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