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DC8F" w14:textId="2DA77AC9" w:rsidR="0010601E" w:rsidRPr="0029570D" w:rsidRDefault="0010601E" w:rsidP="001F0459">
      <w:pPr>
        <w:jc w:val="center"/>
        <w:rPr>
          <w:lang w:val="es-ES"/>
        </w:rPr>
      </w:pPr>
      <w:r w:rsidRPr="0029570D">
        <w:rPr>
          <w:lang w:val="es-ES"/>
        </w:rPr>
        <w:t>Cuestionario</w:t>
      </w:r>
    </w:p>
    <w:p w14:paraId="1AFE2421" w14:textId="77777777" w:rsidR="0010601E" w:rsidRPr="0029570D" w:rsidRDefault="0010601E" w:rsidP="001F0459">
      <w:pPr>
        <w:jc w:val="center"/>
        <w:rPr>
          <w:lang w:val="es-ES"/>
        </w:rPr>
      </w:pPr>
    </w:p>
    <w:p w14:paraId="41E0E554" w14:textId="36F13DA3" w:rsidR="0010601E" w:rsidRPr="008E3A03" w:rsidRDefault="0010601E" w:rsidP="001F0459">
      <w:pPr>
        <w:jc w:val="center"/>
        <w:rPr>
          <w:lang w:val="es-ES"/>
        </w:rPr>
      </w:pPr>
      <w:r w:rsidRPr="008E3A03">
        <w:rPr>
          <w:lang w:val="es-ES"/>
        </w:rPr>
        <w:t xml:space="preserve">El siguiente cuestionario tiene por objeto ayudar a los Estados Miembros y a otros actores pertinentes a proporcionar información y </w:t>
      </w:r>
      <w:r w:rsidR="008E3A03">
        <w:rPr>
          <w:lang w:val="es-ES"/>
        </w:rPr>
        <w:t>aportes</w:t>
      </w:r>
      <w:r w:rsidR="008E3A03" w:rsidRPr="008E3A03">
        <w:rPr>
          <w:lang w:val="es-ES"/>
        </w:rPr>
        <w:t xml:space="preserve"> </w:t>
      </w:r>
      <w:r w:rsidRPr="008E3A03">
        <w:rPr>
          <w:lang w:val="es-ES"/>
        </w:rPr>
        <w:t>para el informe mencionado.</w:t>
      </w:r>
    </w:p>
    <w:p w14:paraId="6BCA942A" w14:textId="5FD658F9" w:rsidR="0010601E" w:rsidRPr="0029570D" w:rsidRDefault="0010601E" w:rsidP="0010601E">
      <w:pPr>
        <w:rPr>
          <w:lang w:val="es-ES"/>
        </w:rPr>
      </w:pPr>
      <w:r w:rsidRPr="0029570D">
        <w:rPr>
          <w:lang w:val="es-ES"/>
        </w:rPr>
        <w:t xml:space="preserve">- Sírvase proporcionar información sobre la aplicación de medidas administrativas en el contexto de la lucha contra el terrorismo. Esto incluye, entre otras cosas, el recurso a la detención administrativa -o por motivos de seguridad-, la prohibición de viajar o de entrar en el propio país, las restricciones de circulación, las órdenes de </w:t>
      </w:r>
      <w:r w:rsidR="00526710">
        <w:rPr>
          <w:lang w:val="es-ES"/>
        </w:rPr>
        <w:t>deportación</w:t>
      </w:r>
      <w:r w:rsidRPr="0029570D">
        <w:rPr>
          <w:lang w:val="es-ES"/>
        </w:rPr>
        <w:t>, la lucha contra la financiación del terrorismo, la inclusión de entidades y personas en listas de terroristas, la vigilancia y la privación de la nacionalidad.</w:t>
      </w:r>
    </w:p>
    <w:p w14:paraId="75D6CEE0" w14:textId="46CEE3B1" w:rsidR="0010601E" w:rsidRPr="0029570D" w:rsidRDefault="0010601E" w:rsidP="0010601E">
      <w:pPr>
        <w:rPr>
          <w:lang w:val="es-ES"/>
        </w:rPr>
      </w:pPr>
      <w:r w:rsidRPr="0029570D">
        <w:rPr>
          <w:lang w:val="es-ES"/>
        </w:rPr>
        <w:t>- Sírvase proporcionar información sobre el marco normativo utilizado para aplicar medidas administrativas en la lucha contra el terrorismo, y explicar en detalle la interrelación entre estas medidas y el uso del sistema de justicia penal para prevenir y combatir el terrorismo.</w:t>
      </w:r>
    </w:p>
    <w:p w14:paraId="7C4B1888" w14:textId="3D204297" w:rsidR="0010601E" w:rsidRPr="0029570D" w:rsidRDefault="0010601E" w:rsidP="0010601E">
      <w:pPr>
        <w:rPr>
          <w:lang w:val="es-ES"/>
        </w:rPr>
      </w:pPr>
      <w:r w:rsidRPr="0029570D">
        <w:rPr>
          <w:lang w:val="es-ES"/>
        </w:rPr>
        <w:t xml:space="preserve">- Con respecto a las medidas administrativas utilizadas y a las que se ha hecho referencia anteriormente, sírvase proporcionar información sobre los </w:t>
      </w:r>
      <w:r w:rsidR="008E3A03" w:rsidRPr="008E3A03">
        <w:rPr>
          <w:lang w:val="es-ES"/>
        </w:rPr>
        <w:t>desafío</w:t>
      </w:r>
      <w:r w:rsidR="008E3A03">
        <w:rPr>
          <w:lang w:val="es-ES"/>
        </w:rPr>
        <w:t>s</w:t>
      </w:r>
      <w:r w:rsidR="008E3A03" w:rsidRPr="008E3A03">
        <w:rPr>
          <w:lang w:val="es-ES"/>
        </w:rPr>
        <w:t xml:space="preserve"> </w:t>
      </w:r>
      <w:r w:rsidRPr="0029570D">
        <w:rPr>
          <w:lang w:val="es-ES"/>
        </w:rPr>
        <w:t>y los beneficios del uso de estas medidas administrativas, así como sobre las buenas prácticas y las lecciones aprendidas. Al hacerlo, sírvase explicar en detalle cómo las medidas administrativas utilizadas abordan eficazmente la amenaza planteada por el terrorismo.</w:t>
      </w:r>
    </w:p>
    <w:p w14:paraId="67F9249F" w14:textId="04B84E7B" w:rsidR="0010601E" w:rsidRPr="0029570D" w:rsidRDefault="0010601E" w:rsidP="0010601E">
      <w:pPr>
        <w:rPr>
          <w:lang w:val="es-ES"/>
        </w:rPr>
      </w:pPr>
      <w:r w:rsidRPr="0029570D">
        <w:rPr>
          <w:lang w:val="es-ES"/>
        </w:rPr>
        <w:t xml:space="preserve">- Sírvase proporcionar detalles sobre las salvaguardias establecidas, incluidos los mecanismos de supervisión, para garantizar que las medidas administrativas no vulneran los derechos humanos. Estos derechos incluyen, entre otros, la </w:t>
      </w:r>
      <w:r w:rsidR="00F14560">
        <w:rPr>
          <w:lang w:val="es-ES"/>
        </w:rPr>
        <w:t>privacidad</w:t>
      </w:r>
      <w:r w:rsidRPr="0029570D">
        <w:rPr>
          <w:lang w:val="es-ES"/>
        </w:rPr>
        <w:t xml:space="preserve">, la libertad de religión, la libertad de circulación, </w:t>
      </w:r>
      <w:r w:rsidR="008E3A03">
        <w:rPr>
          <w:lang w:val="es-ES"/>
        </w:rPr>
        <w:t>el debido proceso</w:t>
      </w:r>
      <w:r w:rsidRPr="0029570D">
        <w:rPr>
          <w:lang w:val="es-ES"/>
        </w:rPr>
        <w:t xml:space="preserve"> </w:t>
      </w:r>
      <w:proofErr w:type="spellStart"/>
      <w:r w:rsidRPr="0029570D">
        <w:rPr>
          <w:lang w:val="es-ES"/>
        </w:rPr>
        <w:t>yun</w:t>
      </w:r>
      <w:proofErr w:type="spellEnd"/>
      <w:r w:rsidRPr="0029570D">
        <w:rPr>
          <w:lang w:val="es-ES"/>
        </w:rPr>
        <w:t xml:space="preserve"> juicio justo, la no discriminación, la igualdad de género, la libertad y la seguridad de la persona y el acceso a recursos efectivos.</w:t>
      </w:r>
    </w:p>
    <w:p w14:paraId="5BFED47B" w14:textId="77777777" w:rsidR="0010601E" w:rsidRPr="0029570D" w:rsidRDefault="0010601E" w:rsidP="0010601E">
      <w:pPr>
        <w:rPr>
          <w:lang w:val="es-ES"/>
        </w:rPr>
      </w:pPr>
      <w:r w:rsidRPr="0029570D">
        <w:rPr>
          <w:lang w:val="es-ES"/>
        </w:rPr>
        <w:t>- Sírvanse indicar si se llevan a cabo evaluaciones de impacto sobre los derechos humanos antes del diseño y la aplicación de medidas administrativas en la lucha contra el terrorismo, y si se realizan periódicamente actividades de seguimiento y evaluación para valorar la eficacia de las medidas administrativas en el cumplimiento de sus objetivos declarados. Sírvanse también proporcionar información sobre la forma en que las organizaciones de la sociedad civil participan en esos procesos de supervisión y evaluación.</w:t>
      </w:r>
    </w:p>
    <w:p w14:paraId="2F158FC2" w14:textId="5A2A6207" w:rsidR="0010601E" w:rsidRPr="0029570D" w:rsidRDefault="0010601E" w:rsidP="0010601E">
      <w:pPr>
        <w:rPr>
          <w:lang w:val="es-ES"/>
        </w:rPr>
      </w:pPr>
      <w:r w:rsidRPr="0029570D">
        <w:rPr>
          <w:lang w:val="es-ES"/>
        </w:rPr>
        <w:t>- Sírvanse proporcionar información sobre las medidas concretas que se han adoptado para garantizar la rendición de cuentas y el acceso a recursos en caso de violación de los derechos humanos como consecuencia de la aplicación de medidas administrativas en la lucha contra el terrorismo.</w:t>
      </w:r>
    </w:p>
    <w:sectPr w:rsidR="0010601E" w:rsidRPr="0029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E"/>
    <w:rsid w:val="00094517"/>
    <w:rsid w:val="000E76F2"/>
    <w:rsid w:val="0010601E"/>
    <w:rsid w:val="0019195D"/>
    <w:rsid w:val="0019706E"/>
    <w:rsid w:val="001F0459"/>
    <w:rsid w:val="0029570D"/>
    <w:rsid w:val="002B2C6A"/>
    <w:rsid w:val="002D2085"/>
    <w:rsid w:val="00320417"/>
    <w:rsid w:val="00333A5E"/>
    <w:rsid w:val="00404CEF"/>
    <w:rsid w:val="004348CE"/>
    <w:rsid w:val="00526710"/>
    <w:rsid w:val="005A789B"/>
    <w:rsid w:val="005E47E2"/>
    <w:rsid w:val="00665C1D"/>
    <w:rsid w:val="00766916"/>
    <w:rsid w:val="007E71C0"/>
    <w:rsid w:val="008769F9"/>
    <w:rsid w:val="00897DBA"/>
    <w:rsid w:val="008E3A03"/>
    <w:rsid w:val="009012FD"/>
    <w:rsid w:val="00A66772"/>
    <w:rsid w:val="00B301B3"/>
    <w:rsid w:val="00C813B7"/>
    <w:rsid w:val="00D27986"/>
    <w:rsid w:val="00D616FB"/>
    <w:rsid w:val="00E72D46"/>
    <w:rsid w:val="00EF6902"/>
    <w:rsid w:val="00F1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1FD9"/>
  <w15:chartTrackingRefBased/>
  <w15:docId w15:val="{E98D95B5-7762-46D8-B926-F72F82EB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3A03"/>
    <w:pPr>
      <w:spacing w:after="0" w:line="240" w:lineRule="auto"/>
    </w:pPr>
  </w:style>
  <w:style w:type="character" w:styleId="CommentReference">
    <w:name w:val="annotation reference"/>
    <w:basedOn w:val="DefaultParagraphFont"/>
    <w:uiPriority w:val="99"/>
    <w:semiHidden/>
    <w:unhideWhenUsed/>
    <w:rsid w:val="00897DBA"/>
    <w:rPr>
      <w:sz w:val="16"/>
      <w:szCs w:val="16"/>
    </w:rPr>
  </w:style>
  <w:style w:type="paragraph" w:styleId="CommentText">
    <w:name w:val="annotation text"/>
    <w:basedOn w:val="Normal"/>
    <w:link w:val="CommentTextChar"/>
    <w:uiPriority w:val="99"/>
    <w:unhideWhenUsed/>
    <w:rsid w:val="00897DBA"/>
    <w:pPr>
      <w:spacing w:line="240" w:lineRule="auto"/>
    </w:pPr>
    <w:rPr>
      <w:sz w:val="20"/>
      <w:szCs w:val="20"/>
    </w:rPr>
  </w:style>
  <w:style w:type="character" w:customStyle="1" w:styleId="CommentTextChar">
    <w:name w:val="Comment Text Char"/>
    <w:basedOn w:val="DefaultParagraphFont"/>
    <w:link w:val="CommentText"/>
    <w:uiPriority w:val="99"/>
    <w:rsid w:val="00897DBA"/>
    <w:rPr>
      <w:sz w:val="20"/>
      <w:szCs w:val="20"/>
    </w:rPr>
  </w:style>
  <w:style w:type="paragraph" w:styleId="CommentSubject">
    <w:name w:val="annotation subject"/>
    <w:basedOn w:val="CommentText"/>
    <w:next w:val="CommentText"/>
    <w:link w:val="CommentSubjectChar"/>
    <w:uiPriority w:val="99"/>
    <w:semiHidden/>
    <w:unhideWhenUsed/>
    <w:rsid w:val="00897DBA"/>
    <w:rPr>
      <w:b/>
      <w:bCs/>
    </w:rPr>
  </w:style>
  <w:style w:type="character" w:customStyle="1" w:styleId="CommentSubjectChar">
    <w:name w:val="Comment Subject Char"/>
    <w:basedOn w:val="CommentTextChar"/>
    <w:link w:val="CommentSubject"/>
    <w:uiPriority w:val="99"/>
    <w:semiHidden/>
    <w:rsid w:val="00897DBA"/>
    <w:rPr>
      <w:b/>
      <w:bCs/>
      <w:sz w:val="20"/>
      <w:szCs w:val="20"/>
    </w:rPr>
  </w:style>
  <w:style w:type="character" w:styleId="Hyperlink">
    <w:name w:val="Hyperlink"/>
    <w:basedOn w:val="DefaultParagraphFont"/>
    <w:uiPriority w:val="99"/>
    <w:semiHidden/>
    <w:unhideWhenUsed/>
    <w:rsid w:val="00D616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4249-AEA2-48D1-ACD5-3B14461A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ROLDS SK</dc:creator>
  <cp:keywords/>
  <dc:description/>
  <cp:lastModifiedBy>ROLDS SK</cp:lastModifiedBy>
  <cp:revision>2</cp:revision>
  <dcterms:created xsi:type="dcterms:W3CDTF">2024-02-16T11:26:00Z</dcterms:created>
  <dcterms:modified xsi:type="dcterms:W3CDTF">2024-02-16T11:26:00Z</dcterms:modified>
</cp:coreProperties>
</file>