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136C8" w14:textId="77777777" w:rsidR="008E0BCA" w:rsidRDefault="008E0BCA" w:rsidP="00B2154D">
      <w:pPr>
        <w:pStyle w:val="xmsonormal"/>
        <w:spacing w:line="276" w:lineRule="auto"/>
        <w:rPr>
          <w:rFonts w:asciiTheme="minorHAnsi" w:hAnsiTheme="minorHAnsi" w:cstheme="minorHAnsi"/>
          <w:lang w:val="en-US"/>
        </w:rPr>
      </w:pPr>
    </w:p>
    <w:p w14:paraId="31D050CB" w14:textId="77777777" w:rsidR="008E0BCA" w:rsidRDefault="008E0BCA" w:rsidP="00B2154D">
      <w:pPr>
        <w:pStyle w:val="xmsonormal"/>
        <w:spacing w:line="276" w:lineRule="auto"/>
        <w:rPr>
          <w:rFonts w:asciiTheme="minorHAnsi" w:hAnsiTheme="minorHAnsi" w:cstheme="minorHAnsi"/>
          <w:lang w:val="en-US"/>
        </w:rPr>
      </w:pPr>
    </w:p>
    <w:p w14:paraId="2F58A1F2" w14:textId="7D645694" w:rsidR="00F100B1" w:rsidRPr="00F100B1" w:rsidRDefault="00F100B1" w:rsidP="008E0BCA">
      <w:pPr>
        <w:pStyle w:val="xmsonormal"/>
        <w:spacing w:line="276" w:lineRule="auto"/>
        <w:jc w:val="center"/>
        <w:rPr>
          <w:rFonts w:asciiTheme="minorHAnsi" w:hAnsiTheme="minorHAnsi" w:cstheme="minorHAnsi"/>
          <w:b/>
          <w:bCs/>
          <w:u w:val="single"/>
          <w:lang w:val="en-US"/>
        </w:rPr>
      </w:pPr>
      <w:r w:rsidRPr="00F100B1">
        <w:rPr>
          <w:rFonts w:asciiTheme="minorHAnsi" w:hAnsiTheme="minorHAnsi" w:cstheme="minorHAnsi"/>
          <w:b/>
          <w:bCs/>
          <w:u w:val="single"/>
          <w:lang w:val="en-US"/>
        </w:rPr>
        <w:t xml:space="preserve">Sustainable Development </w:t>
      </w:r>
      <w:r w:rsidR="008D10EB" w:rsidRPr="00F100B1">
        <w:rPr>
          <w:rFonts w:asciiTheme="minorHAnsi" w:hAnsiTheme="minorHAnsi" w:cstheme="minorHAnsi"/>
          <w:b/>
          <w:bCs/>
          <w:u w:val="single"/>
          <w:lang w:val="en-US"/>
        </w:rPr>
        <w:t xml:space="preserve">Goal 16: Promote peaceful societies </w:t>
      </w:r>
    </w:p>
    <w:p w14:paraId="0D239B7E" w14:textId="76498446" w:rsidR="008D10EB" w:rsidRPr="00F100B1" w:rsidRDefault="008E0BCA" w:rsidP="008E0BCA">
      <w:pPr>
        <w:pStyle w:val="xmsonormal"/>
        <w:spacing w:line="276" w:lineRule="auto"/>
        <w:jc w:val="center"/>
        <w:rPr>
          <w:rFonts w:asciiTheme="minorHAnsi" w:hAnsiTheme="minorHAnsi" w:cstheme="minorHAnsi"/>
          <w:b/>
          <w:bCs/>
          <w:u w:val="single"/>
          <w:lang w:val="en-US"/>
        </w:rPr>
      </w:pPr>
      <w:r w:rsidRPr="00F100B1">
        <w:rPr>
          <w:rFonts w:asciiTheme="minorHAnsi" w:hAnsiTheme="minorHAnsi" w:cstheme="minorHAnsi"/>
          <w:b/>
          <w:bCs/>
          <w:u w:val="single"/>
          <w:lang w:val="en-US"/>
        </w:rPr>
        <w:t>Early Childhood Development (</w:t>
      </w:r>
      <w:r w:rsidR="008D10EB" w:rsidRPr="00F100B1">
        <w:rPr>
          <w:rFonts w:asciiTheme="minorHAnsi" w:hAnsiTheme="minorHAnsi" w:cstheme="minorHAnsi"/>
          <w:b/>
          <w:bCs/>
          <w:u w:val="single"/>
          <w:lang w:val="en-US"/>
        </w:rPr>
        <w:t>ECD</w:t>
      </w:r>
      <w:r w:rsidRPr="00F100B1">
        <w:rPr>
          <w:rFonts w:asciiTheme="minorHAnsi" w:hAnsiTheme="minorHAnsi" w:cstheme="minorHAnsi"/>
          <w:b/>
          <w:bCs/>
          <w:u w:val="single"/>
          <w:lang w:val="en-US"/>
        </w:rPr>
        <w:t>)</w:t>
      </w:r>
      <w:r w:rsidR="008D10EB" w:rsidRPr="00F100B1">
        <w:rPr>
          <w:rFonts w:asciiTheme="minorHAnsi" w:hAnsiTheme="minorHAnsi" w:cstheme="minorHAnsi"/>
          <w:b/>
          <w:bCs/>
          <w:u w:val="single"/>
          <w:lang w:val="en-US"/>
        </w:rPr>
        <w:t xml:space="preserve"> interventions have been shown to lead to lower rates of violence in the home and greater social cohesion in communities</w:t>
      </w:r>
    </w:p>
    <w:p w14:paraId="1B8AC339" w14:textId="77777777" w:rsidR="008D10EB" w:rsidRPr="00B47532" w:rsidRDefault="008D10EB" w:rsidP="00B2154D">
      <w:pPr>
        <w:pStyle w:val="xmsonormal"/>
        <w:spacing w:line="276" w:lineRule="auto"/>
        <w:rPr>
          <w:rFonts w:asciiTheme="minorHAnsi" w:hAnsiTheme="minorHAnsi" w:cstheme="minorHAnsi"/>
          <w:lang w:val="en-US"/>
        </w:rPr>
      </w:pPr>
    </w:p>
    <w:p w14:paraId="5A0EA816" w14:textId="2341DEC2" w:rsidR="00A2525B" w:rsidRPr="00B47532" w:rsidRDefault="00A92A4F" w:rsidP="00B2154D">
      <w:pPr>
        <w:pStyle w:val="xmsonormal"/>
        <w:spacing w:line="276" w:lineRule="auto"/>
        <w:rPr>
          <w:rFonts w:asciiTheme="minorHAnsi" w:hAnsiTheme="minorHAnsi" w:cstheme="minorHAnsi"/>
          <w:lang w:val="en-US"/>
        </w:rPr>
      </w:pPr>
      <w:r w:rsidRPr="00B47532">
        <w:rPr>
          <w:rFonts w:asciiTheme="minorHAnsi" w:hAnsiTheme="minorHAnsi" w:cstheme="minorHAnsi"/>
          <w:lang w:val="en-US"/>
        </w:rPr>
        <w:t>Both tracks of work referenced in the call for inputs need to make significant evidence-based “</w:t>
      </w:r>
      <w:r w:rsidRPr="00B47532">
        <w:rPr>
          <w:rFonts w:asciiTheme="minorHAnsi" w:hAnsiTheme="minorHAnsi" w:cstheme="minorHAnsi"/>
          <w:i/>
          <w:iCs/>
          <w:lang w:val="en-US"/>
        </w:rPr>
        <w:t>doctrinal shifts</w:t>
      </w:r>
      <w:r w:rsidRPr="00B47532">
        <w:rPr>
          <w:rFonts w:asciiTheme="minorHAnsi" w:hAnsiTheme="minorHAnsi" w:cstheme="minorHAnsi"/>
          <w:lang w:val="en-US"/>
        </w:rPr>
        <w:t>” that underline prevention over response</w:t>
      </w:r>
      <w:r w:rsidR="000C3B22" w:rsidRPr="00B47532">
        <w:rPr>
          <w:rFonts w:asciiTheme="minorHAnsi" w:hAnsiTheme="minorHAnsi" w:cstheme="minorHAnsi"/>
          <w:lang w:val="en-US"/>
        </w:rPr>
        <w:t xml:space="preserve">; </w:t>
      </w:r>
      <w:r w:rsidR="00D64BBD" w:rsidRPr="00B47532">
        <w:rPr>
          <w:rFonts w:asciiTheme="minorHAnsi" w:hAnsiTheme="minorHAnsi" w:cstheme="minorHAnsi"/>
          <w:lang w:val="en-US"/>
        </w:rPr>
        <w:t xml:space="preserve">as described in the Call, </w:t>
      </w:r>
      <w:r w:rsidR="006A3946" w:rsidRPr="00B47532">
        <w:rPr>
          <w:rFonts w:asciiTheme="minorHAnsi" w:hAnsiTheme="minorHAnsi" w:cstheme="minorHAnsi"/>
          <w:lang w:val="en-US"/>
        </w:rPr>
        <w:t xml:space="preserve">short-sighted </w:t>
      </w:r>
      <w:r w:rsidR="00A5084A" w:rsidRPr="00B47532">
        <w:rPr>
          <w:rFonts w:asciiTheme="minorHAnsi" w:hAnsiTheme="minorHAnsi" w:cstheme="minorHAnsi"/>
          <w:lang w:val="en-US"/>
        </w:rPr>
        <w:t xml:space="preserve">reactive </w:t>
      </w:r>
      <w:r w:rsidR="000C3B22" w:rsidRPr="00B47532">
        <w:rPr>
          <w:rFonts w:asciiTheme="minorHAnsi" w:hAnsiTheme="minorHAnsi" w:cstheme="minorHAnsi"/>
          <w:lang w:val="en-US"/>
        </w:rPr>
        <w:t xml:space="preserve">responses </w:t>
      </w:r>
      <w:r w:rsidR="0098713E" w:rsidRPr="00B47532">
        <w:rPr>
          <w:rFonts w:asciiTheme="minorHAnsi" w:hAnsiTheme="minorHAnsi" w:cstheme="minorHAnsi"/>
          <w:lang w:val="en-US"/>
        </w:rPr>
        <w:t>are often controversial</w:t>
      </w:r>
      <w:r w:rsidRPr="00B47532">
        <w:rPr>
          <w:rFonts w:asciiTheme="minorHAnsi" w:hAnsiTheme="minorHAnsi" w:cstheme="minorHAnsi"/>
          <w:lang w:val="en-US"/>
        </w:rPr>
        <w:t xml:space="preserve">. </w:t>
      </w:r>
      <w:r w:rsidR="008E0BCA">
        <w:rPr>
          <w:rFonts w:asciiTheme="minorHAnsi" w:hAnsiTheme="minorHAnsi" w:cstheme="minorHAnsi"/>
          <w:lang w:val="en-US"/>
        </w:rPr>
        <w:t>Early Childhood Development (</w:t>
      </w:r>
      <w:r w:rsidR="00FE0C37" w:rsidRPr="00B2154D">
        <w:rPr>
          <w:rStyle w:val="normaltextrun"/>
          <w:rFonts w:asciiTheme="minorHAnsi" w:hAnsiTheme="minorHAnsi" w:cstheme="minorHAnsi"/>
        </w:rPr>
        <w:t>ECD</w:t>
      </w:r>
      <w:r w:rsidR="008E0BCA">
        <w:rPr>
          <w:rStyle w:val="normaltextrun"/>
          <w:rFonts w:asciiTheme="minorHAnsi" w:hAnsiTheme="minorHAnsi" w:cstheme="minorHAnsi"/>
        </w:rPr>
        <w:t>)</w:t>
      </w:r>
      <w:r w:rsidR="00FE0C37" w:rsidRPr="00B2154D">
        <w:rPr>
          <w:rStyle w:val="normaltextrun"/>
          <w:rFonts w:asciiTheme="minorHAnsi" w:hAnsiTheme="minorHAnsi" w:cstheme="minorHAnsi"/>
        </w:rPr>
        <w:t xml:space="preserve"> services that realise their human rights, promote trust between authorities and constituents (vertical cohesion) and promote human development in the long-term.</w:t>
      </w:r>
      <w:r w:rsidR="009D1545" w:rsidRPr="00B2154D">
        <w:rPr>
          <w:rStyle w:val="normaltextrun"/>
          <w:rFonts w:asciiTheme="minorHAnsi" w:hAnsiTheme="minorHAnsi" w:cstheme="minorHAnsi"/>
        </w:rPr>
        <w:t xml:space="preserve"> </w:t>
      </w:r>
      <w:r w:rsidR="00305384" w:rsidRPr="00B2154D">
        <w:rPr>
          <w:rStyle w:val="normaltextrun"/>
          <w:rFonts w:asciiTheme="minorHAnsi" w:hAnsiTheme="minorHAnsi" w:cstheme="minorHAnsi"/>
        </w:rPr>
        <w:t xml:space="preserve">As a result, </w:t>
      </w:r>
      <w:r w:rsidR="008E0BCA">
        <w:rPr>
          <w:rStyle w:val="normaltextrun"/>
          <w:rFonts w:asciiTheme="minorHAnsi" w:hAnsiTheme="minorHAnsi" w:cstheme="minorHAnsi"/>
        </w:rPr>
        <w:t>Early Childhood Development (</w:t>
      </w:r>
      <w:r w:rsidR="00305384" w:rsidRPr="00B2154D">
        <w:rPr>
          <w:rStyle w:val="normaltextrun"/>
          <w:rFonts w:asciiTheme="minorHAnsi" w:hAnsiTheme="minorHAnsi" w:cstheme="minorHAnsi"/>
        </w:rPr>
        <w:t>ECD</w:t>
      </w:r>
      <w:r w:rsidR="008E0BCA">
        <w:rPr>
          <w:rStyle w:val="normaltextrun"/>
          <w:rFonts w:asciiTheme="minorHAnsi" w:hAnsiTheme="minorHAnsi" w:cstheme="minorHAnsi"/>
        </w:rPr>
        <w:t>)</w:t>
      </w:r>
      <w:r w:rsidR="00305384" w:rsidRPr="00B2154D">
        <w:rPr>
          <w:rStyle w:val="normaltextrun"/>
          <w:rFonts w:asciiTheme="minorHAnsi" w:hAnsiTheme="minorHAnsi" w:cstheme="minorHAnsi"/>
        </w:rPr>
        <w:t xml:space="preserve"> can viably </w:t>
      </w:r>
      <w:r w:rsidR="00916013" w:rsidRPr="00B2154D">
        <w:rPr>
          <w:rStyle w:val="normaltextrun"/>
          <w:rFonts w:asciiTheme="minorHAnsi" w:hAnsiTheme="minorHAnsi" w:cstheme="minorHAnsi"/>
        </w:rPr>
        <w:t xml:space="preserve">offer long-term vision </w:t>
      </w:r>
      <w:r w:rsidR="00305384" w:rsidRPr="00B2154D">
        <w:rPr>
          <w:rStyle w:val="normaltextrun"/>
          <w:rFonts w:asciiTheme="minorHAnsi" w:hAnsiTheme="minorHAnsi" w:cstheme="minorHAnsi"/>
        </w:rPr>
        <w:t>sustainable peace</w:t>
      </w:r>
      <w:r w:rsidR="00916013" w:rsidRPr="00B2154D">
        <w:rPr>
          <w:rStyle w:val="normaltextrun"/>
          <w:rFonts w:asciiTheme="minorHAnsi" w:hAnsiTheme="minorHAnsi" w:cstheme="minorHAnsi"/>
        </w:rPr>
        <w:t xml:space="preserve"> as a solution for nations</w:t>
      </w:r>
      <w:r w:rsidR="00305384" w:rsidRPr="00B2154D">
        <w:rPr>
          <w:rStyle w:val="normaltextrun"/>
          <w:rFonts w:asciiTheme="minorHAnsi" w:hAnsiTheme="minorHAnsi" w:cstheme="minorHAnsi"/>
        </w:rPr>
        <w:t xml:space="preserve"> (</w:t>
      </w:r>
      <w:hyperlink r:id="rId11" w:history="1">
        <w:r w:rsidR="00305384" w:rsidRPr="00B2154D">
          <w:rPr>
            <w:rStyle w:val="Hyperlink"/>
            <w:rFonts w:asciiTheme="minorHAnsi" w:hAnsiTheme="minorHAnsi" w:cstheme="minorHAnsi"/>
          </w:rPr>
          <w:t>ECPC, 2018</w:t>
        </w:r>
      </w:hyperlink>
      <w:r w:rsidR="00305384" w:rsidRPr="00B2154D">
        <w:rPr>
          <w:rStyle w:val="normaltextrun"/>
          <w:rFonts w:asciiTheme="minorHAnsi" w:hAnsiTheme="minorHAnsi" w:cstheme="minorHAnsi"/>
        </w:rPr>
        <w:t>).</w:t>
      </w:r>
      <w:r w:rsidR="00305384" w:rsidRPr="00B2154D">
        <w:rPr>
          <w:rStyle w:val="eop"/>
          <w:rFonts w:asciiTheme="minorHAnsi" w:hAnsiTheme="minorHAnsi" w:cstheme="minorHAnsi"/>
          <w:shd w:val="clear" w:color="auto" w:fill="FFFFFF"/>
        </w:rPr>
        <w:t> </w:t>
      </w:r>
    </w:p>
    <w:p w14:paraId="07EB30C4" w14:textId="77777777" w:rsidR="00A2525B" w:rsidRPr="00B47532" w:rsidRDefault="00A2525B" w:rsidP="00B2154D">
      <w:pPr>
        <w:pStyle w:val="xmsonormal"/>
        <w:spacing w:line="276" w:lineRule="auto"/>
        <w:rPr>
          <w:rFonts w:asciiTheme="minorHAnsi" w:hAnsiTheme="minorHAnsi" w:cstheme="minorHAnsi"/>
          <w:lang w:val="en-US"/>
        </w:rPr>
      </w:pPr>
    </w:p>
    <w:p w14:paraId="67C3ABCA" w14:textId="7261A12B" w:rsidR="008D10EB" w:rsidRPr="00B2154D" w:rsidRDefault="00B90271" w:rsidP="00B2154D">
      <w:pPr>
        <w:pStyle w:val="xmsonormal"/>
        <w:spacing w:line="276" w:lineRule="auto"/>
        <w:rPr>
          <w:rStyle w:val="normaltextrun"/>
          <w:rFonts w:asciiTheme="minorHAnsi" w:hAnsiTheme="minorHAnsi" w:cstheme="minorHAnsi"/>
        </w:rPr>
      </w:pPr>
      <w:r w:rsidRPr="00B47532">
        <w:rPr>
          <w:rFonts w:asciiTheme="minorHAnsi" w:hAnsiTheme="minorHAnsi" w:cstheme="minorHAnsi"/>
          <w:lang w:val="en-US"/>
        </w:rPr>
        <w:t xml:space="preserve">A growing </w:t>
      </w:r>
      <w:r w:rsidR="00554BF2" w:rsidRPr="00B47532">
        <w:rPr>
          <w:rFonts w:asciiTheme="minorHAnsi" w:hAnsiTheme="minorHAnsi" w:cstheme="minorHAnsi"/>
          <w:lang w:val="en-US"/>
        </w:rPr>
        <w:t>body</w:t>
      </w:r>
      <w:r w:rsidR="00937511" w:rsidRPr="00B47532">
        <w:rPr>
          <w:rFonts w:asciiTheme="minorHAnsi" w:hAnsiTheme="minorHAnsi" w:cstheme="minorHAnsi"/>
          <w:lang w:val="en-US"/>
        </w:rPr>
        <w:t xml:space="preserve"> of </w:t>
      </w:r>
      <w:r w:rsidRPr="00B47532">
        <w:rPr>
          <w:rFonts w:asciiTheme="minorHAnsi" w:hAnsiTheme="minorHAnsi" w:cstheme="minorHAnsi"/>
          <w:lang w:val="en-US"/>
        </w:rPr>
        <w:t xml:space="preserve">scientific evidence points </w:t>
      </w:r>
      <w:r w:rsidR="00873CED" w:rsidRPr="00B47532">
        <w:rPr>
          <w:rFonts w:asciiTheme="minorHAnsi" w:hAnsiTheme="minorHAnsi" w:cstheme="minorHAnsi"/>
          <w:lang w:val="en-US"/>
        </w:rPr>
        <w:t xml:space="preserve">to </w:t>
      </w:r>
      <w:r w:rsidRPr="00B47532">
        <w:rPr>
          <w:rFonts w:asciiTheme="minorHAnsi" w:hAnsiTheme="minorHAnsi" w:cstheme="minorHAnsi"/>
          <w:lang w:val="en-US"/>
        </w:rPr>
        <w:t xml:space="preserve">the connection </w:t>
      </w:r>
      <w:r w:rsidR="00873CED" w:rsidRPr="00B47532">
        <w:rPr>
          <w:rFonts w:asciiTheme="minorHAnsi" w:hAnsiTheme="minorHAnsi" w:cstheme="minorHAnsi"/>
          <w:lang w:val="en-US"/>
        </w:rPr>
        <w:t xml:space="preserve">between </w:t>
      </w:r>
      <w:r w:rsidR="008E0BCA">
        <w:rPr>
          <w:rFonts w:asciiTheme="minorHAnsi" w:hAnsiTheme="minorHAnsi" w:cstheme="minorHAnsi"/>
          <w:lang w:val="en-US"/>
        </w:rPr>
        <w:t>E</w:t>
      </w:r>
      <w:r w:rsidRPr="00B47532">
        <w:rPr>
          <w:rFonts w:asciiTheme="minorHAnsi" w:hAnsiTheme="minorHAnsi" w:cstheme="minorHAnsi"/>
          <w:lang w:val="en-US"/>
        </w:rPr>
        <w:t xml:space="preserve">arly </w:t>
      </w:r>
      <w:r w:rsidR="008E0BCA">
        <w:rPr>
          <w:rFonts w:asciiTheme="minorHAnsi" w:hAnsiTheme="minorHAnsi" w:cstheme="minorHAnsi"/>
          <w:lang w:val="en-US"/>
        </w:rPr>
        <w:t>C</w:t>
      </w:r>
      <w:r w:rsidRPr="00B47532">
        <w:rPr>
          <w:rFonts w:asciiTheme="minorHAnsi" w:hAnsiTheme="minorHAnsi" w:cstheme="minorHAnsi"/>
          <w:lang w:val="en-US"/>
        </w:rPr>
        <w:t xml:space="preserve">hildhood </w:t>
      </w:r>
      <w:r w:rsidR="008E0BCA">
        <w:rPr>
          <w:rFonts w:asciiTheme="minorHAnsi" w:hAnsiTheme="minorHAnsi" w:cstheme="minorHAnsi"/>
          <w:lang w:val="en-US"/>
        </w:rPr>
        <w:t>D</w:t>
      </w:r>
      <w:r w:rsidRPr="00B47532">
        <w:rPr>
          <w:rFonts w:asciiTheme="minorHAnsi" w:hAnsiTheme="minorHAnsi" w:cstheme="minorHAnsi"/>
          <w:lang w:val="en-US"/>
        </w:rPr>
        <w:t xml:space="preserve">evelopment (ECD) and the prevention of violence at community and nation levels, and not only at individual and family levels </w:t>
      </w:r>
      <w:hyperlink r:id="rId12" w:history="1">
        <w:r w:rsidRPr="00B47532">
          <w:rPr>
            <w:rStyle w:val="Hyperlink"/>
            <w:rFonts w:asciiTheme="minorHAnsi" w:hAnsiTheme="minorHAnsi" w:cstheme="minorHAnsi"/>
            <w:lang w:val="en-US"/>
          </w:rPr>
          <w:t>(Bronfenbrenner ecological systems theory</w:t>
        </w:r>
        <w:r w:rsidR="007B6E59" w:rsidRPr="00B47532">
          <w:rPr>
            <w:rStyle w:val="Hyperlink"/>
            <w:rFonts w:asciiTheme="minorHAnsi" w:hAnsiTheme="minorHAnsi" w:cstheme="minorHAnsi"/>
            <w:lang w:val="en-US"/>
          </w:rPr>
          <w:t xml:space="preserve">; also </w:t>
        </w:r>
        <w:r w:rsidR="00CB39AF" w:rsidRPr="00B47532">
          <w:rPr>
            <w:rStyle w:val="Hyperlink"/>
            <w:rFonts w:asciiTheme="minorHAnsi" w:hAnsiTheme="minorHAnsi" w:cstheme="minorHAnsi"/>
            <w:lang w:val="en-US"/>
          </w:rPr>
          <w:t>ecology of peace</w:t>
        </w:r>
        <w:r w:rsidR="009E3C27" w:rsidRPr="00B47532">
          <w:rPr>
            <w:rStyle w:val="Hyperlink"/>
            <w:rFonts w:asciiTheme="minorHAnsi" w:hAnsiTheme="minorHAnsi" w:cstheme="minorHAnsi"/>
            <w:lang w:val="en-US"/>
          </w:rPr>
          <w:t xml:space="preserve"> article attached</w:t>
        </w:r>
        <w:r w:rsidRPr="00B47532">
          <w:rPr>
            <w:rStyle w:val="Hyperlink"/>
            <w:rFonts w:asciiTheme="minorHAnsi" w:hAnsiTheme="minorHAnsi" w:cstheme="minorHAnsi"/>
            <w:lang w:val="en-US"/>
          </w:rPr>
          <w:t>)</w:t>
        </w:r>
      </w:hyperlink>
      <w:r w:rsidRPr="00B47532">
        <w:rPr>
          <w:rFonts w:asciiTheme="minorHAnsi" w:hAnsiTheme="minorHAnsi" w:cstheme="minorHAnsi"/>
          <w:lang w:val="en-US"/>
        </w:rPr>
        <w:t xml:space="preserve">. </w:t>
      </w:r>
      <w:r w:rsidR="005B75F3" w:rsidRPr="00B47532">
        <w:rPr>
          <w:rFonts w:asciiTheme="minorHAnsi" w:hAnsiTheme="minorHAnsi" w:cstheme="minorHAnsi"/>
          <w:lang w:val="en-US"/>
        </w:rPr>
        <w:t xml:space="preserve">Conflict and terrorism prevention cannot be conceived without comprehensive early childhood strategies that increase empathy, and address gender inequalities and issues around sense of identity and belonging. This approach not only provides preventative measures, but it also promotes and protects children’s fundamental human rights. </w:t>
      </w:r>
      <w:r w:rsidR="00644858" w:rsidRPr="00B2154D">
        <w:rPr>
          <w:rStyle w:val="normaltextrun"/>
          <w:rFonts w:asciiTheme="minorHAnsi" w:hAnsiTheme="minorHAnsi" w:cstheme="minorHAnsi"/>
        </w:rPr>
        <w:t>Early Childhood Development interventions</w:t>
      </w:r>
      <w:r w:rsidR="00E05EE1" w:rsidRPr="00B2154D">
        <w:rPr>
          <w:rStyle w:val="normaltextrun"/>
          <w:rFonts w:asciiTheme="minorHAnsi" w:hAnsiTheme="minorHAnsi" w:cstheme="minorHAnsi"/>
        </w:rPr>
        <w:t xml:space="preserve"> </w:t>
      </w:r>
      <w:r w:rsidR="00614C82" w:rsidRPr="00B2154D">
        <w:rPr>
          <w:rStyle w:val="normaltextrun"/>
          <w:rFonts w:asciiTheme="minorHAnsi" w:hAnsiTheme="minorHAnsi" w:cstheme="minorHAnsi"/>
        </w:rPr>
        <w:t>erode at the base the</w:t>
      </w:r>
      <w:r w:rsidR="00E05EE1" w:rsidRPr="00B2154D">
        <w:rPr>
          <w:rStyle w:val="normaltextrun"/>
          <w:rFonts w:asciiTheme="minorHAnsi" w:hAnsiTheme="minorHAnsi" w:cstheme="minorHAnsi"/>
        </w:rPr>
        <w:t xml:space="preserve"> factors that perpetuate violence in society, such as violent behaviours, </w:t>
      </w:r>
      <w:r w:rsidR="00492D50" w:rsidRPr="00B2154D">
        <w:rPr>
          <w:rStyle w:val="normaltextrun"/>
          <w:rFonts w:asciiTheme="minorHAnsi" w:hAnsiTheme="minorHAnsi" w:cstheme="minorHAnsi"/>
        </w:rPr>
        <w:t xml:space="preserve">challenges around </w:t>
      </w:r>
      <w:r w:rsidR="00E05EE1" w:rsidRPr="00B2154D">
        <w:rPr>
          <w:rStyle w:val="normaltextrun"/>
          <w:rFonts w:asciiTheme="minorHAnsi" w:hAnsiTheme="minorHAnsi" w:cstheme="minorHAnsi"/>
        </w:rPr>
        <w:t>identity</w:t>
      </w:r>
      <w:r w:rsidR="00492D50" w:rsidRPr="00B2154D">
        <w:rPr>
          <w:rStyle w:val="normaltextrun"/>
          <w:rFonts w:asciiTheme="minorHAnsi" w:hAnsiTheme="minorHAnsi" w:cstheme="minorHAnsi"/>
        </w:rPr>
        <w:t xml:space="preserve"> and the</w:t>
      </w:r>
      <w:r w:rsidR="00342049" w:rsidRPr="00B2154D">
        <w:rPr>
          <w:rStyle w:val="normaltextrun"/>
          <w:rFonts w:asciiTheme="minorHAnsi" w:hAnsiTheme="minorHAnsi" w:cstheme="minorHAnsi"/>
        </w:rPr>
        <w:t xml:space="preserve"> sense of belonging</w:t>
      </w:r>
      <w:r w:rsidR="00E05EE1" w:rsidRPr="00B2154D">
        <w:rPr>
          <w:rStyle w:val="normaltextrun"/>
          <w:rFonts w:asciiTheme="minorHAnsi" w:hAnsiTheme="minorHAnsi" w:cstheme="minorHAnsi"/>
        </w:rPr>
        <w:t xml:space="preserve">, </w:t>
      </w:r>
      <w:r w:rsidR="00543767" w:rsidRPr="00B2154D">
        <w:rPr>
          <w:rStyle w:val="normaltextrun"/>
          <w:rFonts w:asciiTheme="minorHAnsi" w:hAnsiTheme="minorHAnsi" w:cstheme="minorHAnsi"/>
        </w:rPr>
        <w:t xml:space="preserve">and </w:t>
      </w:r>
      <w:r w:rsidR="00DD5577" w:rsidRPr="00B2154D">
        <w:rPr>
          <w:rStyle w:val="normaltextrun"/>
          <w:rFonts w:asciiTheme="minorHAnsi" w:hAnsiTheme="minorHAnsi" w:cstheme="minorHAnsi"/>
        </w:rPr>
        <w:t xml:space="preserve">social and gender </w:t>
      </w:r>
      <w:r w:rsidR="00E05EE1" w:rsidRPr="00B2154D">
        <w:rPr>
          <w:rStyle w:val="normaltextrun"/>
          <w:rFonts w:asciiTheme="minorHAnsi" w:hAnsiTheme="minorHAnsi" w:cstheme="minorHAnsi"/>
        </w:rPr>
        <w:t>inequit</w:t>
      </w:r>
      <w:r w:rsidR="00DD5577" w:rsidRPr="00B2154D">
        <w:rPr>
          <w:rStyle w:val="normaltextrun"/>
          <w:rFonts w:asciiTheme="minorHAnsi" w:hAnsiTheme="minorHAnsi" w:cstheme="minorHAnsi"/>
        </w:rPr>
        <w:t>ies</w:t>
      </w:r>
      <w:r w:rsidR="00E05EE1" w:rsidRPr="00B2154D">
        <w:rPr>
          <w:rStyle w:val="normaltextrun"/>
          <w:rFonts w:asciiTheme="minorHAnsi" w:hAnsiTheme="minorHAnsi" w:cstheme="minorHAnsi"/>
        </w:rPr>
        <w:t xml:space="preserve">. </w:t>
      </w:r>
    </w:p>
    <w:p w14:paraId="57E6B25C" w14:textId="77777777" w:rsidR="00B53A46" w:rsidRPr="00B2154D" w:rsidRDefault="00B53A46" w:rsidP="00B2154D">
      <w:pPr>
        <w:pStyle w:val="xmsonormal"/>
        <w:spacing w:line="276" w:lineRule="auto"/>
        <w:rPr>
          <w:rStyle w:val="normaltextrun"/>
          <w:rFonts w:asciiTheme="minorHAnsi" w:hAnsiTheme="minorHAnsi" w:cstheme="minorHAnsi"/>
        </w:rPr>
      </w:pPr>
    </w:p>
    <w:p w14:paraId="3C659805" w14:textId="0BD8BF29" w:rsidR="00757088" w:rsidRPr="00B47532" w:rsidRDefault="00B90271" w:rsidP="00B2154D">
      <w:pPr>
        <w:pStyle w:val="xmsonormal"/>
        <w:spacing w:line="276" w:lineRule="auto"/>
        <w:rPr>
          <w:rFonts w:asciiTheme="minorHAnsi" w:hAnsiTheme="minorHAnsi" w:cstheme="minorHAnsi"/>
          <w:lang w:val="en-US"/>
        </w:rPr>
      </w:pPr>
      <w:r w:rsidRPr="00B47532">
        <w:rPr>
          <w:rFonts w:asciiTheme="minorHAnsi" w:hAnsiTheme="minorHAnsi" w:cstheme="minorHAnsi"/>
          <w:lang w:val="en-US"/>
        </w:rPr>
        <w:t xml:space="preserve">Terrorism is commonly understood to refer to acts of violence that target civilians in the pursuit of political or ideological aims </w:t>
      </w:r>
      <w:hyperlink r:id="rId13" w:history="1">
        <w:r w:rsidRPr="00B47532">
          <w:rPr>
            <w:rStyle w:val="Hyperlink"/>
            <w:rFonts w:asciiTheme="minorHAnsi" w:hAnsiTheme="minorHAnsi" w:cstheme="minorHAnsi"/>
            <w:lang w:val="en-US"/>
          </w:rPr>
          <w:t>(OHCHR)</w:t>
        </w:r>
      </w:hyperlink>
      <w:r w:rsidRPr="00B47532">
        <w:rPr>
          <w:rFonts w:asciiTheme="minorHAnsi" w:hAnsiTheme="minorHAnsi" w:cstheme="minorHAnsi"/>
          <w:lang w:val="en-US"/>
        </w:rPr>
        <w:t xml:space="preserve"> pointing at lack of social cohesion and acceptance of violent means. Preventing such acts require a long-term vision</w:t>
      </w:r>
      <w:r w:rsidR="00B00EB4" w:rsidRPr="00B47532">
        <w:rPr>
          <w:rFonts w:asciiTheme="minorHAnsi" w:hAnsiTheme="minorHAnsi" w:cstheme="minorHAnsi"/>
          <w:lang w:val="en-US"/>
        </w:rPr>
        <w:t xml:space="preserve"> to address </w:t>
      </w:r>
      <w:r w:rsidR="00626B87" w:rsidRPr="00B47532">
        <w:rPr>
          <w:rFonts w:asciiTheme="minorHAnsi" w:hAnsiTheme="minorHAnsi" w:cstheme="minorHAnsi"/>
          <w:lang w:val="en-US"/>
        </w:rPr>
        <w:t>root causes of</w:t>
      </w:r>
      <w:r w:rsidR="00B00EB4" w:rsidRPr="00B47532">
        <w:rPr>
          <w:rFonts w:asciiTheme="minorHAnsi" w:hAnsiTheme="minorHAnsi" w:cstheme="minorHAnsi"/>
          <w:lang w:val="en-US"/>
        </w:rPr>
        <w:t xml:space="preserve"> </w:t>
      </w:r>
      <w:r w:rsidR="00216D0D" w:rsidRPr="00B47532">
        <w:rPr>
          <w:rFonts w:asciiTheme="minorHAnsi" w:hAnsiTheme="minorHAnsi" w:cstheme="minorHAnsi"/>
          <w:lang w:val="en-US"/>
        </w:rPr>
        <w:t>injustice and instability</w:t>
      </w:r>
      <w:r w:rsidRPr="00B47532">
        <w:rPr>
          <w:rFonts w:asciiTheme="minorHAnsi" w:hAnsiTheme="minorHAnsi" w:cstheme="minorHAnsi"/>
          <w:lang w:val="en-US"/>
        </w:rPr>
        <w:t xml:space="preserve">. </w:t>
      </w:r>
      <w:r w:rsidR="003E249A" w:rsidRPr="00B47532">
        <w:rPr>
          <w:rFonts w:asciiTheme="minorHAnsi" w:hAnsiTheme="minorHAnsi" w:cstheme="minorHAnsi"/>
          <w:lang w:val="en-US"/>
        </w:rPr>
        <w:t>It</w:t>
      </w:r>
      <w:r w:rsidRPr="00B47532">
        <w:rPr>
          <w:rFonts w:asciiTheme="minorHAnsi" w:hAnsiTheme="minorHAnsi" w:cstheme="minorHAnsi"/>
          <w:lang w:val="en-US"/>
        </w:rPr>
        <w:t xml:space="preserve"> is important that the Special Rapporteur’s report </w:t>
      </w:r>
      <w:proofErr w:type="spellStart"/>
      <w:r w:rsidR="00423EA4" w:rsidRPr="00B47532">
        <w:rPr>
          <w:rFonts w:asciiTheme="minorHAnsi" w:hAnsiTheme="minorHAnsi" w:cstheme="minorHAnsi"/>
          <w:lang w:val="en-US"/>
        </w:rPr>
        <w:t>recognises</w:t>
      </w:r>
      <w:proofErr w:type="spellEnd"/>
      <w:r w:rsidR="00423EA4" w:rsidRPr="00B47532">
        <w:rPr>
          <w:rFonts w:asciiTheme="minorHAnsi" w:hAnsiTheme="minorHAnsi" w:cstheme="minorHAnsi"/>
          <w:lang w:val="en-US"/>
        </w:rPr>
        <w:t xml:space="preserve"> </w:t>
      </w:r>
      <w:r w:rsidRPr="00B47532">
        <w:rPr>
          <w:rFonts w:asciiTheme="minorHAnsi" w:hAnsiTheme="minorHAnsi" w:cstheme="minorHAnsi"/>
          <w:lang w:val="en-US"/>
        </w:rPr>
        <w:t xml:space="preserve">Early Childhood Development </w:t>
      </w:r>
      <w:r w:rsidR="008E0BCA">
        <w:rPr>
          <w:rFonts w:asciiTheme="minorHAnsi" w:hAnsiTheme="minorHAnsi" w:cstheme="minorHAnsi"/>
          <w:lang w:val="en-US"/>
        </w:rPr>
        <w:t xml:space="preserve">(ECD) </w:t>
      </w:r>
      <w:r w:rsidR="00423EA4" w:rsidRPr="00B47532">
        <w:rPr>
          <w:rFonts w:asciiTheme="minorHAnsi" w:hAnsiTheme="minorHAnsi" w:cstheme="minorHAnsi"/>
          <w:lang w:val="en-US"/>
        </w:rPr>
        <w:t>as a key prevention methodology against conflict and terrorism</w:t>
      </w:r>
      <w:r w:rsidR="00797372" w:rsidRPr="00B47532">
        <w:rPr>
          <w:rFonts w:asciiTheme="minorHAnsi" w:hAnsiTheme="minorHAnsi" w:cstheme="minorHAnsi"/>
          <w:lang w:val="en-US"/>
        </w:rPr>
        <w:t>, highlighting</w:t>
      </w:r>
      <w:r w:rsidR="00C82E75" w:rsidRPr="00B47532">
        <w:rPr>
          <w:rFonts w:asciiTheme="minorHAnsi" w:hAnsiTheme="minorHAnsi" w:cstheme="minorHAnsi"/>
          <w:lang w:val="en-US"/>
        </w:rPr>
        <w:t xml:space="preserve"> </w:t>
      </w:r>
      <w:r w:rsidRPr="00B47532">
        <w:rPr>
          <w:rFonts w:asciiTheme="minorHAnsi" w:hAnsiTheme="minorHAnsi" w:cstheme="minorHAnsi"/>
          <w:lang w:val="en-US"/>
        </w:rPr>
        <w:t xml:space="preserve">the need </w:t>
      </w:r>
      <w:r w:rsidR="00C82E75" w:rsidRPr="00B47532">
        <w:rPr>
          <w:rFonts w:asciiTheme="minorHAnsi" w:hAnsiTheme="minorHAnsi" w:cstheme="minorHAnsi"/>
          <w:lang w:val="en-US"/>
        </w:rPr>
        <w:t xml:space="preserve">for </w:t>
      </w:r>
      <w:r w:rsidRPr="00B47532">
        <w:rPr>
          <w:rFonts w:asciiTheme="minorHAnsi" w:hAnsiTheme="minorHAnsi" w:cstheme="minorHAnsi"/>
          <w:lang w:val="en-US"/>
        </w:rPr>
        <w:t>environment</w:t>
      </w:r>
      <w:r w:rsidR="00C82E75" w:rsidRPr="00B47532">
        <w:rPr>
          <w:rFonts w:asciiTheme="minorHAnsi" w:hAnsiTheme="minorHAnsi" w:cstheme="minorHAnsi"/>
          <w:lang w:val="en-US"/>
        </w:rPr>
        <w:t>s</w:t>
      </w:r>
      <w:r w:rsidRPr="00B47532">
        <w:rPr>
          <w:rFonts w:asciiTheme="minorHAnsi" w:hAnsiTheme="minorHAnsi" w:cstheme="minorHAnsi"/>
          <w:lang w:val="en-US"/>
        </w:rPr>
        <w:t xml:space="preserve"> </w:t>
      </w:r>
      <w:r w:rsidR="00C82E75" w:rsidRPr="00B47532">
        <w:rPr>
          <w:rFonts w:asciiTheme="minorHAnsi" w:hAnsiTheme="minorHAnsi" w:cstheme="minorHAnsi"/>
          <w:lang w:val="en-US"/>
        </w:rPr>
        <w:t xml:space="preserve">conducive to optimal </w:t>
      </w:r>
      <w:r w:rsidRPr="00B47532">
        <w:rPr>
          <w:rFonts w:asciiTheme="minorHAnsi" w:hAnsiTheme="minorHAnsi" w:cstheme="minorHAnsi"/>
          <w:lang w:val="en-US"/>
        </w:rPr>
        <w:t>development and early childhood services</w:t>
      </w:r>
      <w:r w:rsidR="00C24283" w:rsidRPr="00B47532">
        <w:rPr>
          <w:rFonts w:asciiTheme="minorHAnsi" w:hAnsiTheme="minorHAnsi" w:cstheme="minorHAnsi"/>
          <w:lang w:val="en-US"/>
        </w:rPr>
        <w:t>.</w:t>
      </w:r>
      <w:r w:rsidRPr="00B47532" w:rsidDel="00423EA4">
        <w:rPr>
          <w:rFonts w:asciiTheme="minorHAnsi" w:hAnsiTheme="minorHAnsi" w:cstheme="minorHAnsi"/>
          <w:lang w:val="en-US"/>
        </w:rPr>
        <w:t xml:space="preserve"> </w:t>
      </w:r>
      <w:r w:rsidR="00031CF4" w:rsidRPr="00B2154D">
        <w:rPr>
          <w:rStyle w:val="normaltextrun"/>
          <w:rFonts w:asciiTheme="minorHAnsi" w:hAnsiTheme="minorHAnsi" w:cstheme="minorHAnsi"/>
        </w:rPr>
        <w:t xml:space="preserve">Investing in </w:t>
      </w:r>
      <w:r w:rsidR="008E0BCA">
        <w:rPr>
          <w:rStyle w:val="normaltextrun"/>
          <w:rFonts w:asciiTheme="minorHAnsi" w:hAnsiTheme="minorHAnsi" w:cstheme="minorHAnsi"/>
        </w:rPr>
        <w:t>Early Childhood Development (</w:t>
      </w:r>
      <w:r w:rsidR="00031CF4" w:rsidRPr="00B2154D">
        <w:rPr>
          <w:rStyle w:val="normaltextrun"/>
          <w:rFonts w:asciiTheme="minorHAnsi" w:hAnsiTheme="minorHAnsi" w:cstheme="minorHAnsi"/>
        </w:rPr>
        <w:t>ECD</w:t>
      </w:r>
      <w:r w:rsidR="008E0BCA">
        <w:rPr>
          <w:rStyle w:val="normaltextrun"/>
          <w:rFonts w:asciiTheme="minorHAnsi" w:hAnsiTheme="minorHAnsi" w:cstheme="minorHAnsi"/>
        </w:rPr>
        <w:t>)</w:t>
      </w:r>
      <w:r w:rsidR="00031CF4" w:rsidRPr="00B2154D">
        <w:rPr>
          <w:rStyle w:val="normaltextrun"/>
          <w:rFonts w:asciiTheme="minorHAnsi" w:hAnsiTheme="minorHAnsi" w:cstheme="minorHAnsi"/>
        </w:rPr>
        <w:t xml:space="preserve"> is widely recognized as a cost-effective strategy for fair and sustainable development</w:t>
      </w:r>
      <w:r w:rsidR="00A423BD" w:rsidRPr="00B2154D">
        <w:rPr>
          <w:rStyle w:val="normaltextrun"/>
          <w:rFonts w:asciiTheme="minorHAnsi" w:hAnsiTheme="minorHAnsi" w:cstheme="minorHAnsi"/>
        </w:rPr>
        <w:t xml:space="preserve"> and peace</w:t>
      </w:r>
      <w:r w:rsidR="00031CF4" w:rsidRPr="00B2154D">
        <w:rPr>
          <w:rStyle w:val="normaltextrun"/>
          <w:rFonts w:asciiTheme="minorHAnsi" w:hAnsiTheme="minorHAnsi" w:cstheme="minorHAnsi"/>
        </w:rPr>
        <w:t xml:space="preserve">. </w:t>
      </w:r>
      <w:r w:rsidR="009869BC" w:rsidRPr="00B47532">
        <w:rPr>
          <w:rFonts w:asciiTheme="minorHAnsi" w:hAnsiTheme="minorHAnsi" w:cstheme="minorHAnsi"/>
          <w:lang w:val="en-US"/>
        </w:rPr>
        <w:t>E</w:t>
      </w:r>
      <w:r w:rsidRPr="00B47532">
        <w:rPr>
          <w:rFonts w:asciiTheme="minorHAnsi" w:hAnsiTheme="minorHAnsi" w:cstheme="minorHAnsi"/>
          <w:lang w:val="en-US"/>
        </w:rPr>
        <w:t>vidence such as</w:t>
      </w:r>
      <w:r w:rsidR="00D92D08" w:rsidRPr="00B47532">
        <w:rPr>
          <w:rFonts w:asciiTheme="minorHAnsi" w:hAnsiTheme="minorHAnsi" w:cstheme="minorHAnsi"/>
          <w:lang w:val="en-US"/>
        </w:rPr>
        <w:t xml:space="preserve"> Nobel Prize winn</w:t>
      </w:r>
      <w:r w:rsidR="00090D1E" w:rsidRPr="00B47532">
        <w:rPr>
          <w:rFonts w:asciiTheme="minorHAnsi" w:hAnsiTheme="minorHAnsi" w:cstheme="minorHAnsi"/>
          <w:lang w:val="en-US"/>
        </w:rPr>
        <w:t>er</w:t>
      </w:r>
      <w:r w:rsidR="00D92D08" w:rsidRPr="00B47532">
        <w:rPr>
          <w:rFonts w:asciiTheme="minorHAnsi" w:hAnsiTheme="minorHAnsi" w:cstheme="minorHAnsi"/>
          <w:lang w:val="en-US"/>
        </w:rPr>
        <w:t xml:space="preserve"> </w:t>
      </w:r>
      <w:r w:rsidR="00D657A5" w:rsidRPr="00B47532">
        <w:rPr>
          <w:rFonts w:asciiTheme="minorHAnsi" w:hAnsiTheme="minorHAnsi" w:cstheme="minorHAnsi"/>
          <w:lang w:val="en-US"/>
        </w:rPr>
        <w:t xml:space="preserve">James </w:t>
      </w:r>
      <w:hyperlink r:id="rId14" w:history="1">
        <w:r w:rsidR="00673098" w:rsidRPr="00B47532">
          <w:rPr>
            <w:rStyle w:val="Hyperlink"/>
            <w:rFonts w:asciiTheme="minorHAnsi" w:hAnsiTheme="minorHAnsi" w:cstheme="minorHAnsi"/>
            <w:lang w:val="en-US"/>
          </w:rPr>
          <w:t>Heckman</w:t>
        </w:r>
        <w:r w:rsidR="00315ED9" w:rsidRPr="00B47532">
          <w:rPr>
            <w:rStyle w:val="Hyperlink"/>
            <w:rFonts w:asciiTheme="minorHAnsi" w:hAnsiTheme="minorHAnsi" w:cstheme="minorHAnsi"/>
            <w:lang w:val="en-US"/>
          </w:rPr>
          <w:t>’</w:t>
        </w:r>
        <w:r w:rsidR="00673098" w:rsidRPr="00B47532">
          <w:rPr>
            <w:rStyle w:val="Hyperlink"/>
            <w:rFonts w:asciiTheme="minorHAnsi" w:hAnsiTheme="minorHAnsi" w:cstheme="minorHAnsi"/>
            <w:lang w:val="en-US"/>
          </w:rPr>
          <w:t>s</w:t>
        </w:r>
        <w:r w:rsidRPr="00B47532">
          <w:rPr>
            <w:rStyle w:val="Hyperlink"/>
            <w:rFonts w:asciiTheme="minorHAnsi" w:hAnsiTheme="minorHAnsi" w:cstheme="minorHAnsi"/>
            <w:lang w:val="en-US"/>
          </w:rPr>
          <w:t xml:space="preserve"> </w:t>
        </w:r>
        <w:r w:rsidR="00D657A5" w:rsidRPr="00B47532">
          <w:rPr>
            <w:rStyle w:val="Hyperlink"/>
            <w:rFonts w:asciiTheme="minorHAnsi" w:hAnsiTheme="minorHAnsi" w:cstheme="minorHAnsi"/>
            <w:lang w:val="en-US"/>
          </w:rPr>
          <w:t>Curve</w:t>
        </w:r>
      </w:hyperlink>
      <w:r w:rsidR="00E24CD8" w:rsidRPr="00B47532">
        <w:rPr>
          <w:rFonts w:asciiTheme="minorHAnsi" w:hAnsiTheme="minorHAnsi" w:cstheme="minorHAnsi"/>
          <w:lang w:val="en-US"/>
        </w:rPr>
        <w:t xml:space="preserve"> shows </w:t>
      </w:r>
      <w:r w:rsidR="00830722" w:rsidRPr="00B47532">
        <w:rPr>
          <w:rFonts w:asciiTheme="minorHAnsi" w:hAnsiTheme="minorHAnsi" w:cstheme="minorHAnsi"/>
          <w:lang w:val="en-US"/>
        </w:rPr>
        <w:t xml:space="preserve">that investments in early childhood yield </w:t>
      </w:r>
      <w:r w:rsidR="00E24CD8" w:rsidRPr="00B47532">
        <w:rPr>
          <w:rFonts w:asciiTheme="minorHAnsi" w:hAnsiTheme="minorHAnsi" w:cstheme="minorHAnsi"/>
          <w:lang w:val="en-US"/>
        </w:rPr>
        <w:t>the highest rate of returns</w:t>
      </w:r>
      <w:r w:rsidR="009869BC" w:rsidRPr="00B47532">
        <w:rPr>
          <w:rFonts w:asciiTheme="minorHAnsi" w:hAnsiTheme="minorHAnsi" w:cstheme="minorHAnsi"/>
          <w:lang w:val="en-US"/>
        </w:rPr>
        <w:t xml:space="preserve"> </w:t>
      </w:r>
      <w:r w:rsidR="009869BC" w:rsidRPr="00B2154D">
        <w:rPr>
          <w:rStyle w:val="normaltextrun"/>
          <w:rFonts w:asciiTheme="minorHAnsi" w:hAnsiTheme="minorHAnsi" w:cstheme="minorHAnsi"/>
        </w:rPr>
        <w:t>when compared with investments made later in life</w:t>
      </w:r>
      <w:r w:rsidRPr="00B47532">
        <w:rPr>
          <w:rFonts w:asciiTheme="minorHAnsi" w:hAnsiTheme="minorHAnsi" w:cstheme="minorHAnsi"/>
          <w:lang w:val="en-US"/>
        </w:rPr>
        <w:t xml:space="preserve">. </w:t>
      </w:r>
    </w:p>
    <w:p w14:paraId="3318C32E" w14:textId="77777777" w:rsidR="00C41F21" w:rsidRPr="00B47532" w:rsidRDefault="00C41F21" w:rsidP="00B2154D">
      <w:pPr>
        <w:pStyle w:val="xmsonormal"/>
        <w:spacing w:line="276" w:lineRule="auto"/>
        <w:rPr>
          <w:rFonts w:asciiTheme="minorHAnsi" w:hAnsiTheme="minorHAnsi" w:cstheme="minorHAnsi"/>
          <w:lang w:val="en-US"/>
        </w:rPr>
      </w:pPr>
    </w:p>
    <w:p w14:paraId="33352ED5" w14:textId="6AC9CD61" w:rsidR="00C818E0" w:rsidRPr="00B2154D" w:rsidRDefault="00C818E0" w:rsidP="00B2154D">
      <w:pPr>
        <w:pStyle w:val="xmsonormal"/>
        <w:spacing w:line="276" w:lineRule="auto"/>
        <w:rPr>
          <w:rStyle w:val="normaltextrun"/>
          <w:rFonts w:asciiTheme="minorHAnsi" w:hAnsiTheme="minorHAnsi" w:cstheme="minorHAnsi"/>
        </w:rPr>
      </w:pPr>
      <w:r w:rsidRPr="00B2154D">
        <w:rPr>
          <w:rStyle w:val="normaltextrun"/>
          <w:rFonts w:asciiTheme="minorHAnsi" w:hAnsiTheme="minorHAnsi" w:cstheme="minorHAnsi"/>
        </w:rPr>
        <w:t xml:space="preserve">Investing in </w:t>
      </w:r>
      <w:r w:rsidR="008E0BCA">
        <w:rPr>
          <w:rStyle w:val="normaltextrun"/>
          <w:rFonts w:asciiTheme="minorHAnsi" w:hAnsiTheme="minorHAnsi" w:cstheme="minorHAnsi"/>
        </w:rPr>
        <w:t>Early Childhood Development (</w:t>
      </w:r>
      <w:r w:rsidRPr="00B2154D">
        <w:rPr>
          <w:rStyle w:val="normaltextrun"/>
          <w:rFonts w:asciiTheme="minorHAnsi" w:hAnsiTheme="minorHAnsi" w:cstheme="minorHAnsi"/>
        </w:rPr>
        <w:t>ECD</w:t>
      </w:r>
      <w:r w:rsidR="008E0BCA">
        <w:rPr>
          <w:rStyle w:val="normaltextrun"/>
          <w:rFonts w:asciiTheme="minorHAnsi" w:hAnsiTheme="minorHAnsi" w:cstheme="minorHAnsi"/>
        </w:rPr>
        <w:t>)</w:t>
      </w:r>
      <w:r w:rsidRPr="00B2154D">
        <w:rPr>
          <w:rStyle w:val="normaltextrun"/>
          <w:rFonts w:asciiTheme="minorHAnsi" w:hAnsiTheme="minorHAnsi" w:cstheme="minorHAnsi"/>
        </w:rPr>
        <w:t xml:space="preserve"> has a positive impact on women’s economic empowerment</w:t>
      </w:r>
      <w:r w:rsidR="002371E1" w:rsidRPr="00B2154D">
        <w:rPr>
          <w:rStyle w:val="normaltextrun"/>
          <w:rFonts w:asciiTheme="minorHAnsi" w:hAnsiTheme="minorHAnsi" w:cstheme="minorHAnsi"/>
        </w:rPr>
        <w:t xml:space="preserve">, as </w:t>
      </w:r>
      <w:r w:rsidR="00790D95" w:rsidRPr="00B2154D">
        <w:rPr>
          <w:rStyle w:val="normaltextrun"/>
          <w:rFonts w:asciiTheme="minorHAnsi" w:hAnsiTheme="minorHAnsi" w:cstheme="minorHAnsi"/>
        </w:rPr>
        <w:t xml:space="preserve">presented by the </w:t>
      </w:r>
      <w:r w:rsidR="00790D95" w:rsidRPr="00B2154D">
        <w:rPr>
          <w:rStyle w:val="normaltextrun"/>
          <w:rFonts w:asciiTheme="minorHAnsi" w:hAnsiTheme="minorHAnsi" w:cstheme="minorHAnsi"/>
          <w:i/>
          <w:iCs/>
        </w:rPr>
        <w:t>G20 Development Working Group: In</w:t>
      </w:r>
      <w:r w:rsidR="009D2FF8" w:rsidRPr="00B2154D">
        <w:rPr>
          <w:rStyle w:val="normaltextrun"/>
          <w:rFonts w:asciiTheme="minorHAnsi" w:hAnsiTheme="minorHAnsi" w:cstheme="minorHAnsi"/>
          <w:i/>
          <w:iCs/>
        </w:rPr>
        <w:t>v</w:t>
      </w:r>
      <w:r w:rsidR="00790D95" w:rsidRPr="00B2154D">
        <w:rPr>
          <w:rStyle w:val="normaltextrun"/>
          <w:rFonts w:asciiTheme="minorHAnsi" w:hAnsiTheme="minorHAnsi" w:cstheme="minorHAnsi"/>
          <w:i/>
          <w:iCs/>
        </w:rPr>
        <w:t xml:space="preserve">esting in Early </w:t>
      </w:r>
      <w:r w:rsidR="00E75BA3" w:rsidRPr="00B2154D">
        <w:rPr>
          <w:rStyle w:val="normaltextrun"/>
          <w:rFonts w:asciiTheme="minorHAnsi" w:hAnsiTheme="minorHAnsi" w:cstheme="minorHAnsi"/>
          <w:i/>
          <w:iCs/>
        </w:rPr>
        <w:t>C</w:t>
      </w:r>
      <w:r w:rsidR="00790D95" w:rsidRPr="00B2154D">
        <w:rPr>
          <w:rStyle w:val="normaltextrun"/>
          <w:rFonts w:asciiTheme="minorHAnsi" w:hAnsiTheme="minorHAnsi" w:cstheme="minorHAnsi"/>
          <w:i/>
          <w:iCs/>
        </w:rPr>
        <w:t xml:space="preserve">hildhood Development 2018 </w:t>
      </w:r>
      <w:r w:rsidR="00790D95" w:rsidRPr="00B2154D">
        <w:rPr>
          <w:rStyle w:val="normaltextrun"/>
          <w:rFonts w:asciiTheme="minorHAnsi" w:hAnsiTheme="minorHAnsi" w:cstheme="minorHAnsi"/>
        </w:rPr>
        <w:t>report</w:t>
      </w:r>
      <w:r w:rsidRPr="00B2154D">
        <w:rPr>
          <w:rStyle w:val="normaltextrun"/>
          <w:rFonts w:asciiTheme="minorHAnsi" w:hAnsiTheme="minorHAnsi" w:cstheme="minorHAnsi"/>
        </w:rPr>
        <w:t xml:space="preserve">. </w:t>
      </w:r>
      <w:r w:rsidR="00E621D3" w:rsidRPr="00B2154D">
        <w:rPr>
          <w:rStyle w:val="normaltextrun"/>
          <w:rFonts w:asciiTheme="minorHAnsi" w:hAnsiTheme="minorHAnsi" w:cstheme="minorHAnsi"/>
        </w:rPr>
        <w:t>“</w:t>
      </w:r>
      <w:r w:rsidRPr="00B2154D">
        <w:rPr>
          <w:rStyle w:val="normaltextrun"/>
          <w:rFonts w:asciiTheme="minorHAnsi" w:hAnsiTheme="minorHAnsi" w:cstheme="minorHAnsi"/>
        </w:rPr>
        <w:t>In turn, increasing women’s economic empowerment is key to reducing child poverty, and that strengthens the early childhood experience in a host of ways.</w:t>
      </w:r>
      <w:r w:rsidR="00E621D3" w:rsidRPr="00B2154D">
        <w:rPr>
          <w:rStyle w:val="normaltextrun"/>
          <w:rFonts w:asciiTheme="minorHAnsi" w:hAnsiTheme="minorHAnsi" w:cstheme="minorHAnsi"/>
        </w:rPr>
        <w:t xml:space="preserve"> (…)</w:t>
      </w:r>
      <w:r w:rsidRPr="00B2154D">
        <w:rPr>
          <w:rStyle w:val="normaltextrun"/>
          <w:rFonts w:asciiTheme="minorHAnsi" w:hAnsiTheme="minorHAnsi" w:cstheme="minorHAnsi"/>
        </w:rPr>
        <w:t xml:space="preserve"> Deep gender inequalities persist around the world. Cultural attitudes often define child-rearing and housekeeping as a woman’s responsibility, and indeed the time spent on unpaid domestic work is more than three times higher for women than men. Access to quality childcare and </w:t>
      </w:r>
      <w:proofErr w:type="gramStart"/>
      <w:r w:rsidRPr="00B2154D">
        <w:rPr>
          <w:rStyle w:val="normaltextrun"/>
          <w:rFonts w:asciiTheme="minorHAnsi" w:hAnsiTheme="minorHAnsi" w:cstheme="minorHAnsi"/>
        </w:rPr>
        <w:t>family-friendly</w:t>
      </w:r>
      <w:proofErr w:type="gramEnd"/>
      <w:r w:rsidRPr="00B2154D">
        <w:rPr>
          <w:rStyle w:val="normaltextrun"/>
          <w:rFonts w:asciiTheme="minorHAnsi" w:hAnsiTheme="minorHAnsi" w:cstheme="minorHAnsi"/>
        </w:rPr>
        <w:t xml:space="preserve"> ECD policies are key to reducing this gender imbalance and to promoting greater co-responsibility between mothers and fathers. By offering women more opportunities to complete their education and have access to stable, formal paid employment, this aspect of </w:t>
      </w:r>
      <w:r w:rsidR="008E0BCA">
        <w:rPr>
          <w:rStyle w:val="normaltextrun"/>
          <w:rFonts w:asciiTheme="minorHAnsi" w:hAnsiTheme="minorHAnsi" w:cstheme="minorHAnsi"/>
        </w:rPr>
        <w:t>Early Childhood Development (</w:t>
      </w:r>
      <w:r w:rsidRPr="00B2154D">
        <w:rPr>
          <w:rStyle w:val="normaltextrun"/>
          <w:rFonts w:asciiTheme="minorHAnsi" w:hAnsiTheme="minorHAnsi" w:cstheme="minorHAnsi"/>
        </w:rPr>
        <w:t>ECD</w:t>
      </w:r>
      <w:r w:rsidR="008E0BCA">
        <w:rPr>
          <w:rStyle w:val="normaltextrun"/>
          <w:rFonts w:asciiTheme="minorHAnsi" w:hAnsiTheme="minorHAnsi" w:cstheme="minorHAnsi"/>
        </w:rPr>
        <w:t>)</w:t>
      </w:r>
      <w:r w:rsidRPr="00B2154D">
        <w:rPr>
          <w:rStyle w:val="normaltextrun"/>
          <w:rFonts w:asciiTheme="minorHAnsi" w:hAnsiTheme="minorHAnsi" w:cstheme="minorHAnsi"/>
        </w:rPr>
        <w:t xml:space="preserve"> investment uplifts women as well as the chances for their children to thrive. Finally, by supporting women’s economic empowerment, ECD programs contribute to world economic growth. It is estimated that the world economy could gain up to US$12 trillion in annual GDP by 2025 by narrowing the global gap between men and women.</w:t>
      </w:r>
      <w:r w:rsidR="003C593D" w:rsidRPr="00B2154D">
        <w:rPr>
          <w:rStyle w:val="normaltextrun"/>
          <w:rFonts w:asciiTheme="minorHAnsi" w:hAnsiTheme="minorHAnsi" w:cstheme="minorHAnsi"/>
        </w:rPr>
        <w:t>”</w:t>
      </w:r>
    </w:p>
    <w:p w14:paraId="4B756DF6" w14:textId="77777777" w:rsidR="00927AFF" w:rsidRPr="00B47532" w:rsidRDefault="00927AFF" w:rsidP="00B2154D">
      <w:pPr>
        <w:pStyle w:val="xmsonormal"/>
        <w:spacing w:line="276" w:lineRule="auto"/>
        <w:rPr>
          <w:rFonts w:asciiTheme="minorHAnsi" w:hAnsiTheme="minorHAnsi" w:cstheme="minorHAnsi"/>
          <w:lang w:val="en-US"/>
        </w:rPr>
      </w:pPr>
    </w:p>
    <w:p w14:paraId="739DD33C" w14:textId="171A9F97" w:rsidR="009256B1" w:rsidRPr="00B2154D" w:rsidRDefault="00C41F21" w:rsidP="00B2154D">
      <w:pPr>
        <w:pStyle w:val="xmsonormal"/>
        <w:spacing w:line="276" w:lineRule="auto"/>
        <w:rPr>
          <w:rFonts w:asciiTheme="minorHAnsi" w:hAnsiTheme="minorHAnsi" w:cstheme="minorHAnsi"/>
        </w:rPr>
      </w:pPr>
      <w:r w:rsidRPr="00B47532">
        <w:rPr>
          <w:rFonts w:asciiTheme="minorHAnsi" w:hAnsiTheme="minorHAnsi" w:cstheme="minorHAnsi"/>
          <w:lang w:val="en-US"/>
        </w:rPr>
        <w:t>I</w:t>
      </w:r>
      <w:r w:rsidR="00B90271" w:rsidRPr="00B47532">
        <w:rPr>
          <w:rFonts w:asciiTheme="minorHAnsi" w:hAnsiTheme="minorHAnsi" w:cstheme="minorHAnsi"/>
          <w:lang w:val="en-US"/>
        </w:rPr>
        <w:t xml:space="preserve">nterventions with youth are necessary, but it is likely that focusing on programmes targeting youth alone is a more expensive and less effective investment that earlier interventions </w:t>
      </w:r>
      <w:r w:rsidR="00DF46C2" w:rsidRPr="00B47532">
        <w:rPr>
          <w:rFonts w:asciiTheme="minorHAnsi" w:hAnsiTheme="minorHAnsi" w:cstheme="minorHAnsi"/>
          <w:lang w:val="en-US"/>
        </w:rPr>
        <w:t>i</w:t>
      </w:r>
      <w:r w:rsidR="00B90271" w:rsidRPr="00B47532">
        <w:rPr>
          <w:rFonts w:asciiTheme="minorHAnsi" w:hAnsiTheme="minorHAnsi" w:cstheme="minorHAnsi"/>
          <w:lang w:val="en-US"/>
        </w:rPr>
        <w:t>n Early Childhood Development (ECD).</w:t>
      </w:r>
      <w:r w:rsidR="00757088" w:rsidRPr="00B47532">
        <w:rPr>
          <w:rFonts w:asciiTheme="minorHAnsi" w:hAnsiTheme="minorHAnsi" w:cstheme="minorHAnsi"/>
          <w:lang w:val="en-US"/>
        </w:rPr>
        <w:t xml:space="preserve"> On the other hand, youth are essential in providing </w:t>
      </w:r>
      <w:r w:rsidR="008E0BCA">
        <w:rPr>
          <w:rFonts w:asciiTheme="minorHAnsi" w:hAnsiTheme="minorHAnsi" w:cstheme="minorHAnsi"/>
          <w:lang w:val="en-US"/>
        </w:rPr>
        <w:t>Early Childhood Development (</w:t>
      </w:r>
      <w:r w:rsidR="00757088" w:rsidRPr="00B47532">
        <w:rPr>
          <w:rFonts w:asciiTheme="minorHAnsi" w:hAnsiTheme="minorHAnsi" w:cstheme="minorHAnsi"/>
          <w:lang w:val="en-US"/>
        </w:rPr>
        <w:t>ECD</w:t>
      </w:r>
      <w:r w:rsidR="008E0BCA">
        <w:rPr>
          <w:rFonts w:asciiTheme="minorHAnsi" w:hAnsiTheme="minorHAnsi" w:cstheme="minorHAnsi"/>
          <w:lang w:val="en-US"/>
        </w:rPr>
        <w:t>)</w:t>
      </w:r>
      <w:r w:rsidR="00757088" w:rsidRPr="00B47532">
        <w:rPr>
          <w:rFonts w:asciiTheme="minorHAnsi" w:hAnsiTheme="minorHAnsi" w:cstheme="minorHAnsi"/>
          <w:lang w:val="en-US"/>
        </w:rPr>
        <w:t xml:space="preserve"> services and benefit from </w:t>
      </w:r>
      <w:r w:rsidR="00F100B1">
        <w:rPr>
          <w:rFonts w:asciiTheme="minorHAnsi" w:hAnsiTheme="minorHAnsi" w:cstheme="minorHAnsi"/>
          <w:lang w:val="en-US"/>
        </w:rPr>
        <w:t>Early Childhood Development (</w:t>
      </w:r>
      <w:r w:rsidR="00757088" w:rsidRPr="00B47532">
        <w:rPr>
          <w:rFonts w:asciiTheme="minorHAnsi" w:hAnsiTheme="minorHAnsi" w:cstheme="minorHAnsi"/>
          <w:lang w:val="en-US"/>
        </w:rPr>
        <w:t>ECD</w:t>
      </w:r>
      <w:r w:rsidR="00F100B1">
        <w:rPr>
          <w:rFonts w:asciiTheme="minorHAnsi" w:hAnsiTheme="minorHAnsi" w:cstheme="minorHAnsi"/>
          <w:lang w:val="en-US"/>
        </w:rPr>
        <w:t>)</w:t>
      </w:r>
      <w:r w:rsidR="00757088" w:rsidRPr="00B47532">
        <w:rPr>
          <w:rFonts w:asciiTheme="minorHAnsi" w:hAnsiTheme="minorHAnsi" w:cstheme="minorHAnsi"/>
          <w:lang w:val="en-US"/>
        </w:rPr>
        <w:t xml:space="preserve"> interventions</w:t>
      </w:r>
      <w:r w:rsidR="009748E8" w:rsidRPr="00B47532">
        <w:rPr>
          <w:rFonts w:asciiTheme="minorHAnsi" w:hAnsiTheme="minorHAnsi" w:cstheme="minorHAnsi"/>
          <w:lang w:val="en-US"/>
        </w:rPr>
        <w:t xml:space="preserve">. </w:t>
      </w:r>
      <w:r w:rsidR="00916F21" w:rsidRPr="00B47532">
        <w:rPr>
          <w:rFonts w:asciiTheme="minorHAnsi" w:hAnsiTheme="minorHAnsi" w:cstheme="minorHAnsi"/>
          <w:lang w:val="en-US"/>
        </w:rPr>
        <w:t xml:space="preserve">There are many examples on how adolescents and young adults can help provide </w:t>
      </w:r>
      <w:r w:rsidR="00F100B1">
        <w:rPr>
          <w:rFonts w:asciiTheme="minorHAnsi" w:hAnsiTheme="minorHAnsi" w:cstheme="minorHAnsi"/>
          <w:lang w:val="en-US"/>
        </w:rPr>
        <w:t>Early Childhood Development (</w:t>
      </w:r>
      <w:r w:rsidR="00916F21" w:rsidRPr="00B47532">
        <w:rPr>
          <w:rFonts w:asciiTheme="minorHAnsi" w:hAnsiTheme="minorHAnsi" w:cstheme="minorHAnsi"/>
          <w:lang w:val="en-US"/>
        </w:rPr>
        <w:t>ECD</w:t>
      </w:r>
      <w:r w:rsidR="00F100B1">
        <w:rPr>
          <w:rFonts w:asciiTheme="minorHAnsi" w:hAnsiTheme="minorHAnsi" w:cstheme="minorHAnsi"/>
          <w:lang w:val="en-US"/>
        </w:rPr>
        <w:t>)</w:t>
      </w:r>
      <w:r w:rsidR="00916F21" w:rsidRPr="00B47532">
        <w:rPr>
          <w:rFonts w:asciiTheme="minorHAnsi" w:hAnsiTheme="minorHAnsi" w:cstheme="minorHAnsi"/>
          <w:lang w:val="en-US"/>
        </w:rPr>
        <w:t xml:space="preserve"> to their communities. </w:t>
      </w:r>
      <w:r w:rsidR="00F454BF" w:rsidRPr="00B47532">
        <w:rPr>
          <w:rFonts w:asciiTheme="minorHAnsi" w:hAnsiTheme="minorHAnsi" w:cstheme="minorHAnsi"/>
          <w:lang w:val="en-US"/>
        </w:rPr>
        <w:t>For example,</w:t>
      </w:r>
      <w:r w:rsidR="00BE4933" w:rsidRPr="00B47532">
        <w:rPr>
          <w:rFonts w:asciiTheme="minorHAnsi" w:hAnsiTheme="minorHAnsi" w:cstheme="minorHAnsi"/>
          <w:lang w:val="en-US"/>
        </w:rPr>
        <w:t xml:space="preserve"> youth (</w:t>
      </w:r>
      <w:r w:rsidR="00B2154D" w:rsidRPr="00B47532">
        <w:rPr>
          <w:rFonts w:asciiTheme="minorHAnsi" w:hAnsiTheme="minorHAnsi" w:cstheme="minorHAnsi"/>
          <w:lang w:val="en-US"/>
        </w:rPr>
        <w:t>15- to 24-year-old</w:t>
      </w:r>
      <w:r w:rsidR="00BE4933" w:rsidRPr="00B47532">
        <w:rPr>
          <w:rFonts w:asciiTheme="minorHAnsi" w:hAnsiTheme="minorHAnsi" w:cstheme="minorHAnsi"/>
          <w:lang w:val="en-US"/>
        </w:rPr>
        <w:t>)</w:t>
      </w:r>
      <w:r w:rsidR="009748E8" w:rsidRPr="00B47532">
        <w:rPr>
          <w:rFonts w:asciiTheme="minorHAnsi" w:hAnsiTheme="minorHAnsi" w:cstheme="minorHAnsi"/>
          <w:lang w:val="en-US"/>
        </w:rPr>
        <w:t xml:space="preserve"> </w:t>
      </w:r>
      <w:r w:rsidR="00BE4933" w:rsidRPr="00B47532">
        <w:rPr>
          <w:rFonts w:asciiTheme="minorHAnsi" w:hAnsiTheme="minorHAnsi" w:cstheme="minorHAnsi"/>
          <w:lang w:val="en-US"/>
        </w:rPr>
        <w:t xml:space="preserve">constitute </w:t>
      </w:r>
      <w:proofErr w:type="gramStart"/>
      <w:r w:rsidR="00BE4933" w:rsidRPr="00B47532">
        <w:rPr>
          <w:rFonts w:asciiTheme="minorHAnsi" w:hAnsiTheme="minorHAnsi" w:cstheme="minorHAnsi"/>
          <w:lang w:val="en-US"/>
        </w:rPr>
        <w:t xml:space="preserve">the </w:t>
      </w:r>
      <w:r w:rsidR="00583ABD" w:rsidRPr="00B47532">
        <w:rPr>
          <w:rFonts w:asciiTheme="minorHAnsi" w:hAnsiTheme="minorHAnsi" w:cstheme="minorHAnsi"/>
          <w:lang w:val="en-US"/>
        </w:rPr>
        <w:t>majority of</w:t>
      </w:r>
      <w:proofErr w:type="gramEnd"/>
      <w:r w:rsidR="009748E8" w:rsidRPr="00B47532">
        <w:rPr>
          <w:rFonts w:asciiTheme="minorHAnsi" w:hAnsiTheme="minorHAnsi" w:cstheme="minorHAnsi"/>
          <w:lang w:val="en-US"/>
        </w:rPr>
        <w:t xml:space="preserve"> parents in conflict and fragile context </w:t>
      </w:r>
      <w:r w:rsidR="003C170F" w:rsidRPr="00B47532">
        <w:rPr>
          <w:rFonts w:asciiTheme="minorHAnsi" w:hAnsiTheme="minorHAnsi" w:cstheme="minorHAnsi"/>
          <w:lang w:val="en-US"/>
        </w:rPr>
        <w:t>and they bear the br</w:t>
      </w:r>
      <w:r w:rsidR="00275929" w:rsidRPr="00B47532">
        <w:rPr>
          <w:rFonts w:asciiTheme="minorHAnsi" w:hAnsiTheme="minorHAnsi" w:cstheme="minorHAnsi"/>
          <w:lang w:val="en-US"/>
        </w:rPr>
        <w:t>unt</w:t>
      </w:r>
      <w:r w:rsidR="003C170F" w:rsidRPr="00B47532">
        <w:rPr>
          <w:rFonts w:asciiTheme="minorHAnsi" w:hAnsiTheme="minorHAnsi" w:cstheme="minorHAnsi"/>
          <w:lang w:val="en-US"/>
        </w:rPr>
        <w:t xml:space="preserve"> of parenting responsibilities</w:t>
      </w:r>
      <w:r w:rsidR="00ED3C25" w:rsidRPr="00B47532">
        <w:rPr>
          <w:rFonts w:asciiTheme="minorHAnsi" w:hAnsiTheme="minorHAnsi" w:cstheme="minorHAnsi"/>
          <w:lang w:val="en-US"/>
        </w:rPr>
        <w:t>.</w:t>
      </w:r>
      <w:r w:rsidR="00EB7417" w:rsidRPr="00B47532">
        <w:rPr>
          <w:rFonts w:asciiTheme="minorHAnsi" w:hAnsiTheme="minorHAnsi" w:cstheme="minorHAnsi"/>
          <w:lang w:val="en-US"/>
        </w:rPr>
        <w:t xml:space="preserve"> </w:t>
      </w:r>
      <w:r w:rsidR="00C407EC" w:rsidRPr="00B47532">
        <w:rPr>
          <w:rFonts w:asciiTheme="minorHAnsi" w:hAnsiTheme="minorHAnsi" w:cstheme="minorHAnsi"/>
          <w:lang w:val="en-US"/>
        </w:rPr>
        <w:t>Sc</w:t>
      </w:r>
      <w:r w:rsidR="00C1493C" w:rsidRPr="00B47532">
        <w:rPr>
          <w:rFonts w:asciiTheme="minorHAnsi" w:hAnsiTheme="minorHAnsi" w:cstheme="minorHAnsi"/>
          <w:lang w:val="en-US"/>
        </w:rPr>
        <w:t>ientifically Adolescen</w:t>
      </w:r>
      <w:r w:rsidR="00C818EA" w:rsidRPr="00B47532">
        <w:rPr>
          <w:rFonts w:asciiTheme="minorHAnsi" w:hAnsiTheme="minorHAnsi" w:cstheme="minorHAnsi"/>
          <w:lang w:val="en-US"/>
        </w:rPr>
        <w:t>ce constitute a second window of opportunity for brain development</w:t>
      </w:r>
      <w:r w:rsidR="00FB5BCE" w:rsidRPr="00B2154D">
        <w:rPr>
          <w:rFonts w:asciiTheme="minorHAnsi" w:hAnsiTheme="minorHAnsi" w:cstheme="minorHAnsi"/>
          <w:color w:val="0070C0"/>
          <w:shd w:val="clear" w:color="auto" w:fill="FFFFFF"/>
          <w:lang w:val="en-US"/>
        </w:rPr>
        <w:t xml:space="preserve"> </w:t>
      </w:r>
      <w:r w:rsidR="00FB5BCE" w:rsidRPr="00E94A3B">
        <w:rPr>
          <w:rFonts w:asciiTheme="minorHAnsi" w:hAnsiTheme="minorHAnsi" w:cstheme="minorHAnsi"/>
          <w:shd w:val="clear" w:color="auto" w:fill="FFFFFF"/>
          <w:lang w:val="en-US"/>
        </w:rPr>
        <w:t>(</w:t>
      </w:r>
      <w:hyperlink r:id="rId15" w:history="1">
        <w:r w:rsidR="00D71BB8" w:rsidRPr="00B2154D">
          <w:rPr>
            <w:rStyle w:val="Hyperlink"/>
            <w:rFonts w:asciiTheme="minorHAnsi" w:hAnsiTheme="minorHAnsi" w:cstheme="minorHAnsi"/>
            <w:shd w:val="clear" w:color="auto" w:fill="FFFFFF"/>
            <w:lang w:val="en-US"/>
          </w:rPr>
          <w:t>The Second Decade</w:t>
        </w:r>
      </w:hyperlink>
      <w:r w:rsidR="00FB5BCE" w:rsidRPr="00E94A3B">
        <w:rPr>
          <w:rFonts w:asciiTheme="minorHAnsi" w:hAnsiTheme="minorHAnsi" w:cstheme="minorHAnsi"/>
          <w:shd w:val="clear" w:color="auto" w:fill="FFFFFF"/>
          <w:lang w:val="en-US"/>
        </w:rPr>
        <w:t>)</w:t>
      </w:r>
      <w:r w:rsidR="00C818EA" w:rsidRPr="00E94A3B">
        <w:rPr>
          <w:rFonts w:asciiTheme="minorHAnsi" w:hAnsiTheme="minorHAnsi" w:cstheme="minorHAnsi"/>
          <w:shd w:val="clear" w:color="auto" w:fill="FFFFFF"/>
          <w:lang w:val="en-US"/>
        </w:rPr>
        <w:t>.</w:t>
      </w:r>
    </w:p>
    <w:p w14:paraId="6FB7A879" w14:textId="77777777" w:rsidR="00E739D7" w:rsidRPr="00B47532" w:rsidRDefault="00E739D7" w:rsidP="00B2154D">
      <w:pPr>
        <w:pStyle w:val="xmsonormal"/>
        <w:spacing w:line="276" w:lineRule="auto"/>
        <w:rPr>
          <w:rFonts w:asciiTheme="minorHAnsi" w:hAnsiTheme="minorHAnsi" w:cstheme="minorHAnsi"/>
          <w:lang w:val="en-US"/>
        </w:rPr>
      </w:pPr>
    </w:p>
    <w:p w14:paraId="64966BE9" w14:textId="3F881B60" w:rsidR="00B90271" w:rsidRPr="00B47532" w:rsidRDefault="00B90271" w:rsidP="00B2154D">
      <w:pPr>
        <w:pStyle w:val="xmsonormal"/>
        <w:spacing w:line="276" w:lineRule="auto"/>
        <w:rPr>
          <w:rFonts w:asciiTheme="minorHAnsi" w:hAnsiTheme="minorHAnsi" w:cstheme="minorHAnsi"/>
          <w:lang w:val="en-US"/>
        </w:rPr>
      </w:pPr>
      <w:r w:rsidRPr="00B47532">
        <w:rPr>
          <w:rFonts w:asciiTheme="minorHAnsi" w:hAnsiTheme="minorHAnsi" w:cstheme="minorHAnsi"/>
          <w:lang w:val="en-US"/>
        </w:rPr>
        <w:t>Responding to some of the framing themes provided for the call for inputs, let us share with you some other thoughts:</w:t>
      </w:r>
    </w:p>
    <w:p w14:paraId="6F5CD5B3" w14:textId="6480E19C" w:rsidR="00B90271" w:rsidRPr="00B47532" w:rsidRDefault="00793CCF" w:rsidP="00F100B1">
      <w:pPr>
        <w:pStyle w:val="xdefault"/>
        <w:numPr>
          <w:ilvl w:val="0"/>
          <w:numId w:val="1"/>
        </w:numPr>
        <w:tabs>
          <w:tab w:val="clear" w:pos="720"/>
          <w:tab w:val="num" w:pos="360"/>
        </w:tabs>
        <w:spacing w:before="0" w:beforeAutospacing="0" w:after="0" w:afterAutospacing="0" w:line="276" w:lineRule="auto"/>
        <w:ind w:left="360"/>
        <w:rPr>
          <w:rFonts w:asciiTheme="minorHAnsi" w:eastAsia="Times New Roman" w:hAnsiTheme="minorHAnsi" w:cstheme="minorHAnsi"/>
          <w:color w:val="808080" w:themeColor="background1" w:themeShade="80"/>
          <w:lang w:val="en-US"/>
        </w:rPr>
      </w:pPr>
      <w:r w:rsidRPr="00B47532">
        <w:rPr>
          <w:rFonts w:asciiTheme="minorHAnsi" w:eastAsia="Times New Roman" w:hAnsiTheme="minorHAnsi" w:cstheme="minorHAnsi"/>
          <w:color w:val="808080" w:themeColor="background1" w:themeShade="80"/>
          <w:lang w:val="en-US"/>
        </w:rPr>
        <w:t>Observations or examples of any “negative impacts when counter-terrorism legislation and other measures are applied contrary to international law, which may harm collective counter-terrorism efforts and infringe upon human rights, including by impeding the work and endangering development, peacebuilding and impartial humanitarian action and civil society.”</w:t>
      </w:r>
    </w:p>
    <w:p w14:paraId="3F5C09DE" w14:textId="77777777" w:rsidR="00793CCF" w:rsidRPr="00F100B1" w:rsidRDefault="00793CCF" w:rsidP="00F100B1">
      <w:pPr>
        <w:pStyle w:val="xdefault"/>
        <w:tabs>
          <w:tab w:val="num" w:pos="360"/>
        </w:tabs>
        <w:spacing w:before="0" w:beforeAutospacing="0" w:after="0" w:afterAutospacing="0" w:line="276" w:lineRule="auto"/>
        <w:rPr>
          <w:rFonts w:asciiTheme="minorHAnsi" w:eastAsia="Times New Roman" w:hAnsiTheme="minorHAnsi" w:cstheme="minorHAnsi"/>
          <w:color w:val="000000"/>
          <w:sz w:val="10"/>
          <w:szCs w:val="10"/>
          <w:lang w:val="en-US"/>
        </w:rPr>
      </w:pPr>
    </w:p>
    <w:p w14:paraId="577F1A74" w14:textId="73C252FA" w:rsidR="00B90271" w:rsidRPr="00B47532" w:rsidRDefault="00B90271" w:rsidP="00F100B1">
      <w:pPr>
        <w:pStyle w:val="xdefault"/>
        <w:numPr>
          <w:ilvl w:val="0"/>
          <w:numId w:val="1"/>
        </w:numPr>
        <w:tabs>
          <w:tab w:val="clear" w:pos="720"/>
          <w:tab w:val="num" w:pos="360"/>
        </w:tabs>
        <w:spacing w:before="0" w:beforeAutospacing="0" w:after="0" w:afterAutospacing="0" w:line="276" w:lineRule="auto"/>
        <w:ind w:left="360"/>
        <w:rPr>
          <w:rFonts w:asciiTheme="minorHAnsi" w:eastAsia="Times New Roman" w:hAnsiTheme="minorHAnsi" w:cstheme="minorHAnsi"/>
          <w:color w:val="000000"/>
          <w:lang w:val="en-US"/>
        </w:rPr>
      </w:pPr>
      <w:r w:rsidRPr="00B47532">
        <w:rPr>
          <w:rFonts w:asciiTheme="minorHAnsi" w:eastAsia="Times New Roman" w:hAnsiTheme="minorHAnsi" w:cstheme="minorHAnsi"/>
          <w:color w:val="000000"/>
          <w:lang w:val="en-US"/>
        </w:rPr>
        <w:t>Observations of the relationship, positive or negative, between the UN counter-terrorism architecture and normative regulatory frameworks with the anticipated goals and objectives of “</w:t>
      </w:r>
      <w:r w:rsidRPr="00B47532">
        <w:rPr>
          <w:rFonts w:asciiTheme="minorHAnsi" w:eastAsia="Times New Roman" w:hAnsiTheme="minorHAnsi" w:cstheme="minorHAnsi"/>
          <w:i/>
          <w:iCs/>
          <w:color w:val="000000"/>
          <w:lang w:val="en-US"/>
        </w:rPr>
        <w:t>Our Common Agenda</w:t>
      </w:r>
      <w:r w:rsidRPr="00B47532">
        <w:rPr>
          <w:rFonts w:asciiTheme="minorHAnsi" w:eastAsia="Times New Roman" w:hAnsiTheme="minorHAnsi" w:cstheme="minorHAnsi"/>
          <w:color w:val="000000"/>
          <w:lang w:val="en-US"/>
        </w:rPr>
        <w:t>” and in particular regarding the “promoting peace and preventing conflict” elements of the Agenda.</w:t>
      </w:r>
    </w:p>
    <w:p w14:paraId="6E1D6B16" w14:textId="49317F15" w:rsidR="000755B3" w:rsidRPr="00B47532" w:rsidRDefault="00B90271" w:rsidP="00F100B1">
      <w:pPr>
        <w:spacing w:after="0" w:line="276" w:lineRule="auto"/>
        <w:ind w:left="360"/>
        <w:rPr>
          <w:rFonts w:cstheme="minorHAnsi"/>
          <w:lang w:val="en-US"/>
        </w:rPr>
      </w:pPr>
      <w:r w:rsidRPr="00B47532">
        <w:rPr>
          <w:rFonts w:cstheme="minorHAnsi"/>
          <w:color w:val="4472C4"/>
          <w:lang w:val="en-US"/>
        </w:rPr>
        <w:t xml:space="preserve">The UN </w:t>
      </w:r>
      <w:proofErr w:type="gramStart"/>
      <w:r w:rsidR="009772F2" w:rsidRPr="00B47532">
        <w:rPr>
          <w:rFonts w:cstheme="minorHAnsi"/>
          <w:color w:val="4472C4"/>
          <w:lang w:val="en-US"/>
        </w:rPr>
        <w:t>c</w:t>
      </w:r>
      <w:r w:rsidRPr="00B47532">
        <w:rPr>
          <w:rFonts w:cstheme="minorHAnsi"/>
          <w:color w:val="4472C4"/>
          <w:lang w:val="en-US"/>
        </w:rPr>
        <w:t>ounter-terrorism</w:t>
      </w:r>
      <w:proofErr w:type="gramEnd"/>
      <w:r w:rsidRPr="00B47532">
        <w:rPr>
          <w:rFonts w:cstheme="minorHAnsi"/>
          <w:color w:val="4472C4"/>
          <w:lang w:val="en-US"/>
        </w:rPr>
        <w:t xml:space="preserve"> and peacebuilding architectures require the introduction of evidence-based investments in prevention. The cost of inaction and the lack of </w:t>
      </w:r>
      <w:r w:rsidR="00F100B1">
        <w:rPr>
          <w:rFonts w:cstheme="minorHAnsi"/>
          <w:color w:val="4472C4"/>
          <w:lang w:val="en-US"/>
        </w:rPr>
        <w:t>Early Childhood Development (</w:t>
      </w:r>
      <w:r w:rsidRPr="00B47532">
        <w:rPr>
          <w:rFonts w:cstheme="minorHAnsi"/>
          <w:color w:val="4472C4"/>
          <w:lang w:val="en-US"/>
        </w:rPr>
        <w:t>ECD</w:t>
      </w:r>
      <w:r w:rsidR="00F100B1">
        <w:rPr>
          <w:rFonts w:cstheme="minorHAnsi"/>
          <w:color w:val="4472C4"/>
          <w:lang w:val="en-US"/>
        </w:rPr>
        <w:t>)</w:t>
      </w:r>
      <w:r w:rsidRPr="00B47532">
        <w:rPr>
          <w:rFonts w:cstheme="minorHAnsi"/>
          <w:color w:val="4472C4"/>
          <w:lang w:val="en-US"/>
        </w:rPr>
        <w:t xml:space="preserve"> services availability can be dramatic for individuals and families, but more over for communities and nations. The introduction of </w:t>
      </w:r>
      <w:r w:rsidR="00F100B1">
        <w:rPr>
          <w:rFonts w:cstheme="minorHAnsi"/>
          <w:color w:val="4472C4"/>
          <w:lang w:val="en-US"/>
        </w:rPr>
        <w:t>Early Childhood Development (</w:t>
      </w:r>
      <w:r w:rsidRPr="00B47532">
        <w:rPr>
          <w:rFonts w:cstheme="minorHAnsi"/>
          <w:color w:val="4472C4"/>
          <w:lang w:val="en-US"/>
        </w:rPr>
        <w:t>ECD</w:t>
      </w:r>
      <w:r w:rsidR="00F100B1">
        <w:rPr>
          <w:rFonts w:cstheme="minorHAnsi"/>
          <w:color w:val="4472C4"/>
          <w:lang w:val="en-US"/>
        </w:rPr>
        <w:t>)</w:t>
      </w:r>
      <w:r w:rsidRPr="00B47532">
        <w:rPr>
          <w:rFonts w:cstheme="minorHAnsi"/>
          <w:color w:val="4472C4"/>
          <w:lang w:val="en-US"/>
        </w:rPr>
        <w:t xml:space="preserve"> as a key preventive strategy would mean a needed bold doctrinal change in such </w:t>
      </w:r>
      <w:r w:rsidRPr="00B47532">
        <w:rPr>
          <w:rFonts w:cstheme="minorHAnsi"/>
          <w:color w:val="0070C0"/>
          <w:lang w:val="en-US"/>
        </w:rPr>
        <w:t>architecture with benefits for generations to come.</w:t>
      </w:r>
      <w:r w:rsidR="000755B3" w:rsidRPr="00B47532">
        <w:rPr>
          <w:rFonts w:cstheme="minorHAnsi"/>
          <w:color w:val="0070C0"/>
          <w:lang w:val="en-US"/>
        </w:rPr>
        <w:t xml:space="preserve"> </w:t>
      </w:r>
      <w:r w:rsidR="008E5092" w:rsidRPr="00B47532">
        <w:rPr>
          <w:rFonts w:cstheme="minorHAnsi"/>
          <w:color w:val="0070C0"/>
          <w:lang w:val="en-US"/>
        </w:rPr>
        <w:t>I</w:t>
      </w:r>
      <w:r w:rsidR="000755B3" w:rsidRPr="00B47532">
        <w:rPr>
          <w:rFonts w:cstheme="minorHAnsi"/>
          <w:color w:val="0070C0"/>
          <w:lang w:val="en-US"/>
        </w:rPr>
        <w:t xml:space="preserve">nvesting in </w:t>
      </w:r>
      <w:r w:rsidR="00D511FF" w:rsidRPr="00B47532">
        <w:rPr>
          <w:rFonts w:cstheme="minorHAnsi"/>
          <w:color w:val="0070C0"/>
          <w:lang w:val="en-US"/>
        </w:rPr>
        <w:t xml:space="preserve">the </w:t>
      </w:r>
      <w:r w:rsidR="000755B3" w:rsidRPr="00B47532">
        <w:rPr>
          <w:rFonts w:cstheme="minorHAnsi"/>
          <w:color w:val="0070C0"/>
          <w:lang w:val="en-US"/>
        </w:rPr>
        <w:t xml:space="preserve">early years generates exceptionally high economic and social returns. </w:t>
      </w:r>
      <w:r w:rsidR="00B22E53" w:rsidRPr="00B47532">
        <w:rPr>
          <w:rFonts w:cstheme="minorHAnsi"/>
          <w:color w:val="0070C0"/>
          <w:lang w:val="en-US"/>
        </w:rPr>
        <w:t>Therefore</w:t>
      </w:r>
      <w:r w:rsidR="000755B3" w:rsidRPr="00B47532">
        <w:rPr>
          <w:rFonts w:cstheme="minorHAnsi"/>
          <w:color w:val="0070C0"/>
          <w:lang w:val="en-US"/>
        </w:rPr>
        <w:t xml:space="preserve">, this investment generates a more cohesive society with a reduced risk of </w:t>
      </w:r>
      <w:r w:rsidR="00A4216F" w:rsidRPr="00B47532">
        <w:rPr>
          <w:rFonts w:cstheme="minorHAnsi"/>
          <w:color w:val="0070C0"/>
          <w:lang w:val="en-US"/>
        </w:rPr>
        <w:t>violence</w:t>
      </w:r>
      <w:r w:rsidR="000755B3" w:rsidRPr="00B47532">
        <w:rPr>
          <w:rFonts w:cstheme="minorHAnsi"/>
          <w:color w:val="0070C0"/>
          <w:lang w:val="en-US"/>
        </w:rPr>
        <w:t xml:space="preserve"> and conflict. Research has also uncovered widespread</w:t>
      </w:r>
      <w:r w:rsidR="000755B3" w:rsidRPr="00B47532">
        <w:rPr>
          <w:rFonts w:cstheme="minorHAnsi"/>
        </w:rPr>
        <w:t> </w:t>
      </w:r>
      <w:hyperlink r:id="rId16" w:history="1">
        <w:r w:rsidR="000755B3" w:rsidRPr="00B2154D">
          <w:rPr>
            <w:rStyle w:val="Hyperlink"/>
            <w:rFonts w:cstheme="minorHAnsi"/>
            <w:shd w:val="clear" w:color="auto" w:fill="FFFFFF"/>
            <w:lang w:eastAsia="en-GB"/>
          </w:rPr>
          <w:t>resilience</w:t>
        </w:r>
      </w:hyperlink>
      <w:r w:rsidR="000755B3" w:rsidRPr="00B47532">
        <w:rPr>
          <w:rFonts w:cstheme="minorHAnsi"/>
          <w:color w:val="0070C0"/>
        </w:rPr>
        <w:t> and even increased </w:t>
      </w:r>
      <w:hyperlink r:id="rId17" w:history="1">
        <w:r w:rsidR="000755B3" w:rsidRPr="00B2154D">
          <w:rPr>
            <w:rStyle w:val="Hyperlink"/>
            <w:rFonts w:cstheme="minorHAnsi"/>
            <w:shd w:val="clear" w:color="auto" w:fill="FFFFFF"/>
            <w:lang w:val="en-US" w:eastAsia="en-GB"/>
          </w:rPr>
          <w:t>prosocial</w:t>
        </w:r>
        <w:r w:rsidR="000755B3" w:rsidRPr="00B47532">
          <w:rPr>
            <w:rFonts w:cstheme="minorHAnsi"/>
            <w:color w:val="0070C0"/>
          </w:rPr>
          <w:t xml:space="preserve"> </w:t>
        </w:r>
        <w:proofErr w:type="spellStart"/>
        <w:r w:rsidR="000755B3" w:rsidRPr="00B47532">
          <w:rPr>
            <w:rFonts w:cstheme="minorHAnsi"/>
            <w:color w:val="0070C0"/>
          </w:rPr>
          <w:t>behavior</w:t>
        </w:r>
        <w:proofErr w:type="spellEnd"/>
        <w:r w:rsidR="000755B3" w:rsidRPr="00B47532">
          <w:rPr>
            <w:rFonts w:cstheme="minorHAnsi"/>
            <w:color w:val="0070C0"/>
          </w:rPr>
          <w:t xml:space="preserve"> amo</w:t>
        </w:r>
        <w:r w:rsidR="009F2942" w:rsidRPr="00B47532">
          <w:rPr>
            <w:rFonts w:cstheme="minorHAnsi"/>
            <w:color w:val="0070C0"/>
          </w:rPr>
          <w:t>n</w:t>
        </w:r>
        <w:r w:rsidR="000755B3" w:rsidRPr="00B47532">
          <w:rPr>
            <w:rFonts w:cstheme="minorHAnsi"/>
            <w:color w:val="0070C0"/>
          </w:rPr>
          <w:t>g children exposed to war and violence</w:t>
        </w:r>
      </w:hyperlink>
      <w:r w:rsidR="000755B3" w:rsidRPr="00B47532">
        <w:rPr>
          <w:rFonts w:cstheme="minorHAnsi"/>
          <w:color w:val="0070C0"/>
          <w:lang w:val="en-US"/>
        </w:rPr>
        <w:t>;</w:t>
      </w:r>
      <w:r w:rsidR="000755B3" w:rsidRPr="00B47532">
        <w:rPr>
          <w:rFonts w:cstheme="minorHAnsi"/>
          <w:lang w:val="en-US"/>
        </w:rPr>
        <w:t> </w:t>
      </w:r>
    </w:p>
    <w:p w14:paraId="0983C68A" w14:textId="77777777" w:rsidR="00084BCD" w:rsidRPr="00F100B1" w:rsidRDefault="00084BCD" w:rsidP="00F100B1">
      <w:pPr>
        <w:pStyle w:val="xdefault"/>
        <w:spacing w:before="0" w:beforeAutospacing="0" w:after="0" w:afterAutospacing="0" w:line="276" w:lineRule="auto"/>
        <w:rPr>
          <w:rFonts w:asciiTheme="minorHAnsi" w:hAnsiTheme="minorHAnsi" w:cstheme="minorHAnsi"/>
          <w:color w:val="000000"/>
          <w:sz w:val="10"/>
          <w:szCs w:val="10"/>
          <w:lang w:val="en-US"/>
        </w:rPr>
      </w:pPr>
    </w:p>
    <w:p w14:paraId="62ADB3AE" w14:textId="3254F8BA" w:rsidR="00B90271" w:rsidRPr="00B47532" w:rsidRDefault="00B90271" w:rsidP="00F100B1">
      <w:pPr>
        <w:pStyle w:val="xdefault"/>
        <w:numPr>
          <w:ilvl w:val="0"/>
          <w:numId w:val="1"/>
        </w:numPr>
        <w:tabs>
          <w:tab w:val="clear" w:pos="720"/>
          <w:tab w:val="num" w:pos="540"/>
        </w:tabs>
        <w:spacing w:before="0" w:beforeAutospacing="0" w:after="0" w:afterAutospacing="0" w:line="276" w:lineRule="auto"/>
        <w:ind w:left="360"/>
        <w:rPr>
          <w:rFonts w:asciiTheme="minorHAnsi" w:eastAsia="Times New Roman" w:hAnsiTheme="minorHAnsi" w:cstheme="minorHAnsi"/>
          <w:color w:val="000000"/>
          <w:lang w:val="en-US"/>
        </w:rPr>
      </w:pPr>
      <w:r w:rsidRPr="00B47532">
        <w:rPr>
          <w:rFonts w:asciiTheme="minorHAnsi" w:eastAsia="Times New Roman" w:hAnsiTheme="minorHAnsi" w:cstheme="minorHAnsi"/>
          <w:color w:val="000000"/>
          <w:lang w:val="en-US"/>
        </w:rPr>
        <w:t xml:space="preserve">Inputs related to the impact of normative legal standards related to </w:t>
      </w:r>
      <w:proofErr w:type="gramStart"/>
      <w:r w:rsidRPr="00B47532">
        <w:rPr>
          <w:rFonts w:asciiTheme="minorHAnsi" w:eastAsia="Times New Roman" w:hAnsiTheme="minorHAnsi" w:cstheme="minorHAnsi"/>
          <w:color w:val="000000"/>
          <w:lang w:val="en-US"/>
        </w:rPr>
        <w:t>counter-terrorism</w:t>
      </w:r>
      <w:proofErr w:type="gramEnd"/>
      <w:r w:rsidRPr="00B47532">
        <w:rPr>
          <w:rFonts w:asciiTheme="minorHAnsi" w:eastAsia="Times New Roman" w:hAnsiTheme="minorHAnsi" w:cstheme="minorHAnsi"/>
          <w:color w:val="000000"/>
          <w:lang w:val="en-US"/>
        </w:rPr>
        <w:t xml:space="preserve"> on the protection of human rights and humanitarian law in situations of conflict, conflict prevention or resolution, negotiated settlement of conflicts, or peacebuilding. </w:t>
      </w:r>
    </w:p>
    <w:p w14:paraId="3CD2FCE4" w14:textId="344ECF6B" w:rsidR="00B90271" w:rsidRPr="00B47532" w:rsidRDefault="00B90271" w:rsidP="00F100B1">
      <w:pPr>
        <w:pStyle w:val="xdefault"/>
        <w:spacing w:before="0" w:beforeAutospacing="0" w:after="0" w:afterAutospacing="0" w:line="276" w:lineRule="auto"/>
        <w:ind w:left="360"/>
        <w:rPr>
          <w:rFonts w:asciiTheme="minorHAnsi" w:hAnsiTheme="minorHAnsi" w:cstheme="minorHAnsi"/>
          <w:color w:val="4472C4"/>
          <w:lang w:val="en-US"/>
        </w:rPr>
      </w:pPr>
      <w:r w:rsidRPr="00B47532">
        <w:rPr>
          <w:rFonts w:asciiTheme="minorHAnsi" w:hAnsiTheme="minorHAnsi" w:cstheme="minorHAnsi"/>
          <w:color w:val="4472C4"/>
          <w:lang w:val="en-US"/>
        </w:rPr>
        <w:t xml:space="preserve">Creating a normative framework that provides children with environments conducive to development for the youngest to reach their full potential could be transformational for societies. Laws and regulations such as </w:t>
      </w:r>
      <w:r w:rsidRPr="00B47532">
        <w:rPr>
          <w:rFonts w:asciiTheme="minorHAnsi" w:hAnsiTheme="minorHAnsi" w:cstheme="minorHAnsi"/>
          <w:color w:val="0070C0"/>
          <w:lang w:val="en-US" w:eastAsia="en-US"/>
        </w:rPr>
        <w:t xml:space="preserve">family friendly policies, support of caregivers and multisectoral evidence-based interventions within the </w:t>
      </w:r>
      <w:hyperlink r:id="rId18" w:history="1">
        <w:r w:rsidRPr="00B2154D">
          <w:rPr>
            <w:rStyle w:val="Hyperlink"/>
            <w:rFonts w:asciiTheme="minorHAnsi" w:hAnsiTheme="minorHAnsi" w:cstheme="minorHAnsi"/>
            <w:shd w:val="clear" w:color="auto" w:fill="FFFFFF"/>
          </w:rPr>
          <w:t>Nurturing Care Framework</w:t>
        </w:r>
      </w:hyperlink>
      <w:r w:rsidRPr="00B47532">
        <w:rPr>
          <w:rFonts w:asciiTheme="minorHAnsi" w:hAnsiTheme="minorHAnsi" w:cstheme="minorHAnsi"/>
          <w:color w:val="0070C0"/>
          <w:lang w:val="en-US" w:eastAsia="en-US"/>
        </w:rPr>
        <w:t xml:space="preserve"> bears the potential of violence reduction at scale around the world. The introduction of Early Childhood Development (ECD) as a key preventive strategy would mean a needed bold doctrinal change in such architecture with benefits for generations to come.</w:t>
      </w:r>
    </w:p>
    <w:p w14:paraId="4E780C0B" w14:textId="77777777" w:rsidR="00D439D3" w:rsidRPr="00F100B1" w:rsidRDefault="00D439D3" w:rsidP="00F100B1">
      <w:pPr>
        <w:pStyle w:val="xdefault"/>
        <w:spacing w:before="0" w:beforeAutospacing="0" w:after="0" w:afterAutospacing="0" w:line="276" w:lineRule="auto"/>
        <w:rPr>
          <w:rFonts w:asciiTheme="minorHAnsi" w:hAnsiTheme="minorHAnsi" w:cstheme="minorHAnsi"/>
          <w:color w:val="000000"/>
          <w:sz w:val="10"/>
          <w:szCs w:val="10"/>
          <w:lang w:val="en-US"/>
        </w:rPr>
      </w:pPr>
    </w:p>
    <w:p w14:paraId="053C9923" w14:textId="6ABA0B33" w:rsidR="00B90271" w:rsidRPr="00B47532" w:rsidRDefault="00B90271" w:rsidP="00F100B1">
      <w:pPr>
        <w:pStyle w:val="xdefault"/>
        <w:numPr>
          <w:ilvl w:val="0"/>
          <w:numId w:val="1"/>
        </w:numPr>
        <w:tabs>
          <w:tab w:val="clear" w:pos="720"/>
          <w:tab w:val="num" w:pos="360"/>
        </w:tabs>
        <w:spacing w:before="0" w:beforeAutospacing="0" w:after="0" w:afterAutospacing="0" w:line="276" w:lineRule="auto"/>
        <w:ind w:left="360"/>
        <w:rPr>
          <w:rFonts w:asciiTheme="minorHAnsi" w:eastAsia="Times New Roman" w:hAnsiTheme="minorHAnsi" w:cstheme="minorHAnsi"/>
          <w:color w:val="000000"/>
          <w:lang w:val="en-US"/>
        </w:rPr>
      </w:pPr>
      <w:r w:rsidRPr="00B47532">
        <w:rPr>
          <w:rFonts w:asciiTheme="minorHAnsi" w:eastAsia="Times New Roman" w:hAnsiTheme="minorHAnsi" w:cstheme="minorHAnsi"/>
          <w:color w:val="000000"/>
          <w:lang w:val="en-US"/>
        </w:rPr>
        <w:t xml:space="preserve">Assessment of the </w:t>
      </w:r>
      <w:proofErr w:type="gramStart"/>
      <w:r w:rsidRPr="00B47532">
        <w:rPr>
          <w:rFonts w:asciiTheme="minorHAnsi" w:eastAsia="Times New Roman" w:hAnsiTheme="minorHAnsi" w:cstheme="minorHAnsi"/>
          <w:color w:val="000000"/>
          <w:lang w:val="en-US"/>
        </w:rPr>
        <w:t>manner in which</w:t>
      </w:r>
      <w:proofErr w:type="gramEnd"/>
      <w:r w:rsidRPr="00B47532">
        <w:rPr>
          <w:rFonts w:asciiTheme="minorHAnsi" w:eastAsia="Times New Roman" w:hAnsiTheme="minorHAnsi" w:cstheme="minorHAnsi"/>
          <w:color w:val="000000"/>
          <w:lang w:val="en-US"/>
        </w:rPr>
        <w:t xml:space="preserve"> counter-terrorism technical assistance and capacity building may impact on the advancement of peacebuilding, sustaining peace, conflict prevention or resolution in complex conflict contexts, this may include observations on peacekeeping where relevant.</w:t>
      </w:r>
    </w:p>
    <w:p w14:paraId="00CB932F" w14:textId="7038D2B5" w:rsidR="00B90271" w:rsidRPr="00B47532" w:rsidRDefault="00B90271" w:rsidP="00F100B1">
      <w:pPr>
        <w:pStyle w:val="xdefault"/>
        <w:spacing w:before="0" w:beforeAutospacing="0" w:after="0" w:afterAutospacing="0" w:line="276" w:lineRule="auto"/>
        <w:ind w:left="360"/>
        <w:rPr>
          <w:rFonts w:asciiTheme="minorHAnsi" w:hAnsiTheme="minorHAnsi" w:cstheme="minorHAnsi"/>
          <w:color w:val="4472C4"/>
          <w:lang w:val="en-US"/>
        </w:rPr>
      </w:pPr>
      <w:r w:rsidRPr="00B47532">
        <w:rPr>
          <w:rFonts w:asciiTheme="minorHAnsi" w:hAnsiTheme="minorHAnsi" w:cstheme="minorHAnsi"/>
          <w:color w:val="4472C4"/>
          <w:lang w:val="en-US"/>
        </w:rPr>
        <w:t xml:space="preserve">Sustainability of peace and social cohesion can be more predictable if anchored in </w:t>
      </w:r>
      <w:r w:rsidR="001A67FE" w:rsidRPr="00B47532">
        <w:rPr>
          <w:rFonts w:asciiTheme="minorHAnsi" w:hAnsiTheme="minorHAnsi" w:cstheme="minorHAnsi"/>
          <w:color w:val="4472C4"/>
          <w:lang w:val="en-US"/>
        </w:rPr>
        <w:t>evidence-based</w:t>
      </w:r>
      <w:r w:rsidRPr="00B47532">
        <w:rPr>
          <w:rFonts w:asciiTheme="minorHAnsi" w:hAnsiTheme="minorHAnsi" w:cstheme="minorHAnsi"/>
          <w:color w:val="4472C4"/>
          <w:lang w:val="en-US"/>
        </w:rPr>
        <w:t xml:space="preserve"> programmes, such as Early Childhood Development (ECD) as a key preventive strategy against violence, conflict</w:t>
      </w:r>
      <w:r w:rsidR="00B2154D">
        <w:rPr>
          <w:rFonts w:asciiTheme="minorHAnsi" w:hAnsiTheme="minorHAnsi" w:cstheme="minorHAnsi"/>
          <w:color w:val="4472C4"/>
          <w:lang w:val="en-US"/>
        </w:rPr>
        <w:t>,</w:t>
      </w:r>
      <w:r w:rsidRPr="00B47532">
        <w:rPr>
          <w:rFonts w:asciiTheme="minorHAnsi" w:hAnsiTheme="minorHAnsi" w:cstheme="minorHAnsi"/>
          <w:color w:val="4472C4"/>
          <w:lang w:val="en-US"/>
        </w:rPr>
        <w:t xml:space="preserve"> and terrorism.</w:t>
      </w:r>
    </w:p>
    <w:p w14:paraId="30EDF7F9" w14:textId="77777777" w:rsidR="00D439D3" w:rsidRPr="00F100B1" w:rsidRDefault="00D439D3" w:rsidP="00F100B1">
      <w:pPr>
        <w:pStyle w:val="xdefault"/>
        <w:spacing w:before="0" w:beforeAutospacing="0" w:after="0" w:afterAutospacing="0" w:line="276" w:lineRule="auto"/>
        <w:rPr>
          <w:rFonts w:asciiTheme="minorHAnsi" w:hAnsiTheme="minorHAnsi" w:cstheme="minorHAnsi"/>
          <w:color w:val="000000"/>
          <w:sz w:val="10"/>
          <w:szCs w:val="10"/>
          <w:lang w:val="en-US"/>
        </w:rPr>
      </w:pPr>
    </w:p>
    <w:p w14:paraId="1CDA1FC8" w14:textId="47D9E4BD" w:rsidR="00B90271" w:rsidRPr="00B47532" w:rsidRDefault="00B90271" w:rsidP="00F100B1">
      <w:pPr>
        <w:pStyle w:val="xdefault"/>
        <w:numPr>
          <w:ilvl w:val="0"/>
          <w:numId w:val="1"/>
        </w:numPr>
        <w:tabs>
          <w:tab w:val="clear" w:pos="720"/>
          <w:tab w:val="num" w:pos="360"/>
        </w:tabs>
        <w:spacing w:before="0" w:beforeAutospacing="0" w:after="0" w:afterAutospacing="0" w:line="276" w:lineRule="auto"/>
        <w:ind w:left="360"/>
        <w:rPr>
          <w:rFonts w:asciiTheme="minorHAnsi" w:eastAsia="Times New Roman" w:hAnsiTheme="minorHAnsi" w:cstheme="minorHAnsi"/>
          <w:color w:val="000000"/>
          <w:lang w:val="en-US"/>
        </w:rPr>
      </w:pPr>
      <w:r w:rsidRPr="00B47532">
        <w:rPr>
          <w:rFonts w:asciiTheme="minorHAnsi" w:eastAsia="Times New Roman" w:hAnsiTheme="minorHAnsi" w:cstheme="minorHAnsi"/>
          <w:color w:val="000000"/>
          <w:lang w:val="en-US"/>
        </w:rPr>
        <w:t>Assessment of counter-terrorism frameworks on the Youth, Peace and Security Agenda, in particular the protection of youth under the Convention on the Rights of the Child and the role of youth in fragile and conflicted societies.</w:t>
      </w:r>
    </w:p>
    <w:p w14:paraId="77020DDA" w14:textId="3EC2F830" w:rsidR="00B90271" w:rsidRPr="00B47532" w:rsidRDefault="00B90271" w:rsidP="00F100B1">
      <w:pPr>
        <w:pStyle w:val="xdefault"/>
        <w:spacing w:before="0" w:beforeAutospacing="0" w:after="0" w:afterAutospacing="0" w:line="276" w:lineRule="auto"/>
        <w:ind w:left="360"/>
        <w:rPr>
          <w:rFonts w:asciiTheme="minorHAnsi" w:hAnsiTheme="minorHAnsi" w:cstheme="minorHAnsi"/>
          <w:color w:val="4472C4"/>
          <w:lang w:val="en-US"/>
        </w:rPr>
      </w:pPr>
      <w:r w:rsidRPr="00B47532">
        <w:rPr>
          <w:rFonts w:asciiTheme="minorHAnsi" w:hAnsiTheme="minorHAnsi" w:cstheme="minorHAnsi"/>
          <w:color w:val="4472C4"/>
          <w:lang w:val="en-US"/>
        </w:rPr>
        <w:t>Intervention</w:t>
      </w:r>
      <w:r w:rsidR="000A00CF" w:rsidRPr="00B47532">
        <w:rPr>
          <w:rFonts w:asciiTheme="minorHAnsi" w:hAnsiTheme="minorHAnsi" w:cstheme="minorHAnsi"/>
          <w:color w:val="4472C4"/>
          <w:lang w:val="en-US"/>
        </w:rPr>
        <w:t>s</w:t>
      </w:r>
      <w:r w:rsidRPr="00B47532">
        <w:rPr>
          <w:rFonts w:asciiTheme="minorHAnsi" w:hAnsiTheme="minorHAnsi" w:cstheme="minorHAnsi"/>
          <w:color w:val="4472C4"/>
          <w:lang w:val="en-US"/>
        </w:rPr>
        <w:t xml:space="preserve"> with youth are </w:t>
      </w:r>
      <w:r w:rsidR="001A67FE" w:rsidRPr="00B47532">
        <w:rPr>
          <w:rFonts w:asciiTheme="minorHAnsi" w:hAnsiTheme="minorHAnsi" w:cstheme="minorHAnsi"/>
          <w:color w:val="4472C4"/>
          <w:lang w:val="en-US"/>
        </w:rPr>
        <w:t>essential but</w:t>
      </w:r>
      <w:r w:rsidRPr="00B47532">
        <w:rPr>
          <w:rFonts w:asciiTheme="minorHAnsi" w:hAnsiTheme="minorHAnsi" w:cstheme="minorHAnsi"/>
          <w:color w:val="4472C4"/>
          <w:lang w:val="en-US"/>
        </w:rPr>
        <w:t xml:space="preserve"> might not be the most </w:t>
      </w:r>
      <w:r w:rsidR="00B854C2" w:rsidRPr="00B47532">
        <w:rPr>
          <w:rFonts w:asciiTheme="minorHAnsi" w:hAnsiTheme="minorHAnsi" w:cstheme="minorHAnsi"/>
          <w:color w:val="4472C4"/>
          <w:lang w:val="en-US"/>
        </w:rPr>
        <w:t>efficient</w:t>
      </w:r>
      <w:r w:rsidRPr="00B47532">
        <w:rPr>
          <w:rFonts w:asciiTheme="minorHAnsi" w:hAnsiTheme="minorHAnsi" w:cstheme="minorHAnsi"/>
          <w:color w:val="4472C4"/>
          <w:lang w:val="en-US"/>
        </w:rPr>
        <w:t xml:space="preserve"> investment. The youngest children and their brain plasticity provide a unique window of opportunity to increase empathy, to improve gender equality, to strengthen cognitive, social</w:t>
      </w:r>
      <w:r w:rsidR="00B2154D">
        <w:rPr>
          <w:rFonts w:asciiTheme="minorHAnsi" w:hAnsiTheme="minorHAnsi" w:cstheme="minorHAnsi"/>
          <w:color w:val="4472C4"/>
          <w:lang w:val="en-US"/>
        </w:rPr>
        <w:t>,</w:t>
      </w:r>
      <w:r w:rsidRPr="00B47532">
        <w:rPr>
          <w:rFonts w:asciiTheme="minorHAnsi" w:hAnsiTheme="minorHAnsi" w:cstheme="minorHAnsi"/>
          <w:color w:val="4472C4"/>
          <w:lang w:val="en-US"/>
        </w:rPr>
        <w:t xml:space="preserve"> and physical outcomes so children have more opportunities to achieve their potential as healthier happier more peaceful citizens in more cohesive and peaceful societies.</w:t>
      </w:r>
    </w:p>
    <w:p w14:paraId="30983FDA" w14:textId="77777777" w:rsidR="00D439D3" w:rsidRPr="00F100B1" w:rsidRDefault="00D439D3" w:rsidP="00F100B1">
      <w:pPr>
        <w:pStyle w:val="xdefault"/>
        <w:spacing w:before="0" w:beforeAutospacing="0" w:after="0" w:afterAutospacing="0" w:line="276" w:lineRule="auto"/>
        <w:rPr>
          <w:rFonts w:asciiTheme="minorHAnsi" w:hAnsiTheme="minorHAnsi" w:cstheme="minorHAnsi"/>
          <w:color w:val="000000"/>
          <w:sz w:val="10"/>
          <w:szCs w:val="10"/>
          <w:lang w:val="en-US"/>
        </w:rPr>
      </w:pPr>
    </w:p>
    <w:p w14:paraId="24DA5381" w14:textId="28020F3F" w:rsidR="00B90271" w:rsidRPr="00B47532" w:rsidRDefault="00B90271" w:rsidP="00F100B1">
      <w:pPr>
        <w:pStyle w:val="xdefault"/>
        <w:numPr>
          <w:ilvl w:val="0"/>
          <w:numId w:val="1"/>
        </w:numPr>
        <w:tabs>
          <w:tab w:val="clear" w:pos="720"/>
          <w:tab w:val="num" w:pos="360"/>
        </w:tabs>
        <w:spacing w:before="0" w:beforeAutospacing="0" w:after="0" w:afterAutospacing="0" w:line="276" w:lineRule="auto"/>
        <w:ind w:left="360"/>
        <w:rPr>
          <w:rFonts w:asciiTheme="minorHAnsi" w:eastAsia="Times New Roman" w:hAnsiTheme="minorHAnsi" w:cstheme="minorHAnsi"/>
          <w:color w:val="000000"/>
          <w:lang w:val="en-US"/>
        </w:rPr>
      </w:pPr>
      <w:r w:rsidRPr="00B47532">
        <w:rPr>
          <w:rFonts w:asciiTheme="minorHAnsi" w:eastAsia="Times New Roman" w:hAnsiTheme="minorHAnsi" w:cstheme="minorHAnsi"/>
          <w:color w:val="000000"/>
          <w:lang w:val="en-US"/>
        </w:rPr>
        <w:t>Assessment of counter-terrorism frameworks on the Women, Peace and Security Agenda, in particular the work of women peacebuilders, peacemakers and the rights of women and girls under the Convention on the Elimination of Discrimination against women and the UN Security Council WPS Agenda.</w:t>
      </w:r>
    </w:p>
    <w:p w14:paraId="66C23BED" w14:textId="5D2F37BC" w:rsidR="00B90271" w:rsidRPr="00B47532" w:rsidRDefault="00B90271" w:rsidP="00F100B1">
      <w:pPr>
        <w:pStyle w:val="xdefault"/>
        <w:spacing w:before="0" w:beforeAutospacing="0" w:after="0" w:afterAutospacing="0" w:line="276" w:lineRule="auto"/>
        <w:ind w:left="360"/>
        <w:rPr>
          <w:rFonts w:asciiTheme="minorHAnsi" w:hAnsiTheme="minorHAnsi" w:cstheme="minorHAnsi"/>
          <w:color w:val="000000"/>
          <w:lang w:val="en-US"/>
        </w:rPr>
      </w:pPr>
      <w:r w:rsidRPr="00B47532">
        <w:rPr>
          <w:rFonts w:asciiTheme="minorHAnsi" w:hAnsiTheme="minorHAnsi" w:cstheme="minorHAnsi"/>
          <w:color w:val="4472C4"/>
          <w:lang w:val="en-US"/>
        </w:rPr>
        <w:t>Women bear the biggest burdens of child rearing and home upkeeping. Family friendly policies and Early Childhood Development (ECD) services benefit not only children and their development with positive long-life impacts, but also positive outcomes for women</w:t>
      </w:r>
      <w:r w:rsidR="007D7863" w:rsidRPr="00B47532">
        <w:rPr>
          <w:rFonts w:asciiTheme="minorHAnsi" w:hAnsiTheme="minorHAnsi" w:cstheme="minorHAnsi"/>
          <w:color w:val="4472C4"/>
          <w:lang w:val="en-US"/>
        </w:rPr>
        <w:t xml:space="preserve">, spouses, </w:t>
      </w:r>
      <w:r w:rsidRPr="00B47532">
        <w:rPr>
          <w:rFonts w:asciiTheme="minorHAnsi" w:hAnsiTheme="minorHAnsi" w:cstheme="minorHAnsi"/>
          <w:color w:val="4472C4"/>
          <w:lang w:val="en-US"/>
        </w:rPr>
        <w:t>families</w:t>
      </w:r>
      <w:r w:rsidR="00B2154D">
        <w:rPr>
          <w:rFonts w:asciiTheme="minorHAnsi" w:hAnsiTheme="minorHAnsi" w:cstheme="minorHAnsi"/>
          <w:color w:val="4472C4"/>
          <w:lang w:val="en-US"/>
        </w:rPr>
        <w:t>,</w:t>
      </w:r>
      <w:r w:rsidR="007D7863" w:rsidRPr="00B47532">
        <w:rPr>
          <w:rFonts w:asciiTheme="minorHAnsi" w:hAnsiTheme="minorHAnsi" w:cstheme="minorHAnsi"/>
          <w:color w:val="4472C4"/>
          <w:lang w:val="en-US"/>
        </w:rPr>
        <w:t xml:space="preserve"> and communities</w:t>
      </w:r>
      <w:r w:rsidRPr="00B47532">
        <w:rPr>
          <w:rFonts w:asciiTheme="minorHAnsi" w:hAnsiTheme="minorHAnsi" w:cstheme="minorHAnsi"/>
          <w:color w:val="4472C4"/>
          <w:lang w:val="en-US"/>
        </w:rPr>
        <w:t xml:space="preserve">. In the long-term, </w:t>
      </w:r>
      <w:r w:rsidR="00F100B1">
        <w:rPr>
          <w:rFonts w:asciiTheme="minorHAnsi" w:hAnsiTheme="minorHAnsi" w:cstheme="minorHAnsi"/>
          <w:color w:val="4472C4"/>
          <w:lang w:val="en-US"/>
        </w:rPr>
        <w:t>Early Childhood Development (</w:t>
      </w:r>
      <w:r w:rsidRPr="00B47532">
        <w:rPr>
          <w:rFonts w:asciiTheme="minorHAnsi" w:hAnsiTheme="minorHAnsi" w:cstheme="minorHAnsi"/>
          <w:color w:val="4472C4"/>
          <w:lang w:val="en-US"/>
        </w:rPr>
        <w:t>ECD</w:t>
      </w:r>
      <w:r w:rsidR="00F100B1">
        <w:rPr>
          <w:rFonts w:asciiTheme="minorHAnsi" w:hAnsiTheme="minorHAnsi" w:cstheme="minorHAnsi"/>
          <w:color w:val="4472C4"/>
          <w:lang w:val="en-US"/>
        </w:rPr>
        <w:t>)</w:t>
      </w:r>
      <w:r w:rsidRPr="00B47532">
        <w:rPr>
          <w:rFonts w:asciiTheme="minorHAnsi" w:hAnsiTheme="minorHAnsi" w:cstheme="minorHAnsi"/>
          <w:color w:val="4472C4"/>
          <w:lang w:val="en-US"/>
        </w:rPr>
        <w:t xml:space="preserve"> has also a significant impact to improve social cohesion, and therefore conflict and terrorism prevention.</w:t>
      </w:r>
    </w:p>
    <w:p w14:paraId="4E93403A" w14:textId="64F74E65" w:rsidR="00F8329B" w:rsidRPr="00F100B1" w:rsidRDefault="00F8329B" w:rsidP="00B2154D">
      <w:pPr>
        <w:spacing w:after="0" w:line="276" w:lineRule="auto"/>
        <w:rPr>
          <w:rFonts w:cstheme="minorHAnsi"/>
          <w:sz w:val="10"/>
          <w:szCs w:val="10"/>
        </w:rPr>
      </w:pPr>
    </w:p>
    <w:p w14:paraId="371CB7C4" w14:textId="13B44CAB" w:rsidR="00B90271" w:rsidRPr="00B47532" w:rsidRDefault="00EC31E3" w:rsidP="00B2154D">
      <w:pPr>
        <w:spacing w:after="0" w:line="276" w:lineRule="auto"/>
        <w:rPr>
          <w:rFonts w:cstheme="minorHAnsi"/>
          <w:b/>
          <w:bCs/>
        </w:rPr>
      </w:pPr>
      <w:r w:rsidRPr="00B47532">
        <w:rPr>
          <w:rFonts w:cstheme="minorHAnsi"/>
          <w:b/>
          <w:bCs/>
        </w:rPr>
        <w:t xml:space="preserve">For </w:t>
      </w:r>
      <w:r w:rsidR="00472F16" w:rsidRPr="00B47532">
        <w:rPr>
          <w:rFonts w:cstheme="minorHAnsi"/>
          <w:b/>
          <w:bCs/>
        </w:rPr>
        <w:t xml:space="preserve">more information and evidence on this topic: </w:t>
      </w:r>
    </w:p>
    <w:p w14:paraId="404DF27C" w14:textId="114592CC" w:rsidR="00B90271" w:rsidRPr="008E0BCA" w:rsidRDefault="00B61BC3" w:rsidP="00F100B1">
      <w:pPr>
        <w:pStyle w:val="ListParagraph"/>
        <w:numPr>
          <w:ilvl w:val="0"/>
          <w:numId w:val="12"/>
        </w:numPr>
        <w:spacing w:after="0" w:line="276" w:lineRule="auto"/>
        <w:ind w:left="360" w:hanging="270"/>
        <w:rPr>
          <w:rFonts w:cstheme="minorHAnsi"/>
          <w:color w:val="000000"/>
          <w:sz w:val="16"/>
          <w:szCs w:val="16"/>
          <w:shd w:val="clear" w:color="auto" w:fill="FFFFFF"/>
        </w:rPr>
      </w:pPr>
      <w:r w:rsidRPr="008E0BCA">
        <w:rPr>
          <w:rFonts w:cstheme="minorHAnsi"/>
          <w:color w:val="000000"/>
          <w:sz w:val="16"/>
          <w:szCs w:val="16"/>
          <w:shd w:val="clear" w:color="auto" w:fill="FFFFFF"/>
        </w:rPr>
        <w:t xml:space="preserve">Britto P, Gordon I, Hodges W, </w:t>
      </w:r>
      <w:proofErr w:type="spellStart"/>
      <w:r w:rsidRPr="008E0BCA">
        <w:rPr>
          <w:rFonts w:cstheme="minorHAnsi"/>
          <w:color w:val="000000"/>
          <w:sz w:val="16"/>
          <w:szCs w:val="16"/>
          <w:shd w:val="clear" w:color="auto" w:fill="FFFFFF"/>
        </w:rPr>
        <w:t>Sunar</w:t>
      </w:r>
      <w:proofErr w:type="spellEnd"/>
      <w:r w:rsidRPr="008E0BCA">
        <w:rPr>
          <w:rFonts w:cstheme="minorHAnsi"/>
          <w:color w:val="000000"/>
          <w:sz w:val="16"/>
          <w:szCs w:val="16"/>
          <w:shd w:val="clear" w:color="auto" w:fill="FFFFFF"/>
        </w:rPr>
        <w:t xml:space="preserve"> D, </w:t>
      </w:r>
      <w:proofErr w:type="spellStart"/>
      <w:r w:rsidRPr="008E0BCA">
        <w:rPr>
          <w:rFonts w:cstheme="minorHAnsi"/>
          <w:color w:val="000000"/>
          <w:sz w:val="16"/>
          <w:szCs w:val="16"/>
          <w:shd w:val="clear" w:color="auto" w:fill="FFFFFF"/>
        </w:rPr>
        <w:t>Kagitcibasi</w:t>
      </w:r>
      <w:proofErr w:type="spellEnd"/>
      <w:r w:rsidRPr="008E0BCA">
        <w:rPr>
          <w:rFonts w:cstheme="minorHAnsi"/>
          <w:color w:val="000000"/>
          <w:sz w:val="16"/>
          <w:szCs w:val="16"/>
          <w:shd w:val="clear" w:color="auto" w:fill="FFFFFF"/>
        </w:rPr>
        <w:t xml:space="preserve"> C, &amp; Leckman J. (2014). Ecology of </w:t>
      </w:r>
      <w:r w:rsidR="00F83DCA" w:rsidRPr="008E0BCA">
        <w:rPr>
          <w:rFonts w:cstheme="minorHAnsi"/>
          <w:color w:val="000000"/>
          <w:sz w:val="16"/>
          <w:szCs w:val="16"/>
          <w:shd w:val="clear" w:color="auto" w:fill="FFFFFF"/>
        </w:rPr>
        <w:t>p</w:t>
      </w:r>
      <w:r w:rsidRPr="008E0BCA">
        <w:rPr>
          <w:rFonts w:cstheme="minorHAnsi"/>
          <w:color w:val="000000"/>
          <w:sz w:val="16"/>
          <w:szCs w:val="16"/>
          <w:shd w:val="clear" w:color="auto" w:fill="FFFFFF"/>
        </w:rPr>
        <w:t>eace. In </w:t>
      </w:r>
      <w:hyperlink r:id="rId19" w:history="1">
        <w:r w:rsidRPr="008E0BCA">
          <w:rPr>
            <w:rStyle w:val="Hyperlink"/>
            <w:rFonts w:cstheme="minorHAnsi"/>
            <w:sz w:val="16"/>
            <w:szCs w:val="16"/>
            <w:shd w:val="clear" w:color="auto" w:fill="FFFFFF"/>
          </w:rPr>
          <w:t>Pathways to Peace: The Transformative Power of Children and Families</w:t>
        </w:r>
      </w:hyperlink>
      <w:r w:rsidR="00A83F8E" w:rsidRPr="008E0BCA">
        <w:rPr>
          <w:rFonts w:cstheme="minorHAnsi"/>
          <w:color w:val="000000"/>
          <w:sz w:val="16"/>
          <w:szCs w:val="16"/>
          <w:shd w:val="clear" w:color="auto" w:fill="FFFFFF"/>
        </w:rPr>
        <w:t>,</w:t>
      </w:r>
      <w:r w:rsidRPr="008E0BCA">
        <w:rPr>
          <w:rFonts w:cstheme="minorHAnsi"/>
          <w:color w:val="000000"/>
          <w:sz w:val="16"/>
          <w:szCs w:val="16"/>
          <w:shd w:val="clear" w:color="auto" w:fill="FFFFFF"/>
        </w:rPr>
        <w:t xml:space="preserve"> </w:t>
      </w:r>
      <w:r w:rsidR="00E873AE" w:rsidRPr="008E0BCA">
        <w:rPr>
          <w:rFonts w:cstheme="minorHAnsi"/>
          <w:color w:val="000000"/>
          <w:sz w:val="16"/>
          <w:szCs w:val="16"/>
          <w:shd w:val="clear" w:color="auto" w:fill="FFFFFF"/>
        </w:rPr>
        <w:t xml:space="preserve">edited by J. Leckman, C. </w:t>
      </w:r>
      <w:proofErr w:type="spellStart"/>
      <w:r w:rsidR="00E873AE" w:rsidRPr="008E0BCA">
        <w:rPr>
          <w:rFonts w:cstheme="minorHAnsi"/>
          <w:color w:val="000000"/>
          <w:sz w:val="16"/>
          <w:szCs w:val="16"/>
          <w:shd w:val="clear" w:color="auto" w:fill="FFFFFF"/>
        </w:rPr>
        <w:t>Panter</w:t>
      </w:r>
      <w:proofErr w:type="spellEnd"/>
      <w:r w:rsidR="00E873AE" w:rsidRPr="008E0BCA">
        <w:rPr>
          <w:rFonts w:cstheme="minorHAnsi"/>
          <w:color w:val="000000"/>
          <w:sz w:val="16"/>
          <w:szCs w:val="16"/>
          <w:shd w:val="clear" w:color="auto" w:fill="FFFFFF"/>
        </w:rPr>
        <w:t>-Brick and R. Salah, 27-39. Vol. 15. MIT Press</w:t>
      </w:r>
      <w:r w:rsidRPr="008E0BCA">
        <w:rPr>
          <w:rFonts w:cstheme="minorHAnsi"/>
          <w:color w:val="000000"/>
          <w:sz w:val="16"/>
          <w:szCs w:val="16"/>
          <w:shd w:val="clear" w:color="auto" w:fill="FFFFFF"/>
        </w:rPr>
        <w:t>.</w:t>
      </w:r>
      <w:r w:rsidR="008B11A3" w:rsidRPr="008E0BCA">
        <w:rPr>
          <w:rFonts w:cstheme="minorHAnsi"/>
          <w:color w:val="000000"/>
          <w:sz w:val="16"/>
          <w:szCs w:val="16"/>
          <w:shd w:val="clear" w:color="auto" w:fill="FFFFFF"/>
        </w:rPr>
        <w:t xml:space="preserve"> doi:10.7551/</w:t>
      </w:r>
      <w:proofErr w:type="spellStart"/>
      <w:r w:rsidR="008B11A3" w:rsidRPr="008E0BCA">
        <w:rPr>
          <w:rFonts w:cstheme="minorHAnsi"/>
          <w:color w:val="000000"/>
          <w:sz w:val="16"/>
          <w:szCs w:val="16"/>
          <w:shd w:val="clear" w:color="auto" w:fill="FFFFFF"/>
        </w:rPr>
        <w:t>mitpress</w:t>
      </w:r>
      <w:proofErr w:type="spellEnd"/>
      <w:r w:rsidR="008B11A3" w:rsidRPr="008E0BCA">
        <w:rPr>
          <w:rFonts w:cstheme="minorHAnsi"/>
          <w:color w:val="000000"/>
          <w:sz w:val="16"/>
          <w:szCs w:val="16"/>
          <w:shd w:val="clear" w:color="auto" w:fill="FFFFFF"/>
        </w:rPr>
        <w:t>/9780262027984.003.0003</w:t>
      </w:r>
    </w:p>
    <w:p w14:paraId="794C59ED" w14:textId="351D49D1" w:rsidR="00CD5A88" w:rsidRPr="008E0BCA" w:rsidRDefault="00CD5A88" w:rsidP="00F100B1">
      <w:pPr>
        <w:pStyle w:val="ListParagraph"/>
        <w:numPr>
          <w:ilvl w:val="0"/>
          <w:numId w:val="12"/>
        </w:numPr>
        <w:spacing w:after="0" w:line="276" w:lineRule="auto"/>
        <w:ind w:left="360" w:hanging="270"/>
        <w:rPr>
          <w:rFonts w:cstheme="minorHAnsi"/>
          <w:sz w:val="16"/>
          <w:szCs w:val="16"/>
          <w:lang w:val="en-US"/>
        </w:rPr>
      </w:pPr>
      <w:r w:rsidRPr="008E0BCA">
        <w:rPr>
          <w:rFonts w:cstheme="minorHAnsi"/>
          <w:sz w:val="16"/>
          <w:szCs w:val="16"/>
          <w:lang w:val="en-US"/>
        </w:rPr>
        <w:t xml:space="preserve">Britto PR, </w:t>
      </w:r>
      <w:proofErr w:type="spellStart"/>
      <w:r w:rsidRPr="008E0BCA">
        <w:rPr>
          <w:rFonts w:cstheme="minorHAnsi"/>
          <w:sz w:val="16"/>
          <w:szCs w:val="16"/>
          <w:lang w:val="en-US"/>
        </w:rPr>
        <w:t>Hanöz</w:t>
      </w:r>
      <w:proofErr w:type="spellEnd"/>
      <w:r w:rsidRPr="008E0BCA">
        <w:rPr>
          <w:rFonts w:cstheme="minorHAnsi"/>
          <w:sz w:val="16"/>
          <w:szCs w:val="16"/>
          <w:lang w:val="en-US"/>
        </w:rPr>
        <w:t xml:space="preserve">-Penney S, Ponguta LA, </w:t>
      </w:r>
      <w:proofErr w:type="spellStart"/>
      <w:r w:rsidRPr="008E0BCA">
        <w:rPr>
          <w:rFonts w:cstheme="minorHAnsi"/>
          <w:sz w:val="16"/>
          <w:szCs w:val="16"/>
          <w:lang w:val="en-US"/>
        </w:rPr>
        <w:t>Sunar</w:t>
      </w:r>
      <w:proofErr w:type="spellEnd"/>
      <w:r w:rsidRPr="008E0BCA">
        <w:rPr>
          <w:rFonts w:cstheme="minorHAnsi"/>
          <w:sz w:val="16"/>
          <w:szCs w:val="16"/>
          <w:lang w:val="en-US"/>
        </w:rPr>
        <w:t xml:space="preserve"> D, Issa G, Hein SD, do </w:t>
      </w:r>
      <w:proofErr w:type="spellStart"/>
      <w:r w:rsidRPr="008E0BCA">
        <w:rPr>
          <w:rFonts w:cstheme="minorHAnsi"/>
          <w:sz w:val="16"/>
          <w:szCs w:val="16"/>
          <w:lang w:val="en-US"/>
        </w:rPr>
        <w:t>Rosário</w:t>
      </w:r>
      <w:proofErr w:type="spellEnd"/>
      <w:r w:rsidRPr="008E0BCA">
        <w:rPr>
          <w:rFonts w:cstheme="minorHAnsi"/>
          <w:sz w:val="16"/>
          <w:szCs w:val="16"/>
          <w:lang w:val="en-US"/>
        </w:rPr>
        <w:t xml:space="preserve"> MC, </w:t>
      </w:r>
      <w:proofErr w:type="spellStart"/>
      <w:r w:rsidRPr="008E0BCA">
        <w:rPr>
          <w:rFonts w:cstheme="minorHAnsi"/>
          <w:sz w:val="16"/>
          <w:szCs w:val="16"/>
          <w:lang w:val="en-US"/>
        </w:rPr>
        <w:t>Almuneef</w:t>
      </w:r>
      <w:proofErr w:type="spellEnd"/>
      <w:r w:rsidRPr="008E0BCA">
        <w:rPr>
          <w:rFonts w:cstheme="minorHAnsi"/>
          <w:sz w:val="16"/>
          <w:szCs w:val="16"/>
          <w:lang w:val="en-US"/>
        </w:rPr>
        <w:t xml:space="preserve"> MS, </w:t>
      </w:r>
      <w:proofErr w:type="spellStart"/>
      <w:r w:rsidRPr="008E0BCA">
        <w:rPr>
          <w:rFonts w:cstheme="minorHAnsi"/>
          <w:sz w:val="16"/>
          <w:szCs w:val="16"/>
          <w:lang w:val="en-US"/>
        </w:rPr>
        <w:t>Korucu</w:t>
      </w:r>
      <w:proofErr w:type="spellEnd"/>
      <w:r w:rsidRPr="008E0BCA">
        <w:rPr>
          <w:rFonts w:cstheme="minorHAnsi"/>
          <w:sz w:val="16"/>
          <w:szCs w:val="16"/>
          <w:lang w:val="en-US"/>
        </w:rPr>
        <w:t xml:space="preserve"> I, Togo Y, </w:t>
      </w:r>
      <w:proofErr w:type="spellStart"/>
      <w:r w:rsidRPr="008E0BCA">
        <w:rPr>
          <w:rFonts w:cstheme="minorHAnsi"/>
          <w:sz w:val="16"/>
          <w:szCs w:val="16"/>
          <w:lang w:val="en-US"/>
        </w:rPr>
        <w:t>Kurbonov</w:t>
      </w:r>
      <w:proofErr w:type="spellEnd"/>
      <w:r w:rsidRPr="008E0BCA">
        <w:rPr>
          <w:rFonts w:cstheme="minorHAnsi"/>
          <w:sz w:val="16"/>
          <w:szCs w:val="16"/>
          <w:lang w:val="en-US"/>
        </w:rPr>
        <w:t xml:space="preserve"> J, </w:t>
      </w:r>
      <w:proofErr w:type="spellStart"/>
      <w:r w:rsidRPr="008E0BCA">
        <w:rPr>
          <w:rFonts w:cstheme="minorHAnsi"/>
          <w:sz w:val="16"/>
          <w:szCs w:val="16"/>
          <w:lang w:val="en-US"/>
        </w:rPr>
        <w:t>Choibekov</w:t>
      </w:r>
      <w:proofErr w:type="spellEnd"/>
      <w:r w:rsidRPr="008E0BCA">
        <w:rPr>
          <w:rFonts w:cstheme="minorHAnsi"/>
          <w:sz w:val="16"/>
          <w:szCs w:val="16"/>
          <w:lang w:val="en-US"/>
        </w:rPr>
        <w:t xml:space="preserve"> N, Phan HTT, Fallon NS, </w:t>
      </w:r>
      <w:proofErr w:type="spellStart"/>
      <w:r w:rsidRPr="008E0BCA">
        <w:rPr>
          <w:rFonts w:cstheme="minorHAnsi"/>
          <w:sz w:val="16"/>
          <w:szCs w:val="16"/>
          <w:lang w:val="en-US"/>
        </w:rPr>
        <w:t>Artukoğlu</w:t>
      </w:r>
      <w:proofErr w:type="spellEnd"/>
      <w:r w:rsidRPr="008E0BCA">
        <w:rPr>
          <w:rFonts w:cstheme="minorHAnsi"/>
          <w:sz w:val="16"/>
          <w:szCs w:val="16"/>
          <w:lang w:val="en-US"/>
        </w:rPr>
        <w:t xml:space="preserve"> BB, </w:t>
      </w:r>
      <w:proofErr w:type="spellStart"/>
      <w:r w:rsidRPr="008E0BCA">
        <w:rPr>
          <w:rFonts w:cstheme="minorHAnsi"/>
          <w:sz w:val="16"/>
          <w:szCs w:val="16"/>
          <w:lang w:val="en-US"/>
        </w:rPr>
        <w:t>Hartl</w:t>
      </w:r>
      <w:proofErr w:type="spellEnd"/>
      <w:r w:rsidRPr="008E0BCA">
        <w:rPr>
          <w:rFonts w:cstheme="minorHAnsi"/>
          <w:sz w:val="16"/>
          <w:szCs w:val="16"/>
          <w:lang w:val="en-US"/>
        </w:rPr>
        <w:t xml:space="preserve"> FJ, Salah R, Fitzpatrick S, Connolly P, Dunne L, Miller S, Pruett K, </w:t>
      </w:r>
      <w:r w:rsidR="00E873AE" w:rsidRPr="008E0BCA">
        <w:rPr>
          <w:rFonts w:cstheme="minorHAnsi"/>
          <w:sz w:val="16"/>
          <w:szCs w:val="16"/>
          <w:lang w:val="en-US"/>
        </w:rPr>
        <w:t xml:space="preserve">&amp; </w:t>
      </w:r>
      <w:r w:rsidRPr="008E0BCA">
        <w:rPr>
          <w:rFonts w:cstheme="minorHAnsi"/>
          <w:sz w:val="16"/>
          <w:szCs w:val="16"/>
          <w:lang w:val="en-US"/>
        </w:rPr>
        <w:t>Leckman JF.</w:t>
      </w:r>
      <w:r w:rsidR="00713E5B" w:rsidRPr="008E0BCA">
        <w:rPr>
          <w:rFonts w:cstheme="minorHAnsi"/>
          <w:sz w:val="16"/>
          <w:szCs w:val="16"/>
          <w:lang w:val="en-US"/>
        </w:rPr>
        <w:t xml:space="preserve"> (2021).</w:t>
      </w:r>
      <w:r w:rsidRPr="008E0BCA">
        <w:rPr>
          <w:rFonts w:cstheme="minorHAnsi"/>
          <w:sz w:val="16"/>
          <w:szCs w:val="16"/>
          <w:lang w:val="en-US"/>
        </w:rPr>
        <w:t xml:space="preserve"> </w:t>
      </w:r>
      <w:hyperlink r:id="rId20" w:history="1">
        <w:r w:rsidRPr="008E0BCA">
          <w:rPr>
            <w:rStyle w:val="Hyperlink"/>
            <w:rFonts w:cstheme="minorHAnsi"/>
            <w:sz w:val="16"/>
            <w:szCs w:val="16"/>
            <w:lang w:val="en-US"/>
          </w:rPr>
          <w:t>Pathways to a more peaceful and sustainable world: The transformative power of children in families</w:t>
        </w:r>
      </w:hyperlink>
      <w:r w:rsidRPr="008E0BCA">
        <w:rPr>
          <w:rFonts w:cstheme="minorHAnsi"/>
          <w:sz w:val="16"/>
          <w:szCs w:val="16"/>
          <w:lang w:val="en-US"/>
        </w:rPr>
        <w:t xml:space="preserve">. </w:t>
      </w:r>
      <w:r w:rsidRPr="008E0BCA">
        <w:rPr>
          <w:rFonts w:cstheme="minorHAnsi"/>
          <w:i/>
          <w:iCs/>
          <w:sz w:val="16"/>
          <w:szCs w:val="16"/>
          <w:lang w:val="en-US"/>
        </w:rPr>
        <w:t xml:space="preserve">Dev </w:t>
      </w:r>
      <w:proofErr w:type="spellStart"/>
      <w:r w:rsidRPr="008E0BCA">
        <w:rPr>
          <w:rFonts w:cstheme="minorHAnsi"/>
          <w:i/>
          <w:iCs/>
          <w:sz w:val="16"/>
          <w:szCs w:val="16"/>
          <w:lang w:val="en-US"/>
        </w:rPr>
        <w:t>Psychopathol</w:t>
      </w:r>
      <w:proofErr w:type="spellEnd"/>
      <w:r w:rsidRPr="008E0BCA">
        <w:rPr>
          <w:rFonts w:cstheme="minorHAnsi"/>
          <w:sz w:val="16"/>
          <w:szCs w:val="16"/>
          <w:lang w:val="en-US"/>
        </w:rPr>
        <w:t xml:space="preserve">, 33(2):409-420. </w:t>
      </w:r>
      <w:r w:rsidR="008B11A3" w:rsidRPr="008E0BCA">
        <w:rPr>
          <w:rFonts w:cstheme="minorHAnsi"/>
          <w:sz w:val="16"/>
          <w:szCs w:val="16"/>
          <w:lang w:val="en-US"/>
        </w:rPr>
        <w:t>doi:10.1017/S0954579420000681</w:t>
      </w:r>
    </w:p>
    <w:p w14:paraId="43B062D5" w14:textId="5DBF53D8" w:rsidR="006679B1" w:rsidRPr="008E0BCA" w:rsidRDefault="006679B1" w:rsidP="00F100B1">
      <w:pPr>
        <w:pStyle w:val="ListParagraph"/>
        <w:numPr>
          <w:ilvl w:val="0"/>
          <w:numId w:val="12"/>
        </w:numPr>
        <w:spacing w:after="0" w:line="276" w:lineRule="auto"/>
        <w:ind w:left="360" w:hanging="270"/>
        <w:rPr>
          <w:rFonts w:cstheme="minorHAnsi"/>
          <w:sz w:val="16"/>
          <w:szCs w:val="16"/>
          <w:lang w:val="en-US"/>
        </w:rPr>
      </w:pPr>
      <w:r w:rsidRPr="008E0BCA">
        <w:rPr>
          <w:rFonts w:cstheme="minorHAnsi"/>
          <w:sz w:val="16"/>
          <w:szCs w:val="16"/>
        </w:rPr>
        <w:t xml:space="preserve">Donaldson C, Affolter F, Salah R, Britto PR, Leckman JF, Connolly P, Fitzpatrick S, &amp; Walmsley P. (2018). </w:t>
      </w:r>
      <w:hyperlink r:id="rId21" w:history="1">
        <w:r w:rsidRPr="008E0BCA">
          <w:rPr>
            <w:rStyle w:val="Hyperlink"/>
            <w:rFonts w:cstheme="minorHAnsi"/>
            <w:sz w:val="16"/>
            <w:szCs w:val="16"/>
          </w:rPr>
          <w:t>Contributions of early childhood development programming to sustainable peace and development</w:t>
        </w:r>
      </w:hyperlink>
      <w:r w:rsidRPr="008E0BCA">
        <w:rPr>
          <w:rFonts w:cstheme="minorHAnsi"/>
          <w:sz w:val="16"/>
          <w:szCs w:val="16"/>
        </w:rPr>
        <w:t>. New York: Early Childhood Peace Consortium.</w:t>
      </w:r>
    </w:p>
    <w:p w14:paraId="31366DE0" w14:textId="7E7E05C5" w:rsidR="00CD5A88" w:rsidRPr="008E0BCA" w:rsidRDefault="00CD5A88" w:rsidP="00F100B1">
      <w:pPr>
        <w:pStyle w:val="ListParagraph"/>
        <w:numPr>
          <w:ilvl w:val="0"/>
          <w:numId w:val="12"/>
        </w:numPr>
        <w:spacing w:after="0" w:line="276" w:lineRule="auto"/>
        <w:ind w:left="360" w:hanging="270"/>
        <w:rPr>
          <w:rFonts w:cstheme="minorHAnsi"/>
          <w:sz w:val="16"/>
          <w:szCs w:val="16"/>
          <w:lang w:val="en-US"/>
        </w:rPr>
      </w:pPr>
      <w:r w:rsidRPr="008E0BCA">
        <w:rPr>
          <w:rFonts w:cstheme="minorHAnsi"/>
          <w:sz w:val="16"/>
          <w:szCs w:val="16"/>
          <w:lang w:val="en-US"/>
        </w:rPr>
        <w:t xml:space="preserve">Leckman JF, Ponguta LA, </w:t>
      </w:r>
      <w:proofErr w:type="spellStart"/>
      <w:r w:rsidRPr="008E0BCA">
        <w:rPr>
          <w:rFonts w:cstheme="minorHAnsi"/>
          <w:sz w:val="16"/>
          <w:szCs w:val="16"/>
          <w:lang w:val="en-US"/>
        </w:rPr>
        <w:t>Pavarini</w:t>
      </w:r>
      <w:proofErr w:type="spellEnd"/>
      <w:r w:rsidRPr="008E0BCA">
        <w:rPr>
          <w:rFonts w:cstheme="minorHAnsi"/>
          <w:sz w:val="16"/>
          <w:szCs w:val="16"/>
          <w:lang w:val="en-US"/>
        </w:rPr>
        <w:t xml:space="preserve"> G, </w:t>
      </w:r>
      <w:proofErr w:type="spellStart"/>
      <w:r w:rsidRPr="008E0BCA">
        <w:rPr>
          <w:rFonts w:cstheme="minorHAnsi"/>
          <w:sz w:val="16"/>
          <w:szCs w:val="16"/>
          <w:lang w:val="en-US"/>
        </w:rPr>
        <w:t>Staiti</w:t>
      </w:r>
      <w:proofErr w:type="spellEnd"/>
      <w:r w:rsidRPr="008E0BCA">
        <w:rPr>
          <w:rFonts w:cstheme="minorHAnsi"/>
          <w:sz w:val="16"/>
          <w:szCs w:val="16"/>
          <w:lang w:val="en-US"/>
        </w:rPr>
        <w:t xml:space="preserve"> H, Hein SD, </w:t>
      </w:r>
      <w:proofErr w:type="spellStart"/>
      <w:r w:rsidRPr="008E0BCA">
        <w:rPr>
          <w:rFonts w:cstheme="minorHAnsi"/>
          <w:sz w:val="16"/>
          <w:szCs w:val="16"/>
          <w:lang w:val="en-US"/>
        </w:rPr>
        <w:t>Hanöz</w:t>
      </w:r>
      <w:proofErr w:type="spellEnd"/>
      <w:r w:rsidRPr="008E0BCA">
        <w:rPr>
          <w:rFonts w:cstheme="minorHAnsi"/>
          <w:sz w:val="16"/>
          <w:szCs w:val="16"/>
          <w:lang w:val="en-US"/>
        </w:rPr>
        <w:t xml:space="preserve">-Penney S, Rubinstein J, Pruett KD, </w:t>
      </w:r>
      <w:proofErr w:type="spellStart"/>
      <w:r w:rsidRPr="008E0BCA">
        <w:rPr>
          <w:rFonts w:cstheme="minorHAnsi"/>
          <w:sz w:val="16"/>
          <w:szCs w:val="16"/>
          <w:lang w:val="en-US"/>
        </w:rPr>
        <w:t>Yazgan</w:t>
      </w:r>
      <w:proofErr w:type="spellEnd"/>
      <w:r w:rsidRPr="008E0BCA">
        <w:rPr>
          <w:rFonts w:cstheme="minorHAnsi"/>
          <w:sz w:val="16"/>
          <w:szCs w:val="16"/>
          <w:lang w:val="en-US"/>
        </w:rPr>
        <w:t xml:space="preserve"> MY, McCarthy MF, Fallon NS, </w:t>
      </w:r>
      <w:proofErr w:type="spellStart"/>
      <w:r w:rsidRPr="008E0BCA">
        <w:rPr>
          <w:rFonts w:cstheme="minorHAnsi"/>
          <w:sz w:val="16"/>
          <w:szCs w:val="16"/>
          <w:lang w:val="en-US"/>
        </w:rPr>
        <w:t>Hartl</w:t>
      </w:r>
      <w:proofErr w:type="spellEnd"/>
      <w:r w:rsidRPr="008E0BCA">
        <w:rPr>
          <w:rFonts w:cstheme="minorHAnsi"/>
          <w:sz w:val="16"/>
          <w:szCs w:val="16"/>
          <w:lang w:val="en-US"/>
        </w:rPr>
        <w:t xml:space="preserve"> FJ, Ziv M, Salah R, Britto PR, Fitzpatrick S, </w:t>
      </w:r>
      <w:proofErr w:type="spellStart"/>
      <w:r w:rsidRPr="008E0BCA">
        <w:rPr>
          <w:rFonts w:cstheme="minorHAnsi"/>
          <w:sz w:val="16"/>
          <w:szCs w:val="16"/>
          <w:lang w:val="en-US"/>
        </w:rPr>
        <w:t>Panter</w:t>
      </w:r>
      <w:proofErr w:type="spellEnd"/>
      <w:r w:rsidRPr="008E0BCA">
        <w:rPr>
          <w:rFonts w:cstheme="minorHAnsi"/>
          <w:sz w:val="16"/>
          <w:szCs w:val="16"/>
          <w:lang w:val="en-US"/>
        </w:rPr>
        <w:t xml:space="preserve">-Brick C. </w:t>
      </w:r>
      <w:r w:rsidR="00713E5B" w:rsidRPr="008E0BCA">
        <w:rPr>
          <w:rFonts w:cstheme="minorHAnsi"/>
          <w:sz w:val="16"/>
          <w:szCs w:val="16"/>
          <w:lang w:val="en-US"/>
        </w:rPr>
        <w:t>(2021).</w:t>
      </w:r>
      <w:r w:rsidR="00F83DCA" w:rsidRPr="008E0BCA">
        <w:rPr>
          <w:rFonts w:cstheme="minorHAnsi"/>
          <w:sz w:val="16"/>
          <w:szCs w:val="16"/>
          <w:lang w:val="en-US"/>
        </w:rPr>
        <w:t xml:space="preserve"> </w:t>
      </w:r>
      <w:hyperlink r:id="rId22" w:history="1">
        <w:r w:rsidRPr="008E0BCA">
          <w:rPr>
            <w:rStyle w:val="Hyperlink"/>
            <w:rFonts w:cstheme="minorHAnsi"/>
            <w:sz w:val="16"/>
            <w:szCs w:val="16"/>
            <w:lang w:val="en-US"/>
          </w:rPr>
          <w:t xml:space="preserve">Love and </w:t>
        </w:r>
        <w:r w:rsidR="00F83DCA" w:rsidRPr="008E0BCA">
          <w:rPr>
            <w:rStyle w:val="Hyperlink"/>
            <w:rFonts w:cstheme="minorHAnsi"/>
            <w:sz w:val="16"/>
            <w:szCs w:val="16"/>
            <w:lang w:val="en-US"/>
          </w:rPr>
          <w:t>p</w:t>
        </w:r>
        <w:r w:rsidRPr="008E0BCA">
          <w:rPr>
            <w:rStyle w:val="Hyperlink"/>
            <w:rFonts w:cstheme="minorHAnsi"/>
            <w:sz w:val="16"/>
            <w:szCs w:val="16"/>
            <w:lang w:val="en-US"/>
          </w:rPr>
          <w:t xml:space="preserve">eace across </w:t>
        </w:r>
        <w:r w:rsidR="00F83DCA" w:rsidRPr="008E0BCA">
          <w:rPr>
            <w:rStyle w:val="Hyperlink"/>
            <w:rFonts w:cstheme="minorHAnsi"/>
            <w:sz w:val="16"/>
            <w:szCs w:val="16"/>
            <w:lang w:val="en-US"/>
          </w:rPr>
          <w:t>g</w:t>
        </w:r>
        <w:r w:rsidRPr="008E0BCA">
          <w:rPr>
            <w:rStyle w:val="Hyperlink"/>
            <w:rFonts w:cstheme="minorHAnsi"/>
            <w:sz w:val="16"/>
            <w:szCs w:val="16"/>
            <w:lang w:val="en-US"/>
          </w:rPr>
          <w:t xml:space="preserve">enerations: Biobehavioral </w:t>
        </w:r>
        <w:r w:rsidR="00F83DCA" w:rsidRPr="008E0BCA">
          <w:rPr>
            <w:rStyle w:val="Hyperlink"/>
            <w:rFonts w:cstheme="minorHAnsi"/>
            <w:sz w:val="16"/>
            <w:szCs w:val="16"/>
            <w:lang w:val="en-US"/>
          </w:rPr>
          <w:t>s</w:t>
        </w:r>
        <w:r w:rsidRPr="008E0BCA">
          <w:rPr>
            <w:rStyle w:val="Hyperlink"/>
            <w:rFonts w:cstheme="minorHAnsi"/>
            <w:sz w:val="16"/>
            <w:szCs w:val="16"/>
            <w:lang w:val="en-US"/>
          </w:rPr>
          <w:t xml:space="preserve">ystems and </w:t>
        </w:r>
        <w:r w:rsidR="00F83DCA" w:rsidRPr="008E0BCA">
          <w:rPr>
            <w:rStyle w:val="Hyperlink"/>
            <w:rFonts w:cstheme="minorHAnsi"/>
            <w:sz w:val="16"/>
            <w:szCs w:val="16"/>
            <w:lang w:val="en-US"/>
          </w:rPr>
          <w:t>g</w:t>
        </w:r>
        <w:r w:rsidRPr="008E0BCA">
          <w:rPr>
            <w:rStyle w:val="Hyperlink"/>
            <w:rFonts w:cstheme="minorHAnsi"/>
            <w:sz w:val="16"/>
            <w:szCs w:val="16"/>
            <w:lang w:val="en-US"/>
          </w:rPr>
          <w:t xml:space="preserve">lobal </w:t>
        </w:r>
        <w:r w:rsidR="00F83DCA" w:rsidRPr="008E0BCA">
          <w:rPr>
            <w:rStyle w:val="Hyperlink"/>
            <w:rFonts w:cstheme="minorHAnsi"/>
            <w:sz w:val="16"/>
            <w:szCs w:val="16"/>
            <w:lang w:val="en-US"/>
          </w:rPr>
          <w:t>p</w:t>
        </w:r>
        <w:r w:rsidRPr="008E0BCA">
          <w:rPr>
            <w:rStyle w:val="Hyperlink"/>
            <w:rFonts w:cstheme="minorHAnsi"/>
            <w:sz w:val="16"/>
            <w:szCs w:val="16"/>
            <w:lang w:val="en-US"/>
          </w:rPr>
          <w:t>artnerships</w:t>
        </w:r>
      </w:hyperlink>
      <w:r w:rsidRPr="008E0BCA">
        <w:rPr>
          <w:rFonts w:cstheme="minorHAnsi"/>
          <w:sz w:val="16"/>
          <w:szCs w:val="16"/>
          <w:lang w:val="en-US"/>
        </w:rPr>
        <w:t xml:space="preserve">. </w:t>
      </w:r>
      <w:r w:rsidRPr="008E0BCA">
        <w:rPr>
          <w:rFonts w:cstheme="minorHAnsi"/>
          <w:i/>
          <w:iCs/>
          <w:sz w:val="16"/>
          <w:szCs w:val="16"/>
          <w:lang w:val="en-US"/>
        </w:rPr>
        <w:t xml:space="preserve">Comprehensive </w:t>
      </w:r>
      <w:proofErr w:type="spellStart"/>
      <w:r w:rsidRPr="008E0BCA">
        <w:rPr>
          <w:rFonts w:cstheme="minorHAnsi"/>
          <w:i/>
          <w:iCs/>
          <w:sz w:val="16"/>
          <w:szCs w:val="16"/>
          <w:lang w:val="en-US"/>
        </w:rPr>
        <w:t>Psychoneuroendocrinology</w:t>
      </w:r>
      <w:proofErr w:type="spellEnd"/>
      <w:r w:rsidRPr="008E0BCA">
        <w:rPr>
          <w:rFonts w:cstheme="minorHAnsi"/>
          <w:sz w:val="16"/>
          <w:szCs w:val="16"/>
          <w:lang w:val="en-US"/>
        </w:rPr>
        <w:t xml:space="preserve"> </w:t>
      </w:r>
      <w:r w:rsidR="000510BC" w:rsidRPr="008E0BCA">
        <w:rPr>
          <w:rFonts w:cstheme="minorHAnsi"/>
          <w:sz w:val="16"/>
          <w:szCs w:val="16"/>
          <w:lang w:val="en-US"/>
        </w:rPr>
        <w:t>8: 100092.</w:t>
      </w:r>
      <w:r w:rsidR="00713E5B" w:rsidRPr="008E0BCA">
        <w:rPr>
          <w:rFonts w:cstheme="minorHAnsi"/>
          <w:sz w:val="16"/>
          <w:szCs w:val="16"/>
          <w:lang w:val="en-US"/>
        </w:rPr>
        <w:t xml:space="preserve"> </w:t>
      </w:r>
      <w:proofErr w:type="gramStart"/>
      <w:r w:rsidR="00713E5B" w:rsidRPr="008E0BCA">
        <w:rPr>
          <w:rFonts w:cstheme="minorHAnsi"/>
          <w:sz w:val="16"/>
          <w:szCs w:val="16"/>
          <w:lang w:val="en-US"/>
        </w:rPr>
        <w:t>doi:10.1016/j.cpnec</w:t>
      </w:r>
      <w:proofErr w:type="gramEnd"/>
      <w:r w:rsidR="00713E5B" w:rsidRPr="008E0BCA">
        <w:rPr>
          <w:rFonts w:cstheme="minorHAnsi"/>
          <w:sz w:val="16"/>
          <w:szCs w:val="16"/>
          <w:lang w:val="en-US"/>
        </w:rPr>
        <w:t>.2021.100092</w:t>
      </w:r>
    </w:p>
    <w:p w14:paraId="4AD6D5B4" w14:textId="7722AB13" w:rsidR="00B90271" w:rsidRPr="008E0BCA" w:rsidRDefault="00CD5A88" w:rsidP="00F100B1">
      <w:pPr>
        <w:pStyle w:val="ListParagraph"/>
        <w:numPr>
          <w:ilvl w:val="0"/>
          <w:numId w:val="12"/>
        </w:numPr>
        <w:spacing w:after="0" w:line="276" w:lineRule="auto"/>
        <w:ind w:left="360" w:hanging="270"/>
        <w:rPr>
          <w:rFonts w:cstheme="minorHAnsi"/>
          <w:sz w:val="16"/>
          <w:szCs w:val="16"/>
          <w:lang w:val="en-US"/>
        </w:rPr>
      </w:pPr>
      <w:r w:rsidRPr="008E0BCA">
        <w:rPr>
          <w:rFonts w:cstheme="minorHAnsi"/>
          <w:sz w:val="16"/>
          <w:szCs w:val="16"/>
          <w:lang w:val="en-US"/>
        </w:rPr>
        <w:t xml:space="preserve">Yoshikawa H, Wuermli AJ, Britto PR, Dreyer B, Leckman JF, Lye SJ, Ponguta LA, Richter LM, Stein A (2020). </w:t>
      </w:r>
      <w:hyperlink r:id="rId23" w:history="1">
        <w:r w:rsidRPr="008E0BCA">
          <w:rPr>
            <w:rStyle w:val="Hyperlink"/>
            <w:rFonts w:cstheme="minorHAnsi"/>
            <w:sz w:val="16"/>
            <w:szCs w:val="16"/>
            <w:lang w:val="en-US"/>
          </w:rPr>
          <w:t>Effects of global COVID-19 pandemic on early childhood development: Short- and long-term risks and mitigating program and policy actions</w:t>
        </w:r>
      </w:hyperlink>
      <w:r w:rsidRPr="008E0BCA">
        <w:rPr>
          <w:rFonts w:cstheme="minorHAnsi"/>
          <w:sz w:val="16"/>
          <w:szCs w:val="16"/>
          <w:lang w:val="en-US"/>
        </w:rPr>
        <w:t xml:space="preserve">. </w:t>
      </w:r>
      <w:r w:rsidR="00713E5B" w:rsidRPr="008E0BCA">
        <w:rPr>
          <w:rFonts w:cstheme="minorHAnsi"/>
          <w:i/>
          <w:iCs/>
          <w:sz w:val="16"/>
          <w:szCs w:val="16"/>
          <w:lang w:val="en-US"/>
        </w:rPr>
        <w:t xml:space="preserve">J </w:t>
      </w:r>
      <w:proofErr w:type="spellStart"/>
      <w:r w:rsidR="00713E5B" w:rsidRPr="008E0BCA">
        <w:rPr>
          <w:rFonts w:cstheme="minorHAnsi"/>
          <w:i/>
          <w:iCs/>
          <w:sz w:val="16"/>
          <w:szCs w:val="16"/>
          <w:lang w:val="en-US"/>
        </w:rPr>
        <w:t>Pediatr</w:t>
      </w:r>
      <w:proofErr w:type="spellEnd"/>
      <w:r w:rsidR="00713E5B" w:rsidRPr="008E0BCA">
        <w:rPr>
          <w:rFonts w:cstheme="minorHAnsi"/>
          <w:i/>
          <w:iCs/>
          <w:sz w:val="16"/>
          <w:szCs w:val="16"/>
          <w:lang w:val="en-US"/>
        </w:rPr>
        <w:t xml:space="preserve">. </w:t>
      </w:r>
      <w:r w:rsidR="00713E5B" w:rsidRPr="008E0BCA">
        <w:rPr>
          <w:rFonts w:cstheme="minorHAnsi"/>
          <w:sz w:val="16"/>
          <w:szCs w:val="16"/>
          <w:lang w:val="en-US"/>
        </w:rPr>
        <w:t xml:space="preserve">223:188-193. </w:t>
      </w:r>
      <w:proofErr w:type="gramStart"/>
      <w:r w:rsidR="00713E5B" w:rsidRPr="008E0BCA">
        <w:rPr>
          <w:rFonts w:cstheme="minorHAnsi"/>
          <w:sz w:val="16"/>
          <w:szCs w:val="16"/>
          <w:lang w:val="en-US"/>
        </w:rPr>
        <w:t>doi:10.1016/j.jpeds</w:t>
      </w:r>
      <w:proofErr w:type="gramEnd"/>
      <w:r w:rsidR="00713E5B" w:rsidRPr="008E0BCA">
        <w:rPr>
          <w:rFonts w:cstheme="minorHAnsi"/>
          <w:sz w:val="16"/>
          <w:szCs w:val="16"/>
          <w:lang w:val="en-US"/>
        </w:rPr>
        <w:t>.2020.05.020</w:t>
      </w:r>
      <w:r w:rsidRPr="008E0BCA">
        <w:rPr>
          <w:rFonts w:cstheme="minorHAnsi"/>
          <w:sz w:val="16"/>
          <w:szCs w:val="16"/>
          <w:lang w:val="en-US"/>
        </w:rPr>
        <w:t xml:space="preserve"> </w:t>
      </w:r>
    </w:p>
    <w:sectPr w:rsidR="00B90271" w:rsidRPr="008E0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D7540"/>
    <w:multiLevelType w:val="multilevel"/>
    <w:tmpl w:val="DEEED8DC"/>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 w15:restartNumberingAfterBreak="0">
    <w:nsid w:val="1660097E"/>
    <w:multiLevelType w:val="multilevel"/>
    <w:tmpl w:val="A7CA6CEA"/>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2" w15:restartNumberingAfterBreak="0">
    <w:nsid w:val="1DAF7BC9"/>
    <w:multiLevelType w:val="multilevel"/>
    <w:tmpl w:val="67861330"/>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3" w15:restartNumberingAfterBreak="0">
    <w:nsid w:val="214B698F"/>
    <w:multiLevelType w:val="multilevel"/>
    <w:tmpl w:val="E0CA62BA"/>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4" w15:restartNumberingAfterBreak="0">
    <w:nsid w:val="22170144"/>
    <w:multiLevelType w:val="multilevel"/>
    <w:tmpl w:val="70AE3BDE"/>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5" w15:restartNumberingAfterBreak="0">
    <w:nsid w:val="234D6BEB"/>
    <w:multiLevelType w:val="multilevel"/>
    <w:tmpl w:val="AA5622A8"/>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6" w15:restartNumberingAfterBreak="0">
    <w:nsid w:val="2D432B51"/>
    <w:multiLevelType w:val="hybridMultilevel"/>
    <w:tmpl w:val="F3328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720FB7"/>
    <w:multiLevelType w:val="multilevel"/>
    <w:tmpl w:val="367A39A2"/>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8" w15:restartNumberingAfterBreak="0">
    <w:nsid w:val="33312657"/>
    <w:multiLevelType w:val="multilevel"/>
    <w:tmpl w:val="2F88FD8C"/>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9" w15:restartNumberingAfterBreak="0">
    <w:nsid w:val="4E3105C9"/>
    <w:multiLevelType w:val="hybridMultilevel"/>
    <w:tmpl w:val="42EA5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67A28"/>
    <w:multiLevelType w:val="hybridMultilevel"/>
    <w:tmpl w:val="009811F2"/>
    <w:lvl w:ilvl="0" w:tplc="6FF8E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A2261"/>
    <w:multiLevelType w:val="multilevel"/>
    <w:tmpl w:val="23BE8A8C"/>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2" w15:restartNumberingAfterBreak="0">
    <w:nsid w:val="73E55B62"/>
    <w:multiLevelType w:val="multilevel"/>
    <w:tmpl w:val="F3C8C8FA"/>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3" w15:restartNumberingAfterBreak="0">
    <w:nsid w:val="7D3B05A2"/>
    <w:multiLevelType w:val="multilevel"/>
    <w:tmpl w:val="9E522746"/>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1"/>
    <w:rsid w:val="000135B4"/>
    <w:rsid w:val="00031CF4"/>
    <w:rsid w:val="00037DDF"/>
    <w:rsid w:val="000510BC"/>
    <w:rsid w:val="00062010"/>
    <w:rsid w:val="0007300E"/>
    <w:rsid w:val="000755B3"/>
    <w:rsid w:val="0007698B"/>
    <w:rsid w:val="00084BCD"/>
    <w:rsid w:val="00090D1E"/>
    <w:rsid w:val="00091E50"/>
    <w:rsid w:val="00093103"/>
    <w:rsid w:val="000A00CF"/>
    <w:rsid w:val="000A2A87"/>
    <w:rsid w:val="000B1245"/>
    <w:rsid w:val="000B3DA6"/>
    <w:rsid w:val="000B62A0"/>
    <w:rsid w:val="000C3B22"/>
    <w:rsid w:val="000D1C92"/>
    <w:rsid w:val="000D3CAD"/>
    <w:rsid w:val="000D5084"/>
    <w:rsid w:val="00100066"/>
    <w:rsid w:val="00125187"/>
    <w:rsid w:val="00130683"/>
    <w:rsid w:val="00131044"/>
    <w:rsid w:val="0013242E"/>
    <w:rsid w:val="0014377D"/>
    <w:rsid w:val="00154510"/>
    <w:rsid w:val="00157EB2"/>
    <w:rsid w:val="00177864"/>
    <w:rsid w:val="00184AE5"/>
    <w:rsid w:val="00185335"/>
    <w:rsid w:val="00196FDF"/>
    <w:rsid w:val="001A4C77"/>
    <w:rsid w:val="001A67FE"/>
    <w:rsid w:val="001B5EDF"/>
    <w:rsid w:val="001D13E6"/>
    <w:rsid w:val="001D33A5"/>
    <w:rsid w:val="001D60AC"/>
    <w:rsid w:val="001D66E5"/>
    <w:rsid w:val="001E7EEE"/>
    <w:rsid w:val="001F14EE"/>
    <w:rsid w:val="001F76B1"/>
    <w:rsid w:val="002014D7"/>
    <w:rsid w:val="00204886"/>
    <w:rsid w:val="00215DCF"/>
    <w:rsid w:val="00216D0D"/>
    <w:rsid w:val="00217F59"/>
    <w:rsid w:val="00221B69"/>
    <w:rsid w:val="002354ED"/>
    <w:rsid w:val="002371E1"/>
    <w:rsid w:val="00243A4B"/>
    <w:rsid w:val="002442A2"/>
    <w:rsid w:val="00247952"/>
    <w:rsid w:val="002560E3"/>
    <w:rsid w:val="00257589"/>
    <w:rsid w:val="00273104"/>
    <w:rsid w:val="00275929"/>
    <w:rsid w:val="0028184F"/>
    <w:rsid w:val="00284804"/>
    <w:rsid w:val="002A2F57"/>
    <w:rsid w:val="002C1D78"/>
    <w:rsid w:val="002C4496"/>
    <w:rsid w:val="002C6AFA"/>
    <w:rsid w:val="002D2553"/>
    <w:rsid w:val="002D26AF"/>
    <w:rsid w:val="002D3455"/>
    <w:rsid w:val="002E7C44"/>
    <w:rsid w:val="00305384"/>
    <w:rsid w:val="003057B3"/>
    <w:rsid w:val="00313476"/>
    <w:rsid w:val="00315ED9"/>
    <w:rsid w:val="00323095"/>
    <w:rsid w:val="003258B1"/>
    <w:rsid w:val="00327141"/>
    <w:rsid w:val="00337B72"/>
    <w:rsid w:val="00342049"/>
    <w:rsid w:val="003573E8"/>
    <w:rsid w:val="00370911"/>
    <w:rsid w:val="00370C3D"/>
    <w:rsid w:val="00382B62"/>
    <w:rsid w:val="00382FE9"/>
    <w:rsid w:val="00386FFD"/>
    <w:rsid w:val="0039039B"/>
    <w:rsid w:val="00394211"/>
    <w:rsid w:val="00394760"/>
    <w:rsid w:val="003A43B2"/>
    <w:rsid w:val="003C170F"/>
    <w:rsid w:val="003C593D"/>
    <w:rsid w:val="003E0F0A"/>
    <w:rsid w:val="003E249A"/>
    <w:rsid w:val="003E38A3"/>
    <w:rsid w:val="003E6254"/>
    <w:rsid w:val="003F6119"/>
    <w:rsid w:val="00422953"/>
    <w:rsid w:val="00422B1C"/>
    <w:rsid w:val="00423EA4"/>
    <w:rsid w:val="00443100"/>
    <w:rsid w:val="0044755F"/>
    <w:rsid w:val="00450EE0"/>
    <w:rsid w:val="00451020"/>
    <w:rsid w:val="004553EA"/>
    <w:rsid w:val="00461F24"/>
    <w:rsid w:val="00463795"/>
    <w:rsid w:val="00472F16"/>
    <w:rsid w:val="00492D50"/>
    <w:rsid w:val="00494D9F"/>
    <w:rsid w:val="004A5DA9"/>
    <w:rsid w:val="004B662B"/>
    <w:rsid w:val="004C0DFE"/>
    <w:rsid w:val="004E5F2C"/>
    <w:rsid w:val="004E691C"/>
    <w:rsid w:val="0050638F"/>
    <w:rsid w:val="0050722C"/>
    <w:rsid w:val="005121BF"/>
    <w:rsid w:val="00513380"/>
    <w:rsid w:val="005143AD"/>
    <w:rsid w:val="00516177"/>
    <w:rsid w:val="00520372"/>
    <w:rsid w:val="00521336"/>
    <w:rsid w:val="0052554D"/>
    <w:rsid w:val="00531DD1"/>
    <w:rsid w:val="0053331D"/>
    <w:rsid w:val="00537459"/>
    <w:rsid w:val="0054109D"/>
    <w:rsid w:val="00543767"/>
    <w:rsid w:val="00545B22"/>
    <w:rsid w:val="00554BF2"/>
    <w:rsid w:val="005612C1"/>
    <w:rsid w:val="0056463C"/>
    <w:rsid w:val="005765B9"/>
    <w:rsid w:val="00583ABD"/>
    <w:rsid w:val="00587A55"/>
    <w:rsid w:val="0059237C"/>
    <w:rsid w:val="005B4796"/>
    <w:rsid w:val="005B4DE2"/>
    <w:rsid w:val="005B75F3"/>
    <w:rsid w:val="005C278F"/>
    <w:rsid w:val="005C5352"/>
    <w:rsid w:val="005C7903"/>
    <w:rsid w:val="005D05D0"/>
    <w:rsid w:val="005D4E52"/>
    <w:rsid w:val="005F00F7"/>
    <w:rsid w:val="005F2E9C"/>
    <w:rsid w:val="005F44A7"/>
    <w:rsid w:val="00614C82"/>
    <w:rsid w:val="00617A22"/>
    <w:rsid w:val="00626B87"/>
    <w:rsid w:val="00633DE6"/>
    <w:rsid w:val="0063564D"/>
    <w:rsid w:val="00637CA3"/>
    <w:rsid w:val="0064052E"/>
    <w:rsid w:val="00644858"/>
    <w:rsid w:val="00645F02"/>
    <w:rsid w:val="00653091"/>
    <w:rsid w:val="00657B2A"/>
    <w:rsid w:val="006679B1"/>
    <w:rsid w:val="00673098"/>
    <w:rsid w:val="00677D74"/>
    <w:rsid w:val="006841BC"/>
    <w:rsid w:val="00691B25"/>
    <w:rsid w:val="00696BFE"/>
    <w:rsid w:val="0069719D"/>
    <w:rsid w:val="006A3946"/>
    <w:rsid w:val="006B3322"/>
    <w:rsid w:val="006B35FF"/>
    <w:rsid w:val="006B666E"/>
    <w:rsid w:val="006B79F2"/>
    <w:rsid w:val="006C6062"/>
    <w:rsid w:val="006D40AF"/>
    <w:rsid w:val="006E4C85"/>
    <w:rsid w:val="006F4CED"/>
    <w:rsid w:val="00704964"/>
    <w:rsid w:val="00704DC8"/>
    <w:rsid w:val="00713E5B"/>
    <w:rsid w:val="007166FC"/>
    <w:rsid w:val="00716EE4"/>
    <w:rsid w:val="00716FE2"/>
    <w:rsid w:val="007311E2"/>
    <w:rsid w:val="00731BC5"/>
    <w:rsid w:val="00757088"/>
    <w:rsid w:val="0077618F"/>
    <w:rsid w:val="00790D95"/>
    <w:rsid w:val="00793B01"/>
    <w:rsid w:val="00793CCF"/>
    <w:rsid w:val="00795649"/>
    <w:rsid w:val="00797372"/>
    <w:rsid w:val="007973E7"/>
    <w:rsid w:val="007A17FD"/>
    <w:rsid w:val="007A76FB"/>
    <w:rsid w:val="007B1B4F"/>
    <w:rsid w:val="007B6E59"/>
    <w:rsid w:val="007B777E"/>
    <w:rsid w:val="007C7F1D"/>
    <w:rsid w:val="007D3C4E"/>
    <w:rsid w:val="007D7863"/>
    <w:rsid w:val="007E5FDE"/>
    <w:rsid w:val="007F47B7"/>
    <w:rsid w:val="00810570"/>
    <w:rsid w:val="00812631"/>
    <w:rsid w:val="00817849"/>
    <w:rsid w:val="00830722"/>
    <w:rsid w:val="008504A2"/>
    <w:rsid w:val="00850D77"/>
    <w:rsid w:val="0085541B"/>
    <w:rsid w:val="00873CED"/>
    <w:rsid w:val="00881C08"/>
    <w:rsid w:val="00884497"/>
    <w:rsid w:val="00884713"/>
    <w:rsid w:val="00896847"/>
    <w:rsid w:val="008A2D15"/>
    <w:rsid w:val="008B11A3"/>
    <w:rsid w:val="008B18D3"/>
    <w:rsid w:val="008C439A"/>
    <w:rsid w:val="008D10EB"/>
    <w:rsid w:val="008D1B9F"/>
    <w:rsid w:val="008D6836"/>
    <w:rsid w:val="008E0BCA"/>
    <w:rsid w:val="008E0C15"/>
    <w:rsid w:val="008E5092"/>
    <w:rsid w:val="00903C6D"/>
    <w:rsid w:val="00905660"/>
    <w:rsid w:val="00905ADF"/>
    <w:rsid w:val="00906F8D"/>
    <w:rsid w:val="00916013"/>
    <w:rsid w:val="00916F21"/>
    <w:rsid w:val="00917728"/>
    <w:rsid w:val="009256B1"/>
    <w:rsid w:val="00927AFF"/>
    <w:rsid w:val="00931A50"/>
    <w:rsid w:val="00932612"/>
    <w:rsid w:val="009326E3"/>
    <w:rsid w:val="00935B21"/>
    <w:rsid w:val="00937511"/>
    <w:rsid w:val="00942FED"/>
    <w:rsid w:val="0094334E"/>
    <w:rsid w:val="0095290C"/>
    <w:rsid w:val="009612D6"/>
    <w:rsid w:val="009748E8"/>
    <w:rsid w:val="009772F2"/>
    <w:rsid w:val="009869BC"/>
    <w:rsid w:val="0098713E"/>
    <w:rsid w:val="009A7C8A"/>
    <w:rsid w:val="009B4D4C"/>
    <w:rsid w:val="009C7D8F"/>
    <w:rsid w:val="009D1545"/>
    <w:rsid w:val="009D2FF8"/>
    <w:rsid w:val="009D4C0E"/>
    <w:rsid w:val="009E1894"/>
    <w:rsid w:val="009E3C27"/>
    <w:rsid w:val="009E44E4"/>
    <w:rsid w:val="009E4A72"/>
    <w:rsid w:val="009E6A53"/>
    <w:rsid w:val="009F00BE"/>
    <w:rsid w:val="009F2942"/>
    <w:rsid w:val="00A108A3"/>
    <w:rsid w:val="00A1637A"/>
    <w:rsid w:val="00A2170C"/>
    <w:rsid w:val="00A2525B"/>
    <w:rsid w:val="00A301D6"/>
    <w:rsid w:val="00A32B8F"/>
    <w:rsid w:val="00A40F9E"/>
    <w:rsid w:val="00A4216F"/>
    <w:rsid w:val="00A423BD"/>
    <w:rsid w:val="00A4449E"/>
    <w:rsid w:val="00A5084A"/>
    <w:rsid w:val="00A550E9"/>
    <w:rsid w:val="00A83F8E"/>
    <w:rsid w:val="00A92A4F"/>
    <w:rsid w:val="00A940ED"/>
    <w:rsid w:val="00AB679C"/>
    <w:rsid w:val="00AB6AE1"/>
    <w:rsid w:val="00AC1F6F"/>
    <w:rsid w:val="00AC21D6"/>
    <w:rsid w:val="00AD0316"/>
    <w:rsid w:val="00AD2A10"/>
    <w:rsid w:val="00AE1F7D"/>
    <w:rsid w:val="00AF0B2B"/>
    <w:rsid w:val="00AF32EE"/>
    <w:rsid w:val="00B00EB4"/>
    <w:rsid w:val="00B10833"/>
    <w:rsid w:val="00B15EB3"/>
    <w:rsid w:val="00B2154D"/>
    <w:rsid w:val="00B22E53"/>
    <w:rsid w:val="00B33C6B"/>
    <w:rsid w:val="00B42C0A"/>
    <w:rsid w:val="00B47532"/>
    <w:rsid w:val="00B53A46"/>
    <w:rsid w:val="00B61BC3"/>
    <w:rsid w:val="00B75032"/>
    <w:rsid w:val="00B85321"/>
    <w:rsid w:val="00B854C2"/>
    <w:rsid w:val="00B85FD2"/>
    <w:rsid w:val="00B86E47"/>
    <w:rsid w:val="00B90271"/>
    <w:rsid w:val="00B91D40"/>
    <w:rsid w:val="00B92344"/>
    <w:rsid w:val="00B97AED"/>
    <w:rsid w:val="00BA0BDD"/>
    <w:rsid w:val="00BC35C6"/>
    <w:rsid w:val="00BC6FDB"/>
    <w:rsid w:val="00BD0E03"/>
    <w:rsid w:val="00BE3EDE"/>
    <w:rsid w:val="00BE4933"/>
    <w:rsid w:val="00BF37D0"/>
    <w:rsid w:val="00BF4E57"/>
    <w:rsid w:val="00C0749B"/>
    <w:rsid w:val="00C10BE2"/>
    <w:rsid w:val="00C1493C"/>
    <w:rsid w:val="00C24283"/>
    <w:rsid w:val="00C407EC"/>
    <w:rsid w:val="00C41F21"/>
    <w:rsid w:val="00C54999"/>
    <w:rsid w:val="00C7687A"/>
    <w:rsid w:val="00C800F2"/>
    <w:rsid w:val="00C818E0"/>
    <w:rsid w:val="00C818EA"/>
    <w:rsid w:val="00C82E75"/>
    <w:rsid w:val="00C83E7F"/>
    <w:rsid w:val="00C873DF"/>
    <w:rsid w:val="00CB20E1"/>
    <w:rsid w:val="00CB305E"/>
    <w:rsid w:val="00CB39AF"/>
    <w:rsid w:val="00CB5905"/>
    <w:rsid w:val="00CC5CE0"/>
    <w:rsid w:val="00CC754D"/>
    <w:rsid w:val="00CC7F10"/>
    <w:rsid w:val="00CD5A88"/>
    <w:rsid w:val="00D131BA"/>
    <w:rsid w:val="00D17B83"/>
    <w:rsid w:val="00D2402B"/>
    <w:rsid w:val="00D265E9"/>
    <w:rsid w:val="00D3430A"/>
    <w:rsid w:val="00D345C4"/>
    <w:rsid w:val="00D42D05"/>
    <w:rsid w:val="00D439D3"/>
    <w:rsid w:val="00D43FC9"/>
    <w:rsid w:val="00D511FF"/>
    <w:rsid w:val="00D53BD3"/>
    <w:rsid w:val="00D64BBD"/>
    <w:rsid w:val="00D65092"/>
    <w:rsid w:val="00D657A5"/>
    <w:rsid w:val="00D71BB8"/>
    <w:rsid w:val="00D9107F"/>
    <w:rsid w:val="00D92D08"/>
    <w:rsid w:val="00D956CE"/>
    <w:rsid w:val="00DA73D5"/>
    <w:rsid w:val="00DB2DD2"/>
    <w:rsid w:val="00DC7343"/>
    <w:rsid w:val="00DD16A5"/>
    <w:rsid w:val="00DD51CB"/>
    <w:rsid w:val="00DD5373"/>
    <w:rsid w:val="00DD5577"/>
    <w:rsid w:val="00DD6A2A"/>
    <w:rsid w:val="00DE6341"/>
    <w:rsid w:val="00DF3E47"/>
    <w:rsid w:val="00DF46C2"/>
    <w:rsid w:val="00E01246"/>
    <w:rsid w:val="00E0418E"/>
    <w:rsid w:val="00E05EE1"/>
    <w:rsid w:val="00E12621"/>
    <w:rsid w:val="00E218B1"/>
    <w:rsid w:val="00E23DC6"/>
    <w:rsid w:val="00E24CD8"/>
    <w:rsid w:val="00E3561D"/>
    <w:rsid w:val="00E444D7"/>
    <w:rsid w:val="00E621D3"/>
    <w:rsid w:val="00E64D64"/>
    <w:rsid w:val="00E7171C"/>
    <w:rsid w:val="00E739D7"/>
    <w:rsid w:val="00E75BA3"/>
    <w:rsid w:val="00E84B64"/>
    <w:rsid w:val="00E873AE"/>
    <w:rsid w:val="00E92BA6"/>
    <w:rsid w:val="00E94A3B"/>
    <w:rsid w:val="00EB7417"/>
    <w:rsid w:val="00EC31E3"/>
    <w:rsid w:val="00EC32B0"/>
    <w:rsid w:val="00ED3C25"/>
    <w:rsid w:val="00EE23CA"/>
    <w:rsid w:val="00EF4BDF"/>
    <w:rsid w:val="00EF5550"/>
    <w:rsid w:val="00F0605F"/>
    <w:rsid w:val="00F061E1"/>
    <w:rsid w:val="00F0717F"/>
    <w:rsid w:val="00F074BC"/>
    <w:rsid w:val="00F100B1"/>
    <w:rsid w:val="00F21461"/>
    <w:rsid w:val="00F2187F"/>
    <w:rsid w:val="00F31112"/>
    <w:rsid w:val="00F34700"/>
    <w:rsid w:val="00F40834"/>
    <w:rsid w:val="00F454BF"/>
    <w:rsid w:val="00F46F25"/>
    <w:rsid w:val="00F50865"/>
    <w:rsid w:val="00F52B3B"/>
    <w:rsid w:val="00F67637"/>
    <w:rsid w:val="00F67FAD"/>
    <w:rsid w:val="00F7685C"/>
    <w:rsid w:val="00F77DA7"/>
    <w:rsid w:val="00F8329B"/>
    <w:rsid w:val="00F83DCA"/>
    <w:rsid w:val="00F85552"/>
    <w:rsid w:val="00FB5BCE"/>
    <w:rsid w:val="00FB6396"/>
    <w:rsid w:val="00FC0112"/>
    <w:rsid w:val="00FC1947"/>
    <w:rsid w:val="00FC298C"/>
    <w:rsid w:val="00FC2F0C"/>
    <w:rsid w:val="00FC7A0E"/>
    <w:rsid w:val="00FD0C07"/>
    <w:rsid w:val="00FE0C37"/>
    <w:rsid w:val="00FE1A46"/>
    <w:rsid w:val="00FE7728"/>
    <w:rsid w:val="00FF2572"/>
    <w:rsid w:val="00FF28E3"/>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D809"/>
  <w15:chartTrackingRefBased/>
  <w15:docId w15:val="{E3DD1B89-6244-4404-AA0F-C30F4954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271"/>
    <w:rPr>
      <w:color w:val="0000FF"/>
      <w:u w:val="single"/>
    </w:rPr>
  </w:style>
  <w:style w:type="paragraph" w:customStyle="1" w:styleId="xmsonormal">
    <w:name w:val="x_msonormal"/>
    <w:basedOn w:val="Normal"/>
    <w:rsid w:val="00B90271"/>
    <w:pPr>
      <w:spacing w:after="0" w:line="240" w:lineRule="auto"/>
    </w:pPr>
    <w:rPr>
      <w:rFonts w:ascii="Calibri" w:hAnsi="Calibri" w:cs="Calibri"/>
      <w:lang w:eastAsia="en-GB"/>
    </w:rPr>
  </w:style>
  <w:style w:type="paragraph" w:customStyle="1" w:styleId="xdefault">
    <w:name w:val="x_default"/>
    <w:basedOn w:val="Normal"/>
    <w:rsid w:val="00B90271"/>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B90271"/>
  </w:style>
  <w:style w:type="character" w:styleId="FollowedHyperlink">
    <w:name w:val="FollowedHyperlink"/>
    <w:basedOn w:val="DefaultParagraphFont"/>
    <w:uiPriority w:val="99"/>
    <w:semiHidden/>
    <w:unhideWhenUsed/>
    <w:rsid w:val="006B79F2"/>
    <w:rPr>
      <w:color w:val="954F72" w:themeColor="followedHyperlink"/>
      <w:u w:val="single"/>
    </w:rPr>
  </w:style>
  <w:style w:type="character" w:styleId="UnresolvedMention">
    <w:name w:val="Unresolved Mention"/>
    <w:basedOn w:val="DefaultParagraphFont"/>
    <w:uiPriority w:val="99"/>
    <w:semiHidden/>
    <w:unhideWhenUsed/>
    <w:rsid w:val="00315ED9"/>
    <w:rPr>
      <w:color w:val="605E5C"/>
      <w:shd w:val="clear" w:color="auto" w:fill="E1DFDD"/>
    </w:rPr>
  </w:style>
  <w:style w:type="character" w:styleId="CommentReference">
    <w:name w:val="annotation reference"/>
    <w:basedOn w:val="DefaultParagraphFont"/>
    <w:uiPriority w:val="99"/>
    <w:semiHidden/>
    <w:unhideWhenUsed/>
    <w:rsid w:val="00382B62"/>
    <w:rPr>
      <w:sz w:val="16"/>
      <w:szCs w:val="16"/>
    </w:rPr>
  </w:style>
  <w:style w:type="paragraph" w:styleId="CommentText">
    <w:name w:val="annotation text"/>
    <w:basedOn w:val="Normal"/>
    <w:link w:val="CommentTextChar"/>
    <w:uiPriority w:val="99"/>
    <w:semiHidden/>
    <w:unhideWhenUsed/>
    <w:rsid w:val="00382B62"/>
    <w:pPr>
      <w:spacing w:line="240" w:lineRule="auto"/>
    </w:pPr>
    <w:rPr>
      <w:sz w:val="20"/>
      <w:szCs w:val="20"/>
    </w:rPr>
  </w:style>
  <w:style w:type="character" w:customStyle="1" w:styleId="CommentTextChar">
    <w:name w:val="Comment Text Char"/>
    <w:basedOn w:val="DefaultParagraphFont"/>
    <w:link w:val="CommentText"/>
    <w:uiPriority w:val="99"/>
    <w:semiHidden/>
    <w:rsid w:val="00382B62"/>
    <w:rPr>
      <w:sz w:val="20"/>
      <w:szCs w:val="20"/>
      <w:lang w:val="en-GB"/>
    </w:rPr>
  </w:style>
  <w:style w:type="paragraph" w:styleId="CommentSubject">
    <w:name w:val="annotation subject"/>
    <w:basedOn w:val="CommentText"/>
    <w:next w:val="CommentText"/>
    <w:link w:val="CommentSubjectChar"/>
    <w:uiPriority w:val="99"/>
    <w:semiHidden/>
    <w:unhideWhenUsed/>
    <w:rsid w:val="00382B62"/>
    <w:rPr>
      <w:b/>
      <w:bCs/>
    </w:rPr>
  </w:style>
  <w:style w:type="character" w:customStyle="1" w:styleId="CommentSubjectChar">
    <w:name w:val="Comment Subject Char"/>
    <w:basedOn w:val="CommentTextChar"/>
    <w:link w:val="CommentSubject"/>
    <w:uiPriority w:val="99"/>
    <w:semiHidden/>
    <w:rsid w:val="00382B62"/>
    <w:rPr>
      <w:b/>
      <w:bCs/>
      <w:sz w:val="20"/>
      <w:szCs w:val="20"/>
      <w:lang w:val="en-GB"/>
    </w:rPr>
  </w:style>
  <w:style w:type="character" w:customStyle="1" w:styleId="normaltextrun">
    <w:name w:val="normaltextrun"/>
    <w:basedOn w:val="DefaultParagraphFont"/>
    <w:rsid w:val="003057B3"/>
  </w:style>
  <w:style w:type="character" w:customStyle="1" w:styleId="eop">
    <w:name w:val="eop"/>
    <w:basedOn w:val="DefaultParagraphFont"/>
    <w:rsid w:val="003057B3"/>
  </w:style>
  <w:style w:type="paragraph" w:customStyle="1" w:styleId="paragraph">
    <w:name w:val="paragraph"/>
    <w:basedOn w:val="Normal"/>
    <w:rsid w:val="009256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C1D78"/>
    <w:pPr>
      <w:autoSpaceDE w:val="0"/>
      <w:autoSpaceDN w:val="0"/>
      <w:adjustRightInd w:val="0"/>
      <w:spacing w:after="0" w:line="240" w:lineRule="auto"/>
    </w:pPr>
    <w:rPr>
      <w:rFonts w:ascii="Deja Vu Serif" w:hAnsi="Deja Vu Serif" w:cs="Deja Vu Serif"/>
      <w:color w:val="000000"/>
      <w:sz w:val="24"/>
      <w:szCs w:val="24"/>
    </w:rPr>
  </w:style>
  <w:style w:type="paragraph" w:styleId="NormalWeb">
    <w:name w:val="Normal (Web)"/>
    <w:basedOn w:val="Normal"/>
    <w:uiPriority w:val="99"/>
    <w:semiHidden/>
    <w:unhideWhenUsed/>
    <w:rsid w:val="00FF2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47532"/>
    <w:pPr>
      <w:spacing w:after="0" w:line="240" w:lineRule="auto"/>
    </w:pPr>
    <w:rPr>
      <w:lang w:val="en-GB"/>
    </w:rPr>
  </w:style>
  <w:style w:type="paragraph" w:styleId="ListParagraph">
    <w:name w:val="List Paragraph"/>
    <w:basedOn w:val="Normal"/>
    <w:uiPriority w:val="34"/>
    <w:qFormat/>
    <w:rsid w:val="00357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8108">
      <w:bodyDiv w:val="1"/>
      <w:marLeft w:val="0"/>
      <w:marRight w:val="0"/>
      <w:marTop w:val="0"/>
      <w:marBottom w:val="0"/>
      <w:divBdr>
        <w:top w:val="none" w:sz="0" w:space="0" w:color="auto"/>
        <w:left w:val="none" w:sz="0" w:space="0" w:color="auto"/>
        <w:bottom w:val="none" w:sz="0" w:space="0" w:color="auto"/>
        <w:right w:val="none" w:sz="0" w:space="0" w:color="auto"/>
      </w:divBdr>
    </w:div>
    <w:div w:id="211236945">
      <w:bodyDiv w:val="1"/>
      <w:marLeft w:val="0"/>
      <w:marRight w:val="0"/>
      <w:marTop w:val="0"/>
      <w:marBottom w:val="0"/>
      <w:divBdr>
        <w:top w:val="none" w:sz="0" w:space="0" w:color="auto"/>
        <w:left w:val="none" w:sz="0" w:space="0" w:color="auto"/>
        <w:bottom w:val="none" w:sz="0" w:space="0" w:color="auto"/>
        <w:right w:val="none" w:sz="0" w:space="0" w:color="auto"/>
      </w:divBdr>
    </w:div>
    <w:div w:id="827942443">
      <w:bodyDiv w:val="1"/>
      <w:marLeft w:val="0"/>
      <w:marRight w:val="0"/>
      <w:marTop w:val="0"/>
      <w:marBottom w:val="0"/>
      <w:divBdr>
        <w:top w:val="none" w:sz="0" w:space="0" w:color="auto"/>
        <w:left w:val="none" w:sz="0" w:space="0" w:color="auto"/>
        <w:bottom w:val="none" w:sz="0" w:space="0" w:color="auto"/>
        <w:right w:val="none" w:sz="0" w:space="0" w:color="auto"/>
      </w:divBdr>
    </w:div>
    <w:div w:id="924076099">
      <w:bodyDiv w:val="1"/>
      <w:marLeft w:val="0"/>
      <w:marRight w:val="0"/>
      <w:marTop w:val="0"/>
      <w:marBottom w:val="0"/>
      <w:divBdr>
        <w:top w:val="none" w:sz="0" w:space="0" w:color="auto"/>
        <w:left w:val="none" w:sz="0" w:space="0" w:color="auto"/>
        <w:bottom w:val="none" w:sz="0" w:space="0" w:color="auto"/>
        <w:right w:val="none" w:sz="0" w:space="0" w:color="auto"/>
      </w:divBdr>
      <w:divsChild>
        <w:div w:id="756825915">
          <w:marLeft w:val="0"/>
          <w:marRight w:val="0"/>
          <w:marTop w:val="0"/>
          <w:marBottom w:val="0"/>
          <w:divBdr>
            <w:top w:val="none" w:sz="0" w:space="0" w:color="auto"/>
            <w:left w:val="none" w:sz="0" w:space="0" w:color="auto"/>
            <w:bottom w:val="none" w:sz="0" w:space="0" w:color="auto"/>
            <w:right w:val="none" w:sz="0" w:space="0" w:color="auto"/>
          </w:divBdr>
        </w:div>
        <w:div w:id="1154223593">
          <w:marLeft w:val="0"/>
          <w:marRight w:val="0"/>
          <w:marTop w:val="0"/>
          <w:marBottom w:val="0"/>
          <w:divBdr>
            <w:top w:val="none" w:sz="0" w:space="0" w:color="auto"/>
            <w:left w:val="none" w:sz="0" w:space="0" w:color="auto"/>
            <w:bottom w:val="none" w:sz="0" w:space="0" w:color="auto"/>
            <w:right w:val="none" w:sz="0" w:space="0" w:color="auto"/>
          </w:divBdr>
        </w:div>
      </w:divsChild>
    </w:div>
    <w:div w:id="1683431534">
      <w:bodyDiv w:val="1"/>
      <w:marLeft w:val="0"/>
      <w:marRight w:val="0"/>
      <w:marTop w:val="0"/>
      <w:marBottom w:val="0"/>
      <w:divBdr>
        <w:top w:val="none" w:sz="0" w:space="0" w:color="auto"/>
        <w:left w:val="none" w:sz="0" w:space="0" w:color="auto"/>
        <w:bottom w:val="none" w:sz="0" w:space="0" w:color="auto"/>
        <w:right w:val="none" w:sz="0" w:space="0" w:color="auto"/>
      </w:divBdr>
    </w:div>
    <w:div w:id="19731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www.ohchr.org%2Fsites%2Fdefault%2Ffiles%2FDocuments%2FPublications%2FFactsheet32EN.pdf&amp;data=05%7C01%7Cshemrah.fallon%40yale.edu%7C2fcdb61375b74364035908da59790ab9%7Cdd8cbebb21394df8b4114e3e87abeb5c%7C0%7C0%7C637920674614877139%7CUnknown%7CTWFpbGZsb3d8eyJWIjoiMC4wLjAwMDAiLCJQIjoiV2luMzIiLCJBTiI6Ik1haWwiLCJXVCI6Mn0%3D%7C3000%7C%7C%7C&amp;sdata=ukG7CYPk%2BpSJBvdj8AedrKDQT53qebvZVtLtUJ4Ns6E%3D&amp;reserved=0" TargetMode="External"/><Relationship Id="rId18" Type="http://schemas.openxmlformats.org/officeDocument/2006/relationships/hyperlink" Target="https://nam12.safelinks.protection.outlook.com/?url=https%3A%2F%2Fnurturing-care.org%2F&amp;data=05%7C01%7Cshemrah.fallon%40yale.edu%7C2fcdb61375b74364035908da59790ab9%7Cdd8cbebb21394df8b4114e3e87abeb5c%7C0%7C0%7C637920674614877139%7CUnknown%7CTWFpbGZsb3d8eyJWIjoiMC4wLjAwMDAiLCJQIjoiV2luMzIiLCJBTiI6Ik1haWwiLCJXVCI6Mn0%3D%7C3000%7C%7C%7C&amp;sdata=cCVJN%2BXQTIUJ7a2MQFd6xwNKYwuR2posxmTGmkWaFLA%3D&amp;reserved=0" TargetMode="External"/><Relationship Id="rId3" Type="http://schemas.openxmlformats.org/officeDocument/2006/relationships/customXml" Target="../customXml/item3.xml"/><Relationship Id="rId21" Type="http://schemas.openxmlformats.org/officeDocument/2006/relationships/hyperlink" Target="https://nam12.safelinks.protection.outlook.com/?url=https%3A%2F%2Fecdpeace.org%2Fcontributions-early-childhood-development-programming-sustainable-peace-and-development&amp;data=05%7C01%7Cshemrah.fallon%40yale.edu%7C2fcdb61375b74364035908da59790ab9%7Cdd8cbebb21394df8b4114e3e87abeb5c%7C0%7C0%7C637920674614877139%7CUnknown%7CTWFpbGZsb3d8eyJWIjoiMC4wLjAwMDAiLCJQIjoiV2luMzIiLCJBTiI6Ik1haWwiLCJXVCI6Mn0%3D%7C3000%7C%7C%7C&amp;sdata=%2BRoOUpQ7nFgn7suWNgu1tke7PbclwPaP6L%2Br6YiB6CQ%3D&amp;reserved=0" TargetMode="External"/><Relationship Id="rId7" Type="http://schemas.openxmlformats.org/officeDocument/2006/relationships/numbering" Target="numbering.xml"/><Relationship Id="rId12" Type="http://schemas.openxmlformats.org/officeDocument/2006/relationships/hyperlink" Target="https://nam12.safelinks.protection.outlook.com/?url=https%3A%2F%2Fwww.scu.edu%2Foml%2Fabout-us%2Ftheoretical-framework%2F&amp;data=05%7C01%7Cshemrah.fallon%40yale.edu%7C2fcdb61375b74364035908da59790ab9%7Cdd8cbebb21394df8b4114e3e87abeb5c%7C0%7C0%7C637920674614877139%7CUnknown%7CTWFpbGZsb3d8eyJWIjoiMC4wLjAwMDAiLCJQIjoiV2luMzIiLCJBTiI6Ik1haWwiLCJXVCI6Mn0%3D%7C3000%7C%7C%7C&amp;sdata=FmRG8qrhHWlM%2BAHAbqkbWPRczu41Ut2ZbcPosbZSP2k%3D&amp;reserved=0" TargetMode="External"/><Relationship Id="rId17" Type="http://schemas.openxmlformats.org/officeDocument/2006/relationships/hyperlink" Target="https://nam12.safelinks.protection.outlook.com/?url=https%3A%2F%2Flink.springer.com%2Farticle%2F10.1007%2Fs00787-020-01649-7&amp;data=05%7C01%7Cshemrah.fallon%40yale.edu%7C2fcdb61375b74364035908da59790ab9%7Cdd8cbebb21394df8b4114e3e87abeb5c%7C0%7C0%7C637920674614877139%7CUnknown%7CTWFpbGZsb3d8eyJWIjoiMC4wLjAwMDAiLCJQIjoiV2luMzIiLCJBTiI6Ik1haWwiLCJXVCI6Mn0%3D%7C3000%7C%7C%7C&amp;sdata=jpMRpuRUt2sNx7zzuq%2BjaV0LtTN0gSpoIjIUERYKeWQ%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12.safelinks.protection.outlook.com/?url=https%3A%2F%2Flink.springer.com%2Farticle%2F10.1007%2Fs11920-021-01283-3&amp;data=05%7C01%7Cshemrah.fallon%40yale.edu%7C2fcdb61375b74364035908da59790ab9%7Cdd8cbebb21394df8b4114e3e87abeb5c%7C0%7C0%7C637920674614877139%7CUnknown%7CTWFpbGZsb3d8eyJWIjoiMC4wLjAwMDAiLCJQIjoiV2luMzIiLCJBTiI6Ik1haWwiLCJXVCI6Mn0%3D%7C3000%7C%7C%7C&amp;sdata=dD8LTgn0UAqlfq%2BT6KHmc3xiUPUxzEVoNyCndCTjQ68%3D&amp;reserved=0" TargetMode="External"/><Relationship Id="rId20" Type="http://schemas.openxmlformats.org/officeDocument/2006/relationships/hyperlink" Target="https://www.cambridge.org/core/journals/development-and-psychopathology/article/abs/pathways-to-a-more-peaceful-and-sustainable-world-the-transformative-power-of-children-in-families/0F844C72D920FE128965070E829104C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nam12.safelinks.protection.outlook.com/?url=https%3A%2F%2Fecdpeace.org%2Fcontributions-early-childhood-development-programming-sustainable-peace-and-development&amp;data=05%7C01%7Cshemrah.fallon%40yale.edu%7C2fcdb61375b74364035908da59790ab9%7Cdd8cbebb21394df8b4114e3e87abeb5c%7C0%7C0%7C637920674614877139%7CUnknown%7CTWFpbGZsb3d8eyJWIjoiMC4wLjAwMDAiLCJQIjoiV2luMzIiLCJBTiI6Ik1haWwiLCJXVCI6Mn0%3D%7C3000%7C%7C%7C&amp;sdata=%2BRoOUpQ7nFgn7suWNgu1tke7PbclwPaP6L%2Br6YiB6CQ%3D&amp;reserved=0"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apps.who.int/iris/bitstream/handle/10665/64320/WHO_FRH_ADH_98.18_Rev.1.pdf;jsessionid=84C34AEDA88413BEC93E884755EA1440?sequence=1" TargetMode="External"/><Relationship Id="rId23" Type="http://schemas.openxmlformats.org/officeDocument/2006/relationships/hyperlink" Target="https://www.jpeds.com/article/S0022-3476(20)30606-5/fulltext" TargetMode="External"/><Relationship Id="rId10" Type="http://schemas.openxmlformats.org/officeDocument/2006/relationships/webSettings" Target="webSettings.xml"/><Relationship Id="rId19" Type="http://schemas.openxmlformats.org/officeDocument/2006/relationships/hyperlink" Target="https://mitpress.universitypressscholarship.com/view/10.7551/mitpress/9780262027984.001.0001/upso-978026202798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eckmanequation.org/resource/the-heckman-curve/" TargetMode="External"/><Relationship Id="rId22" Type="http://schemas.openxmlformats.org/officeDocument/2006/relationships/hyperlink" Target="https://www.sciencedirect.com/science/article/pii/S2666497621000667?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lcf76f155ced4ddcb4097134ff3c332f xmlns="110c6ca3-7c33-43f9-9da4-c95168aa9925">
      <Terms xmlns="http://schemas.microsoft.com/office/infopath/2007/PartnerControls"/>
    </lcf76f155ced4ddcb4097134ff3c332f>
    <WrittenBy xmlns="ca283e0b-db31-4043-a2ef-b80661bf084a">
      <UserInfo>
        <DisplayName/>
        <AccountId xsi:nil="true"/>
        <AccountType/>
      </UserInfo>
    </WrittenBy>
    <TaxCatchAll xmlns="ca283e0b-db31-4043-a2ef-b80661bf084a">
      <Value>177</Value>
    </TaxCatchAll>
    <j169e817e0ee4eb8974e6fc4a2762909 xmlns="ca283e0b-db31-4043-a2ef-b80661bf084a">
      <Terms xmlns="http://schemas.microsoft.com/office/infopath/2007/PartnerControls"/>
    </j169e817e0ee4eb8974e6fc4a2762909>
    <SemaphoreItemMetadata xmlns="324359c3-e192-4dde-9e07-f4b1a0f7a543" xsi:nil="true"/>
    <TaxKeywordTaxHTField xmlns="324359c3-e192-4dde-9e07-f4b1a0f7a543">
      <Terms xmlns="http://schemas.microsoft.com/office/infopath/2007/PartnerControls"/>
    </TaxKeywordTaxHTField>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SharedWithUsers xmlns="324359c3-e192-4dde-9e07-f4b1a0f7a543">
      <UserInfo>
        <DisplayName>Eduardo Garcia Rolland</DisplayName>
        <AccountId>1127</AccountId>
        <AccountType/>
      </UserInfo>
      <UserInfo>
        <DisplayName>Aditi Shrikhande</DisplayName>
        <AccountId>24</AccountId>
        <AccountType/>
      </UserInfo>
    </SharedWithUsers>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PPT</TermName>
          <TermId xmlns="http://schemas.microsoft.com/office/infopath/2007/PartnerControls">b952743a-2ed8-4b68-87d9-73a348190a22</TermId>
        </TermInfo>
      </Terms>
    </ga975397408f43e4b84ec8e5a598e523>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E4B810F40DE164480B215F22A2999CB" ma:contentTypeVersion="47" ma:contentTypeDescription="Create a new document." ma:contentTypeScope="" ma:versionID="fec22515e152047a3816b8dd7bb19159">
  <xsd:schema xmlns:xsd="http://www.w3.org/2001/XMLSchema" xmlns:xs="http://www.w3.org/2001/XMLSchema" xmlns:p="http://schemas.microsoft.com/office/2006/metadata/properties" xmlns:ns1="http://schemas.microsoft.com/sharepoint/v3" xmlns:ns2="ca283e0b-db31-4043-a2ef-b80661bf084a" xmlns:ns3="http://schemas.microsoft.com/sharepoint.v3" xmlns:ns4="324359c3-e192-4dde-9e07-f4b1a0f7a543" xmlns:ns5="110c6ca3-7c33-43f9-9da4-c95168aa9925" xmlns:ns6="http://schemas.microsoft.com/sharepoint/v4" targetNamespace="http://schemas.microsoft.com/office/2006/metadata/properties" ma:root="true" ma:fieldsID="60cf4413d1b01bd9c3a12ffa16a19bce" ns1:_="" ns2:_="" ns3:_="" ns4:_="" ns5:_="" ns6:_="">
    <xsd:import namespace="http://schemas.microsoft.com/sharepoint/v3"/>
    <xsd:import namespace="ca283e0b-db31-4043-a2ef-b80661bf084a"/>
    <xsd:import namespace="http://schemas.microsoft.com/sharepoint.v3"/>
    <xsd:import namespace="324359c3-e192-4dde-9e07-f4b1a0f7a543"/>
    <xsd:import namespace="110c6ca3-7c33-43f9-9da4-c95168aa9925"/>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DeclaredRecord" minOccurs="0"/>
                <xsd:element ref="ns4:TaxKeywordTaxHTField" minOccurs="0"/>
                <xsd:element ref="ns5:MediaServiceFastMetadata" minOccurs="0"/>
                <xsd:element ref="ns5:MediaServiceMetadata" minOccurs="0"/>
                <xsd:element ref="ns5:MediaServiceAutoKeyPoints" minOccurs="0"/>
                <xsd:element ref="ns5:MediaServiceKeyPoints" minOccurs="0"/>
                <xsd:element ref="ns5:MediaServiceDateTaken" minOccurs="0"/>
                <xsd:element ref="ns5:MediaServiceOCR" minOccurs="0"/>
                <xsd:element ref="ns5:MediaServiceGenerationTime" minOccurs="0"/>
                <xsd:element ref="ns5:MediaServiceEventHashCode" minOccurs="0"/>
                <xsd:element ref="ns5:MediaServiceLocation" minOccurs="0"/>
                <xsd:element ref="ns4:SharedWithUsers" minOccurs="0"/>
                <xsd:element ref="ns4:SharedWithDetails" minOccurs="0"/>
                <xsd:element ref="ns1:_vti_ItemHoldRecordStatus" minOccurs="0"/>
                <xsd:element ref="ns6:IconOverlay"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4f352a-4515-479d-9b28-b3b9d9fb9d9b}" ma:internalName="TaxCatchAllLabel" ma:readOnly="true" ma:showField="CatchAllDataLabel" ma:web="324359c3-e192-4dde-9e07-f4b1a0f7a54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4f352a-4515-479d-9b28-b3b9d9fb9d9b}" ma:internalName="TaxCatchAll" ma:showField="CatchAllData" ma:web="324359c3-e192-4dde-9e07-f4b1a0f7a54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359c3-e192-4dde-9e07-f4b1a0f7a543"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c6ca3-7c33-43f9-9da4-c95168aa9925" elementFormDefault="qualified">
    <xsd:import namespace="http://schemas.microsoft.com/office/2006/documentManagement/types"/>
    <xsd:import namespace="http://schemas.microsoft.com/office/infopath/2007/PartnerControls"/>
    <xsd:element name="MediaServiceFastMetadata" ma:index="33" nillable="true" ma:displayName="MediaServiceFastMetadata" ma:hidden="true" ma:internalName="MediaServiceFastMetadata"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A4CBC641-BFB8-4782-A8A9-45F0C4AD0A93}">
  <ds:schemaRefs>
    <ds:schemaRef ds:uri="http://schemas.microsoft.com/office/2006/metadata/properties"/>
    <ds:schemaRef ds:uri="http://schemas.microsoft.com/office/infopath/2007/PartnerControls"/>
    <ds:schemaRef ds:uri="ca283e0b-db31-4043-a2ef-b80661bf084a"/>
    <ds:schemaRef ds:uri="http://schemas.microsoft.com/sharepoint.v3"/>
    <ds:schemaRef ds:uri="110c6ca3-7c33-43f9-9da4-c95168aa9925"/>
    <ds:schemaRef ds:uri="324359c3-e192-4dde-9e07-f4b1a0f7a543"/>
    <ds:schemaRef ds:uri="http://schemas.microsoft.com/sharepoint/v4"/>
  </ds:schemaRefs>
</ds:datastoreItem>
</file>

<file path=customXml/itemProps2.xml><?xml version="1.0" encoding="utf-8"?>
<ds:datastoreItem xmlns:ds="http://schemas.openxmlformats.org/officeDocument/2006/customXml" ds:itemID="{5C70460B-AEAD-4365-B7FA-799DC2D9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24359c3-e192-4dde-9e07-f4b1a0f7a543"/>
    <ds:schemaRef ds:uri="110c6ca3-7c33-43f9-9da4-c95168aa99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72C36-DA9B-4EBD-AB7B-681D78AA4BF1}">
  <ds:schemaRefs>
    <ds:schemaRef ds:uri="http://schemas.microsoft.com/sharepoint/events"/>
  </ds:schemaRefs>
</ds:datastoreItem>
</file>

<file path=customXml/itemProps4.xml><?xml version="1.0" encoding="utf-8"?>
<ds:datastoreItem xmlns:ds="http://schemas.openxmlformats.org/officeDocument/2006/customXml" ds:itemID="{DBE1968E-8FA9-40D6-9094-40586F88872B}">
  <ds:schemaRefs>
    <ds:schemaRef ds:uri="http://schemas.microsoft.com/office/2006/metadata/customXsn"/>
  </ds:schemaRefs>
</ds:datastoreItem>
</file>

<file path=customXml/itemProps5.xml><?xml version="1.0" encoding="utf-8"?>
<ds:datastoreItem xmlns:ds="http://schemas.openxmlformats.org/officeDocument/2006/customXml" ds:itemID="{CDCAD5CB-137F-4793-8003-043F9D4177E1}">
  <ds:schemaRefs>
    <ds:schemaRef ds:uri="http://schemas.microsoft.com/sharepoint/v3/contenttype/forms"/>
  </ds:schemaRefs>
</ds:datastoreItem>
</file>

<file path=customXml/itemProps6.xml><?xml version="1.0" encoding="utf-8"?>
<ds:datastoreItem xmlns:ds="http://schemas.openxmlformats.org/officeDocument/2006/customXml" ds:itemID="{31243DD0-7435-43FD-BDB5-8E2BDA91F9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Links>
    <vt:vector size="90" baseType="variant">
      <vt:variant>
        <vt:i4>1572928</vt:i4>
      </vt:variant>
      <vt:variant>
        <vt:i4>42</vt:i4>
      </vt:variant>
      <vt:variant>
        <vt:i4>0</vt:i4>
      </vt:variant>
      <vt:variant>
        <vt:i4>5</vt:i4>
      </vt:variant>
      <vt:variant>
        <vt:lpwstr>https://www.ncbi.nlm.nih.gov/pmc/articles/PMC7234941/</vt:lpwstr>
      </vt:variant>
      <vt:variant>
        <vt:lpwstr/>
      </vt:variant>
      <vt:variant>
        <vt:i4>8126584</vt:i4>
      </vt:variant>
      <vt:variant>
        <vt:i4>39</vt:i4>
      </vt:variant>
      <vt:variant>
        <vt:i4>0</vt:i4>
      </vt:variant>
      <vt:variant>
        <vt:i4>5</vt:i4>
      </vt:variant>
      <vt:variant>
        <vt:lpwstr>https://www.sciencedirect.com/science/article/pii/S2666497621000667?via%3Dihub</vt:lpwstr>
      </vt:variant>
      <vt:variant>
        <vt:lpwstr/>
      </vt:variant>
      <vt:variant>
        <vt:i4>3997723</vt:i4>
      </vt:variant>
      <vt:variant>
        <vt:i4>36</vt:i4>
      </vt:variant>
      <vt:variant>
        <vt:i4>0</vt:i4>
      </vt:variant>
      <vt:variant>
        <vt:i4>5</vt:i4>
      </vt:variant>
      <vt:variant>
        <vt:lpwstr>https://www.researchgate.net/publication/344288348_Pathways_to_a_more_peaceful_and_sustainable_world_The_transformative_power_of_children_in_families</vt:lpwstr>
      </vt:variant>
      <vt:variant>
        <vt:lpwstr/>
      </vt:variant>
      <vt:variant>
        <vt:i4>3604533</vt:i4>
      </vt:variant>
      <vt:variant>
        <vt:i4>33</vt:i4>
      </vt:variant>
      <vt:variant>
        <vt:i4>0</vt:i4>
      </vt:variant>
      <vt:variant>
        <vt:i4>5</vt:i4>
      </vt:variant>
      <vt:variant>
        <vt:lpwstr>https://mitpress.universitypressscholarship.com/view/10.7551/mitpress/9780262027984.001.0001/upso-9780262027984</vt:lpwstr>
      </vt:variant>
      <vt:variant>
        <vt:lpwstr/>
      </vt:variant>
      <vt:variant>
        <vt:i4>7209059</vt:i4>
      </vt:variant>
      <vt:variant>
        <vt:i4>30</vt:i4>
      </vt:variant>
      <vt:variant>
        <vt:i4>0</vt:i4>
      </vt:variant>
      <vt:variant>
        <vt:i4>5</vt:i4>
      </vt:variant>
      <vt:variant>
        <vt:lpwstr>https://nam12.safelinks.protection.outlook.com/?url=https%3A%2F%2Fecdpeace.org%2Fcontributions-early-childhood-development-programming-sustainable-peace-and-development&amp;data=05%7C01%7Cshemrah.fallon%40yale.edu%7C2fcdb61375b74364035908da59790ab9%7Cdd8cbebb21394df8b4114e3e87abeb5c%7C0%7C0%7C637920674614877139%7CUnknown%7CTWFpbGZsb3d8eyJWIjoiMC4wLjAwMDAiLCJQIjoiV2luMzIiLCJBTiI6Ik1haWwiLCJXVCI6Mn0%3D%7C3000%7C%7C%7C&amp;sdata=%2BRoOUpQ7nFgn7suWNgu1tke7PbclwPaP6L%2Br6YiB6CQ%3D&amp;reserved=0</vt:lpwstr>
      </vt:variant>
      <vt:variant>
        <vt:lpwstr/>
      </vt:variant>
      <vt:variant>
        <vt:i4>7864366</vt:i4>
      </vt:variant>
      <vt:variant>
        <vt:i4>27</vt:i4>
      </vt:variant>
      <vt:variant>
        <vt:i4>0</vt:i4>
      </vt:variant>
      <vt:variant>
        <vt:i4>5</vt:i4>
      </vt:variant>
      <vt:variant>
        <vt:lpwstr>https://nam12.safelinks.protection.outlook.com/?url=https%3A%2F%2Fnurturing-care.org%2F&amp;data=05%7C01%7Cshemrah.fallon%40yale.edu%7C2fcdb61375b74364035908da59790ab9%7Cdd8cbebb21394df8b4114e3e87abeb5c%7C0%7C0%7C637920674614877139%7CUnknown%7CTWFpbGZsb3d8eyJWIjoiMC4wLjAwMDAiLCJQIjoiV2luMzIiLCJBTiI6Ik1haWwiLCJXVCI6Mn0%3D%7C3000%7C%7C%7C&amp;sdata=cCVJN%2BXQTIUJ7a2MQFd6xwNKYwuR2posxmTGmkWaFLA%3D&amp;reserved=0</vt:lpwstr>
      </vt:variant>
      <vt:variant>
        <vt:lpwstr/>
      </vt:variant>
      <vt:variant>
        <vt:i4>8060972</vt:i4>
      </vt:variant>
      <vt:variant>
        <vt:i4>24</vt:i4>
      </vt:variant>
      <vt:variant>
        <vt:i4>0</vt:i4>
      </vt:variant>
      <vt:variant>
        <vt:i4>5</vt:i4>
      </vt:variant>
      <vt:variant>
        <vt:lpwstr>https://nam12.safelinks.protection.outlook.com/?url=https%3A%2F%2Flink.springer.com%2Farticle%2F10.1007%2Fs00787-020-01649-7&amp;data=05%7C01%7Cshemrah.fallon%40yale.edu%7C2fcdb61375b74364035908da59790ab9%7Cdd8cbebb21394df8b4114e3e87abeb5c%7C0%7C0%7C637920674614877139%7CUnknown%7CTWFpbGZsb3d8eyJWIjoiMC4wLjAwMDAiLCJQIjoiV2luMzIiLCJBTiI6Ik1haWwiLCJXVCI6Mn0%3D%7C3000%7C%7C%7C&amp;sdata=jpMRpuRUt2sNx7zzuq%2BjaV0LtTN0gSpoIjIUERYKeWQ%3D&amp;reserved=0</vt:lpwstr>
      </vt:variant>
      <vt:variant>
        <vt:lpwstr/>
      </vt:variant>
      <vt:variant>
        <vt:i4>7864363</vt:i4>
      </vt:variant>
      <vt:variant>
        <vt:i4>21</vt:i4>
      </vt:variant>
      <vt:variant>
        <vt:i4>0</vt:i4>
      </vt:variant>
      <vt:variant>
        <vt:i4>5</vt:i4>
      </vt:variant>
      <vt:variant>
        <vt:lpwstr>https://nam12.safelinks.protection.outlook.com/?url=https%3A%2F%2Flink.springer.com%2Farticle%2F10.1007%2Fs11920-021-01283-3&amp;data=05%7C01%7Cshemrah.fallon%40yale.edu%7C2fcdb61375b74364035908da59790ab9%7Cdd8cbebb21394df8b4114e3e87abeb5c%7C0%7C0%7C637920674614877139%7CUnknown%7CTWFpbGZsb3d8eyJWIjoiMC4wLjAwMDAiLCJQIjoiV2luMzIiLCJBTiI6Ik1haWwiLCJXVCI6Mn0%3D%7C3000%7C%7C%7C&amp;sdata=dD8LTgn0UAqlfq%2BT6KHmc3xiUPUxzEVoNyCndCTjQ68%3D&amp;reserved=0</vt:lpwstr>
      </vt:variant>
      <vt:variant>
        <vt:lpwstr/>
      </vt:variant>
      <vt:variant>
        <vt:i4>983127</vt:i4>
      </vt:variant>
      <vt:variant>
        <vt:i4>18</vt:i4>
      </vt:variant>
      <vt:variant>
        <vt:i4>0</vt:i4>
      </vt:variant>
      <vt:variant>
        <vt:i4>5</vt:i4>
      </vt:variant>
      <vt:variant>
        <vt:lpwstr>http://apps.who.int/iris/bitstream/handle/10665/64320/WHO_FRH_ADH_98.18_Rev.1.pdf;jsessionid=84C34AEDA88413BEC93E884755EA1440?sequence=1</vt:lpwstr>
      </vt:variant>
      <vt:variant>
        <vt:lpwstr/>
      </vt:variant>
      <vt:variant>
        <vt:i4>7733355</vt:i4>
      </vt:variant>
      <vt:variant>
        <vt:i4>15</vt:i4>
      </vt:variant>
      <vt:variant>
        <vt:i4>0</vt:i4>
      </vt:variant>
      <vt:variant>
        <vt:i4>5</vt:i4>
      </vt:variant>
      <vt:variant>
        <vt:lpwstr>https://heckmanequation.org/resource/the-heckman-curve/</vt:lpwstr>
      </vt:variant>
      <vt:variant>
        <vt:lpwstr/>
      </vt:variant>
      <vt:variant>
        <vt:i4>6619198</vt:i4>
      </vt:variant>
      <vt:variant>
        <vt:i4>12</vt:i4>
      </vt:variant>
      <vt:variant>
        <vt:i4>0</vt:i4>
      </vt:variant>
      <vt:variant>
        <vt:i4>5</vt:i4>
      </vt:variant>
      <vt:variant>
        <vt:lpwstr>https://nam12.safelinks.protection.outlook.com/?url=https%3A%2F%2Fwww.ohchr.org%2Fsites%2Fdefault%2Ffiles%2FDocuments%2FPublications%2FFactsheet32EN.pdf&amp;data=05%7C01%7Cshemrah.fallon%40yale.edu%7C2fcdb61375b74364035908da59790ab9%7Cdd8cbebb21394df8b4114e3e87abeb5c%7C0%7C0%7C637920674614877139%7CUnknown%7CTWFpbGZsb3d8eyJWIjoiMC4wLjAwMDAiLCJQIjoiV2luMzIiLCJBTiI6Ik1haWwiLCJXVCI6Mn0%3D%7C3000%7C%7C%7C&amp;sdata=ukG7CYPk%2BpSJBvdj8AedrKDQT53qebvZVtLtUJ4Ns6E%3D&amp;reserved=0</vt:lpwstr>
      </vt:variant>
      <vt:variant>
        <vt:lpwstr/>
      </vt:variant>
      <vt:variant>
        <vt:i4>7733373</vt:i4>
      </vt:variant>
      <vt:variant>
        <vt:i4>9</vt:i4>
      </vt:variant>
      <vt:variant>
        <vt:i4>0</vt:i4>
      </vt:variant>
      <vt:variant>
        <vt:i4>5</vt:i4>
      </vt:variant>
      <vt:variant>
        <vt:lpwstr>https://nam12.safelinks.protection.outlook.com/?url=https%3A%2F%2Fwww.scu.edu%2Foml%2Fabout-us%2Ftheoretical-framework%2F&amp;data=05%7C01%7Cshemrah.fallon%40yale.edu%7C2fcdb61375b74364035908da59790ab9%7Cdd8cbebb21394df8b4114e3e87abeb5c%7C0%7C0%7C637920674614877139%7CUnknown%7CTWFpbGZsb3d8eyJWIjoiMC4wLjAwMDAiLCJQIjoiV2luMzIiLCJBTiI6Ik1haWwiLCJXVCI6Mn0%3D%7C3000%7C%7C%7C&amp;sdata=FmRG8qrhHWlM%2BAHAbqkbWPRczu41Ut2ZbcPosbZSP2k%3D&amp;reserved=0</vt:lpwstr>
      </vt:variant>
      <vt:variant>
        <vt:lpwstr/>
      </vt:variant>
      <vt:variant>
        <vt:i4>7209059</vt:i4>
      </vt:variant>
      <vt:variant>
        <vt:i4>6</vt:i4>
      </vt:variant>
      <vt:variant>
        <vt:i4>0</vt:i4>
      </vt:variant>
      <vt:variant>
        <vt:i4>5</vt:i4>
      </vt:variant>
      <vt:variant>
        <vt:lpwstr>https://nam12.safelinks.protection.outlook.com/?url=https%3A%2F%2Fecdpeace.org%2Fcontributions-early-childhood-development-programming-sustainable-peace-and-development&amp;data=05%7C01%7Cshemrah.fallon%40yale.edu%7C2fcdb61375b74364035908da59790ab9%7Cdd8cbebb21394df8b4114e3e87abeb5c%7C0%7C0%7C637920674614877139%7CUnknown%7CTWFpbGZsb3d8eyJWIjoiMC4wLjAwMDAiLCJQIjoiV2luMzIiLCJBTiI6Ik1haWwiLCJXVCI6Mn0%3D%7C3000%7C%7C%7C&amp;sdata=%2BRoOUpQ7nFgn7suWNgu1tke7PbclwPaP6L%2Br6YiB6CQ%3D&amp;reserved=0</vt:lpwstr>
      </vt:variant>
      <vt:variant>
        <vt:lpwstr/>
      </vt:variant>
      <vt:variant>
        <vt:i4>6619186</vt:i4>
      </vt:variant>
      <vt:variant>
        <vt:i4>3</vt:i4>
      </vt:variant>
      <vt:variant>
        <vt:i4>0</vt:i4>
      </vt:variant>
      <vt:variant>
        <vt:i4>5</vt:i4>
      </vt:variant>
      <vt:variant>
        <vt:lpwstr>https://nam12.safelinks.protection.outlook.com/?url=https%3A%2F%2Fecdpeace.org%2Fabout-us%2Four-core-partners&amp;data=05%7C01%7Cshemrah.fallon%40yale.edu%7C2fcdb61375b74364035908da59790ab9%7Cdd8cbebb21394df8b4114e3e87abeb5c%7C0%7C0%7C637920674614877139%7CUnknown%7CTWFpbGZsb3d8eyJWIjoiMC4wLjAwMDAiLCJQIjoiV2luMzIiLCJBTiI6Ik1haWwiLCJXVCI6Mn0%3D%7C3000%7C%7C%7C&amp;sdata=DvayONiUsfoA15WT%2FSa6McOhhGOeIjCTC%2BbiA5kKScQ%3D&amp;reserved=0</vt:lpwstr>
      </vt:variant>
      <vt:variant>
        <vt:lpwstr/>
      </vt:variant>
      <vt:variant>
        <vt:i4>3080243</vt:i4>
      </vt:variant>
      <vt:variant>
        <vt:i4>0</vt:i4>
      </vt:variant>
      <vt:variant>
        <vt:i4>0</vt:i4>
      </vt:variant>
      <vt:variant>
        <vt:i4>5</vt:i4>
      </vt:variant>
      <vt:variant>
        <vt:lpwstr>https://nam12.safelinks.protection.outlook.com/?url=https%3A%2F%2Fecdpeace.org%2F&amp;data=05%7C01%7Cshemrah.fallon%40yale.edu%7C2fcdb61375b74364035908da59790ab9%7Cdd8cbebb21394df8b4114e3e87abeb5c%7C0%7C0%7C637920674614877139%7CUnknown%7CTWFpbGZsb3d8eyJWIjoiMC4wLjAwMDAiLCJQIjoiV2luMzIiLCJBTiI6Ik1haWwiLCJXVCI6Mn0%3D%7C3000%7C%7C%7C&amp;sdata=voU2hPNy4SOz%2F1j0vmNPxr%2BI09hcY2xMlSzAs26IE2Q%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Shrikhande</dc:creator>
  <cp:keywords/>
  <dc:description/>
  <cp:lastModifiedBy>Fallon, Nancy</cp:lastModifiedBy>
  <cp:revision>5</cp:revision>
  <dcterms:created xsi:type="dcterms:W3CDTF">2022-06-30T00:31:00Z</dcterms:created>
  <dcterms:modified xsi:type="dcterms:W3CDTF">2022-06-30T00:39:00Z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177;#PPT|b952743a-2ed8-4b68-87d9-73a348190a22</vt:lpwstr>
  </property>
  <property fmtid="{D5CDD505-2E9C-101B-9397-08002B2CF9AE}" pid="7" name="ContentTypeId">
    <vt:lpwstr>0x0101009BA85F8052A6DA4FA3E31FF9F74C697000DE4B810F40DE164480B215F22A2999CB</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