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32BD6" w14:textId="664A491D" w:rsidR="006E2617" w:rsidRPr="00275F4E" w:rsidRDefault="007337FE" w:rsidP="005D5109">
      <w:pPr>
        <w:jc w:val="center"/>
        <w:rPr>
          <w:rFonts w:cstheme="minorHAnsi"/>
          <w:b/>
          <w:bCs/>
          <w:color w:val="4A4A4A"/>
          <w:spacing w:val="4"/>
          <w:sz w:val="27"/>
          <w:szCs w:val="27"/>
        </w:rPr>
      </w:pPr>
      <w:r w:rsidRPr="00275F4E">
        <w:rPr>
          <w:rFonts w:cstheme="minorHAnsi"/>
          <w:b/>
          <w:bCs/>
          <w:color w:val="4A4A4A"/>
          <w:spacing w:val="4"/>
          <w:sz w:val="27"/>
          <w:szCs w:val="27"/>
        </w:rPr>
        <w:t>Input for the preparation of thematic report on strengthening access to information on the environmental and health hazards posed by hazardous substances through establishing, enhancing and integrating Pollution Information Portals</w:t>
      </w:r>
    </w:p>
    <w:p w14:paraId="652001E6" w14:textId="1FA01AC9" w:rsidR="006E2617" w:rsidRPr="005D5109" w:rsidRDefault="007337FE" w:rsidP="005D5109">
      <w:pPr>
        <w:jc w:val="both"/>
        <w:rPr>
          <w:lang w:val="en-US"/>
        </w:rPr>
      </w:pPr>
      <w:r w:rsidRPr="005D5109">
        <w:t>Between</w:t>
      </w:r>
      <w:r w:rsidR="00E70F34" w:rsidRPr="005D5109">
        <w:t xml:space="preserve"> May 20, 2021 and May 19, 2024, the </w:t>
      </w:r>
      <w:r w:rsidR="006E2617" w:rsidRPr="005D5109">
        <w:t xml:space="preserve">project </w:t>
      </w:r>
      <w:r w:rsidR="006E2617" w:rsidRPr="005D5109">
        <w:rPr>
          <w:lang w:val="en-US"/>
        </w:rPr>
        <w:t xml:space="preserve">“Enhancement of Pollutant Release and Transfer Registers (PRTRs) in the Western Balkan countries and the Republic of Moldova”, </w:t>
      </w:r>
      <w:r w:rsidR="006E2617" w:rsidRPr="005D5109">
        <w:t>fu</w:t>
      </w:r>
      <w:proofErr w:type="spellStart"/>
      <w:r w:rsidR="006E2617" w:rsidRPr="005D5109">
        <w:rPr>
          <w:lang w:val="en-US"/>
        </w:rPr>
        <w:t>nded</w:t>
      </w:r>
      <w:proofErr w:type="spellEnd"/>
      <w:r w:rsidR="006E2617" w:rsidRPr="005D5109">
        <w:rPr>
          <w:lang w:val="en-US"/>
        </w:rPr>
        <w:t xml:space="preserve"> by</w:t>
      </w:r>
      <w:r w:rsidR="006E2617" w:rsidRPr="005D5109">
        <w:t xml:space="preserve"> the Federal German Ministry of Environment, Nature Conservation, Nuclear Security and Consumer Protection, within the Assistance Programme for Environmental Protection in the Countries of Central and Eastern Europe, the Caucasus and Central Asia and other countries bordering the European Union, and supervised by the German Environment Agenc</w:t>
      </w:r>
      <w:r w:rsidR="00E70F34" w:rsidRPr="005D5109">
        <w:t>y</w:t>
      </w:r>
      <w:r w:rsidR="004B5288">
        <w:t xml:space="preserve">, </w:t>
      </w:r>
      <w:r w:rsidR="004B5288" w:rsidRPr="005D5109">
        <w:rPr>
          <w:lang w:val="en-US"/>
        </w:rPr>
        <w:t>has been carried out</w:t>
      </w:r>
      <w:r w:rsidR="004B5288">
        <w:rPr>
          <w:lang w:val="en-US"/>
        </w:rPr>
        <w:t>.</w:t>
      </w:r>
      <w:r w:rsidR="004B5288">
        <w:t xml:space="preserve"> </w:t>
      </w:r>
      <w:r w:rsidR="006E2617" w:rsidRPr="005D5109">
        <w:t xml:space="preserve">The project has been </w:t>
      </w:r>
      <w:r w:rsidR="00275F4E" w:rsidRPr="005D5109">
        <w:t xml:space="preserve">implemented </w:t>
      </w:r>
      <w:r w:rsidR="006E2617" w:rsidRPr="005D5109">
        <w:rPr>
          <w:lang w:val="en-US"/>
        </w:rPr>
        <w:t>by Participatio Ltd. (</w:t>
      </w:r>
      <w:r w:rsidR="00275F4E" w:rsidRPr="005D5109">
        <w:rPr>
          <w:lang w:val="en-US"/>
        </w:rPr>
        <w:t xml:space="preserve">a </w:t>
      </w:r>
      <w:r w:rsidR="00F80F72" w:rsidRPr="005D5109">
        <w:rPr>
          <w:lang w:val="en-US"/>
        </w:rPr>
        <w:t xml:space="preserve">consultancy company from </w:t>
      </w:r>
      <w:r w:rsidR="006E2617" w:rsidRPr="005D5109">
        <w:rPr>
          <w:lang w:val="en-US"/>
        </w:rPr>
        <w:t xml:space="preserve">Hungary) and </w:t>
      </w:r>
      <w:r w:rsidR="00F80F72" w:rsidRPr="005D5109">
        <w:rPr>
          <w:lang w:val="en-US"/>
        </w:rPr>
        <w:t xml:space="preserve">four NGOs as </w:t>
      </w:r>
      <w:r w:rsidR="006E2617" w:rsidRPr="005D5109">
        <w:rPr>
          <w:lang w:val="en-US"/>
        </w:rPr>
        <w:t>partners, R</w:t>
      </w:r>
      <w:r w:rsidR="00275F4E" w:rsidRPr="005D5109">
        <w:rPr>
          <w:lang w:val="en-US"/>
        </w:rPr>
        <w:t xml:space="preserve">esource Environmental Center (REC) </w:t>
      </w:r>
      <w:r w:rsidR="006E2617" w:rsidRPr="005D5109">
        <w:rPr>
          <w:lang w:val="en-US"/>
        </w:rPr>
        <w:t>Albania, REC B</w:t>
      </w:r>
      <w:r w:rsidR="00275F4E" w:rsidRPr="005D5109">
        <w:rPr>
          <w:lang w:val="en-US"/>
        </w:rPr>
        <w:t xml:space="preserve">osnia and Herzegovina, </w:t>
      </w:r>
      <w:r w:rsidR="006E2617" w:rsidRPr="005D5109">
        <w:rPr>
          <w:lang w:val="en-US"/>
        </w:rPr>
        <w:t xml:space="preserve">REC Montenegro and </w:t>
      </w:r>
      <w:proofErr w:type="spellStart"/>
      <w:r w:rsidR="006E2617" w:rsidRPr="005D5109">
        <w:rPr>
          <w:lang w:val="en-US"/>
        </w:rPr>
        <w:t>EcoContact</w:t>
      </w:r>
      <w:proofErr w:type="spellEnd"/>
      <w:r w:rsidR="006E2617" w:rsidRPr="005D5109">
        <w:rPr>
          <w:lang w:val="en-US"/>
        </w:rPr>
        <w:t xml:space="preserve"> (Moldova</w:t>
      </w:r>
      <w:r w:rsidR="00275F4E" w:rsidRPr="005D5109">
        <w:rPr>
          <w:lang w:val="en-US"/>
        </w:rPr>
        <w:t>)</w:t>
      </w:r>
      <w:r w:rsidR="006E2617" w:rsidRPr="005D5109">
        <w:rPr>
          <w:lang w:val="en-US"/>
        </w:rPr>
        <w:t>.</w:t>
      </w:r>
      <w:r w:rsidR="00275F4E" w:rsidRPr="005D5109">
        <w:rPr>
          <w:lang w:val="en-US"/>
        </w:rPr>
        <w:t xml:space="preserve"> The implementers also contributed with co-funding for the project. </w:t>
      </w:r>
    </w:p>
    <w:p w14:paraId="2F39A71E" w14:textId="13010FBC" w:rsidR="00275F4E" w:rsidRPr="005D5109" w:rsidRDefault="00275F4E" w:rsidP="005D5109">
      <w:pPr>
        <w:jc w:val="both"/>
        <w:rPr>
          <w:lang w:val="en-US"/>
        </w:rPr>
      </w:pPr>
      <w:r w:rsidRPr="005D5109">
        <w:rPr>
          <w:lang w:val="en-US"/>
        </w:rPr>
        <w:t xml:space="preserve">We summarize below the goals, </w:t>
      </w:r>
      <w:proofErr w:type="gramStart"/>
      <w:r w:rsidRPr="005D5109">
        <w:rPr>
          <w:lang w:val="en-US"/>
        </w:rPr>
        <w:t>activities</w:t>
      </w:r>
      <w:proofErr w:type="gramEnd"/>
      <w:r w:rsidRPr="005D5109">
        <w:rPr>
          <w:lang w:val="en-US"/>
        </w:rPr>
        <w:t xml:space="preserve"> and achievements of the project, as well as some of the main challenges and lessons learnt.</w:t>
      </w:r>
    </w:p>
    <w:p w14:paraId="66C7ACB9" w14:textId="77777777" w:rsidR="004B5288" w:rsidRDefault="006E2617" w:rsidP="005D5109">
      <w:pPr>
        <w:jc w:val="both"/>
        <w:rPr>
          <w:lang w:val="en-GB"/>
        </w:rPr>
      </w:pPr>
      <w:r w:rsidRPr="005D5109">
        <w:rPr>
          <w:lang w:val="en-US"/>
        </w:rPr>
        <w:t xml:space="preserve">The project involves three Parties to </w:t>
      </w:r>
      <w:r w:rsidRPr="005D5109">
        <w:t xml:space="preserve">UNECE </w:t>
      </w:r>
      <w:r w:rsidRPr="005D5109">
        <w:rPr>
          <w:lang w:val="en-US"/>
        </w:rPr>
        <w:t>PRTR Protocol (Albania,</w:t>
      </w:r>
      <w:r w:rsidRPr="005D5109">
        <w:t xml:space="preserve"> </w:t>
      </w:r>
      <w:proofErr w:type="gramStart"/>
      <w:r w:rsidRPr="005D5109">
        <w:t>Montenegro</w:t>
      </w:r>
      <w:proofErr w:type="gramEnd"/>
      <w:r w:rsidRPr="005D5109">
        <w:t xml:space="preserve"> </w:t>
      </w:r>
      <w:r w:rsidRPr="005D5109">
        <w:rPr>
          <w:lang w:val="en-US"/>
        </w:rPr>
        <w:t>and the Republic of Moldova), a</w:t>
      </w:r>
      <w:r w:rsidRPr="005D5109">
        <w:rPr>
          <w:lang w:val="en-GB"/>
        </w:rPr>
        <w:t xml:space="preserve"> </w:t>
      </w:r>
      <w:r w:rsidRPr="005D5109">
        <w:t>s</w:t>
      </w:r>
      <w:proofErr w:type="spellStart"/>
      <w:r w:rsidRPr="005D5109">
        <w:rPr>
          <w:lang w:val="en-US"/>
        </w:rPr>
        <w:t>ignator</w:t>
      </w:r>
      <w:proofErr w:type="spellEnd"/>
      <w:r w:rsidRPr="005D5109">
        <w:t>y country,</w:t>
      </w:r>
      <w:r w:rsidRPr="005D5109">
        <w:rPr>
          <w:lang w:val="en-US"/>
        </w:rPr>
        <w:t xml:space="preserve"> Bosnia and Herzegovina</w:t>
      </w:r>
      <w:r w:rsidRPr="005D5109">
        <w:t xml:space="preserve">, and </w:t>
      </w:r>
      <w:r w:rsidRPr="005D5109">
        <w:rPr>
          <w:lang w:val="en-US"/>
        </w:rPr>
        <w:t>Kosovo*</w:t>
      </w:r>
      <w:r w:rsidRPr="005D5109">
        <w:t>.</w:t>
      </w:r>
      <w:r w:rsidRPr="005D5109">
        <w:rPr>
          <w:lang w:val="en-GB"/>
        </w:rPr>
        <w:t xml:space="preserve"> </w:t>
      </w:r>
      <w:r w:rsidR="00DE49DB" w:rsidRPr="005D5109">
        <w:rPr>
          <w:lang w:val="en-GB"/>
        </w:rPr>
        <w:t>The project beneficiaries are the authorities responsible for PRTR</w:t>
      </w:r>
      <w:r w:rsidR="004B5288">
        <w:rPr>
          <w:lang w:val="en-GB"/>
        </w:rPr>
        <w:t xml:space="preserve"> </w:t>
      </w:r>
      <w:r w:rsidR="004B5288" w:rsidRPr="005D5109">
        <w:rPr>
          <w:lang w:val="en-GB"/>
        </w:rPr>
        <w:t>(</w:t>
      </w:r>
      <w:r w:rsidR="004B5288">
        <w:rPr>
          <w:lang w:val="en-GB"/>
        </w:rPr>
        <w:t xml:space="preserve">in the </w:t>
      </w:r>
      <w:r w:rsidR="004B5288" w:rsidRPr="005D5109">
        <w:rPr>
          <w:lang w:val="en-GB"/>
        </w:rPr>
        <w:t>agencies and ministries)</w:t>
      </w:r>
      <w:r w:rsidR="004B5288">
        <w:rPr>
          <w:lang w:val="en-GB"/>
        </w:rPr>
        <w:t xml:space="preserve">. </w:t>
      </w:r>
    </w:p>
    <w:p w14:paraId="0BB5A6B5" w14:textId="1AE88ECC" w:rsidR="006E2617" w:rsidRPr="005D5109" w:rsidRDefault="004B5288" w:rsidP="005D5109">
      <w:pPr>
        <w:jc w:val="both"/>
        <w:rPr>
          <w:lang w:val="en-GB"/>
        </w:rPr>
      </w:pPr>
      <w:r>
        <w:rPr>
          <w:lang w:val="en-GB"/>
        </w:rPr>
        <w:t xml:space="preserve">The project also contributes to the implementation of the Work Programme of the UNECE Protocol on PRTRs, and its Strategic Plan. </w:t>
      </w:r>
    </w:p>
    <w:p w14:paraId="0B2A7DBB" w14:textId="06EACFD9" w:rsidR="006E2617" w:rsidRPr="005D5109" w:rsidRDefault="00DE49DB" w:rsidP="005D5109">
      <w:pPr>
        <w:jc w:val="both"/>
        <w:rPr>
          <w:i/>
          <w:iCs/>
          <w:lang w:val="en-GB"/>
        </w:rPr>
      </w:pPr>
      <w:r w:rsidRPr="005D5109">
        <w:rPr>
          <w:i/>
          <w:iCs/>
          <w:lang w:val="en-GB"/>
        </w:rPr>
        <w:t xml:space="preserve">The goals of the project </w:t>
      </w:r>
      <w:r w:rsidR="00275F4E" w:rsidRPr="005D5109">
        <w:rPr>
          <w:i/>
          <w:iCs/>
          <w:lang w:val="en-GB"/>
        </w:rPr>
        <w:t>are:</w:t>
      </w:r>
    </w:p>
    <w:p w14:paraId="3108C2AE" w14:textId="77777777" w:rsidR="00E70F34" w:rsidRPr="005D5109" w:rsidRDefault="00E70F34" w:rsidP="005D5109">
      <w:pPr>
        <w:numPr>
          <w:ilvl w:val="0"/>
          <w:numId w:val="2"/>
        </w:numPr>
        <w:jc w:val="both"/>
        <w:rPr>
          <w:lang w:val="en-GB"/>
        </w:rPr>
      </w:pPr>
      <w:r w:rsidRPr="005D5109">
        <w:t xml:space="preserve">To support Western Balkan countries and </w:t>
      </w:r>
      <w:r w:rsidRPr="005D5109">
        <w:rPr>
          <w:lang w:val="en-US"/>
        </w:rPr>
        <w:t xml:space="preserve">Republic of </w:t>
      </w:r>
      <w:r w:rsidRPr="005D5109">
        <w:t>Moldova in developing or upgrading their PRTRs;</w:t>
      </w:r>
    </w:p>
    <w:p w14:paraId="1DA3BD61" w14:textId="66BAFAE7" w:rsidR="00DE49DB" w:rsidRPr="005D5109" w:rsidRDefault="00E70F34" w:rsidP="005D5109">
      <w:pPr>
        <w:numPr>
          <w:ilvl w:val="0"/>
          <w:numId w:val="2"/>
        </w:numPr>
        <w:jc w:val="both"/>
        <w:rPr>
          <w:lang w:val="en-GB"/>
        </w:rPr>
      </w:pPr>
      <w:r w:rsidRPr="005D5109">
        <w:t>To enable relevant authorities, operators and C</w:t>
      </w:r>
      <w:r w:rsidR="005D5109">
        <w:t xml:space="preserve">ivil </w:t>
      </w:r>
      <w:r w:rsidRPr="005D5109">
        <w:t>S</w:t>
      </w:r>
      <w:r w:rsidR="005D5109">
        <w:t xml:space="preserve">ociety </w:t>
      </w:r>
      <w:r w:rsidRPr="005D5109">
        <w:t>O</w:t>
      </w:r>
      <w:r w:rsidR="005D5109">
        <w:t>rganizations (CSO</w:t>
      </w:r>
      <w:r w:rsidRPr="005D5109">
        <w:t>s</w:t>
      </w:r>
      <w:r w:rsidR="005D5109">
        <w:t>)</w:t>
      </w:r>
      <w:r w:rsidRPr="005D5109">
        <w:t xml:space="preserve"> for the implementation of the UNECE PRTR Protocol and the E-PRTR&amp;LCP integrated reporting, reporting to the EU Registry and the Industrial Emissions Directve (IED);</w:t>
      </w:r>
      <w:r w:rsidR="00DE49DB" w:rsidRPr="005D5109">
        <w:t xml:space="preserve"> and</w:t>
      </w:r>
    </w:p>
    <w:p w14:paraId="6B6477E8" w14:textId="54DF1E13" w:rsidR="006E2617" w:rsidRPr="005D5109" w:rsidRDefault="00E70F34" w:rsidP="005D5109">
      <w:pPr>
        <w:numPr>
          <w:ilvl w:val="0"/>
          <w:numId w:val="2"/>
        </w:numPr>
        <w:jc w:val="both"/>
        <w:rPr>
          <w:lang w:val="en-GB"/>
        </w:rPr>
      </w:pPr>
      <w:r w:rsidRPr="005D5109">
        <w:t>To achieve more informed decision-making for sustainability</w:t>
      </w:r>
      <w:r w:rsidR="00DE49DB" w:rsidRPr="005D5109">
        <w:t>.</w:t>
      </w:r>
      <w:r w:rsidRPr="005D5109">
        <w:t xml:space="preserve">      </w:t>
      </w:r>
    </w:p>
    <w:p w14:paraId="3FE23999" w14:textId="7B67A7EC" w:rsidR="00515C73" w:rsidRPr="00515C73" w:rsidRDefault="00515C73" w:rsidP="005D5109">
      <w:pPr>
        <w:jc w:val="both"/>
        <w:rPr>
          <w:i/>
          <w:iCs/>
          <w:lang w:val="en-GB"/>
        </w:rPr>
      </w:pPr>
      <w:r w:rsidRPr="005D5109">
        <w:rPr>
          <w:i/>
          <w:iCs/>
        </w:rPr>
        <w:t xml:space="preserve">The project </w:t>
      </w:r>
      <w:r w:rsidR="00275F4E" w:rsidRPr="005D5109">
        <w:rPr>
          <w:i/>
          <w:iCs/>
        </w:rPr>
        <w:t xml:space="preserve">has </w:t>
      </w:r>
      <w:r w:rsidRPr="005D5109">
        <w:rPr>
          <w:i/>
          <w:iCs/>
        </w:rPr>
        <w:t>contribute</w:t>
      </w:r>
      <w:r w:rsidR="00275F4E" w:rsidRPr="005D5109">
        <w:rPr>
          <w:i/>
          <w:iCs/>
        </w:rPr>
        <w:t>d</w:t>
      </w:r>
      <w:r w:rsidRPr="005D5109">
        <w:rPr>
          <w:i/>
          <w:iCs/>
        </w:rPr>
        <w:t xml:space="preserve"> to the d</w:t>
      </w:r>
      <w:r w:rsidRPr="00515C73">
        <w:rPr>
          <w:i/>
          <w:iCs/>
        </w:rPr>
        <w:t>evelopment of PRTRs in Bosnia and Herzegovina, Kosovo*</w:t>
      </w:r>
      <w:r w:rsidRPr="00515C73">
        <w:rPr>
          <w:i/>
          <w:iCs/>
          <w:lang w:val="en-US"/>
        </w:rPr>
        <w:t xml:space="preserve"> </w:t>
      </w:r>
      <w:r w:rsidRPr="00515C73">
        <w:rPr>
          <w:i/>
          <w:iCs/>
        </w:rPr>
        <w:t>and Montenegro</w:t>
      </w:r>
      <w:r w:rsidR="00F80F72" w:rsidRPr="005D5109">
        <w:rPr>
          <w:i/>
          <w:iCs/>
        </w:rPr>
        <w:t xml:space="preserve"> by the following</w:t>
      </w:r>
      <w:r w:rsidRPr="005D5109">
        <w:rPr>
          <w:i/>
          <w:iCs/>
        </w:rPr>
        <w:t>:</w:t>
      </w:r>
    </w:p>
    <w:p w14:paraId="64C88376" w14:textId="2698AB89" w:rsidR="00515C73" w:rsidRPr="00515C73" w:rsidRDefault="00515C73" w:rsidP="005D5109">
      <w:pPr>
        <w:jc w:val="both"/>
      </w:pPr>
      <w:r w:rsidRPr="00515C73">
        <w:t>Assessment</w:t>
      </w:r>
      <w:r w:rsidRPr="005D5109">
        <w:t>s</w:t>
      </w:r>
      <w:r w:rsidRPr="00515C73">
        <w:t xml:space="preserve"> of the legal, institutional, technical and capacity building framework</w:t>
      </w:r>
      <w:r w:rsidRPr="005D5109">
        <w:t xml:space="preserve">s were prepared </w:t>
      </w:r>
      <w:r w:rsidR="004B5288">
        <w:t xml:space="preserve">in the three countires </w:t>
      </w:r>
      <w:r w:rsidRPr="005D5109">
        <w:t xml:space="preserve">and </w:t>
      </w:r>
      <w:r w:rsidRPr="00515C73">
        <w:t xml:space="preserve">proposals </w:t>
      </w:r>
      <w:r w:rsidRPr="005D5109">
        <w:t xml:space="preserve">were developed </w:t>
      </w:r>
      <w:r w:rsidRPr="00515C73">
        <w:t xml:space="preserve">for </w:t>
      </w:r>
      <w:r w:rsidRPr="005D5109">
        <w:t xml:space="preserve">the </w:t>
      </w:r>
      <w:r w:rsidRPr="00515C73">
        <w:t>necessary changes</w:t>
      </w:r>
      <w:r w:rsidRPr="005D5109">
        <w:t xml:space="preserve"> in legislation</w:t>
      </w:r>
      <w:r w:rsidRPr="00515C73">
        <w:t xml:space="preserve">, </w:t>
      </w:r>
      <w:r w:rsidRPr="005D5109">
        <w:t xml:space="preserve">institutional set up, technical and capacity building </w:t>
      </w:r>
      <w:r w:rsidRPr="00515C73">
        <w:t xml:space="preserve">conditions to </w:t>
      </w:r>
      <w:r w:rsidRPr="005D5109">
        <w:t>establ</w:t>
      </w:r>
      <w:r w:rsidR="004B5288">
        <w:t>i</w:t>
      </w:r>
      <w:r w:rsidRPr="005D5109">
        <w:t xml:space="preserve">sh PRTRs and </w:t>
      </w:r>
      <w:r w:rsidRPr="00515C73">
        <w:t xml:space="preserve">meet the needs of </w:t>
      </w:r>
      <w:r w:rsidRPr="005D5109">
        <w:t xml:space="preserve">the UNECE Protocol on </w:t>
      </w:r>
      <w:r w:rsidRPr="00515C73">
        <w:t>PRTR</w:t>
      </w:r>
      <w:r w:rsidRPr="005D5109">
        <w:t>s</w:t>
      </w:r>
      <w:r w:rsidRPr="00515C73">
        <w:t xml:space="preserve"> and </w:t>
      </w:r>
      <w:r w:rsidRPr="005D5109">
        <w:t xml:space="preserve">EU’s </w:t>
      </w:r>
      <w:r w:rsidRPr="00515C73">
        <w:t>E-PRTR&amp;LCP integrated reporting</w:t>
      </w:r>
      <w:r w:rsidR="004B5288">
        <w:t>.</w:t>
      </w:r>
    </w:p>
    <w:p w14:paraId="7B6840BF" w14:textId="7A9E11ED" w:rsidR="00515C73" w:rsidRPr="00515C73" w:rsidRDefault="00515C73" w:rsidP="005D5109">
      <w:pPr>
        <w:jc w:val="both"/>
        <w:rPr>
          <w:lang w:val="en-GB"/>
        </w:rPr>
      </w:pPr>
      <w:r w:rsidRPr="00515C73">
        <w:t>Stakeholder dialogue</w:t>
      </w:r>
      <w:r w:rsidR="004B5288">
        <w:t>s</w:t>
      </w:r>
      <w:r w:rsidRPr="00515C73">
        <w:t xml:space="preserve"> </w:t>
      </w:r>
      <w:r w:rsidRPr="005D5109">
        <w:t>w</w:t>
      </w:r>
      <w:r w:rsidR="004B5288">
        <w:t>ere</w:t>
      </w:r>
      <w:r w:rsidRPr="005D5109">
        <w:t xml:space="preserve"> held </w:t>
      </w:r>
      <w:r w:rsidRPr="00515C73">
        <w:t xml:space="preserve">on </w:t>
      </w:r>
      <w:r w:rsidRPr="005D5109">
        <w:t xml:space="preserve">the </w:t>
      </w:r>
      <w:r w:rsidRPr="00515C73">
        <w:t>assessments and proposal</w:t>
      </w:r>
      <w:r w:rsidRPr="005D5109">
        <w:t>s</w:t>
      </w:r>
      <w:r w:rsidRPr="00515C73">
        <w:t xml:space="preserve"> for PRTR with</w:t>
      </w:r>
      <w:r w:rsidRPr="005D5109">
        <w:t xml:space="preserve"> the involvement of the relevant </w:t>
      </w:r>
      <w:r w:rsidRPr="00515C73">
        <w:t>authorities, operators and CSOs;</w:t>
      </w:r>
    </w:p>
    <w:p w14:paraId="6988DB64" w14:textId="19DECB5F" w:rsidR="00515C73" w:rsidRPr="00515C73" w:rsidRDefault="00515C73" w:rsidP="005D5109">
      <w:pPr>
        <w:jc w:val="both"/>
        <w:rPr>
          <w:lang w:val="en-GB"/>
        </w:rPr>
      </w:pPr>
      <w:r w:rsidRPr="00515C73">
        <w:t>Legislative developments</w:t>
      </w:r>
      <w:r w:rsidRPr="005D5109">
        <w:t xml:space="preserve"> carried out during the project</w:t>
      </w:r>
      <w:r w:rsidRPr="00515C73">
        <w:t xml:space="preserve">: Rulebooks </w:t>
      </w:r>
      <w:r w:rsidRPr="005D5109">
        <w:t>(decrees)</w:t>
      </w:r>
      <w:r w:rsidRPr="00515C73">
        <w:t xml:space="preserve"> </w:t>
      </w:r>
      <w:r w:rsidRPr="005D5109">
        <w:t xml:space="preserve">were </w:t>
      </w:r>
      <w:r w:rsidRPr="00515C73">
        <w:t>developed on PRTR in B</w:t>
      </w:r>
      <w:proofErr w:type="spellStart"/>
      <w:r w:rsidRPr="00515C73">
        <w:rPr>
          <w:lang w:val="en-US"/>
        </w:rPr>
        <w:t>osnia</w:t>
      </w:r>
      <w:proofErr w:type="spellEnd"/>
      <w:r w:rsidRPr="00515C73">
        <w:rPr>
          <w:lang w:val="en-US"/>
        </w:rPr>
        <w:t xml:space="preserve"> and Herzegovina</w:t>
      </w:r>
      <w:r w:rsidRPr="00515C73">
        <w:t xml:space="preserve"> </w:t>
      </w:r>
      <w:r w:rsidRPr="005D5109">
        <w:t>in the two</w:t>
      </w:r>
      <w:r w:rsidRPr="00515C73">
        <w:t xml:space="preserve"> entit</w:t>
      </w:r>
      <w:r w:rsidRPr="005D5109">
        <w:t xml:space="preserve">ies </w:t>
      </w:r>
      <w:r w:rsidRPr="00515C73">
        <w:t>and Brcko District level</w:t>
      </w:r>
      <w:r w:rsidR="004B5288">
        <w:t>, in a harmonized way.</w:t>
      </w:r>
      <w:r w:rsidRPr="005D5109">
        <w:t xml:space="preserve"> L</w:t>
      </w:r>
      <w:r w:rsidRPr="00515C73">
        <w:t xml:space="preserve">egislative amendments </w:t>
      </w:r>
      <w:r w:rsidRPr="005D5109">
        <w:t xml:space="preserve">were proposed </w:t>
      </w:r>
      <w:r w:rsidRPr="00515C73">
        <w:t>in Montenegro and Kosovo*</w:t>
      </w:r>
      <w:r w:rsidRPr="005D5109">
        <w:t>. These latter are currently still under way.</w:t>
      </w:r>
    </w:p>
    <w:p w14:paraId="42557CD8" w14:textId="1FE39252" w:rsidR="00515C73" w:rsidRPr="00515C73" w:rsidRDefault="00515C73" w:rsidP="005D5109">
      <w:pPr>
        <w:jc w:val="both"/>
        <w:rPr>
          <w:lang w:val="en-GB"/>
        </w:rPr>
      </w:pPr>
      <w:r w:rsidRPr="005D5109">
        <w:t xml:space="preserve">Capacity building was offered in form of </w:t>
      </w:r>
      <w:r w:rsidR="004B5288">
        <w:t xml:space="preserve">a series of </w:t>
      </w:r>
      <w:r w:rsidRPr="005D5109">
        <w:t>one-day trainings to enable the</w:t>
      </w:r>
      <w:r w:rsidRPr="00515C73">
        <w:t xml:space="preserve"> authorities, operators</w:t>
      </w:r>
      <w:r w:rsidRPr="005D5109">
        <w:t xml:space="preserve"> to carry out their role, and for CSOs to understand what PRTR</w:t>
      </w:r>
      <w:r w:rsidR="003706E7" w:rsidRPr="005D5109">
        <w:t xml:space="preserve"> is,</w:t>
      </w:r>
      <w:r w:rsidRPr="005D5109">
        <w:t xml:space="preserve"> and how PRTR data can be </w:t>
      </w:r>
      <w:r w:rsidRPr="005D5109">
        <w:lastRenderedPageBreak/>
        <w:t xml:space="preserve">used in their actions. </w:t>
      </w:r>
      <w:r w:rsidR="004B5288">
        <w:t>Two-day w</w:t>
      </w:r>
      <w:r w:rsidRPr="00515C73">
        <w:t xml:space="preserve">orkshops </w:t>
      </w:r>
      <w:r w:rsidRPr="005D5109">
        <w:t xml:space="preserve">were held on the EU’s </w:t>
      </w:r>
      <w:r w:rsidRPr="00515C73">
        <w:t xml:space="preserve">E-PRTR &amp;LCP integrated reporting and </w:t>
      </w:r>
      <w:r w:rsidRPr="005D5109">
        <w:t xml:space="preserve">the </w:t>
      </w:r>
      <w:r w:rsidRPr="00515C73">
        <w:t>I</w:t>
      </w:r>
      <w:r w:rsidR="003706E7" w:rsidRPr="005D5109">
        <w:t xml:space="preserve">ndustrial Emissions </w:t>
      </w:r>
      <w:r w:rsidRPr="00515C73">
        <w:t>D</w:t>
      </w:r>
      <w:r w:rsidR="003706E7" w:rsidRPr="005D5109">
        <w:t>ir</w:t>
      </w:r>
      <w:r w:rsidR="004B5288">
        <w:t>e</w:t>
      </w:r>
      <w:r w:rsidR="003706E7" w:rsidRPr="005D5109">
        <w:t xml:space="preserve">ctive. </w:t>
      </w:r>
      <w:r w:rsidRPr="00515C73">
        <w:t xml:space="preserve"> </w:t>
      </w:r>
    </w:p>
    <w:p w14:paraId="064B63B3" w14:textId="5760FE02" w:rsidR="00515C73" w:rsidRPr="00515C73" w:rsidRDefault="00515C73" w:rsidP="005D5109">
      <w:pPr>
        <w:jc w:val="both"/>
        <w:rPr>
          <w:lang w:val="en-GB"/>
        </w:rPr>
      </w:pPr>
      <w:r w:rsidRPr="00515C73">
        <w:t>Common technical solution</w:t>
      </w:r>
      <w:r w:rsidR="003706E7" w:rsidRPr="005D5109">
        <w:t xml:space="preserve"> was proposed </w:t>
      </w:r>
      <w:r w:rsidRPr="00515C73">
        <w:t xml:space="preserve"> </w:t>
      </w:r>
      <w:r w:rsidR="000238B2" w:rsidRPr="005D5109">
        <w:t xml:space="preserve">to develop and install a common </w:t>
      </w:r>
      <w:r w:rsidRPr="00515C73">
        <w:t>PRTR software</w:t>
      </w:r>
      <w:r w:rsidR="000238B2" w:rsidRPr="005D5109">
        <w:t xml:space="preserve"> </w:t>
      </w:r>
      <w:r w:rsidRPr="00515C73">
        <w:t xml:space="preserve">in </w:t>
      </w:r>
      <w:r w:rsidR="004B5288">
        <w:t xml:space="preserve">the </w:t>
      </w:r>
      <w:r w:rsidRPr="00515C73">
        <w:t>3 project countries (B</w:t>
      </w:r>
      <w:proofErr w:type="spellStart"/>
      <w:r w:rsidRPr="00515C73">
        <w:rPr>
          <w:lang w:val="en-US"/>
        </w:rPr>
        <w:t>osnia</w:t>
      </w:r>
      <w:proofErr w:type="spellEnd"/>
      <w:r w:rsidRPr="00515C73">
        <w:rPr>
          <w:lang w:val="en-US"/>
        </w:rPr>
        <w:t xml:space="preserve"> and Herzegovina</w:t>
      </w:r>
      <w:r w:rsidR="000238B2" w:rsidRPr="005D5109">
        <w:rPr>
          <w:lang w:val="en-US"/>
        </w:rPr>
        <w:t xml:space="preserve"> on </w:t>
      </w:r>
      <w:r w:rsidRPr="00515C73">
        <w:t xml:space="preserve">4 levels, and </w:t>
      </w:r>
      <w:r w:rsidR="000238B2" w:rsidRPr="005D5109">
        <w:t xml:space="preserve">in </w:t>
      </w:r>
      <w:r w:rsidRPr="00515C73">
        <w:t>Kosovo*</w:t>
      </w:r>
      <w:r w:rsidR="004B5288">
        <w:t xml:space="preserve">and </w:t>
      </w:r>
      <w:r w:rsidRPr="00515C73">
        <w:t>Montenegro)</w:t>
      </w:r>
      <w:r w:rsidR="00275F4E" w:rsidRPr="005D5109">
        <w:t>, consisting of an online reporting tool, database and webplatform. The installation of the software is in the final phase.  Online t</w:t>
      </w:r>
      <w:r w:rsidRPr="00515C73">
        <w:t xml:space="preserve">rainings </w:t>
      </w:r>
      <w:r w:rsidR="00275F4E" w:rsidRPr="005D5109">
        <w:t>and consultations are held for the relevant PRTR staff at the min</w:t>
      </w:r>
      <w:r w:rsidR="004B5288">
        <w:t>i</w:t>
      </w:r>
      <w:r w:rsidR="00275F4E" w:rsidRPr="005D5109">
        <w:t>stries and/or agencies</w:t>
      </w:r>
      <w:r w:rsidR="004B5288">
        <w:t xml:space="preserve"> </w:t>
      </w:r>
      <w:r w:rsidRPr="00515C73">
        <w:t xml:space="preserve">after </w:t>
      </w:r>
      <w:r w:rsidR="00275F4E" w:rsidRPr="005D5109">
        <w:t xml:space="preserve">the </w:t>
      </w:r>
      <w:r w:rsidRPr="00515C73">
        <w:t>installation and testing</w:t>
      </w:r>
      <w:r w:rsidR="00275F4E" w:rsidRPr="005D5109">
        <w:t xml:space="preserve"> </w:t>
      </w:r>
      <w:r w:rsidRPr="00515C73">
        <w:t xml:space="preserve">of </w:t>
      </w:r>
      <w:r w:rsidR="00275F4E" w:rsidRPr="005D5109">
        <w:t xml:space="preserve">the </w:t>
      </w:r>
      <w:r w:rsidRPr="00515C73">
        <w:t>PRTR software</w:t>
      </w:r>
      <w:r w:rsidR="004B5288">
        <w:t xml:space="preserve"> to prepare them for the use of the software</w:t>
      </w:r>
      <w:r w:rsidR="00275F4E" w:rsidRPr="005D5109">
        <w:t>. A step-by-step guide will also be provided for the relevant authorities and for the operators on how to use the online reporting system.</w:t>
      </w:r>
    </w:p>
    <w:p w14:paraId="6187B485" w14:textId="43053717" w:rsidR="00542A35" w:rsidRPr="005D5109" w:rsidRDefault="00542A35" w:rsidP="005D5109">
      <w:pPr>
        <w:jc w:val="both"/>
        <w:rPr>
          <w:i/>
          <w:iCs/>
        </w:rPr>
      </w:pPr>
      <w:r w:rsidRPr="005D5109">
        <w:rPr>
          <w:i/>
          <w:iCs/>
        </w:rPr>
        <w:t xml:space="preserve">Assistance </w:t>
      </w:r>
      <w:r w:rsidR="00275F4E" w:rsidRPr="005D5109">
        <w:rPr>
          <w:i/>
          <w:iCs/>
        </w:rPr>
        <w:t>h</w:t>
      </w:r>
      <w:r w:rsidR="000238B2" w:rsidRPr="005D5109">
        <w:rPr>
          <w:i/>
          <w:iCs/>
        </w:rPr>
        <w:t xml:space="preserve">as </w:t>
      </w:r>
      <w:r w:rsidR="00275F4E" w:rsidRPr="005D5109">
        <w:rPr>
          <w:i/>
          <w:iCs/>
        </w:rPr>
        <w:t xml:space="preserve">been </w:t>
      </w:r>
      <w:r w:rsidR="000238B2" w:rsidRPr="005D5109">
        <w:rPr>
          <w:i/>
          <w:iCs/>
        </w:rPr>
        <w:t xml:space="preserve">provided to </w:t>
      </w:r>
      <w:r w:rsidRPr="005D5109">
        <w:rPr>
          <w:i/>
          <w:iCs/>
        </w:rPr>
        <w:t>upgrad</w:t>
      </w:r>
      <w:r w:rsidR="000238B2" w:rsidRPr="005D5109">
        <w:rPr>
          <w:i/>
          <w:iCs/>
        </w:rPr>
        <w:t>e</w:t>
      </w:r>
      <w:r w:rsidRPr="005D5109">
        <w:rPr>
          <w:i/>
          <w:iCs/>
        </w:rPr>
        <w:t xml:space="preserve"> and operat</w:t>
      </w:r>
      <w:r w:rsidR="000238B2" w:rsidRPr="005D5109">
        <w:rPr>
          <w:i/>
          <w:iCs/>
        </w:rPr>
        <w:t>e</w:t>
      </w:r>
      <w:r w:rsidRPr="005D5109">
        <w:rPr>
          <w:i/>
          <w:iCs/>
        </w:rPr>
        <w:t xml:space="preserve"> more efficiently PRTRs</w:t>
      </w:r>
      <w:r w:rsidR="00275F4E" w:rsidRPr="005D5109">
        <w:rPr>
          <w:i/>
          <w:iCs/>
        </w:rPr>
        <w:t xml:space="preserve"> in the Republic of Moldova and in Albania: </w:t>
      </w:r>
    </w:p>
    <w:p w14:paraId="55C1613A" w14:textId="03ED1982" w:rsidR="00542A35" w:rsidRPr="00542A35" w:rsidRDefault="000238B2" w:rsidP="005D5109">
      <w:pPr>
        <w:jc w:val="both"/>
        <w:rPr>
          <w:lang w:val="en-GB"/>
        </w:rPr>
      </w:pPr>
      <w:r w:rsidRPr="005D5109">
        <w:rPr>
          <w:lang w:val="en-US"/>
        </w:rPr>
        <w:t xml:space="preserve">In the </w:t>
      </w:r>
      <w:r w:rsidR="00542A35" w:rsidRPr="00542A35">
        <w:rPr>
          <w:lang w:val="en-US"/>
        </w:rPr>
        <w:t xml:space="preserve">Republic of </w:t>
      </w:r>
      <w:r w:rsidR="00542A35" w:rsidRPr="00542A35">
        <w:t>Moldov</w:t>
      </w:r>
      <w:r w:rsidRPr="005D5109">
        <w:t>a an a</w:t>
      </w:r>
      <w:r w:rsidR="00542A35" w:rsidRPr="00542A35">
        <w:t>ppraisal of the current P</w:t>
      </w:r>
      <w:r w:rsidR="00817DD2">
        <w:t xml:space="preserve">RTR (developed in a former project implemented by UNITAR) </w:t>
      </w:r>
      <w:r w:rsidRPr="005D5109">
        <w:t xml:space="preserve">was made and the proposals </w:t>
      </w:r>
      <w:r w:rsidR="00542A35" w:rsidRPr="00542A35">
        <w:t>for improvements</w:t>
      </w:r>
      <w:r w:rsidRPr="005D5109">
        <w:t xml:space="preserve"> were discussed in a s</w:t>
      </w:r>
      <w:r w:rsidR="00542A35" w:rsidRPr="00542A35">
        <w:t xml:space="preserve">takeholder </w:t>
      </w:r>
      <w:r w:rsidRPr="005D5109">
        <w:t>event, with the authorities responsible for P</w:t>
      </w:r>
      <w:r w:rsidR="00542A35" w:rsidRPr="00542A35">
        <w:t>RTR</w:t>
      </w:r>
      <w:r w:rsidR="00817DD2">
        <w:t xml:space="preserve"> </w:t>
      </w:r>
      <w:r w:rsidRPr="005D5109">
        <w:t xml:space="preserve">and with the representatives of </w:t>
      </w:r>
      <w:r w:rsidR="00542A35" w:rsidRPr="00542A35">
        <w:t>operators and CSOs</w:t>
      </w:r>
      <w:r w:rsidRPr="005D5109">
        <w:t xml:space="preserve">. </w:t>
      </w:r>
      <w:r w:rsidR="00817DD2">
        <w:t>S</w:t>
      </w:r>
      <w:r w:rsidR="00542A35" w:rsidRPr="00542A35">
        <w:t xml:space="preserve">hort term interventions in </w:t>
      </w:r>
      <w:r w:rsidRPr="005D5109">
        <w:t xml:space="preserve">the fuctioning of the </w:t>
      </w:r>
      <w:r w:rsidR="00542A35" w:rsidRPr="00542A35">
        <w:t>PRTR software</w:t>
      </w:r>
      <w:r w:rsidRPr="005D5109">
        <w:t xml:space="preserve"> and webplatform were carried out to improve the operation of the register and to enable online reporting by operators. As a result, for the first time, online reporting was made possible for operators</w:t>
      </w:r>
      <w:r w:rsidR="00817DD2">
        <w:t xml:space="preserve"> from March 2024</w:t>
      </w:r>
      <w:r w:rsidRPr="005D5109">
        <w:t xml:space="preserve">. </w:t>
      </w:r>
      <w:r w:rsidR="00E65FD5" w:rsidRPr="005D5109">
        <w:t>More f</w:t>
      </w:r>
      <w:r w:rsidR="00542A35" w:rsidRPr="00542A35">
        <w:t>unding</w:t>
      </w:r>
      <w:r w:rsidR="00E65FD5" w:rsidRPr="005D5109">
        <w:t xml:space="preserve"> is</w:t>
      </w:r>
      <w:r w:rsidR="00542A35" w:rsidRPr="00542A35">
        <w:t xml:space="preserve"> needed for </w:t>
      </w:r>
      <w:r w:rsidR="00817DD2">
        <w:t xml:space="preserve">the implementation of </w:t>
      </w:r>
      <w:r w:rsidR="00542A35" w:rsidRPr="00542A35">
        <w:t>further</w:t>
      </w:r>
      <w:r w:rsidR="00E65FD5" w:rsidRPr="005D5109">
        <w:t>,</w:t>
      </w:r>
      <w:r w:rsidR="00542A35" w:rsidRPr="00542A35">
        <w:t xml:space="preserve"> more extensive improvements</w:t>
      </w:r>
      <w:r w:rsidR="00E65FD5" w:rsidRPr="005D5109">
        <w:t>.</w:t>
      </w:r>
    </w:p>
    <w:p w14:paraId="4ACEAD08" w14:textId="39F83265" w:rsidR="00542A35" w:rsidRPr="00542A35" w:rsidRDefault="00542A35" w:rsidP="005D5109">
      <w:pPr>
        <w:jc w:val="both"/>
        <w:rPr>
          <w:lang w:val="en-GB"/>
        </w:rPr>
      </w:pPr>
      <w:r w:rsidRPr="00542A35">
        <w:t>Capacity building</w:t>
      </w:r>
      <w:r w:rsidR="000238B2" w:rsidRPr="005D5109">
        <w:t xml:space="preserve"> was enab</w:t>
      </w:r>
      <w:r w:rsidR="005D5109">
        <w:t>l</w:t>
      </w:r>
      <w:r w:rsidR="000238B2" w:rsidRPr="005D5109">
        <w:t>ing the staff of the</w:t>
      </w:r>
      <w:r w:rsidRPr="00542A35">
        <w:t xml:space="preserve"> Agency</w:t>
      </w:r>
      <w:r w:rsidR="000238B2" w:rsidRPr="005D5109">
        <w:t xml:space="preserve"> for Environmental Protection,</w:t>
      </w:r>
      <w:r w:rsidRPr="00542A35">
        <w:t xml:space="preserve"> operators and CSOs</w:t>
      </w:r>
      <w:r w:rsidR="000238B2" w:rsidRPr="005D5109">
        <w:t xml:space="preserve"> on the operation of PRTR in one day trainings, and in a two-day workshop </w:t>
      </w:r>
      <w:r w:rsidRPr="00542A35">
        <w:t xml:space="preserve">on </w:t>
      </w:r>
      <w:r w:rsidR="000238B2" w:rsidRPr="005D5109">
        <w:t xml:space="preserve">the requirements of the EU’s </w:t>
      </w:r>
      <w:r w:rsidRPr="00542A35">
        <w:t xml:space="preserve">E-PRTR </w:t>
      </w:r>
      <w:r w:rsidR="00515C73" w:rsidRPr="00515C73">
        <w:t xml:space="preserve">&amp;LCP integrated reporting and </w:t>
      </w:r>
      <w:r w:rsidR="000238B2" w:rsidRPr="005D5109">
        <w:t xml:space="preserve">the </w:t>
      </w:r>
      <w:r w:rsidR="00515C73" w:rsidRPr="00515C73">
        <w:t>I</w:t>
      </w:r>
      <w:r w:rsidR="000238B2" w:rsidRPr="005D5109">
        <w:t xml:space="preserve">ndustrial Emissions </w:t>
      </w:r>
      <w:r w:rsidR="00515C73" w:rsidRPr="00515C73">
        <w:t>D</w:t>
      </w:r>
      <w:r w:rsidR="000238B2" w:rsidRPr="005D5109">
        <w:t>irective, as well as the UNECE Protocol on PRTRs.</w:t>
      </w:r>
    </w:p>
    <w:p w14:paraId="1ACD0114" w14:textId="0C9EC16B" w:rsidR="000238B2" w:rsidRPr="005D5109" w:rsidRDefault="000238B2" w:rsidP="005D5109">
      <w:pPr>
        <w:jc w:val="both"/>
        <w:rPr>
          <w:lang w:val="en-GB"/>
        </w:rPr>
      </w:pPr>
      <w:r w:rsidRPr="005D5109">
        <w:t xml:space="preserve">In </w:t>
      </w:r>
      <w:r w:rsidR="00542A35" w:rsidRPr="00542A35">
        <w:t>Albania</w:t>
      </w:r>
      <w:r w:rsidRPr="005D5109">
        <w:t xml:space="preserve">, the </w:t>
      </w:r>
      <w:r w:rsidR="00542A35" w:rsidRPr="00542A35">
        <w:t xml:space="preserve">E-PRTR </w:t>
      </w:r>
      <w:r w:rsidRPr="005D5109">
        <w:t xml:space="preserve">is still operational </w:t>
      </w:r>
      <w:r w:rsidR="00542A35" w:rsidRPr="00542A35">
        <w:t xml:space="preserve">but </w:t>
      </w:r>
      <w:r w:rsidRPr="005D5109">
        <w:t xml:space="preserve">as it was developed and installed in 2013, </w:t>
      </w:r>
      <w:r w:rsidR="00817DD2">
        <w:t xml:space="preserve">and </w:t>
      </w:r>
      <w:r w:rsidRPr="005D5109">
        <w:t xml:space="preserve">due to </w:t>
      </w:r>
      <w:r w:rsidR="00542A35" w:rsidRPr="00542A35">
        <w:t>security problems</w:t>
      </w:r>
      <w:r w:rsidRPr="005D5109">
        <w:t xml:space="preserve">, a new system is planned to be developed together with the </w:t>
      </w:r>
      <w:r w:rsidR="00542A35" w:rsidRPr="00542A35">
        <w:t xml:space="preserve">new integrated information system </w:t>
      </w:r>
      <w:r w:rsidRPr="005D5109">
        <w:t>of the National Environment Agency.</w:t>
      </w:r>
      <w:r w:rsidR="00F80F72" w:rsidRPr="005D5109">
        <w:t xml:space="preserve"> Therefore the activities</w:t>
      </w:r>
      <w:r w:rsidR="00680810">
        <w:t xml:space="preserve"> in the project</w:t>
      </w:r>
      <w:r w:rsidR="00F80F72" w:rsidRPr="005D5109">
        <w:t xml:space="preserve"> have been focused on capacity building in form of one-day trainings for operators and CSOs</w:t>
      </w:r>
      <w:r w:rsidRPr="005D5109">
        <w:t xml:space="preserve"> </w:t>
      </w:r>
      <w:r w:rsidR="00F80F72" w:rsidRPr="005D5109">
        <w:t>on the operation of PRTR, a</w:t>
      </w:r>
      <w:r w:rsidR="00680810">
        <w:t>nd a</w:t>
      </w:r>
      <w:r w:rsidR="00F80F72" w:rsidRPr="005D5109">
        <w:t xml:space="preserve"> two-day workshop </w:t>
      </w:r>
      <w:r w:rsidR="00542A35" w:rsidRPr="00542A35">
        <w:t xml:space="preserve">on </w:t>
      </w:r>
      <w:r w:rsidR="00F80F72" w:rsidRPr="005D5109">
        <w:t xml:space="preserve">the requirements of the EU’s </w:t>
      </w:r>
      <w:r w:rsidR="00542A35" w:rsidRPr="00542A35">
        <w:t xml:space="preserve">E-PRTR </w:t>
      </w:r>
      <w:r w:rsidR="00515C73" w:rsidRPr="00515C73">
        <w:t xml:space="preserve">&amp;LCP integrated reporting and </w:t>
      </w:r>
      <w:r w:rsidR="00F80F72" w:rsidRPr="005D5109">
        <w:t xml:space="preserve">the </w:t>
      </w:r>
      <w:r w:rsidR="00515C73" w:rsidRPr="00515C73">
        <w:t>I</w:t>
      </w:r>
      <w:r w:rsidR="00F80F72" w:rsidRPr="005D5109">
        <w:t xml:space="preserve">ndustrial Emissions </w:t>
      </w:r>
      <w:r w:rsidR="00515C73" w:rsidRPr="00515C73">
        <w:t>D</w:t>
      </w:r>
      <w:r w:rsidR="00F80F72" w:rsidRPr="005D5109">
        <w:t>irective, as well as the UNECE Protocol on PRTRs. An EU guidance document and the UNECE Protoc</w:t>
      </w:r>
      <w:r w:rsidR="00680810">
        <w:t>o</w:t>
      </w:r>
      <w:r w:rsidR="00F80F72" w:rsidRPr="005D5109">
        <w:t>l on PRTRs were translated to local language</w:t>
      </w:r>
      <w:r w:rsidR="00680810">
        <w:t xml:space="preserve"> </w:t>
      </w:r>
      <w:r w:rsidR="00F80F72" w:rsidRPr="005D5109">
        <w:t xml:space="preserve">and a brochure is developed to assist the civil society to understand PRTR and the use of PRTR data and information.  </w:t>
      </w:r>
    </w:p>
    <w:p w14:paraId="18916CAC" w14:textId="0CCE582B" w:rsidR="00515C73" w:rsidRPr="005D5109" w:rsidRDefault="00275F4E" w:rsidP="005D5109">
      <w:pPr>
        <w:jc w:val="both"/>
        <w:rPr>
          <w:i/>
          <w:iCs/>
          <w:lang w:val="en-GB"/>
        </w:rPr>
      </w:pPr>
      <w:r w:rsidRPr="005D5109">
        <w:rPr>
          <w:i/>
          <w:iCs/>
          <w:lang w:val="en-GB"/>
        </w:rPr>
        <w:t>Some of the m</w:t>
      </w:r>
      <w:r w:rsidR="00F80F72" w:rsidRPr="005D5109">
        <w:rPr>
          <w:i/>
          <w:iCs/>
          <w:lang w:val="en-GB"/>
        </w:rPr>
        <w:t>ain c</w:t>
      </w:r>
      <w:r w:rsidR="00F95DBB" w:rsidRPr="005D5109">
        <w:rPr>
          <w:i/>
          <w:iCs/>
          <w:lang w:val="en-GB"/>
        </w:rPr>
        <w:t>hallenges</w:t>
      </w:r>
      <w:r w:rsidR="00F80F72" w:rsidRPr="005D5109">
        <w:rPr>
          <w:i/>
          <w:iCs/>
          <w:lang w:val="en-GB"/>
        </w:rPr>
        <w:t xml:space="preserve"> experienced during the project</w:t>
      </w:r>
      <w:r w:rsidR="00F95DBB" w:rsidRPr="005D5109">
        <w:rPr>
          <w:i/>
          <w:iCs/>
          <w:lang w:val="en-GB"/>
        </w:rPr>
        <w:t>:</w:t>
      </w:r>
    </w:p>
    <w:p w14:paraId="5B4A946B" w14:textId="28F0239D" w:rsidR="00F95DBB" w:rsidRPr="00F95DBB" w:rsidRDefault="00F95DBB" w:rsidP="005D5109">
      <w:pPr>
        <w:numPr>
          <w:ilvl w:val="0"/>
          <w:numId w:val="5"/>
        </w:numPr>
        <w:jc w:val="both"/>
        <w:rPr>
          <w:lang w:val="en-GB"/>
        </w:rPr>
      </w:pPr>
      <w:r w:rsidRPr="00F95DBB">
        <w:t xml:space="preserve">Lack of </w:t>
      </w:r>
      <w:r w:rsidR="002F31C4" w:rsidRPr="005D5109">
        <w:t xml:space="preserve">human </w:t>
      </w:r>
      <w:r w:rsidRPr="00F95DBB">
        <w:t xml:space="preserve">capacities </w:t>
      </w:r>
      <w:r w:rsidR="002F31C4" w:rsidRPr="005D5109">
        <w:t xml:space="preserve">was observed </w:t>
      </w:r>
      <w:r w:rsidRPr="00F95DBB">
        <w:t>in</w:t>
      </w:r>
      <w:r w:rsidR="00F80F72" w:rsidRPr="005D5109">
        <w:t xml:space="preserve"> the</w:t>
      </w:r>
      <w:r w:rsidRPr="00F95DBB">
        <w:t xml:space="preserve"> </w:t>
      </w:r>
      <w:r w:rsidR="002F31C4" w:rsidRPr="005D5109">
        <w:t xml:space="preserve">authorities responsible for </w:t>
      </w:r>
      <w:r w:rsidRPr="00F95DBB">
        <w:t>PRTR</w:t>
      </w:r>
      <w:r w:rsidR="002F31C4" w:rsidRPr="005D5109">
        <w:t xml:space="preserve">, including </w:t>
      </w:r>
      <w:r w:rsidR="00817DD2">
        <w:t xml:space="preserve">the </w:t>
      </w:r>
      <w:r w:rsidR="002F31C4" w:rsidRPr="005D5109">
        <w:t xml:space="preserve">limited number or no IT </w:t>
      </w:r>
      <w:r w:rsidRPr="00F95DBB">
        <w:t>staff</w:t>
      </w:r>
      <w:r w:rsidR="002F31C4" w:rsidRPr="005D5109">
        <w:t xml:space="preserve">. </w:t>
      </w:r>
    </w:p>
    <w:p w14:paraId="572CB086" w14:textId="1F92FE07" w:rsidR="00F95DBB" w:rsidRPr="005D5109" w:rsidRDefault="00F95DBB" w:rsidP="005D5109">
      <w:pPr>
        <w:numPr>
          <w:ilvl w:val="0"/>
          <w:numId w:val="5"/>
        </w:numPr>
        <w:jc w:val="both"/>
        <w:rPr>
          <w:lang w:val="en-GB"/>
        </w:rPr>
      </w:pPr>
      <w:r w:rsidRPr="00F95DBB">
        <w:t>Financing difficulties - no regular budget</w:t>
      </w:r>
      <w:r w:rsidR="002F31C4" w:rsidRPr="005D5109">
        <w:t xml:space="preserve"> has been allocated </w:t>
      </w:r>
      <w:r w:rsidRPr="00F95DBB">
        <w:t>for PRTR management and operation, for human and technical resources</w:t>
      </w:r>
      <w:r w:rsidR="002F31C4" w:rsidRPr="005D5109">
        <w:t>, and there has been a tendency of</w:t>
      </w:r>
      <w:r w:rsidRPr="00F95DBB">
        <w:t xml:space="preserve"> relying on projects for PRTR development</w:t>
      </w:r>
      <w:r w:rsidR="002F31C4" w:rsidRPr="005D5109">
        <w:t>. As a result, between projects</w:t>
      </w:r>
      <w:r w:rsidR="00817DD2">
        <w:t>,</w:t>
      </w:r>
      <w:r w:rsidR="002F31C4" w:rsidRPr="005D5109">
        <w:t xml:space="preserve"> it often happened that there was no progress in the establishment or operation of PRTR. </w:t>
      </w:r>
    </w:p>
    <w:p w14:paraId="213EE161" w14:textId="368AAC5B" w:rsidR="00F95DBB" w:rsidRPr="00F95DBB" w:rsidRDefault="00E65FD5" w:rsidP="005D5109">
      <w:pPr>
        <w:numPr>
          <w:ilvl w:val="0"/>
          <w:numId w:val="5"/>
        </w:numPr>
        <w:jc w:val="both"/>
        <w:rPr>
          <w:lang w:val="en-GB"/>
        </w:rPr>
      </w:pPr>
      <w:r w:rsidRPr="005D5109">
        <w:t>In several countries it has been a problem that many of the operators d</w:t>
      </w:r>
      <w:r w:rsidR="00817DD2">
        <w:t>o</w:t>
      </w:r>
      <w:r w:rsidRPr="005D5109">
        <w:t xml:space="preserve"> not report, as their permit and PRTR status has been based on their full capacity. However, when th</w:t>
      </w:r>
      <w:r w:rsidR="004347C9">
        <w:t>e</w:t>
      </w:r>
      <w:r w:rsidRPr="005D5109">
        <w:t>y do not operate with full capacity, they are not obliged to report to</w:t>
      </w:r>
      <w:r w:rsidR="004347C9">
        <w:t xml:space="preserve"> </w:t>
      </w:r>
      <w:r w:rsidRPr="005D5109">
        <w:t>the PRTR. The</w:t>
      </w:r>
      <w:r w:rsidR="00AC7E7F">
        <w:t xml:space="preserve"> </w:t>
      </w:r>
      <w:r w:rsidRPr="005D5109">
        <w:t>thresholds of reporting are based on the large-scale facilities</w:t>
      </w:r>
      <w:r w:rsidR="00817DD2">
        <w:t>.</w:t>
      </w:r>
    </w:p>
    <w:p w14:paraId="687CF4D8" w14:textId="5F6D10A8" w:rsidR="00F95DBB" w:rsidRPr="00F95DBB" w:rsidRDefault="002F31C4" w:rsidP="005D5109">
      <w:pPr>
        <w:numPr>
          <w:ilvl w:val="0"/>
          <w:numId w:val="5"/>
        </w:numPr>
        <w:jc w:val="both"/>
        <w:rPr>
          <w:lang w:val="en-GB"/>
        </w:rPr>
      </w:pPr>
      <w:r w:rsidRPr="005D5109">
        <w:lastRenderedPageBreak/>
        <w:t>The issue of o</w:t>
      </w:r>
      <w:r w:rsidR="00F95DBB" w:rsidRPr="00F95DBB">
        <w:t>wnership of PRTR software</w:t>
      </w:r>
      <w:r w:rsidRPr="005D5109">
        <w:t>,</w:t>
      </w:r>
      <w:r w:rsidR="00F95DBB" w:rsidRPr="00F95DBB">
        <w:t xml:space="preserve"> </w:t>
      </w:r>
      <w:r w:rsidRPr="005D5109">
        <w:t xml:space="preserve">the use and the further </w:t>
      </w:r>
      <w:r w:rsidR="00F95DBB" w:rsidRPr="00F95DBB">
        <w:t>maintenance</w:t>
      </w:r>
      <w:r w:rsidRPr="005D5109">
        <w:t xml:space="preserve"> </w:t>
      </w:r>
      <w:r w:rsidR="000030E2" w:rsidRPr="005D5109">
        <w:t>p</w:t>
      </w:r>
      <w:r w:rsidRPr="005D5109">
        <w:t xml:space="preserve">osed problems when the PRTR software was developed by (foreign) companies which </w:t>
      </w:r>
      <w:r w:rsidR="00817DD2">
        <w:t>kept</w:t>
      </w:r>
      <w:r w:rsidRPr="005D5109">
        <w:t xml:space="preserve"> the property rights and when it was needed, </w:t>
      </w:r>
      <w:r w:rsidR="000030E2" w:rsidRPr="005D5109">
        <w:t>did</w:t>
      </w:r>
      <w:r w:rsidRPr="005D5109">
        <w:t xml:space="preserve"> not </w:t>
      </w:r>
      <w:r w:rsidR="000030E2" w:rsidRPr="005D5109">
        <w:t xml:space="preserve">want to </w:t>
      </w:r>
      <w:r w:rsidRPr="005D5109">
        <w:t>provide serv</w:t>
      </w:r>
      <w:r w:rsidR="000030E2" w:rsidRPr="005D5109">
        <w:t>i</w:t>
      </w:r>
      <w:r w:rsidRPr="005D5109">
        <w:t xml:space="preserve">ces free of charge. </w:t>
      </w:r>
    </w:p>
    <w:p w14:paraId="7F3BB6AA" w14:textId="280DE4FB" w:rsidR="000030E2" w:rsidRPr="005D5109" w:rsidRDefault="000030E2" w:rsidP="005D5109">
      <w:pPr>
        <w:numPr>
          <w:ilvl w:val="0"/>
          <w:numId w:val="5"/>
        </w:numPr>
        <w:jc w:val="both"/>
        <w:rPr>
          <w:lang w:val="en-GB"/>
        </w:rPr>
      </w:pPr>
      <w:r w:rsidRPr="005D5109">
        <w:t>The l</w:t>
      </w:r>
      <w:r w:rsidR="00F95DBB" w:rsidRPr="00F95DBB">
        <w:t xml:space="preserve">ack of integration </w:t>
      </w:r>
      <w:r w:rsidRPr="005D5109">
        <w:t xml:space="preserve">of PRTR </w:t>
      </w:r>
      <w:r w:rsidR="00F95DBB" w:rsidRPr="00F95DBB">
        <w:t xml:space="preserve">with other databases </w:t>
      </w:r>
      <w:r w:rsidRPr="005D5109">
        <w:t>has not been made possible</w:t>
      </w:r>
      <w:r w:rsidR="00817DD2">
        <w:t>,</w:t>
      </w:r>
      <w:r w:rsidRPr="005D5109">
        <w:t xml:space="preserve"> and has not been planned for, therefore the </w:t>
      </w:r>
      <w:r w:rsidR="00817DD2">
        <w:t xml:space="preserve">full </w:t>
      </w:r>
      <w:r w:rsidRPr="005D5109">
        <w:t xml:space="preserve">PRTR information </w:t>
      </w:r>
      <w:r w:rsidR="00817DD2">
        <w:t xml:space="preserve">may be </w:t>
      </w:r>
      <w:r w:rsidRPr="005D5109">
        <w:t>more difficult to access</w:t>
      </w:r>
      <w:r w:rsidR="00817DD2">
        <w:t>,</w:t>
      </w:r>
      <w:r w:rsidRPr="005D5109">
        <w:t xml:space="preserve"> as </w:t>
      </w:r>
      <w:r w:rsidR="00817DD2">
        <w:t xml:space="preserve">may be </w:t>
      </w:r>
      <w:r w:rsidRPr="005D5109">
        <w:t xml:space="preserve">allocated in different databases.  </w:t>
      </w:r>
    </w:p>
    <w:p w14:paraId="1CC9FF74" w14:textId="69AA57BA" w:rsidR="00F95DBB" w:rsidRPr="00F95DBB" w:rsidRDefault="000030E2" w:rsidP="005D5109">
      <w:pPr>
        <w:numPr>
          <w:ilvl w:val="0"/>
          <w:numId w:val="5"/>
        </w:numPr>
        <w:jc w:val="both"/>
        <w:rPr>
          <w:lang w:val="en-GB"/>
        </w:rPr>
      </w:pPr>
      <w:r w:rsidRPr="005D5109">
        <w:t>The</w:t>
      </w:r>
      <w:r w:rsidR="00F95DBB" w:rsidRPr="00F95DBB">
        <w:t xml:space="preserve"> PRTR data </w:t>
      </w:r>
      <w:r w:rsidRPr="005D5109">
        <w:t xml:space="preserve">currently is used </w:t>
      </w:r>
      <w:r w:rsidR="00F95DBB" w:rsidRPr="00F95DBB">
        <w:t>for decison-making</w:t>
      </w:r>
      <w:r w:rsidRPr="005D5109">
        <w:t xml:space="preserve"> only in a limited way, and the potential of PRTRs is far from being (fully) exploited</w:t>
      </w:r>
      <w:r w:rsidR="00817DD2">
        <w:t xml:space="preserve">, including the reporting on various MEAs, SDGs, or to promote decision-making on sustainability. </w:t>
      </w:r>
    </w:p>
    <w:p w14:paraId="0C59B7B9" w14:textId="48A21FF8" w:rsidR="00F95DBB" w:rsidRPr="00F95DBB" w:rsidRDefault="000030E2" w:rsidP="005D5109">
      <w:pPr>
        <w:numPr>
          <w:ilvl w:val="0"/>
          <w:numId w:val="5"/>
        </w:numPr>
        <w:jc w:val="both"/>
        <w:rPr>
          <w:lang w:val="en-GB"/>
        </w:rPr>
      </w:pPr>
      <w:r w:rsidRPr="005D5109">
        <w:t>The p</w:t>
      </w:r>
      <w:r w:rsidR="00F95DBB" w:rsidRPr="00F95DBB">
        <w:t xml:space="preserve">olitical changes </w:t>
      </w:r>
      <w:r w:rsidRPr="005D5109">
        <w:t xml:space="preserve">and administrative difficulties could </w:t>
      </w:r>
      <w:r w:rsidR="00F95DBB" w:rsidRPr="00F95DBB">
        <w:t>influenc</w:t>
      </w:r>
      <w:r w:rsidRPr="005D5109">
        <w:t>e</w:t>
      </w:r>
      <w:r w:rsidR="00F95DBB" w:rsidRPr="00F95DBB">
        <w:t xml:space="preserve"> the pace of implementation</w:t>
      </w:r>
      <w:r w:rsidR="00817DD2">
        <w:t xml:space="preserve">, </w:t>
      </w:r>
      <w:r w:rsidRPr="005D5109">
        <w:t xml:space="preserve">and therefore, the length of the project/s could be prolonged or </w:t>
      </w:r>
      <w:r w:rsidR="00817DD2">
        <w:t xml:space="preserve">could be </w:t>
      </w:r>
      <w:r w:rsidRPr="005D5109">
        <w:t>unpredictable</w:t>
      </w:r>
      <w:r w:rsidR="00680810">
        <w:t xml:space="preserve"> </w:t>
      </w:r>
      <w:r w:rsidR="00F95DBB" w:rsidRPr="00F95DBB">
        <w:t xml:space="preserve">(e.g. elections, complex poltical </w:t>
      </w:r>
      <w:r w:rsidR="00817DD2">
        <w:t xml:space="preserve">institutional </w:t>
      </w:r>
      <w:r w:rsidR="00F95DBB" w:rsidRPr="00F95DBB">
        <w:t>structure</w:t>
      </w:r>
      <w:r w:rsidR="00817DD2">
        <w:t>s</w:t>
      </w:r>
      <w:r w:rsidR="00F95DBB" w:rsidRPr="00F95DBB">
        <w:t xml:space="preserve"> and situation, </w:t>
      </w:r>
      <w:r w:rsidRPr="005D5109">
        <w:t xml:space="preserve">administrative measures, </w:t>
      </w:r>
      <w:r w:rsidR="00F95DBB" w:rsidRPr="00F95DBB">
        <w:t>etc.);</w:t>
      </w:r>
    </w:p>
    <w:p w14:paraId="58AFEAFE" w14:textId="0EB1582B" w:rsidR="00F95DBB" w:rsidRPr="00F95DBB" w:rsidRDefault="000030E2" w:rsidP="005D5109">
      <w:pPr>
        <w:numPr>
          <w:ilvl w:val="0"/>
          <w:numId w:val="5"/>
        </w:numPr>
        <w:jc w:val="both"/>
        <w:rPr>
          <w:lang w:val="en-GB"/>
        </w:rPr>
      </w:pPr>
      <w:r w:rsidRPr="005D5109">
        <w:t>It has been d</w:t>
      </w:r>
      <w:r w:rsidR="00F95DBB" w:rsidRPr="00F95DBB">
        <w:t>ifficult</w:t>
      </w:r>
      <w:r w:rsidRPr="005D5109">
        <w:t xml:space="preserve"> to</w:t>
      </w:r>
      <w:r w:rsidR="00F95DBB" w:rsidRPr="00F95DBB">
        <w:t xml:space="preserve"> cop</w:t>
      </w:r>
      <w:r w:rsidRPr="005D5109">
        <w:t>e</w:t>
      </w:r>
      <w:r w:rsidR="00F95DBB" w:rsidRPr="00F95DBB">
        <w:t xml:space="preserve"> with </w:t>
      </w:r>
      <w:r w:rsidRPr="005D5109">
        <w:t xml:space="preserve">the </w:t>
      </w:r>
      <w:r w:rsidR="00F95DBB" w:rsidRPr="00F95DBB">
        <w:t>requirements</w:t>
      </w:r>
      <w:r w:rsidRPr="005D5109">
        <w:t xml:space="preserve"> of the EU’s E-PRTR system, the compliance with these requirements is a </w:t>
      </w:r>
      <w:r w:rsidR="00F95DBB" w:rsidRPr="00F95DBB">
        <w:t>moving target</w:t>
      </w:r>
      <w:r w:rsidRPr="005D5109">
        <w:t>. While the countries in accession with the EU are aiming at implementing the EU requirements, the EU is progressing further</w:t>
      </w:r>
      <w:r w:rsidR="00817DD2">
        <w:t>.</w:t>
      </w:r>
      <w:r w:rsidRPr="005D5109">
        <w:t xml:space="preserve"> </w:t>
      </w:r>
      <w:r w:rsidR="00F95DBB" w:rsidRPr="00F95DBB">
        <w:t>(</w:t>
      </w:r>
      <w:r w:rsidRPr="005D5109">
        <w:t xml:space="preserve">Currently the amendment of the E-PRTR Regulation and the </w:t>
      </w:r>
      <w:r w:rsidR="00F95DBB" w:rsidRPr="00F95DBB">
        <w:t>I</w:t>
      </w:r>
      <w:r w:rsidRPr="005D5109">
        <w:t xml:space="preserve">ndustrial </w:t>
      </w:r>
      <w:r w:rsidR="00F95DBB" w:rsidRPr="00F95DBB">
        <w:t>E</w:t>
      </w:r>
      <w:r w:rsidRPr="005D5109">
        <w:t xml:space="preserve">missions </w:t>
      </w:r>
      <w:r w:rsidR="00F95DBB" w:rsidRPr="00F95DBB">
        <w:t>D</w:t>
      </w:r>
      <w:r w:rsidRPr="005D5109">
        <w:t>irective is in process.</w:t>
      </w:r>
      <w:r w:rsidR="00680810">
        <w:t xml:space="preserve"> </w:t>
      </w:r>
      <w:r w:rsidR="00E65FD5" w:rsidRPr="005D5109">
        <w:t xml:space="preserve">The E-PRTR Regulation will be called </w:t>
      </w:r>
      <w:r w:rsidR="00F95DBB" w:rsidRPr="00F95DBB">
        <w:t>Industrial Emissions Portal Regulation</w:t>
      </w:r>
      <w:r w:rsidR="00E65FD5" w:rsidRPr="005D5109">
        <w:t>.</w:t>
      </w:r>
      <w:r w:rsidR="00F95DBB" w:rsidRPr="00F95DBB">
        <w:t>)</w:t>
      </w:r>
    </w:p>
    <w:p w14:paraId="19E59599" w14:textId="44395604" w:rsidR="00515C73" w:rsidRPr="005D5109" w:rsidRDefault="00F95DBB" w:rsidP="005D5109">
      <w:pPr>
        <w:jc w:val="both"/>
        <w:rPr>
          <w:i/>
          <w:iCs/>
          <w:lang w:val="en-GB"/>
        </w:rPr>
      </w:pPr>
      <w:r w:rsidRPr="005D5109">
        <w:rPr>
          <w:i/>
          <w:iCs/>
          <w:lang w:val="en-GB"/>
        </w:rPr>
        <w:t>Some lessons learnt</w:t>
      </w:r>
      <w:r w:rsidR="000030E2" w:rsidRPr="005D5109">
        <w:rPr>
          <w:i/>
          <w:iCs/>
          <w:lang w:val="en-GB"/>
        </w:rPr>
        <w:t xml:space="preserve"> during the project:</w:t>
      </w:r>
    </w:p>
    <w:p w14:paraId="44CBD347" w14:textId="3D378DC5" w:rsidR="00F95DBB" w:rsidRPr="00F95DBB" w:rsidRDefault="00B922F5" w:rsidP="005D5109">
      <w:pPr>
        <w:numPr>
          <w:ilvl w:val="0"/>
          <w:numId w:val="6"/>
        </w:numPr>
        <w:jc w:val="both"/>
        <w:rPr>
          <w:lang w:val="en-GB"/>
        </w:rPr>
      </w:pPr>
      <w:r w:rsidRPr="005D5109">
        <w:t xml:space="preserve">Strategy </w:t>
      </w:r>
      <w:r w:rsidR="00F95DBB" w:rsidRPr="00F95DBB">
        <w:t xml:space="preserve">agreed for </w:t>
      </w:r>
      <w:r w:rsidRPr="005D5109">
        <w:t xml:space="preserve">a </w:t>
      </w:r>
      <w:r w:rsidR="00F95DBB" w:rsidRPr="00F95DBB">
        <w:t>longer term</w:t>
      </w:r>
      <w:r w:rsidRPr="005D5109">
        <w:t xml:space="preserve"> and </w:t>
      </w:r>
      <w:r w:rsidR="00817DD2">
        <w:t>a</w:t>
      </w:r>
      <w:r w:rsidRPr="005D5109">
        <w:t xml:space="preserve"> </w:t>
      </w:r>
      <w:r w:rsidR="00F95DBB" w:rsidRPr="00F95DBB">
        <w:t>workplan</w:t>
      </w:r>
      <w:r w:rsidRPr="005D5109">
        <w:t xml:space="preserve"> gives the direction for the development of PRTR</w:t>
      </w:r>
      <w:r w:rsidR="00817DD2">
        <w:t>,</w:t>
      </w:r>
      <w:r w:rsidRPr="005D5109">
        <w:t xml:space="preserve"> but the PRTRs should be built </w:t>
      </w:r>
      <w:r w:rsidR="00F95DBB" w:rsidRPr="00F95DBB">
        <w:t>gradually</w:t>
      </w:r>
      <w:r w:rsidRPr="005D5109">
        <w:t>,</w:t>
      </w:r>
      <w:r w:rsidR="00F95DBB" w:rsidRPr="00F95DBB">
        <w:t xml:space="preserve"> implement</w:t>
      </w:r>
      <w:r w:rsidRPr="005D5109">
        <w:t>ed</w:t>
      </w:r>
      <w:r w:rsidR="00F95DBB" w:rsidRPr="00F95DBB">
        <w:t xml:space="preserve"> step by step</w:t>
      </w:r>
      <w:r w:rsidRPr="005D5109">
        <w:t xml:space="preserve">, learning by doing. It </w:t>
      </w:r>
      <w:r w:rsidR="00817DD2">
        <w:t>i</w:t>
      </w:r>
      <w:r w:rsidRPr="005D5109">
        <w:t xml:space="preserve">s </w:t>
      </w:r>
      <w:r w:rsidR="00817DD2">
        <w:t>a</w:t>
      </w:r>
      <w:r w:rsidRPr="005D5109">
        <w:t xml:space="preserve">lso possible to start with steps </w:t>
      </w:r>
      <w:r w:rsidR="00817DD2">
        <w:t xml:space="preserve">on a </w:t>
      </w:r>
      <w:r w:rsidRPr="005D5109">
        <w:t>volunta</w:t>
      </w:r>
      <w:r w:rsidR="00817DD2">
        <w:t>r</w:t>
      </w:r>
      <w:r w:rsidRPr="005D5109">
        <w:t>y</w:t>
      </w:r>
      <w:r w:rsidR="00817DD2">
        <w:t xml:space="preserve"> basis</w:t>
      </w:r>
      <w:r w:rsidRPr="005D5109">
        <w:t xml:space="preserve"> (e.g. operators could report voluntarily and test the online reporting, until the legal obligations are not put in place</w:t>
      </w:r>
      <w:r w:rsidR="00817DD2">
        <w:t>) or reporting involving a few sectors, or few substances, etc.</w:t>
      </w:r>
      <w:r w:rsidRPr="005D5109">
        <w:t xml:space="preserve"> </w:t>
      </w:r>
      <w:r w:rsidR="00817DD2">
        <w:t>The results are</w:t>
      </w:r>
      <w:r w:rsidRPr="005D5109">
        <w:t xml:space="preserve"> </w:t>
      </w:r>
      <w:r w:rsidR="00817DD2">
        <w:t xml:space="preserve">more </w:t>
      </w:r>
      <w:r w:rsidRPr="005D5109">
        <w:t xml:space="preserve">efficient, if it is possible to build on and </w:t>
      </w:r>
      <w:r w:rsidR="00F95DBB" w:rsidRPr="00F95DBB">
        <w:t xml:space="preserve">use </w:t>
      </w:r>
      <w:r w:rsidRPr="005D5109">
        <w:t xml:space="preserve">the </w:t>
      </w:r>
      <w:r w:rsidR="00F95DBB" w:rsidRPr="00F95DBB">
        <w:t>former project results and resources</w:t>
      </w:r>
      <w:r w:rsidRPr="005D5109">
        <w:t>.</w:t>
      </w:r>
    </w:p>
    <w:p w14:paraId="0253A7FE" w14:textId="77777777" w:rsidR="0068616B" w:rsidRPr="005D5109" w:rsidRDefault="00B922F5" w:rsidP="005D5109">
      <w:pPr>
        <w:numPr>
          <w:ilvl w:val="0"/>
          <w:numId w:val="6"/>
        </w:numPr>
        <w:jc w:val="both"/>
        <w:rPr>
          <w:lang w:val="en-GB"/>
        </w:rPr>
      </w:pPr>
      <w:r w:rsidRPr="005D5109">
        <w:rPr>
          <w:lang w:val="en-GB"/>
        </w:rPr>
        <w:t xml:space="preserve">The commitment for the development </w:t>
      </w:r>
      <w:r w:rsidR="0068616B" w:rsidRPr="005D5109">
        <w:rPr>
          <w:lang w:val="en-GB"/>
        </w:rPr>
        <w:t xml:space="preserve">and operation </w:t>
      </w:r>
      <w:r w:rsidRPr="005D5109">
        <w:rPr>
          <w:lang w:val="en-GB"/>
        </w:rPr>
        <w:t xml:space="preserve">of </w:t>
      </w:r>
      <w:r w:rsidR="0068616B" w:rsidRPr="005D5109">
        <w:rPr>
          <w:lang w:val="en-GB"/>
        </w:rPr>
        <w:t xml:space="preserve">the </w:t>
      </w:r>
      <w:r w:rsidRPr="005D5109">
        <w:rPr>
          <w:lang w:val="en-GB"/>
        </w:rPr>
        <w:t xml:space="preserve">PRTR on the high level by the relevant authorities is necessary for the </w:t>
      </w:r>
      <w:r w:rsidR="0068616B" w:rsidRPr="005D5109">
        <w:rPr>
          <w:lang w:val="en-GB"/>
        </w:rPr>
        <w:t xml:space="preserve">effective </w:t>
      </w:r>
      <w:r w:rsidRPr="005D5109">
        <w:rPr>
          <w:lang w:val="en-GB"/>
        </w:rPr>
        <w:t xml:space="preserve">process. </w:t>
      </w:r>
      <w:r w:rsidR="0068616B" w:rsidRPr="005D5109">
        <w:rPr>
          <w:lang w:val="en-GB"/>
        </w:rPr>
        <w:t>This</w:t>
      </w:r>
      <w:r w:rsidRPr="005D5109">
        <w:rPr>
          <w:lang w:val="en-GB"/>
        </w:rPr>
        <w:t xml:space="preserve"> should also include regular allocation of resources in the yearly budget for the human, technical needs </w:t>
      </w:r>
      <w:proofErr w:type="gramStart"/>
      <w:r w:rsidRPr="005D5109">
        <w:rPr>
          <w:lang w:val="en-GB"/>
        </w:rPr>
        <w:t>( proper</w:t>
      </w:r>
      <w:proofErr w:type="gramEnd"/>
      <w:r w:rsidRPr="005D5109">
        <w:rPr>
          <w:lang w:val="en-GB"/>
        </w:rPr>
        <w:t xml:space="preserve"> number of staff, technical equipment and IT personnel), as well as capacity building for them, to ensure the smooth operation of PRTR.</w:t>
      </w:r>
      <w:r w:rsidR="0068616B" w:rsidRPr="005D5109">
        <w:rPr>
          <w:lang w:val="en-GB"/>
        </w:rPr>
        <w:t xml:space="preserve"> </w:t>
      </w:r>
    </w:p>
    <w:p w14:paraId="60D2C96D" w14:textId="0BDC7543" w:rsidR="00B922F5" w:rsidRPr="005D5109" w:rsidRDefault="0068616B" w:rsidP="005D5109">
      <w:pPr>
        <w:numPr>
          <w:ilvl w:val="0"/>
          <w:numId w:val="6"/>
        </w:numPr>
        <w:jc w:val="both"/>
        <w:rPr>
          <w:lang w:val="en-GB"/>
        </w:rPr>
      </w:pPr>
      <w:r w:rsidRPr="005D5109">
        <w:rPr>
          <w:lang w:val="en-GB"/>
        </w:rPr>
        <w:t xml:space="preserve">It is </w:t>
      </w:r>
      <w:r w:rsidR="00680810">
        <w:rPr>
          <w:lang w:val="en-GB"/>
        </w:rPr>
        <w:t xml:space="preserve">beneficial </w:t>
      </w:r>
      <w:r w:rsidRPr="005D5109">
        <w:rPr>
          <w:lang w:val="en-GB"/>
        </w:rPr>
        <w:t xml:space="preserve">to promote the PRTR within the institutions hosting the PRTR (ministries or agencies) and gain the support of the different other departments within the Agency or Ministry, as well as their cooperation, for the successful </w:t>
      </w:r>
      <w:r w:rsidR="00817DD2">
        <w:rPr>
          <w:lang w:val="en-GB"/>
        </w:rPr>
        <w:t xml:space="preserve">approval and </w:t>
      </w:r>
      <w:r w:rsidRPr="005D5109">
        <w:rPr>
          <w:lang w:val="en-GB"/>
        </w:rPr>
        <w:t xml:space="preserve">operation of the PRTR.     </w:t>
      </w:r>
    </w:p>
    <w:p w14:paraId="5A752164" w14:textId="0BF5090D" w:rsidR="00F95DBB" w:rsidRPr="00F95DBB" w:rsidRDefault="00F95DBB" w:rsidP="005D5109">
      <w:pPr>
        <w:numPr>
          <w:ilvl w:val="0"/>
          <w:numId w:val="6"/>
        </w:numPr>
        <w:jc w:val="both"/>
        <w:rPr>
          <w:lang w:val="en-GB"/>
        </w:rPr>
      </w:pPr>
      <w:r w:rsidRPr="00F95DBB">
        <w:t xml:space="preserve">Sharing of </w:t>
      </w:r>
      <w:r w:rsidR="0068616B" w:rsidRPr="005D5109">
        <w:t xml:space="preserve">the </w:t>
      </w:r>
      <w:r w:rsidRPr="00F95DBB">
        <w:t xml:space="preserve">experiences </w:t>
      </w:r>
      <w:r w:rsidR="0068616B" w:rsidRPr="005D5109">
        <w:t xml:space="preserve">among the different countries </w:t>
      </w:r>
      <w:r w:rsidRPr="00F95DBB">
        <w:t xml:space="preserve">and learning from </w:t>
      </w:r>
      <w:r w:rsidR="0068616B" w:rsidRPr="005D5109">
        <w:t xml:space="preserve">their experiences and </w:t>
      </w:r>
      <w:r w:rsidRPr="00F95DBB">
        <w:t xml:space="preserve"> </w:t>
      </w:r>
      <w:r w:rsidR="0068616B" w:rsidRPr="005D5109">
        <w:t xml:space="preserve">good </w:t>
      </w:r>
      <w:r w:rsidRPr="00F95DBB">
        <w:t>practices</w:t>
      </w:r>
      <w:r w:rsidR="0068616B" w:rsidRPr="005D5109">
        <w:t xml:space="preserve"> </w:t>
      </w:r>
      <w:r w:rsidR="00817DD2">
        <w:t>could</w:t>
      </w:r>
      <w:r w:rsidR="0068616B" w:rsidRPr="005D5109">
        <w:t xml:space="preserve"> help to make a faster progress to build operational PRTR</w:t>
      </w:r>
      <w:r w:rsidR="00817DD2">
        <w:t>s</w:t>
      </w:r>
      <w:r w:rsidR="0068616B" w:rsidRPr="005D5109">
        <w:t>.</w:t>
      </w:r>
    </w:p>
    <w:p w14:paraId="5A8EDA22" w14:textId="50AE4781" w:rsidR="00F95DBB" w:rsidRPr="00F95DBB" w:rsidRDefault="00F95DBB" w:rsidP="005D5109">
      <w:pPr>
        <w:numPr>
          <w:ilvl w:val="0"/>
          <w:numId w:val="6"/>
        </w:numPr>
        <w:jc w:val="both"/>
        <w:rPr>
          <w:lang w:val="en-GB"/>
        </w:rPr>
      </w:pPr>
      <w:r w:rsidRPr="00F95DBB">
        <w:t xml:space="preserve">Transparency of </w:t>
      </w:r>
      <w:r w:rsidR="00680810">
        <w:t xml:space="preserve">the </w:t>
      </w:r>
      <w:r w:rsidRPr="00F95DBB">
        <w:t>PRTR development</w:t>
      </w:r>
      <w:r w:rsidR="00680810">
        <w:t xml:space="preserve"> should be ensured</w:t>
      </w:r>
      <w:r w:rsidR="00817DD2">
        <w:t xml:space="preserve">, </w:t>
      </w:r>
      <w:r w:rsidR="00680810">
        <w:t xml:space="preserve">the key stakeholders (representatives of the relevant authorities, operators and CSOs) </w:t>
      </w:r>
      <w:r w:rsidR="00817DD2">
        <w:t xml:space="preserve">should be informed </w:t>
      </w:r>
      <w:r w:rsidR="00680810">
        <w:t xml:space="preserve">and  opportunities </w:t>
      </w:r>
      <w:r w:rsidR="00817DD2">
        <w:t xml:space="preserve">should be provided </w:t>
      </w:r>
      <w:r w:rsidR="00680810">
        <w:t xml:space="preserve">for commenting the proposal </w:t>
      </w:r>
      <w:r w:rsidR="00817DD2">
        <w:t xml:space="preserve">and plans for establishing the PRTR, as well as </w:t>
      </w:r>
      <w:r w:rsidR="00680810">
        <w:t>the basic</w:t>
      </w:r>
      <w:r w:rsidR="00817DD2">
        <w:t xml:space="preserve"> legal and policy</w:t>
      </w:r>
      <w:r w:rsidR="00680810">
        <w:t xml:space="preserve"> documents</w:t>
      </w:r>
      <w:r w:rsidR="00817DD2">
        <w:t xml:space="preserve"> necessary for its creation</w:t>
      </w:r>
      <w:r w:rsidR="00680810">
        <w:t xml:space="preserve">. </w:t>
      </w:r>
    </w:p>
    <w:p w14:paraId="35533E44" w14:textId="10E1FE72" w:rsidR="00F95DBB" w:rsidRPr="00F95DBB" w:rsidRDefault="0068616B" w:rsidP="005D5109">
      <w:pPr>
        <w:numPr>
          <w:ilvl w:val="0"/>
          <w:numId w:val="6"/>
        </w:numPr>
        <w:jc w:val="both"/>
        <w:rPr>
          <w:lang w:val="en-GB"/>
        </w:rPr>
      </w:pPr>
      <w:r w:rsidRPr="005D5109">
        <w:t>It is necessary to m</w:t>
      </w:r>
      <w:r w:rsidR="00F95DBB" w:rsidRPr="00F95DBB">
        <w:t>otivat</w:t>
      </w:r>
      <w:r w:rsidRPr="005D5109">
        <w:t>e</w:t>
      </w:r>
      <w:r w:rsidR="00F95DBB" w:rsidRPr="00F95DBB">
        <w:t xml:space="preserve"> operators to </w:t>
      </w:r>
      <w:r w:rsidRPr="005D5109">
        <w:t xml:space="preserve">comply with their </w:t>
      </w:r>
      <w:r w:rsidR="00F95DBB" w:rsidRPr="00F95DBB">
        <w:t>report</w:t>
      </w:r>
      <w:r w:rsidRPr="005D5109">
        <w:t>ing obigations, explain the benefits of PRTR</w:t>
      </w:r>
      <w:r w:rsidR="00F95DBB" w:rsidRPr="00F95DBB">
        <w:t>,</w:t>
      </w:r>
      <w:r w:rsidRPr="005D5109">
        <w:t xml:space="preserve"> refer to the</w:t>
      </w:r>
      <w:r w:rsidR="00F95DBB" w:rsidRPr="00F95DBB">
        <w:t xml:space="preserve"> shared </w:t>
      </w:r>
      <w:r w:rsidRPr="005D5109">
        <w:t xml:space="preserve">common </w:t>
      </w:r>
      <w:r w:rsidR="00F95DBB" w:rsidRPr="00F95DBB">
        <w:t>responsibilit</w:t>
      </w:r>
      <w:r w:rsidRPr="005D5109">
        <w:t>ies regarding the protection of environment, and provide</w:t>
      </w:r>
      <w:r w:rsidR="00F95DBB" w:rsidRPr="00F95DBB">
        <w:t xml:space="preserve"> incentives</w:t>
      </w:r>
      <w:r w:rsidRPr="005D5109">
        <w:t xml:space="preserve"> where possible. In case of consistent non-compliance</w:t>
      </w:r>
      <w:r w:rsidR="00F95DBB" w:rsidRPr="00F95DBB">
        <w:t xml:space="preserve"> </w:t>
      </w:r>
      <w:r w:rsidR="00817DD2">
        <w:t xml:space="preserve">by </w:t>
      </w:r>
      <w:r w:rsidR="00817DD2">
        <w:lastRenderedPageBreak/>
        <w:t xml:space="preserve">operators </w:t>
      </w:r>
      <w:r w:rsidRPr="005D5109">
        <w:t>with reporting obligations, administrative measures could also be applied</w:t>
      </w:r>
      <w:r w:rsidR="00817DD2">
        <w:t>.</w:t>
      </w:r>
      <w:r w:rsidRPr="005D5109">
        <w:t xml:space="preserve"> (S</w:t>
      </w:r>
      <w:r w:rsidR="00F95DBB" w:rsidRPr="00F95DBB">
        <w:t>tick and carrot</w:t>
      </w:r>
      <w:r w:rsidRPr="005D5109">
        <w:t>.)</w:t>
      </w:r>
    </w:p>
    <w:p w14:paraId="55889077" w14:textId="3B28D4ED" w:rsidR="00F95DBB" w:rsidRPr="00F95DBB" w:rsidRDefault="0068616B" w:rsidP="005D5109">
      <w:pPr>
        <w:numPr>
          <w:ilvl w:val="0"/>
          <w:numId w:val="6"/>
        </w:numPr>
        <w:jc w:val="both"/>
        <w:rPr>
          <w:lang w:val="en-GB"/>
        </w:rPr>
      </w:pPr>
      <w:r w:rsidRPr="005D5109">
        <w:t>Regard</w:t>
      </w:r>
      <w:r w:rsidR="00680810">
        <w:t>i</w:t>
      </w:r>
      <w:r w:rsidRPr="005D5109">
        <w:t xml:space="preserve">ng the development of the software and </w:t>
      </w:r>
      <w:r w:rsidR="00817DD2">
        <w:t>it</w:t>
      </w:r>
      <w:r w:rsidRPr="005D5109">
        <w:t>s use and m</w:t>
      </w:r>
      <w:r w:rsidR="00F95DBB" w:rsidRPr="00F95DBB">
        <w:t>aintenance</w:t>
      </w:r>
      <w:r w:rsidRPr="005D5109">
        <w:t xml:space="preserve">, </w:t>
      </w:r>
      <w:r w:rsidR="00817DD2">
        <w:t xml:space="preserve">a </w:t>
      </w:r>
      <w:r w:rsidR="00F95DBB" w:rsidRPr="00F95DBB">
        <w:t xml:space="preserve">stable and clear agreement </w:t>
      </w:r>
      <w:r w:rsidRPr="005D5109">
        <w:t xml:space="preserve">should be concluded </w:t>
      </w:r>
      <w:r w:rsidR="00F95DBB" w:rsidRPr="00F95DBB">
        <w:t xml:space="preserve">with </w:t>
      </w:r>
      <w:r w:rsidRPr="005D5109">
        <w:t xml:space="preserve">software </w:t>
      </w:r>
      <w:r w:rsidR="00F95DBB" w:rsidRPr="00F95DBB">
        <w:t>providers</w:t>
      </w:r>
      <w:r w:rsidRPr="005D5109">
        <w:t>.</w:t>
      </w:r>
    </w:p>
    <w:p w14:paraId="6065E7D8" w14:textId="41CBBA62" w:rsidR="00F95DBB" w:rsidRPr="005D5109" w:rsidRDefault="00F95DBB" w:rsidP="005D5109">
      <w:pPr>
        <w:numPr>
          <w:ilvl w:val="0"/>
          <w:numId w:val="6"/>
        </w:numPr>
        <w:jc w:val="both"/>
        <w:rPr>
          <w:lang w:val="en-GB"/>
        </w:rPr>
      </w:pPr>
      <w:r w:rsidRPr="00F95DBB">
        <w:t xml:space="preserve">Good practice examples: </w:t>
      </w:r>
    </w:p>
    <w:p w14:paraId="731B164B" w14:textId="5129394F" w:rsidR="00F95DBB" w:rsidRPr="00F95DBB" w:rsidRDefault="00F95DBB" w:rsidP="005D5109">
      <w:pPr>
        <w:ind w:left="720"/>
        <w:jc w:val="both"/>
      </w:pPr>
      <w:r w:rsidRPr="00F95DBB">
        <w:t xml:space="preserve"> - Using </w:t>
      </w:r>
      <w:r w:rsidR="0068616B" w:rsidRPr="005D5109">
        <w:t xml:space="preserve">a basic </w:t>
      </w:r>
      <w:r w:rsidRPr="00F95DBB">
        <w:t xml:space="preserve">common software </w:t>
      </w:r>
      <w:r w:rsidR="0068616B" w:rsidRPr="005D5109">
        <w:t>for several countries, with modular approach, could be a cost</w:t>
      </w:r>
      <w:r w:rsidR="00680810">
        <w:t>-</w:t>
      </w:r>
      <w:r w:rsidR="0068616B" w:rsidRPr="005D5109">
        <w:t>efficient option.  In the South Eastern European region, the</w:t>
      </w:r>
      <w:r w:rsidRPr="00F95DBB">
        <w:t xml:space="preserve"> option for making progress together</w:t>
      </w:r>
      <w:r w:rsidR="00817DD2">
        <w:t>,</w:t>
      </w:r>
      <w:r w:rsidR="0068616B" w:rsidRPr="005D5109">
        <w:t xml:space="preserve"> based on a common software</w:t>
      </w:r>
      <w:r w:rsidR="00817DD2">
        <w:t>,</w:t>
      </w:r>
      <w:r w:rsidRPr="00F95DBB">
        <w:t xml:space="preserve"> towards </w:t>
      </w:r>
      <w:r w:rsidR="0068616B" w:rsidRPr="005D5109">
        <w:t xml:space="preserve">implementing </w:t>
      </w:r>
      <w:r w:rsidRPr="00F95DBB">
        <w:t xml:space="preserve">the </w:t>
      </w:r>
      <w:r w:rsidR="0068616B" w:rsidRPr="005D5109">
        <w:t>current and the future EU requirements</w:t>
      </w:r>
      <w:r w:rsidR="00BF1366" w:rsidRPr="005D5109">
        <w:t>,</w:t>
      </w:r>
      <w:r w:rsidR="0068616B" w:rsidRPr="005D5109">
        <w:t xml:space="preserve"> and o</w:t>
      </w:r>
      <w:r w:rsidR="00BF1366" w:rsidRPr="005D5109">
        <w:t>bligations stemming from</w:t>
      </w:r>
      <w:r w:rsidR="0068616B" w:rsidRPr="005D5109">
        <w:t xml:space="preserve"> a possible amendment of the Protocol on PRTRs, could offer </w:t>
      </w:r>
      <w:r w:rsidR="00817DD2">
        <w:t xml:space="preserve">opportunity </w:t>
      </w:r>
      <w:r w:rsidR="0068616B" w:rsidRPr="005D5109">
        <w:t>to go together and share costs of further software solutions, also in the future.</w:t>
      </w:r>
      <w:r w:rsidRPr="00F95DBB">
        <w:t xml:space="preserve"> </w:t>
      </w:r>
    </w:p>
    <w:p w14:paraId="35335D83" w14:textId="2ABBCCBB" w:rsidR="000D2138" w:rsidRPr="00680810" w:rsidRDefault="00F95DBB" w:rsidP="00680810">
      <w:pPr>
        <w:ind w:left="708" w:firstLine="2"/>
        <w:jc w:val="both"/>
      </w:pPr>
      <w:r w:rsidRPr="00F95DBB">
        <w:t xml:space="preserve">- </w:t>
      </w:r>
      <w:r w:rsidR="0068616B" w:rsidRPr="005D5109">
        <w:t>T</w:t>
      </w:r>
      <w:r w:rsidRPr="00F95DBB">
        <w:t xml:space="preserve">rainings </w:t>
      </w:r>
      <w:r w:rsidR="0068616B" w:rsidRPr="005D5109">
        <w:t>for operators</w:t>
      </w:r>
      <w:r w:rsidR="00585F47" w:rsidRPr="005D5109">
        <w:t xml:space="preserve"> </w:t>
      </w:r>
      <w:r w:rsidR="0068616B" w:rsidRPr="005D5109">
        <w:t xml:space="preserve">could be combined with </w:t>
      </w:r>
      <w:r w:rsidRPr="00F95DBB">
        <w:t>a</w:t>
      </w:r>
      <w:r w:rsidR="0068616B" w:rsidRPr="005D5109">
        <w:t xml:space="preserve"> </w:t>
      </w:r>
      <w:r w:rsidRPr="00F95DBB">
        <w:t>study trip to companies with</w:t>
      </w:r>
      <w:r w:rsidR="0068616B" w:rsidRPr="005D5109">
        <w:t xml:space="preserve"> </w:t>
      </w:r>
      <w:r w:rsidRPr="00F95DBB">
        <w:t xml:space="preserve">good </w:t>
      </w:r>
      <w:r w:rsidR="0068616B" w:rsidRPr="005D5109">
        <w:t>PRTR</w:t>
      </w:r>
      <w:r w:rsidR="00680810">
        <w:t xml:space="preserve">  </w:t>
      </w:r>
      <w:r w:rsidR="0068616B" w:rsidRPr="005D5109">
        <w:t xml:space="preserve">reporting </w:t>
      </w:r>
      <w:r w:rsidRPr="00F95DBB">
        <w:t>practices</w:t>
      </w:r>
      <w:r w:rsidR="0068616B" w:rsidRPr="005D5109">
        <w:t>.</w:t>
      </w:r>
    </w:p>
    <w:p w14:paraId="40D42011" w14:textId="7E641A00" w:rsidR="000D2138" w:rsidRPr="005D5109" w:rsidRDefault="000D2138" w:rsidP="005D5109">
      <w:pPr>
        <w:jc w:val="both"/>
        <w:rPr>
          <w:lang w:val="en-GB"/>
        </w:rPr>
      </w:pPr>
      <w:r w:rsidRPr="005D5109">
        <w:rPr>
          <w:lang w:val="en-GB"/>
        </w:rPr>
        <w:t xml:space="preserve">The project </w:t>
      </w:r>
      <w:r w:rsidR="00680810">
        <w:rPr>
          <w:lang w:val="en-GB"/>
        </w:rPr>
        <w:t xml:space="preserve">currently </w:t>
      </w:r>
      <w:r w:rsidRPr="005D5109">
        <w:rPr>
          <w:lang w:val="en-GB"/>
        </w:rPr>
        <w:t>is in the final phase, a sub-regional workshop has been recently held in Tirana, on March 12-13, 2024, to share the experiences among the project countries, as well as with other countries in the region, and with EU countries. The representatives of the UNECE Protocol on PRTRs, the OECD Secretariat</w:t>
      </w:r>
      <w:r w:rsidR="00680810">
        <w:rPr>
          <w:lang w:val="en-GB"/>
        </w:rPr>
        <w:t xml:space="preserve">’s </w:t>
      </w:r>
      <w:r w:rsidRPr="005D5109">
        <w:rPr>
          <w:lang w:val="en-GB"/>
        </w:rPr>
        <w:t>Working Party on PRTR</w:t>
      </w:r>
      <w:r w:rsidR="00680810">
        <w:rPr>
          <w:lang w:val="en-GB"/>
        </w:rPr>
        <w:t>,</w:t>
      </w:r>
      <w:r w:rsidRPr="005D5109">
        <w:rPr>
          <w:lang w:val="en-GB"/>
        </w:rPr>
        <w:t xml:space="preserve"> and the European Environmental Agency also attended and contributed to the workshop.  </w:t>
      </w:r>
    </w:p>
    <w:p w14:paraId="5DCE3430" w14:textId="7C3BCE42" w:rsidR="00B85C41" w:rsidRPr="005D5109" w:rsidRDefault="000D2138" w:rsidP="005D5109">
      <w:pPr>
        <w:jc w:val="both"/>
        <w:rPr>
          <w:lang w:val="en-GB"/>
        </w:rPr>
      </w:pPr>
      <w:r w:rsidRPr="005D5109">
        <w:rPr>
          <w:lang w:val="en-GB"/>
        </w:rPr>
        <w:t xml:space="preserve">The </w:t>
      </w:r>
      <w:r w:rsidR="00817DD2">
        <w:rPr>
          <w:lang w:val="en-GB"/>
        </w:rPr>
        <w:t xml:space="preserve">project’s </w:t>
      </w:r>
      <w:r w:rsidRPr="005D5109">
        <w:rPr>
          <w:lang w:val="en-GB"/>
        </w:rPr>
        <w:t xml:space="preserve">final report will be soon </w:t>
      </w:r>
      <w:proofErr w:type="gramStart"/>
      <w:r w:rsidRPr="005D5109">
        <w:rPr>
          <w:lang w:val="en-GB"/>
        </w:rPr>
        <w:t>prepared</w:t>
      </w:r>
      <w:proofErr w:type="gramEnd"/>
      <w:r w:rsidR="00B85C41" w:rsidRPr="005D5109">
        <w:rPr>
          <w:lang w:val="en-GB"/>
        </w:rPr>
        <w:t xml:space="preserve"> and the results of the project will be disseminated though various channels.</w:t>
      </w:r>
      <w:r w:rsidRPr="005D5109">
        <w:rPr>
          <w:lang w:val="en-GB"/>
        </w:rPr>
        <w:t xml:space="preserve"> </w:t>
      </w:r>
    </w:p>
    <w:p w14:paraId="5804DCA8" w14:textId="5EC355CE" w:rsidR="00515C73" w:rsidRPr="005D5109" w:rsidRDefault="000D2138" w:rsidP="005D5109">
      <w:pPr>
        <w:jc w:val="both"/>
        <w:rPr>
          <w:lang w:val="en-GB"/>
        </w:rPr>
      </w:pPr>
      <w:r w:rsidRPr="005D5109">
        <w:rPr>
          <w:lang w:val="en-GB"/>
        </w:rPr>
        <w:t xml:space="preserve">The above information is based on the evaluation </w:t>
      </w:r>
      <w:r w:rsidR="00B85C41" w:rsidRPr="005D5109">
        <w:rPr>
          <w:lang w:val="en-GB"/>
        </w:rPr>
        <w:t>of</w:t>
      </w:r>
      <w:r w:rsidRPr="005D5109">
        <w:rPr>
          <w:lang w:val="en-GB"/>
        </w:rPr>
        <w:t xml:space="preserve"> the Project Manager. </w:t>
      </w:r>
      <w:r w:rsidR="00275F4E" w:rsidRPr="005D5109">
        <w:rPr>
          <w:lang w:val="en-GB"/>
        </w:rPr>
        <w:t xml:space="preserve">We are ready to provide more information or answer </w:t>
      </w:r>
      <w:r w:rsidR="008C609F" w:rsidRPr="005D5109">
        <w:rPr>
          <w:lang w:val="en-GB"/>
        </w:rPr>
        <w:t xml:space="preserve">any </w:t>
      </w:r>
      <w:r w:rsidR="00275F4E" w:rsidRPr="005D5109">
        <w:rPr>
          <w:lang w:val="en-GB"/>
        </w:rPr>
        <w:t xml:space="preserve">questions, if needed. </w:t>
      </w:r>
    </w:p>
    <w:p w14:paraId="58065889" w14:textId="77777777" w:rsidR="006E2617" w:rsidRDefault="006E2617" w:rsidP="006E2617">
      <w:pPr>
        <w:rPr>
          <w:lang w:val="en-GB"/>
        </w:rPr>
      </w:pPr>
    </w:p>
    <w:p w14:paraId="6101CBCC" w14:textId="77777777" w:rsidR="006E2617" w:rsidRDefault="006E2617" w:rsidP="006E2617">
      <w:pPr>
        <w:rPr>
          <w:lang w:val="en-GB"/>
        </w:rPr>
      </w:pPr>
    </w:p>
    <w:p w14:paraId="2DD619EC" w14:textId="77777777" w:rsidR="006E2617" w:rsidRDefault="006E2617" w:rsidP="006E2617">
      <w:pPr>
        <w:rPr>
          <w:lang w:val="en-GB"/>
        </w:rPr>
      </w:pPr>
    </w:p>
    <w:p w14:paraId="57DE1AE5" w14:textId="77777777" w:rsidR="006E2617" w:rsidRDefault="006E2617" w:rsidP="006E2617">
      <w:pPr>
        <w:rPr>
          <w:lang w:val="en-GB"/>
        </w:rPr>
      </w:pPr>
    </w:p>
    <w:p w14:paraId="57217958" w14:textId="77777777" w:rsidR="006E2617" w:rsidRDefault="006E2617" w:rsidP="006E2617">
      <w:pPr>
        <w:rPr>
          <w:lang w:val="en-GB"/>
        </w:rPr>
      </w:pPr>
    </w:p>
    <w:p w14:paraId="3BFAEA2D" w14:textId="77777777" w:rsidR="006E2617" w:rsidRDefault="006E2617" w:rsidP="006E2617">
      <w:pPr>
        <w:rPr>
          <w:lang w:val="en-GB"/>
        </w:rPr>
      </w:pPr>
    </w:p>
    <w:p w14:paraId="45D3BD21" w14:textId="77777777" w:rsidR="006E2617" w:rsidRDefault="006E2617" w:rsidP="006E2617">
      <w:pPr>
        <w:rPr>
          <w:lang w:val="en-GB"/>
        </w:rPr>
      </w:pPr>
    </w:p>
    <w:p w14:paraId="0DEC4E1A" w14:textId="77777777" w:rsidR="008C609F" w:rsidRDefault="008C609F" w:rsidP="006E2617">
      <w:pPr>
        <w:rPr>
          <w:lang w:val="en-GB"/>
        </w:rPr>
      </w:pPr>
    </w:p>
    <w:p w14:paraId="0940511C" w14:textId="77777777" w:rsidR="00817DD2" w:rsidRDefault="00817DD2" w:rsidP="006E2617">
      <w:pPr>
        <w:rPr>
          <w:lang w:val="en-GB"/>
        </w:rPr>
      </w:pPr>
    </w:p>
    <w:p w14:paraId="7E98B1E0" w14:textId="77777777" w:rsidR="008C609F" w:rsidRDefault="008C609F" w:rsidP="006E2617">
      <w:pPr>
        <w:rPr>
          <w:lang w:val="en-GB"/>
        </w:rPr>
      </w:pPr>
    </w:p>
    <w:p w14:paraId="30CC2EBF" w14:textId="3B41B427" w:rsidR="0073406A" w:rsidRDefault="008C609F">
      <w:r>
        <w:rPr>
          <w:lang w:val="en-GB"/>
        </w:rPr>
        <w:t xml:space="preserve">* </w:t>
      </w:r>
      <w:r w:rsidR="006E2617" w:rsidRPr="006E2617">
        <w:rPr>
          <w:lang w:val="en-GB"/>
        </w:rPr>
        <w:t>Reference to Kosovo understood in the context of UN Security Council resolution 1244 (1999)</w:t>
      </w:r>
    </w:p>
    <w:sectPr w:rsidR="0073406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B53A5" w14:textId="77777777" w:rsidR="003E29D4" w:rsidRDefault="003E29D4" w:rsidP="00C11061">
      <w:pPr>
        <w:spacing w:after="0" w:line="240" w:lineRule="auto"/>
      </w:pPr>
      <w:r>
        <w:separator/>
      </w:r>
    </w:p>
  </w:endnote>
  <w:endnote w:type="continuationSeparator" w:id="0">
    <w:p w14:paraId="26BF2FBB" w14:textId="77777777" w:rsidR="003E29D4" w:rsidRDefault="003E29D4" w:rsidP="00C11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263521"/>
      <w:docPartObj>
        <w:docPartGallery w:val="Page Numbers (Bottom of Page)"/>
        <w:docPartUnique/>
      </w:docPartObj>
    </w:sdtPr>
    <w:sdtContent>
      <w:p w14:paraId="0658C308" w14:textId="32FE5449" w:rsidR="00C11061" w:rsidRDefault="00C11061">
        <w:pPr>
          <w:pStyle w:val="Footer"/>
          <w:jc w:val="right"/>
        </w:pPr>
        <w:r>
          <w:fldChar w:fldCharType="begin"/>
        </w:r>
        <w:r>
          <w:instrText>PAGE   \* MERGEFORMAT</w:instrText>
        </w:r>
        <w:r>
          <w:fldChar w:fldCharType="separate"/>
        </w:r>
        <w:r>
          <w:t>2</w:t>
        </w:r>
        <w:r>
          <w:fldChar w:fldCharType="end"/>
        </w:r>
      </w:p>
    </w:sdtContent>
  </w:sdt>
  <w:p w14:paraId="0318D607" w14:textId="77777777" w:rsidR="00C11061" w:rsidRDefault="00C11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CB0E8" w14:textId="77777777" w:rsidR="003E29D4" w:rsidRDefault="003E29D4" w:rsidP="00C11061">
      <w:pPr>
        <w:spacing w:after="0" w:line="240" w:lineRule="auto"/>
      </w:pPr>
      <w:r>
        <w:separator/>
      </w:r>
    </w:p>
  </w:footnote>
  <w:footnote w:type="continuationSeparator" w:id="0">
    <w:p w14:paraId="28B5526C" w14:textId="77777777" w:rsidR="003E29D4" w:rsidRDefault="003E29D4" w:rsidP="00C11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D15A7"/>
    <w:multiLevelType w:val="hybridMultilevel"/>
    <w:tmpl w:val="9EB6368E"/>
    <w:lvl w:ilvl="0" w:tplc="2E8CFF70">
      <w:start w:val="1"/>
      <w:numFmt w:val="bullet"/>
      <w:lvlText w:val=""/>
      <w:lvlJc w:val="left"/>
      <w:pPr>
        <w:tabs>
          <w:tab w:val="num" w:pos="720"/>
        </w:tabs>
        <w:ind w:left="720" w:hanging="360"/>
      </w:pPr>
      <w:rPr>
        <w:rFonts w:ascii="Wingdings" w:hAnsi="Wingdings" w:hint="default"/>
      </w:rPr>
    </w:lvl>
    <w:lvl w:ilvl="1" w:tplc="0C00C648">
      <w:numFmt w:val="bullet"/>
      <w:lvlText w:val=""/>
      <w:lvlJc w:val="left"/>
      <w:pPr>
        <w:tabs>
          <w:tab w:val="num" w:pos="1440"/>
        </w:tabs>
        <w:ind w:left="1440" w:hanging="360"/>
      </w:pPr>
      <w:rPr>
        <w:rFonts w:ascii="Wingdings" w:hAnsi="Wingdings" w:hint="default"/>
      </w:rPr>
    </w:lvl>
    <w:lvl w:ilvl="2" w:tplc="471C8EAA" w:tentative="1">
      <w:start w:val="1"/>
      <w:numFmt w:val="bullet"/>
      <w:lvlText w:val=""/>
      <w:lvlJc w:val="left"/>
      <w:pPr>
        <w:tabs>
          <w:tab w:val="num" w:pos="2160"/>
        </w:tabs>
        <w:ind w:left="2160" w:hanging="360"/>
      </w:pPr>
      <w:rPr>
        <w:rFonts w:ascii="Wingdings" w:hAnsi="Wingdings" w:hint="default"/>
      </w:rPr>
    </w:lvl>
    <w:lvl w:ilvl="3" w:tplc="8DC0ABF0" w:tentative="1">
      <w:start w:val="1"/>
      <w:numFmt w:val="bullet"/>
      <w:lvlText w:val=""/>
      <w:lvlJc w:val="left"/>
      <w:pPr>
        <w:tabs>
          <w:tab w:val="num" w:pos="2880"/>
        </w:tabs>
        <w:ind w:left="2880" w:hanging="360"/>
      </w:pPr>
      <w:rPr>
        <w:rFonts w:ascii="Wingdings" w:hAnsi="Wingdings" w:hint="default"/>
      </w:rPr>
    </w:lvl>
    <w:lvl w:ilvl="4" w:tplc="A858C9C4" w:tentative="1">
      <w:start w:val="1"/>
      <w:numFmt w:val="bullet"/>
      <w:lvlText w:val=""/>
      <w:lvlJc w:val="left"/>
      <w:pPr>
        <w:tabs>
          <w:tab w:val="num" w:pos="3600"/>
        </w:tabs>
        <w:ind w:left="3600" w:hanging="360"/>
      </w:pPr>
      <w:rPr>
        <w:rFonts w:ascii="Wingdings" w:hAnsi="Wingdings" w:hint="default"/>
      </w:rPr>
    </w:lvl>
    <w:lvl w:ilvl="5" w:tplc="2244D79C" w:tentative="1">
      <w:start w:val="1"/>
      <w:numFmt w:val="bullet"/>
      <w:lvlText w:val=""/>
      <w:lvlJc w:val="left"/>
      <w:pPr>
        <w:tabs>
          <w:tab w:val="num" w:pos="4320"/>
        </w:tabs>
        <w:ind w:left="4320" w:hanging="360"/>
      </w:pPr>
      <w:rPr>
        <w:rFonts w:ascii="Wingdings" w:hAnsi="Wingdings" w:hint="default"/>
      </w:rPr>
    </w:lvl>
    <w:lvl w:ilvl="6" w:tplc="FCD299D8" w:tentative="1">
      <w:start w:val="1"/>
      <w:numFmt w:val="bullet"/>
      <w:lvlText w:val=""/>
      <w:lvlJc w:val="left"/>
      <w:pPr>
        <w:tabs>
          <w:tab w:val="num" w:pos="5040"/>
        </w:tabs>
        <w:ind w:left="5040" w:hanging="360"/>
      </w:pPr>
      <w:rPr>
        <w:rFonts w:ascii="Wingdings" w:hAnsi="Wingdings" w:hint="default"/>
      </w:rPr>
    </w:lvl>
    <w:lvl w:ilvl="7" w:tplc="5DBED660" w:tentative="1">
      <w:start w:val="1"/>
      <w:numFmt w:val="bullet"/>
      <w:lvlText w:val=""/>
      <w:lvlJc w:val="left"/>
      <w:pPr>
        <w:tabs>
          <w:tab w:val="num" w:pos="5760"/>
        </w:tabs>
        <w:ind w:left="5760" w:hanging="360"/>
      </w:pPr>
      <w:rPr>
        <w:rFonts w:ascii="Wingdings" w:hAnsi="Wingdings" w:hint="default"/>
      </w:rPr>
    </w:lvl>
    <w:lvl w:ilvl="8" w:tplc="E0BE6D9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A73EA1"/>
    <w:multiLevelType w:val="hybridMultilevel"/>
    <w:tmpl w:val="B0505DF6"/>
    <w:lvl w:ilvl="0" w:tplc="3E745364">
      <w:start w:val="1"/>
      <w:numFmt w:val="bullet"/>
      <w:lvlText w:val=""/>
      <w:lvlJc w:val="left"/>
      <w:pPr>
        <w:tabs>
          <w:tab w:val="num" w:pos="720"/>
        </w:tabs>
        <w:ind w:left="720" w:hanging="360"/>
      </w:pPr>
      <w:rPr>
        <w:rFonts w:ascii="Wingdings" w:hAnsi="Wingdings" w:hint="default"/>
      </w:rPr>
    </w:lvl>
    <w:lvl w:ilvl="1" w:tplc="B816C670">
      <w:numFmt w:val="bullet"/>
      <w:lvlText w:val=""/>
      <w:lvlJc w:val="left"/>
      <w:pPr>
        <w:tabs>
          <w:tab w:val="num" w:pos="1440"/>
        </w:tabs>
        <w:ind w:left="1440" w:hanging="360"/>
      </w:pPr>
      <w:rPr>
        <w:rFonts w:ascii="Wingdings" w:hAnsi="Wingdings" w:hint="default"/>
      </w:rPr>
    </w:lvl>
    <w:lvl w:ilvl="2" w:tplc="3AC277CA" w:tentative="1">
      <w:start w:val="1"/>
      <w:numFmt w:val="bullet"/>
      <w:lvlText w:val=""/>
      <w:lvlJc w:val="left"/>
      <w:pPr>
        <w:tabs>
          <w:tab w:val="num" w:pos="2160"/>
        </w:tabs>
        <w:ind w:left="2160" w:hanging="360"/>
      </w:pPr>
      <w:rPr>
        <w:rFonts w:ascii="Wingdings" w:hAnsi="Wingdings" w:hint="default"/>
      </w:rPr>
    </w:lvl>
    <w:lvl w:ilvl="3" w:tplc="181AEA34" w:tentative="1">
      <w:start w:val="1"/>
      <w:numFmt w:val="bullet"/>
      <w:lvlText w:val=""/>
      <w:lvlJc w:val="left"/>
      <w:pPr>
        <w:tabs>
          <w:tab w:val="num" w:pos="2880"/>
        </w:tabs>
        <w:ind w:left="2880" w:hanging="360"/>
      </w:pPr>
      <w:rPr>
        <w:rFonts w:ascii="Wingdings" w:hAnsi="Wingdings" w:hint="default"/>
      </w:rPr>
    </w:lvl>
    <w:lvl w:ilvl="4" w:tplc="66149978" w:tentative="1">
      <w:start w:val="1"/>
      <w:numFmt w:val="bullet"/>
      <w:lvlText w:val=""/>
      <w:lvlJc w:val="left"/>
      <w:pPr>
        <w:tabs>
          <w:tab w:val="num" w:pos="3600"/>
        </w:tabs>
        <w:ind w:left="3600" w:hanging="360"/>
      </w:pPr>
      <w:rPr>
        <w:rFonts w:ascii="Wingdings" w:hAnsi="Wingdings" w:hint="default"/>
      </w:rPr>
    </w:lvl>
    <w:lvl w:ilvl="5" w:tplc="1D349B0E" w:tentative="1">
      <w:start w:val="1"/>
      <w:numFmt w:val="bullet"/>
      <w:lvlText w:val=""/>
      <w:lvlJc w:val="left"/>
      <w:pPr>
        <w:tabs>
          <w:tab w:val="num" w:pos="4320"/>
        </w:tabs>
        <w:ind w:left="4320" w:hanging="360"/>
      </w:pPr>
      <w:rPr>
        <w:rFonts w:ascii="Wingdings" w:hAnsi="Wingdings" w:hint="default"/>
      </w:rPr>
    </w:lvl>
    <w:lvl w:ilvl="6" w:tplc="D0A6121C" w:tentative="1">
      <w:start w:val="1"/>
      <w:numFmt w:val="bullet"/>
      <w:lvlText w:val=""/>
      <w:lvlJc w:val="left"/>
      <w:pPr>
        <w:tabs>
          <w:tab w:val="num" w:pos="5040"/>
        </w:tabs>
        <w:ind w:left="5040" w:hanging="360"/>
      </w:pPr>
      <w:rPr>
        <w:rFonts w:ascii="Wingdings" w:hAnsi="Wingdings" w:hint="default"/>
      </w:rPr>
    </w:lvl>
    <w:lvl w:ilvl="7" w:tplc="FACE3B48" w:tentative="1">
      <w:start w:val="1"/>
      <w:numFmt w:val="bullet"/>
      <w:lvlText w:val=""/>
      <w:lvlJc w:val="left"/>
      <w:pPr>
        <w:tabs>
          <w:tab w:val="num" w:pos="5760"/>
        </w:tabs>
        <w:ind w:left="5760" w:hanging="360"/>
      </w:pPr>
      <w:rPr>
        <w:rFonts w:ascii="Wingdings" w:hAnsi="Wingdings" w:hint="default"/>
      </w:rPr>
    </w:lvl>
    <w:lvl w:ilvl="8" w:tplc="ACE6939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490C48"/>
    <w:multiLevelType w:val="hybridMultilevel"/>
    <w:tmpl w:val="B5EE1290"/>
    <w:lvl w:ilvl="0" w:tplc="6FDA99E4">
      <w:start w:val="1"/>
      <w:numFmt w:val="bullet"/>
      <w:lvlText w:val=""/>
      <w:lvlJc w:val="left"/>
      <w:pPr>
        <w:tabs>
          <w:tab w:val="num" w:pos="720"/>
        </w:tabs>
        <w:ind w:left="720" w:hanging="360"/>
      </w:pPr>
      <w:rPr>
        <w:rFonts w:ascii="Wingdings" w:hAnsi="Wingdings" w:hint="default"/>
      </w:rPr>
    </w:lvl>
    <w:lvl w:ilvl="1" w:tplc="39946F02">
      <w:start w:val="1"/>
      <w:numFmt w:val="bullet"/>
      <w:lvlText w:val=""/>
      <w:lvlJc w:val="left"/>
      <w:pPr>
        <w:tabs>
          <w:tab w:val="num" w:pos="1440"/>
        </w:tabs>
        <w:ind w:left="1440" w:hanging="360"/>
      </w:pPr>
      <w:rPr>
        <w:rFonts w:ascii="Wingdings" w:hAnsi="Wingdings" w:hint="default"/>
      </w:rPr>
    </w:lvl>
    <w:lvl w:ilvl="2" w:tplc="38244F62" w:tentative="1">
      <w:start w:val="1"/>
      <w:numFmt w:val="bullet"/>
      <w:lvlText w:val=""/>
      <w:lvlJc w:val="left"/>
      <w:pPr>
        <w:tabs>
          <w:tab w:val="num" w:pos="2160"/>
        </w:tabs>
        <w:ind w:left="2160" w:hanging="360"/>
      </w:pPr>
      <w:rPr>
        <w:rFonts w:ascii="Wingdings" w:hAnsi="Wingdings" w:hint="default"/>
      </w:rPr>
    </w:lvl>
    <w:lvl w:ilvl="3" w:tplc="B498BA96" w:tentative="1">
      <w:start w:val="1"/>
      <w:numFmt w:val="bullet"/>
      <w:lvlText w:val=""/>
      <w:lvlJc w:val="left"/>
      <w:pPr>
        <w:tabs>
          <w:tab w:val="num" w:pos="2880"/>
        </w:tabs>
        <w:ind w:left="2880" w:hanging="360"/>
      </w:pPr>
      <w:rPr>
        <w:rFonts w:ascii="Wingdings" w:hAnsi="Wingdings" w:hint="default"/>
      </w:rPr>
    </w:lvl>
    <w:lvl w:ilvl="4" w:tplc="A66E6172" w:tentative="1">
      <w:start w:val="1"/>
      <w:numFmt w:val="bullet"/>
      <w:lvlText w:val=""/>
      <w:lvlJc w:val="left"/>
      <w:pPr>
        <w:tabs>
          <w:tab w:val="num" w:pos="3600"/>
        </w:tabs>
        <w:ind w:left="3600" w:hanging="360"/>
      </w:pPr>
      <w:rPr>
        <w:rFonts w:ascii="Wingdings" w:hAnsi="Wingdings" w:hint="default"/>
      </w:rPr>
    </w:lvl>
    <w:lvl w:ilvl="5" w:tplc="E2E27508" w:tentative="1">
      <w:start w:val="1"/>
      <w:numFmt w:val="bullet"/>
      <w:lvlText w:val=""/>
      <w:lvlJc w:val="left"/>
      <w:pPr>
        <w:tabs>
          <w:tab w:val="num" w:pos="4320"/>
        </w:tabs>
        <w:ind w:left="4320" w:hanging="360"/>
      </w:pPr>
      <w:rPr>
        <w:rFonts w:ascii="Wingdings" w:hAnsi="Wingdings" w:hint="default"/>
      </w:rPr>
    </w:lvl>
    <w:lvl w:ilvl="6" w:tplc="57D62772" w:tentative="1">
      <w:start w:val="1"/>
      <w:numFmt w:val="bullet"/>
      <w:lvlText w:val=""/>
      <w:lvlJc w:val="left"/>
      <w:pPr>
        <w:tabs>
          <w:tab w:val="num" w:pos="5040"/>
        </w:tabs>
        <w:ind w:left="5040" w:hanging="360"/>
      </w:pPr>
      <w:rPr>
        <w:rFonts w:ascii="Wingdings" w:hAnsi="Wingdings" w:hint="default"/>
      </w:rPr>
    </w:lvl>
    <w:lvl w:ilvl="7" w:tplc="9EFA551C" w:tentative="1">
      <w:start w:val="1"/>
      <w:numFmt w:val="bullet"/>
      <w:lvlText w:val=""/>
      <w:lvlJc w:val="left"/>
      <w:pPr>
        <w:tabs>
          <w:tab w:val="num" w:pos="5760"/>
        </w:tabs>
        <w:ind w:left="5760" w:hanging="360"/>
      </w:pPr>
      <w:rPr>
        <w:rFonts w:ascii="Wingdings" w:hAnsi="Wingdings" w:hint="default"/>
      </w:rPr>
    </w:lvl>
    <w:lvl w:ilvl="8" w:tplc="6B58989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856666"/>
    <w:multiLevelType w:val="hybridMultilevel"/>
    <w:tmpl w:val="2F2AE37C"/>
    <w:lvl w:ilvl="0" w:tplc="B5E47882">
      <w:start w:val="1"/>
      <w:numFmt w:val="bullet"/>
      <w:lvlText w:val=""/>
      <w:lvlJc w:val="left"/>
      <w:pPr>
        <w:tabs>
          <w:tab w:val="num" w:pos="720"/>
        </w:tabs>
        <w:ind w:left="720" w:hanging="360"/>
      </w:pPr>
      <w:rPr>
        <w:rFonts w:ascii="Wingdings" w:hAnsi="Wingdings" w:hint="default"/>
      </w:rPr>
    </w:lvl>
    <w:lvl w:ilvl="1" w:tplc="7CBCDFA6">
      <w:numFmt w:val="bullet"/>
      <w:lvlText w:val=""/>
      <w:lvlJc w:val="left"/>
      <w:pPr>
        <w:tabs>
          <w:tab w:val="num" w:pos="1440"/>
        </w:tabs>
        <w:ind w:left="1440" w:hanging="360"/>
      </w:pPr>
      <w:rPr>
        <w:rFonts w:ascii="Wingdings" w:hAnsi="Wingdings" w:hint="default"/>
      </w:rPr>
    </w:lvl>
    <w:lvl w:ilvl="2" w:tplc="70F01FB2" w:tentative="1">
      <w:start w:val="1"/>
      <w:numFmt w:val="bullet"/>
      <w:lvlText w:val=""/>
      <w:lvlJc w:val="left"/>
      <w:pPr>
        <w:tabs>
          <w:tab w:val="num" w:pos="2160"/>
        </w:tabs>
        <w:ind w:left="2160" w:hanging="360"/>
      </w:pPr>
      <w:rPr>
        <w:rFonts w:ascii="Wingdings" w:hAnsi="Wingdings" w:hint="default"/>
      </w:rPr>
    </w:lvl>
    <w:lvl w:ilvl="3" w:tplc="6E10E0A4" w:tentative="1">
      <w:start w:val="1"/>
      <w:numFmt w:val="bullet"/>
      <w:lvlText w:val=""/>
      <w:lvlJc w:val="left"/>
      <w:pPr>
        <w:tabs>
          <w:tab w:val="num" w:pos="2880"/>
        </w:tabs>
        <w:ind w:left="2880" w:hanging="360"/>
      </w:pPr>
      <w:rPr>
        <w:rFonts w:ascii="Wingdings" w:hAnsi="Wingdings" w:hint="default"/>
      </w:rPr>
    </w:lvl>
    <w:lvl w:ilvl="4" w:tplc="7E8AD830" w:tentative="1">
      <w:start w:val="1"/>
      <w:numFmt w:val="bullet"/>
      <w:lvlText w:val=""/>
      <w:lvlJc w:val="left"/>
      <w:pPr>
        <w:tabs>
          <w:tab w:val="num" w:pos="3600"/>
        </w:tabs>
        <w:ind w:left="3600" w:hanging="360"/>
      </w:pPr>
      <w:rPr>
        <w:rFonts w:ascii="Wingdings" w:hAnsi="Wingdings" w:hint="default"/>
      </w:rPr>
    </w:lvl>
    <w:lvl w:ilvl="5" w:tplc="3B0EF7B2" w:tentative="1">
      <w:start w:val="1"/>
      <w:numFmt w:val="bullet"/>
      <w:lvlText w:val=""/>
      <w:lvlJc w:val="left"/>
      <w:pPr>
        <w:tabs>
          <w:tab w:val="num" w:pos="4320"/>
        </w:tabs>
        <w:ind w:left="4320" w:hanging="360"/>
      </w:pPr>
      <w:rPr>
        <w:rFonts w:ascii="Wingdings" w:hAnsi="Wingdings" w:hint="default"/>
      </w:rPr>
    </w:lvl>
    <w:lvl w:ilvl="6" w:tplc="F4E0E658" w:tentative="1">
      <w:start w:val="1"/>
      <w:numFmt w:val="bullet"/>
      <w:lvlText w:val=""/>
      <w:lvlJc w:val="left"/>
      <w:pPr>
        <w:tabs>
          <w:tab w:val="num" w:pos="5040"/>
        </w:tabs>
        <w:ind w:left="5040" w:hanging="360"/>
      </w:pPr>
      <w:rPr>
        <w:rFonts w:ascii="Wingdings" w:hAnsi="Wingdings" w:hint="default"/>
      </w:rPr>
    </w:lvl>
    <w:lvl w:ilvl="7" w:tplc="70DC0A56" w:tentative="1">
      <w:start w:val="1"/>
      <w:numFmt w:val="bullet"/>
      <w:lvlText w:val=""/>
      <w:lvlJc w:val="left"/>
      <w:pPr>
        <w:tabs>
          <w:tab w:val="num" w:pos="5760"/>
        </w:tabs>
        <w:ind w:left="5760" w:hanging="360"/>
      </w:pPr>
      <w:rPr>
        <w:rFonts w:ascii="Wingdings" w:hAnsi="Wingdings" w:hint="default"/>
      </w:rPr>
    </w:lvl>
    <w:lvl w:ilvl="8" w:tplc="D1D2228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9E0D2D"/>
    <w:multiLevelType w:val="hybridMultilevel"/>
    <w:tmpl w:val="54C47E80"/>
    <w:lvl w:ilvl="0" w:tplc="756898A6">
      <w:start w:val="1"/>
      <w:numFmt w:val="bullet"/>
      <w:lvlText w:val=""/>
      <w:lvlJc w:val="left"/>
      <w:pPr>
        <w:tabs>
          <w:tab w:val="num" w:pos="720"/>
        </w:tabs>
        <w:ind w:left="720" w:hanging="360"/>
      </w:pPr>
      <w:rPr>
        <w:rFonts w:ascii="Wingdings" w:hAnsi="Wingdings" w:hint="default"/>
      </w:rPr>
    </w:lvl>
    <w:lvl w:ilvl="1" w:tplc="C1BA7ADC" w:tentative="1">
      <w:start w:val="1"/>
      <w:numFmt w:val="bullet"/>
      <w:lvlText w:val=""/>
      <w:lvlJc w:val="left"/>
      <w:pPr>
        <w:tabs>
          <w:tab w:val="num" w:pos="1440"/>
        </w:tabs>
        <w:ind w:left="1440" w:hanging="360"/>
      </w:pPr>
      <w:rPr>
        <w:rFonts w:ascii="Wingdings" w:hAnsi="Wingdings" w:hint="default"/>
      </w:rPr>
    </w:lvl>
    <w:lvl w:ilvl="2" w:tplc="E570A39A" w:tentative="1">
      <w:start w:val="1"/>
      <w:numFmt w:val="bullet"/>
      <w:lvlText w:val=""/>
      <w:lvlJc w:val="left"/>
      <w:pPr>
        <w:tabs>
          <w:tab w:val="num" w:pos="2160"/>
        </w:tabs>
        <w:ind w:left="2160" w:hanging="360"/>
      </w:pPr>
      <w:rPr>
        <w:rFonts w:ascii="Wingdings" w:hAnsi="Wingdings" w:hint="default"/>
      </w:rPr>
    </w:lvl>
    <w:lvl w:ilvl="3" w:tplc="E98E8144" w:tentative="1">
      <w:start w:val="1"/>
      <w:numFmt w:val="bullet"/>
      <w:lvlText w:val=""/>
      <w:lvlJc w:val="left"/>
      <w:pPr>
        <w:tabs>
          <w:tab w:val="num" w:pos="2880"/>
        </w:tabs>
        <w:ind w:left="2880" w:hanging="360"/>
      </w:pPr>
      <w:rPr>
        <w:rFonts w:ascii="Wingdings" w:hAnsi="Wingdings" w:hint="default"/>
      </w:rPr>
    </w:lvl>
    <w:lvl w:ilvl="4" w:tplc="84B21A3A" w:tentative="1">
      <w:start w:val="1"/>
      <w:numFmt w:val="bullet"/>
      <w:lvlText w:val=""/>
      <w:lvlJc w:val="left"/>
      <w:pPr>
        <w:tabs>
          <w:tab w:val="num" w:pos="3600"/>
        </w:tabs>
        <w:ind w:left="3600" w:hanging="360"/>
      </w:pPr>
      <w:rPr>
        <w:rFonts w:ascii="Wingdings" w:hAnsi="Wingdings" w:hint="default"/>
      </w:rPr>
    </w:lvl>
    <w:lvl w:ilvl="5" w:tplc="7DDA92A6" w:tentative="1">
      <w:start w:val="1"/>
      <w:numFmt w:val="bullet"/>
      <w:lvlText w:val=""/>
      <w:lvlJc w:val="left"/>
      <w:pPr>
        <w:tabs>
          <w:tab w:val="num" w:pos="4320"/>
        </w:tabs>
        <w:ind w:left="4320" w:hanging="360"/>
      </w:pPr>
      <w:rPr>
        <w:rFonts w:ascii="Wingdings" w:hAnsi="Wingdings" w:hint="default"/>
      </w:rPr>
    </w:lvl>
    <w:lvl w:ilvl="6" w:tplc="552024A4" w:tentative="1">
      <w:start w:val="1"/>
      <w:numFmt w:val="bullet"/>
      <w:lvlText w:val=""/>
      <w:lvlJc w:val="left"/>
      <w:pPr>
        <w:tabs>
          <w:tab w:val="num" w:pos="5040"/>
        </w:tabs>
        <w:ind w:left="5040" w:hanging="360"/>
      </w:pPr>
      <w:rPr>
        <w:rFonts w:ascii="Wingdings" w:hAnsi="Wingdings" w:hint="default"/>
      </w:rPr>
    </w:lvl>
    <w:lvl w:ilvl="7" w:tplc="331C432A" w:tentative="1">
      <w:start w:val="1"/>
      <w:numFmt w:val="bullet"/>
      <w:lvlText w:val=""/>
      <w:lvlJc w:val="left"/>
      <w:pPr>
        <w:tabs>
          <w:tab w:val="num" w:pos="5760"/>
        </w:tabs>
        <w:ind w:left="5760" w:hanging="360"/>
      </w:pPr>
      <w:rPr>
        <w:rFonts w:ascii="Wingdings" w:hAnsi="Wingdings" w:hint="default"/>
      </w:rPr>
    </w:lvl>
    <w:lvl w:ilvl="8" w:tplc="0F5A738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0F2CF7"/>
    <w:multiLevelType w:val="hybridMultilevel"/>
    <w:tmpl w:val="852C55BE"/>
    <w:lvl w:ilvl="0" w:tplc="D28E3EFE">
      <w:start w:val="1"/>
      <w:numFmt w:val="bullet"/>
      <w:lvlText w:val="•"/>
      <w:lvlJc w:val="left"/>
      <w:pPr>
        <w:tabs>
          <w:tab w:val="num" w:pos="720"/>
        </w:tabs>
        <w:ind w:left="720" w:hanging="360"/>
      </w:pPr>
      <w:rPr>
        <w:rFonts w:ascii="Arial" w:hAnsi="Arial" w:hint="default"/>
      </w:rPr>
    </w:lvl>
    <w:lvl w:ilvl="1" w:tplc="12A23596" w:tentative="1">
      <w:start w:val="1"/>
      <w:numFmt w:val="bullet"/>
      <w:lvlText w:val="•"/>
      <w:lvlJc w:val="left"/>
      <w:pPr>
        <w:tabs>
          <w:tab w:val="num" w:pos="1440"/>
        </w:tabs>
        <w:ind w:left="1440" w:hanging="360"/>
      </w:pPr>
      <w:rPr>
        <w:rFonts w:ascii="Arial" w:hAnsi="Arial" w:hint="default"/>
      </w:rPr>
    </w:lvl>
    <w:lvl w:ilvl="2" w:tplc="1CC86834" w:tentative="1">
      <w:start w:val="1"/>
      <w:numFmt w:val="bullet"/>
      <w:lvlText w:val="•"/>
      <w:lvlJc w:val="left"/>
      <w:pPr>
        <w:tabs>
          <w:tab w:val="num" w:pos="2160"/>
        </w:tabs>
        <w:ind w:left="2160" w:hanging="360"/>
      </w:pPr>
      <w:rPr>
        <w:rFonts w:ascii="Arial" w:hAnsi="Arial" w:hint="default"/>
      </w:rPr>
    </w:lvl>
    <w:lvl w:ilvl="3" w:tplc="F990CBF8" w:tentative="1">
      <w:start w:val="1"/>
      <w:numFmt w:val="bullet"/>
      <w:lvlText w:val="•"/>
      <w:lvlJc w:val="left"/>
      <w:pPr>
        <w:tabs>
          <w:tab w:val="num" w:pos="2880"/>
        </w:tabs>
        <w:ind w:left="2880" w:hanging="360"/>
      </w:pPr>
      <w:rPr>
        <w:rFonts w:ascii="Arial" w:hAnsi="Arial" w:hint="default"/>
      </w:rPr>
    </w:lvl>
    <w:lvl w:ilvl="4" w:tplc="83EC9B42" w:tentative="1">
      <w:start w:val="1"/>
      <w:numFmt w:val="bullet"/>
      <w:lvlText w:val="•"/>
      <w:lvlJc w:val="left"/>
      <w:pPr>
        <w:tabs>
          <w:tab w:val="num" w:pos="3600"/>
        </w:tabs>
        <w:ind w:left="3600" w:hanging="360"/>
      </w:pPr>
      <w:rPr>
        <w:rFonts w:ascii="Arial" w:hAnsi="Arial" w:hint="default"/>
      </w:rPr>
    </w:lvl>
    <w:lvl w:ilvl="5" w:tplc="A87625B0" w:tentative="1">
      <w:start w:val="1"/>
      <w:numFmt w:val="bullet"/>
      <w:lvlText w:val="•"/>
      <w:lvlJc w:val="left"/>
      <w:pPr>
        <w:tabs>
          <w:tab w:val="num" w:pos="4320"/>
        </w:tabs>
        <w:ind w:left="4320" w:hanging="360"/>
      </w:pPr>
      <w:rPr>
        <w:rFonts w:ascii="Arial" w:hAnsi="Arial" w:hint="default"/>
      </w:rPr>
    </w:lvl>
    <w:lvl w:ilvl="6" w:tplc="5A6C34F4" w:tentative="1">
      <w:start w:val="1"/>
      <w:numFmt w:val="bullet"/>
      <w:lvlText w:val="•"/>
      <w:lvlJc w:val="left"/>
      <w:pPr>
        <w:tabs>
          <w:tab w:val="num" w:pos="5040"/>
        </w:tabs>
        <w:ind w:left="5040" w:hanging="360"/>
      </w:pPr>
      <w:rPr>
        <w:rFonts w:ascii="Arial" w:hAnsi="Arial" w:hint="default"/>
      </w:rPr>
    </w:lvl>
    <w:lvl w:ilvl="7" w:tplc="EFAC179E" w:tentative="1">
      <w:start w:val="1"/>
      <w:numFmt w:val="bullet"/>
      <w:lvlText w:val="•"/>
      <w:lvlJc w:val="left"/>
      <w:pPr>
        <w:tabs>
          <w:tab w:val="num" w:pos="5760"/>
        </w:tabs>
        <w:ind w:left="5760" w:hanging="360"/>
      </w:pPr>
      <w:rPr>
        <w:rFonts w:ascii="Arial" w:hAnsi="Arial" w:hint="default"/>
      </w:rPr>
    </w:lvl>
    <w:lvl w:ilvl="8" w:tplc="7AC6A3A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FCF0C86"/>
    <w:multiLevelType w:val="hybridMultilevel"/>
    <w:tmpl w:val="4644F880"/>
    <w:lvl w:ilvl="0" w:tplc="E5D602C6">
      <w:start w:val="1"/>
      <w:numFmt w:val="bullet"/>
      <w:lvlText w:val=""/>
      <w:lvlJc w:val="left"/>
      <w:pPr>
        <w:tabs>
          <w:tab w:val="num" w:pos="720"/>
        </w:tabs>
        <w:ind w:left="720" w:hanging="360"/>
      </w:pPr>
      <w:rPr>
        <w:rFonts w:ascii="Wingdings" w:hAnsi="Wingdings" w:hint="default"/>
      </w:rPr>
    </w:lvl>
    <w:lvl w:ilvl="1" w:tplc="A3F6A964" w:tentative="1">
      <w:start w:val="1"/>
      <w:numFmt w:val="bullet"/>
      <w:lvlText w:val=""/>
      <w:lvlJc w:val="left"/>
      <w:pPr>
        <w:tabs>
          <w:tab w:val="num" w:pos="1440"/>
        </w:tabs>
        <w:ind w:left="1440" w:hanging="360"/>
      </w:pPr>
      <w:rPr>
        <w:rFonts w:ascii="Wingdings" w:hAnsi="Wingdings" w:hint="default"/>
      </w:rPr>
    </w:lvl>
    <w:lvl w:ilvl="2" w:tplc="FE640824" w:tentative="1">
      <w:start w:val="1"/>
      <w:numFmt w:val="bullet"/>
      <w:lvlText w:val=""/>
      <w:lvlJc w:val="left"/>
      <w:pPr>
        <w:tabs>
          <w:tab w:val="num" w:pos="2160"/>
        </w:tabs>
        <w:ind w:left="2160" w:hanging="360"/>
      </w:pPr>
      <w:rPr>
        <w:rFonts w:ascii="Wingdings" w:hAnsi="Wingdings" w:hint="default"/>
      </w:rPr>
    </w:lvl>
    <w:lvl w:ilvl="3" w:tplc="C55CD8AC" w:tentative="1">
      <w:start w:val="1"/>
      <w:numFmt w:val="bullet"/>
      <w:lvlText w:val=""/>
      <w:lvlJc w:val="left"/>
      <w:pPr>
        <w:tabs>
          <w:tab w:val="num" w:pos="2880"/>
        </w:tabs>
        <w:ind w:left="2880" w:hanging="360"/>
      </w:pPr>
      <w:rPr>
        <w:rFonts w:ascii="Wingdings" w:hAnsi="Wingdings" w:hint="default"/>
      </w:rPr>
    </w:lvl>
    <w:lvl w:ilvl="4" w:tplc="C7B4B7F6" w:tentative="1">
      <w:start w:val="1"/>
      <w:numFmt w:val="bullet"/>
      <w:lvlText w:val=""/>
      <w:lvlJc w:val="left"/>
      <w:pPr>
        <w:tabs>
          <w:tab w:val="num" w:pos="3600"/>
        </w:tabs>
        <w:ind w:left="3600" w:hanging="360"/>
      </w:pPr>
      <w:rPr>
        <w:rFonts w:ascii="Wingdings" w:hAnsi="Wingdings" w:hint="default"/>
      </w:rPr>
    </w:lvl>
    <w:lvl w:ilvl="5" w:tplc="E416E09C" w:tentative="1">
      <w:start w:val="1"/>
      <w:numFmt w:val="bullet"/>
      <w:lvlText w:val=""/>
      <w:lvlJc w:val="left"/>
      <w:pPr>
        <w:tabs>
          <w:tab w:val="num" w:pos="4320"/>
        </w:tabs>
        <w:ind w:left="4320" w:hanging="360"/>
      </w:pPr>
      <w:rPr>
        <w:rFonts w:ascii="Wingdings" w:hAnsi="Wingdings" w:hint="default"/>
      </w:rPr>
    </w:lvl>
    <w:lvl w:ilvl="6" w:tplc="5200330A" w:tentative="1">
      <w:start w:val="1"/>
      <w:numFmt w:val="bullet"/>
      <w:lvlText w:val=""/>
      <w:lvlJc w:val="left"/>
      <w:pPr>
        <w:tabs>
          <w:tab w:val="num" w:pos="5040"/>
        </w:tabs>
        <w:ind w:left="5040" w:hanging="360"/>
      </w:pPr>
      <w:rPr>
        <w:rFonts w:ascii="Wingdings" w:hAnsi="Wingdings" w:hint="default"/>
      </w:rPr>
    </w:lvl>
    <w:lvl w:ilvl="7" w:tplc="649E9590" w:tentative="1">
      <w:start w:val="1"/>
      <w:numFmt w:val="bullet"/>
      <w:lvlText w:val=""/>
      <w:lvlJc w:val="left"/>
      <w:pPr>
        <w:tabs>
          <w:tab w:val="num" w:pos="5760"/>
        </w:tabs>
        <w:ind w:left="5760" w:hanging="360"/>
      </w:pPr>
      <w:rPr>
        <w:rFonts w:ascii="Wingdings" w:hAnsi="Wingdings" w:hint="default"/>
      </w:rPr>
    </w:lvl>
    <w:lvl w:ilvl="8" w:tplc="31AABA24" w:tentative="1">
      <w:start w:val="1"/>
      <w:numFmt w:val="bullet"/>
      <w:lvlText w:val=""/>
      <w:lvlJc w:val="left"/>
      <w:pPr>
        <w:tabs>
          <w:tab w:val="num" w:pos="6480"/>
        </w:tabs>
        <w:ind w:left="6480" w:hanging="360"/>
      </w:pPr>
      <w:rPr>
        <w:rFonts w:ascii="Wingdings" w:hAnsi="Wingdings" w:hint="default"/>
      </w:rPr>
    </w:lvl>
  </w:abstractNum>
  <w:num w:numId="1" w16cid:durableId="1888297802">
    <w:abstractNumId w:val="1"/>
  </w:num>
  <w:num w:numId="2" w16cid:durableId="1967273485">
    <w:abstractNumId w:val="5"/>
  </w:num>
  <w:num w:numId="3" w16cid:durableId="1171410848">
    <w:abstractNumId w:val="3"/>
  </w:num>
  <w:num w:numId="4" w16cid:durableId="319306451">
    <w:abstractNumId w:val="0"/>
  </w:num>
  <w:num w:numId="5" w16cid:durableId="1706713352">
    <w:abstractNumId w:val="4"/>
  </w:num>
  <w:num w:numId="6" w16cid:durableId="1318145473">
    <w:abstractNumId w:val="6"/>
  </w:num>
  <w:num w:numId="7" w16cid:durableId="660432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617"/>
    <w:rsid w:val="000030E2"/>
    <w:rsid w:val="000238B2"/>
    <w:rsid w:val="0003690D"/>
    <w:rsid w:val="000D2138"/>
    <w:rsid w:val="001964D1"/>
    <w:rsid w:val="001F27D7"/>
    <w:rsid w:val="0023787B"/>
    <w:rsid w:val="00274C0A"/>
    <w:rsid w:val="00275F4E"/>
    <w:rsid w:val="002F31C4"/>
    <w:rsid w:val="003706E7"/>
    <w:rsid w:val="003A6623"/>
    <w:rsid w:val="003E29D4"/>
    <w:rsid w:val="004347C9"/>
    <w:rsid w:val="004A5F9D"/>
    <w:rsid w:val="004B5288"/>
    <w:rsid w:val="004F2BB6"/>
    <w:rsid w:val="00515C73"/>
    <w:rsid w:val="00542A35"/>
    <w:rsid w:val="005654DC"/>
    <w:rsid w:val="005803C5"/>
    <w:rsid w:val="00585F47"/>
    <w:rsid w:val="005D5109"/>
    <w:rsid w:val="006455F5"/>
    <w:rsid w:val="00680810"/>
    <w:rsid w:val="0068616B"/>
    <w:rsid w:val="006E2617"/>
    <w:rsid w:val="00704A95"/>
    <w:rsid w:val="007337FE"/>
    <w:rsid w:val="0073406A"/>
    <w:rsid w:val="00806930"/>
    <w:rsid w:val="00817DD2"/>
    <w:rsid w:val="008C609F"/>
    <w:rsid w:val="00985173"/>
    <w:rsid w:val="00AC7E7F"/>
    <w:rsid w:val="00B85C41"/>
    <w:rsid w:val="00B922F5"/>
    <w:rsid w:val="00BB031E"/>
    <w:rsid w:val="00BF1366"/>
    <w:rsid w:val="00C11061"/>
    <w:rsid w:val="00DE49DB"/>
    <w:rsid w:val="00DF0D04"/>
    <w:rsid w:val="00E42087"/>
    <w:rsid w:val="00E65FD5"/>
    <w:rsid w:val="00E70F34"/>
    <w:rsid w:val="00F80F72"/>
    <w:rsid w:val="00F95DBB"/>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5FCCB"/>
  <w15:chartTrackingRefBased/>
  <w15:docId w15:val="{54126988-F6D2-4413-8DC9-0C2F61C1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26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E26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E26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E26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26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26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26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26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26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6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26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26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26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26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26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26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26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2617"/>
    <w:rPr>
      <w:rFonts w:eastAsiaTheme="majorEastAsia" w:cstheme="majorBidi"/>
      <w:color w:val="272727" w:themeColor="text1" w:themeTint="D8"/>
    </w:rPr>
  </w:style>
  <w:style w:type="paragraph" w:styleId="Title">
    <w:name w:val="Title"/>
    <w:basedOn w:val="Normal"/>
    <w:next w:val="Normal"/>
    <w:link w:val="TitleChar"/>
    <w:uiPriority w:val="10"/>
    <w:qFormat/>
    <w:rsid w:val="006E26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26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26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26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2617"/>
    <w:pPr>
      <w:spacing w:before="160"/>
      <w:jc w:val="center"/>
    </w:pPr>
    <w:rPr>
      <w:i/>
      <w:iCs/>
      <w:color w:val="404040" w:themeColor="text1" w:themeTint="BF"/>
    </w:rPr>
  </w:style>
  <w:style w:type="character" w:customStyle="1" w:styleId="QuoteChar">
    <w:name w:val="Quote Char"/>
    <w:basedOn w:val="DefaultParagraphFont"/>
    <w:link w:val="Quote"/>
    <w:uiPriority w:val="29"/>
    <w:rsid w:val="006E2617"/>
    <w:rPr>
      <w:i/>
      <w:iCs/>
      <w:color w:val="404040" w:themeColor="text1" w:themeTint="BF"/>
    </w:rPr>
  </w:style>
  <w:style w:type="paragraph" w:styleId="ListParagraph">
    <w:name w:val="List Paragraph"/>
    <w:basedOn w:val="Normal"/>
    <w:uiPriority w:val="34"/>
    <w:qFormat/>
    <w:rsid w:val="006E2617"/>
    <w:pPr>
      <w:ind w:left="720"/>
      <w:contextualSpacing/>
    </w:pPr>
  </w:style>
  <w:style w:type="character" w:styleId="IntenseEmphasis">
    <w:name w:val="Intense Emphasis"/>
    <w:basedOn w:val="DefaultParagraphFont"/>
    <w:uiPriority w:val="21"/>
    <w:qFormat/>
    <w:rsid w:val="006E2617"/>
    <w:rPr>
      <w:i/>
      <w:iCs/>
      <w:color w:val="2F5496" w:themeColor="accent1" w:themeShade="BF"/>
    </w:rPr>
  </w:style>
  <w:style w:type="paragraph" w:styleId="IntenseQuote">
    <w:name w:val="Intense Quote"/>
    <w:basedOn w:val="Normal"/>
    <w:next w:val="Normal"/>
    <w:link w:val="IntenseQuoteChar"/>
    <w:uiPriority w:val="30"/>
    <w:qFormat/>
    <w:rsid w:val="006E26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2617"/>
    <w:rPr>
      <w:i/>
      <w:iCs/>
      <w:color w:val="2F5496" w:themeColor="accent1" w:themeShade="BF"/>
    </w:rPr>
  </w:style>
  <w:style w:type="character" w:styleId="IntenseReference">
    <w:name w:val="Intense Reference"/>
    <w:basedOn w:val="DefaultParagraphFont"/>
    <w:uiPriority w:val="32"/>
    <w:qFormat/>
    <w:rsid w:val="006E2617"/>
    <w:rPr>
      <w:b/>
      <w:bCs/>
      <w:smallCaps/>
      <w:color w:val="2F5496" w:themeColor="accent1" w:themeShade="BF"/>
      <w:spacing w:val="5"/>
    </w:rPr>
  </w:style>
  <w:style w:type="paragraph" w:styleId="NormalWeb">
    <w:name w:val="Normal (Web)"/>
    <w:basedOn w:val="Normal"/>
    <w:uiPriority w:val="99"/>
    <w:semiHidden/>
    <w:unhideWhenUsed/>
    <w:rsid w:val="006E261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C11061"/>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1061"/>
  </w:style>
  <w:style w:type="paragraph" w:styleId="Footer">
    <w:name w:val="footer"/>
    <w:basedOn w:val="Normal"/>
    <w:link w:val="FooterChar"/>
    <w:uiPriority w:val="99"/>
    <w:unhideWhenUsed/>
    <w:rsid w:val="00C11061"/>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1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8914">
      <w:bodyDiv w:val="1"/>
      <w:marLeft w:val="0"/>
      <w:marRight w:val="0"/>
      <w:marTop w:val="0"/>
      <w:marBottom w:val="0"/>
      <w:divBdr>
        <w:top w:val="none" w:sz="0" w:space="0" w:color="auto"/>
        <w:left w:val="none" w:sz="0" w:space="0" w:color="auto"/>
        <w:bottom w:val="none" w:sz="0" w:space="0" w:color="auto"/>
        <w:right w:val="none" w:sz="0" w:space="0" w:color="auto"/>
      </w:divBdr>
      <w:divsChild>
        <w:div w:id="698238394">
          <w:marLeft w:val="360"/>
          <w:marRight w:val="0"/>
          <w:marTop w:val="200"/>
          <w:marBottom w:val="0"/>
          <w:divBdr>
            <w:top w:val="none" w:sz="0" w:space="0" w:color="auto"/>
            <w:left w:val="none" w:sz="0" w:space="0" w:color="auto"/>
            <w:bottom w:val="none" w:sz="0" w:space="0" w:color="auto"/>
            <w:right w:val="none" w:sz="0" w:space="0" w:color="auto"/>
          </w:divBdr>
        </w:div>
        <w:div w:id="255527010">
          <w:marLeft w:val="1080"/>
          <w:marRight w:val="0"/>
          <w:marTop w:val="100"/>
          <w:marBottom w:val="0"/>
          <w:divBdr>
            <w:top w:val="none" w:sz="0" w:space="0" w:color="auto"/>
            <w:left w:val="none" w:sz="0" w:space="0" w:color="auto"/>
            <w:bottom w:val="none" w:sz="0" w:space="0" w:color="auto"/>
            <w:right w:val="none" w:sz="0" w:space="0" w:color="auto"/>
          </w:divBdr>
        </w:div>
        <w:div w:id="1583955014">
          <w:marLeft w:val="1080"/>
          <w:marRight w:val="0"/>
          <w:marTop w:val="100"/>
          <w:marBottom w:val="0"/>
          <w:divBdr>
            <w:top w:val="none" w:sz="0" w:space="0" w:color="auto"/>
            <w:left w:val="none" w:sz="0" w:space="0" w:color="auto"/>
            <w:bottom w:val="none" w:sz="0" w:space="0" w:color="auto"/>
            <w:right w:val="none" w:sz="0" w:space="0" w:color="auto"/>
          </w:divBdr>
        </w:div>
        <w:div w:id="1894808589">
          <w:marLeft w:val="1080"/>
          <w:marRight w:val="0"/>
          <w:marTop w:val="100"/>
          <w:marBottom w:val="0"/>
          <w:divBdr>
            <w:top w:val="none" w:sz="0" w:space="0" w:color="auto"/>
            <w:left w:val="none" w:sz="0" w:space="0" w:color="auto"/>
            <w:bottom w:val="none" w:sz="0" w:space="0" w:color="auto"/>
            <w:right w:val="none" w:sz="0" w:space="0" w:color="auto"/>
          </w:divBdr>
        </w:div>
        <w:div w:id="642466104">
          <w:marLeft w:val="1080"/>
          <w:marRight w:val="0"/>
          <w:marTop w:val="100"/>
          <w:marBottom w:val="0"/>
          <w:divBdr>
            <w:top w:val="none" w:sz="0" w:space="0" w:color="auto"/>
            <w:left w:val="none" w:sz="0" w:space="0" w:color="auto"/>
            <w:bottom w:val="none" w:sz="0" w:space="0" w:color="auto"/>
            <w:right w:val="none" w:sz="0" w:space="0" w:color="auto"/>
          </w:divBdr>
        </w:div>
        <w:div w:id="1300845309">
          <w:marLeft w:val="1080"/>
          <w:marRight w:val="0"/>
          <w:marTop w:val="100"/>
          <w:marBottom w:val="0"/>
          <w:divBdr>
            <w:top w:val="none" w:sz="0" w:space="0" w:color="auto"/>
            <w:left w:val="none" w:sz="0" w:space="0" w:color="auto"/>
            <w:bottom w:val="none" w:sz="0" w:space="0" w:color="auto"/>
            <w:right w:val="none" w:sz="0" w:space="0" w:color="auto"/>
          </w:divBdr>
        </w:div>
        <w:div w:id="328951940">
          <w:marLeft w:val="360"/>
          <w:marRight w:val="0"/>
          <w:marTop w:val="200"/>
          <w:marBottom w:val="0"/>
          <w:divBdr>
            <w:top w:val="none" w:sz="0" w:space="0" w:color="auto"/>
            <w:left w:val="none" w:sz="0" w:space="0" w:color="auto"/>
            <w:bottom w:val="none" w:sz="0" w:space="0" w:color="auto"/>
            <w:right w:val="none" w:sz="0" w:space="0" w:color="auto"/>
          </w:divBdr>
        </w:div>
        <w:div w:id="1633486240">
          <w:marLeft w:val="1080"/>
          <w:marRight w:val="0"/>
          <w:marTop w:val="100"/>
          <w:marBottom w:val="0"/>
          <w:divBdr>
            <w:top w:val="none" w:sz="0" w:space="0" w:color="auto"/>
            <w:left w:val="none" w:sz="0" w:space="0" w:color="auto"/>
            <w:bottom w:val="none" w:sz="0" w:space="0" w:color="auto"/>
            <w:right w:val="none" w:sz="0" w:space="0" w:color="auto"/>
          </w:divBdr>
        </w:div>
        <w:div w:id="1959606777">
          <w:marLeft w:val="1080"/>
          <w:marRight w:val="0"/>
          <w:marTop w:val="100"/>
          <w:marBottom w:val="0"/>
          <w:divBdr>
            <w:top w:val="none" w:sz="0" w:space="0" w:color="auto"/>
            <w:left w:val="none" w:sz="0" w:space="0" w:color="auto"/>
            <w:bottom w:val="none" w:sz="0" w:space="0" w:color="auto"/>
            <w:right w:val="none" w:sz="0" w:space="0" w:color="auto"/>
          </w:divBdr>
        </w:div>
        <w:div w:id="1668170643">
          <w:marLeft w:val="1080"/>
          <w:marRight w:val="0"/>
          <w:marTop w:val="100"/>
          <w:marBottom w:val="0"/>
          <w:divBdr>
            <w:top w:val="none" w:sz="0" w:space="0" w:color="auto"/>
            <w:left w:val="none" w:sz="0" w:space="0" w:color="auto"/>
            <w:bottom w:val="none" w:sz="0" w:space="0" w:color="auto"/>
            <w:right w:val="none" w:sz="0" w:space="0" w:color="auto"/>
          </w:divBdr>
        </w:div>
      </w:divsChild>
    </w:div>
    <w:div w:id="282807331">
      <w:bodyDiv w:val="1"/>
      <w:marLeft w:val="0"/>
      <w:marRight w:val="0"/>
      <w:marTop w:val="0"/>
      <w:marBottom w:val="0"/>
      <w:divBdr>
        <w:top w:val="none" w:sz="0" w:space="0" w:color="auto"/>
        <w:left w:val="none" w:sz="0" w:space="0" w:color="auto"/>
        <w:bottom w:val="none" w:sz="0" w:space="0" w:color="auto"/>
        <w:right w:val="none" w:sz="0" w:space="0" w:color="auto"/>
      </w:divBdr>
      <w:divsChild>
        <w:div w:id="1733650826">
          <w:marLeft w:val="360"/>
          <w:marRight w:val="0"/>
          <w:marTop w:val="200"/>
          <w:marBottom w:val="0"/>
          <w:divBdr>
            <w:top w:val="none" w:sz="0" w:space="0" w:color="auto"/>
            <w:left w:val="none" w:sz="0" w:space="0" w:color="auto"/>
            <w:bottom w:val="none" w:sz="0" w:space="0" w:color="auto"/>
            <w:right w:val="none" w:sz="0" w:space="0" w:color="auto"/>
          </w:divBdr>
        </w:div>
        <w:div w:id="1794401758">
          <w:marLeft w:val="1080"/>
          <w:marRight w:val="0"/>
          <w:marTop w:val="100"/>
          <w:marBottom w:val="0"/>
          <w:divBdr>
            <w:top w:val="none" w:sz="0" w:space="0" w:color="auto"/>
            <w:left w:val="none" w:sz="0" w:space="0" w:color="auto"/>
            <w:bottom w:val="none" w:sz="0" w:space="0" w:color="auto"/>
            <w:right w:val="none" w:sz="0" w:space="0" w:color="auto"/>
          </w:divBdr>
        </w:div>
        <w:div w:id="1827932973">
          <w:marLeft w:val="1080"/>
          <w:marRight w:val="0"/>
          <w:marTop w:val="100"/>
          <w:marBottom w:val="0"/>
          <w:divBdr>
            <w:top w:val="none" w:sz="0" w:space="0" w:color="auto"/>
            <w:left w:val="none" w:sz="0" w:space="0" w:color="auto"/>
            <w:bottom w:val="none" w:sz="0" w:space="0" w:color="auto"/>
            <w:right w:val="none" w:sz="0" w:space="0" w:color="auto"/>
          </w:divBdr>
        </w:div>
        <w:div w:id="1108349806">
          <w:marLeft w:val="1080"/>
          <w:marRight w:val="0"/>
          <w:marTop w:val="100"/>
          <w:marBottom w:val="0"/>
          <w:divBdr>
            <w:top w:val="none" w:sz="0" w:space="0" w:color="auto"/>
            <w:left w:val="none" w:sz="0" w:space="0" w:color="auto"/>
            <w:bottom w:val="none" w:sz="0" w:space="0" w:color="auto"/>
            <w:right w:val="none" w:sz="0" w:space="0" w:color="auto"/>
          </w:divBdr>
        </w:div>
        <w:div w:id="1811442195">
          <w:marLeft w:val="1080"/>
          <w:marRight w:val="0"/>
          <w:marTop w:val="100"/>
          <w:marBottom w:val="0"/>
          <w:divBdr>
            <w:top w:val="none" w:sz="0" w:space="0" w:color="auto"/>
            <w:left w:val="none" w:sz="0" w:space="0" w:color="auto"/>
            <w:bottom w:val="none" w:sz="0" w:space="0" w:color="auto"/>
            <w:right w:val="none" w:sz="0" w:space="0" w:color="auto"/>
          </w:divBdr>
        </w:div>
        <w:div w:id="986129531">
          <w:marLeft w:val="1080"/>
          <w:marRight w:val="0"/>
          <w:marTop w:val="100"/>
          <w:marBottom w:val="0"/>
          <w:divBdr>
            <w:top w:val="none" w:sz="0" w:space="0" w:color="auto"/>
            <w:left w:val="none" w:sz="0" w:space="0" w:color="auto"/>
            <w:bottom w:val="none" w:sz="0" w:space="0" w:color="auto"/>
            <w:right w:val="none" w:sz="0" w:space="0" w:color="auto"/>
          </w:divBdr>
        </w:div>
      </w:divsChild>
    </w:div>
    <w:div w:id="916868674">
      <w:bodyDiv w:val="1"/>
      <w:marLeft w:val="0"/>
      <w:marRight w:val="0"/>
      <w:marTop w:val="0"/>
      <w:marBottom w:val="0"/>
      <w:divBdr>
        <w:top w:val="none" w:sz="0" w:space="0" w:color="auto"/>
        <w:left w:val="none" w:sz="0" w:space="0" w:color="auto"/>
        <w:bottom w:val="none" w:sz="0" w:space="0" w:color="auto"/>
        <w:right w:val="none" w:sz="0" w:space="0" w:color="auto"/>
      </w:divBdr>
    </w:div>
    <w:div w:id="920329737">
      <w:bodyDiv w:val="1"/>
      <w:marLeft w:val="0"/>
      <w:marRight w:val="0"/>
      <w:marTop w:val="0"/>
      <w:marBottom w:val="0"/>
      <w:divBdr>
        <w:top w:val="none" w:sz="0" w:space="0" w:color="auto"/>
        <w:left w:val="none" w:sz="0" w:space="0" w:color="auto"/>
        <w:bottom w:val="none" w:sz="0" w:space="0" w:color="auto"/>
        <w:right w:val="none" w:sz="0" w:space="0" w:color="auto"/>
      </w:divBdr>
      <w:divsChild>
        <w:div w:id="1614942564">
          <w:marLeft w:val="360"/>
          <w:marRight w:val="0"/>
          <w:marTop w:val="200"/>
          <w:marBottom w:val="0"/>
          <w:divBdr>
            <w:top w:val="none" w:sz="0" w:space="0" w:color="auto"/>
            <w:left w:val="none" w:sz="0" w:space="0" w:color="auto"/>
            <w:bottom w:val="none" w:sz="0" w:space="0" w:color="auto"/>
            <w:right w:val="none" w:sz="0" w:space="0" w:color="auto"/>
          </w:divBdr>
        </w:div>
        <w:div w:id="315305091">
          <w:marLeft w:val="360"/>
          <w:marRight w:val="0"/>
          <w:marTop w:val="200"/>
          <w:marBottom w:val="0"/>
          <w:divBdr>
            <w:top w:val="none" w:sz="0" w:space="0" w:color="auto"/>
            <w:left w:val="none" w:sz="0" w:space="0" w:color="auto"/>
            <w:bottom w:val="none" w:sz="0" w:space="0" w:color="auto"/>
            <w:right w:val="none" w:sz="0" w:space="0" w:color="auto"/>
          </w:divBdr>
        </w:div>
      </w:divsChild>
    </w:div>
    <w:div w:id="942346884">
      <w:bodyDiv w:val="1"/>
      <w:marLeft w:val="0"/>
      <w:marRight w:val="0"/>
      <w:marTop w:val="0"/>
      <w:marBottom w:val="0"/>
      <w:divBdr>
        <w:top w:val="none" w:sz="0" w:space="0" w:color="auto"/>
        <w:left w:val="none" w:sz="0" w:space="0" w:color="auto"/>
        <w:bottom w:val="none" w:sz="0" w:space="0" w:color="auto"/>
        <w:right w:val="none" w:sz="0" w:space="0" w:color="auto"/>
      </w:divBdr>
      <w:divsChild>
        <w:div w:id="1728526152">
          <w:marLeft w:val="360"/>
          <w:marRight w:val="0"/>
          <w:marTop w:val="200"/>
          <w:marBottom w:val="0"/>
          <w:divBdr>
            <w:top w:val="none" w:sz="0" w:space="0" w:color="auto"/>
            <w:left w:val="none" w:sz="0" w:space="0" w:color="auto"/>
            <w:bottom w:val="none" w:sz="0" w:space="0" w:color="auto"/>
            <w:right w:val="none" w:sz="0" w:space="0" w:color="auto"/>
          </w:divBdr>
        </w:div>
        <w:div w:id="1394281617">
          <w:marLeft w:val="360"/>
          <w:marRight w:val="0"/>
          <w:marTop w:val="200"/>
          <w:marBottom w:val="0"/>
          <w:divBdr>
            <w:top w:val="none" w:sz="0" w:space="0" w:color="auto"/>
            <w:left w:val="none" w:sz="0" w:space="0" w:color="auto"/>
            <w:bottom w:val="none" w:sz="0" w:space="0" w:color="auto"/>
            <w:right w:val="none" w:sz="0" w:space="0" w:color="auto"/>
          </w:divBdr>
        </w:div>
        <w:div w:id="1516263553">
          <w:marLeft w:val="360"/>
          <w:marRight w:val="0"/>
          <w:marTop w:val="200"/>
          <w:marBottom w:val="0"/>
          <w:divBdr>
            <w:top w:val="none" w:sz="0" w:space="0" w:color="auto"/>
            <w:left w:val="none" w:sz="0" w:space="0" w:color="auto"/>
            <w:bottom w:val="none" w:sz="0" w:space="0" w:color="auto"/>
            <w:right w:val="none" w:sz="0" w:space="0" w:color="auto"/>
          </w:divBdr>
        </w:div>
        <w:div w:id="995037843">
          <w:marLeft w:val="360"/>
          <w:marRight w:val="0"/>
          <w:marTop w:val="200"/>
          <w:marBottom w:val="0"/>
          <w:divBdr>
            <w:top w:val="none" w:sz="0" w:space="0" w:color="auto"/>
            <w:left w:val="none" w:sz="0" w:space="0" w:color="auto"/>
            <w:bottom w:val="none" w:sz="0" w:space="0" w:color="auto"/>
            <w:right w:val="none" w:sz="0" w:space="0" w:color="auto"/>
          </w:divBdr>
        </w:div>
        <w:div w:id="538709849">
          <w:marLeft w:val="360"/>
          <w:marRight w:val="0"/>
          <w:marTop w:val="200"/>
          <w:marBottom w:val="0"/>
          <w:divBdr>
            <w:top w:val="none" w:sz="0" w:space="0" w:color="auto"/>
            <w:left w:val="none" w:sz="0" w:space="0" w:color="auto"/>
            <w:bottom w:val="none" w:sz="0" w:space="0" w:color="auto"/>
            <w:right w:val="none" w:sz="0" w:space="0" w:color="auto"/>
          </w:divBdr>
        </w:div>
        <w:div w:id="1643850459">
          <w:marLeft w:val="360"/>
          <w:marRight w:val="0"/>
          <w:marTop w:val="200"/>
          <w:marBottom w:val="0"/>
          <w:divBdr>
            <w:top w:val="none" w:sz="0" w:space="0" w:color="auto"/>
            <w:left w:val="none" w:sz="0" w:space="0" w:color="auto"/>
            <w:bottom w:val="none" w:sz="0" w:space="0" w:color="auto"/>
            <w:right w:val="none" w:sz="0" w:space="0" w:color="auto"/>
          </w:divBdr>
        </w:div>
      </w:divsChild>
    </w:div>
    <w:div w:id="1428891994">
      <w:bodyDiv w:val="1"/>
      <w:marLeft w:val="0"/>
      <w:marRight w:val="0"/>
      <w:marTop w:val="0"/>
      <w:marBottom w:val="0"/>
      <w:divBdr>
        <w:top w:val="none" w:sz="0" w:space="0" w:color="auto"/>
        <w:left w:val="none" w:sz="0" w:space="0" w:color="auto"/>
        <w:bottom w:val="none" w:sz="0" w:space="0" w:color="auto"/>
        <w:right w:val="none" w:sz="0" w:space="0" w:color="auto"/>
      </w:divBdr>
      <w:divsChild>
        <w:div w:id="437599761">
          <w:marLeft w:val="360"/>
          <w:marRight w:val="0"/>
          <w:marTop w:val="200"/>
          <w:marBottom w:val="0"/>
          <w:divBdr>
            <w:top w:val="none" w:sz="0" w:space="0" w:color="auto"/>
            <w:left w:val="none" w:sz="0" w:space="0" w:color="auto"/>
            <w:bottom w:val="none" w:sz="0" w:space="0" w:color="auto"/>
            <w:right w:val="none" w:sz="0" w:space="0" w:color="auto"/>
          </w:divBdr>
        </w:div>
        <w:div w:id="52779903">
          <w:marLeft w:val="1080"/>
          <w:marRight w:val="0"/>
          <w:marTop w:val="100"/>
          <w:marBottom w:val="0"/>
          <w:divBdr>
            <w:top w:val="none" w:sz="0" w:space="0" w:color="auto"/>
            <w:left w:val="none" w:sz="0" w:space="0" w:color="auto"/>
            <w:bottom w:val="none" w:sz="0" w:space="0" w:color="auto"/>
            <w:right w:val="none" w:sz="0" w:space="0" w:color="auto"/>
          </w:divBdr>
        </w:div>
        <w:div w:id="1135609368">
          <w:marLeft w:val="1080"/>
          <w:marRight w:val="0"/>
          <w:marTop w:val="100"/>
          <w:marBottom w:val="0"/>
          <w:divBdr>
            <w:top w:val="none" w:sz="0" w:space="0" w:color="auto"/>
            <w:left w:val="none" w:sz="0" w:space="0" w:color="auto"/>
            <w:bottom w:val="none" w:sz="0" w:space="0" w:color="auto"/>
            <w:right w:val="none" w:sz="0" w:space="0" w:color="auto"/>
          </w:divBdr>
        </w:div>
        <w:div w:id="17436517">
          <w:marLeft w:val="1080"/>
          <w:marRight w:val="0"/>
          <w:marTop w:val="100"/>
          <w:marBottom w:val="0"/>
          <w:divBdr>
            <w:top w:val="none" w:sz="0" w:space="0" w:color="auto"/>
            <w:left w:val="none" w:sz="0" w:space="0" w:color="auto"/>
            <w:bottom w:val="none" w:sz="0" w:space="0" w:color="auto"/>
            <w:right w:val="none" w:sz="0" w:space="0" w:color="auto"/>
          </w:divBdr>
        </w:div>
        <w:div w:id="1379623671">
          <w:marLeft w:val="1080"/>
          <w:marRight w:val="0"/>
          <w:marTop w:val="100"/>
          <w:marBottom w:val="0"/>
          <w:divBdr>
            <w:top w:val="none" w:sz="0" w:space="0" w:color="auto"/>
            <w:left w:val="none" w:sz="0" w:space="0" w:color="auto"/>
            <w:bottom w:val="none" w:sz="0" w:space="0" w:color="auto"/>
            <w:right w:val="none" w:sz="0" w:space="0" w:color="auto"/>
          </w:divBdr>
        </w:div>
      </w:divsChild>
    </w:div>
    <w:div w:id="1747537022">
      <w:bodyDiv w:val="1"/>
      <w:marLeft w:val="0"/>
      <w:marRight w:val="0"/>
      <w:marTop w:val="0"/>
      <w:marBottom w:val="0"/>
      <w:divBdr>
        <w:top w:val="none" w:sz="0" w:space="0" w:color="auto"/>
        <w:left w:val="none" w:sz="0" w:space="0" w:color="auto"/>
        <w:bottom w:val="none" w:sz="0" w:space="0" w:color="auto"/>
        <w:right w:val="none" w:sz="0" w:space="0" w:color="auto"/>
      </w:divBdr>
      <w:divsChild>
        <w:div w:id="1436054109">
          <w:marLeft w:val="360"/>
          <w:marRight w:val="0"/>
          <w:marTop w:val="200"/>
          <w:marBottom w:val="0"/>
          <w:divBdr>
            <w:top w:val="none" w:sz="0" w:space="0" w:color="auto"/>
            <w:left w:val="none" w:sz="0" w:space="0" w:color="auto"/>
            <w:bottom w:val="none" w:sz="0" w:space="0" w:color="auto"/>
            <w:right w:val="none" w:sz="0" w:space="0" w:color="auto"/>
          </w:divBdr>
        </w:div>
        <w:div w:id="816610690">
          <w:marLeft w:val="360"/>
          <w:marRight w:val="0"/>
          <w:marTop w:val="200"/>
          <w:marBottom w:val="0"/>
          <w:divBdr>
            <w:top w:val="none" w:sz="0" w:space="0" w:color="auto"/>
            <w:left w:val="none" w:sz="0" w:space="0" w:color="auto"/>
            <w:bottom w:val="none" w:sz="0" w:space="0" w:color="auto"/>
            <w:right w:val="none" w:sz="0" w:space="0" w:color="auto"/>
          </w:divBdr>
        </w:div>
        <w:div w:id="1715159673">
          <w:marLeft w:val="360"/>
          <w:marRight w:val="0"/>
          <w:marTop w:val="200"/>
          <w:marBottom w:val="0"/>
          <w:divBdr>
            <w:top w:val="none" w:sz="0" w:space="0" w:color="auto"/>
            <w:left w:val="none" w:sz="0" w:space="0" w:color="auto"/>
            <w:bottom w:val="none" w:sz="0" w:space="0" w:color="auto"/>
            <w:right w:val="none" w:sz="0" w:space="0" w:color="auto"/>
          </w:divBdr>
        </w:div>
        <w:div w:id="819224512">
          <w:marLeft w:val="360"/>
          <w:marRight w:val="0"/>
          <w:marTop w:val="200"/>
          <w:marBottom w:val="0"/>
          <w:divBdr>
            <w:top w:val="none" w:sz="0" w:space="0" w:color="auto"/>
            <w:left w:val="none" w:sz="0" w:space="0" w:color="auto"/>
            <w:bottom w:val="none" w:sz="0" w:space="0" w:color="auto"/>
            <w:right w:val="none" w:sz="0" w:space="0" w:color="auto"/>
          </w:divBdr>
        </w:div>
        <w:div w:id="585381652">
          <w:marLeft w:val="360"/>
          <w:marRight w:val="0"/>
          <w:marTop w:val="200"/>
          <w:marBottom w:val="0"/>
          <w:divBdr>
            <w:top w:val="none" w:sz="0" w:space="0" w:color="auto"/>
            <w:left w:val="none" w:sz="0" w:space="0" w:color="auto"/>
            <w:bottom w:val="none" w:sz="0" w:space="0" w:color="auto"/>
            <w:right w:val="none" w:sz="0" w:space="0" w:color="auto"/>
          </w:divBdr>
        </w:div>
        <w:div w:id="1380860875">
          <w:marLeft w:val="360"/>
          <w:marRight w:val="0"/>
          <w:marTop w:val="200"/>
          <w:marBottom w:val="0"/>
          <w:divBdr>
            <w:top w:val="none" w:sz="0" w:space="0" w:color="auto"/>
            <w:left w:val="none" w:sz="0" w:space="0" w:color="auto"/>
            <w:bottom w:val="none" w:sz="0" w:space="0" w:color="auto"/>
            <w:right w:val="none" w:sz="0" w:space="0" w:color="auto"/>
          </w:divBdr>
        </w:div>
      </w:divsChild>
    </w:div>
    <w:div w:id="1963464516">
      <w:bodyDiv w:val="1"/>
      <w:marLeft w:val="0"/>
      <w:marRight w:val="0"/>
      <w:marTop w:val="0"/>
      <w:marBottom w:val="0"/>
      <w:divBdr>
        <w:top w:val="none" w:sz="0" w:space="0" w:color="auto"/>
        <w:left w:val="none" w:sz="0" w:space="0" w:color="auto"/>
        <w:bottom w:val="none" w:sz="0" w:space="0" w:color="auto"/>
        <w:right w:val="none" w:sz="0" w:space="0" w:color="auto"/>
      </w:divBdr>
      <w:divsChild>
        <w:div w:id="1856336769">
          <w:marLeft w:val="1080"/>
          <w:marRight w:val="0"/>
          <w:marTop w:val="100"/>
          <w:marBottom w:val="0"/>
          <w:divBdr>
            <w:top w:val="none" w:sz="0" w:space="0" w:color="auto"/>
            <w:left w:val="none" w:sz="0" w:space="0" w:color="auto"/>
            <w:bottom w:val="none" w:sz="0" w:space="0" w:color="auto"/>
            <w:right w:val="none" w:sz="0" w:space="0" w:color="auto"/>
          </w:divBdr>
        </w:div>
        <w:div w:id="1233659971">
          <w:marLeft w:val="1080"/>
          <w:marRight w:val="0"/>
          <w:marTop w:val="100"/>
          <w:marBottom w:val="0"/>
          <w:divBdr>
            <w:top w:val="none" w:sz="0" w:space="0" w:color="auto"/>
            <w:left w:val="none" w:sz="0" w:space="0" w:color="auto"/>
            <w:bottom w:val="none" w:sz="0" w:space="0" w:color="auto"/>
            <w:right w:val="none" w:sz="0" w:space="0" w:color="auto"/>
          </w:divBdr>
        </w:div>
        <w:div w:id="1537766214">
          <w:marLeft w:val="1080"/>
          <w:marRight w:val="0"/>
          <w:marTop w:val="100"/>
          <w:marBottom w:val="0"/>
          <w:divBdr>
            <w:top w:val="none" w:sz="0" w:space="0" w:color="auto"/>
            <w:left w:val="none" w:sz="0" w:space="0" w:color="auto"/>
            <w:bottom w:val="none" w:sz="0" w:space="0" w:color="auto"/>
            <w:right w:val="none" w:sz="0" w:space="0" w:color="auto"/>
          </w:divBdr>
        </w:div>
      </w:divsChild>
    </w:div>
    <w:div w:id="1998531372">
      <w:bodyDiv w:val="1"/>
      <w:marLeft w:val="0"/>
      <w:marRight w:val="0"/>
      <w:marTop w:val="0"/>
      <w:marBottom w:val="0"/>
      <w:divBdr>
        <w:top w:val="none" w:sz="0" w:space="0" w:color="auto"/>
        <w:left w:val="none" w:sz="0" w:space="0" w:color="auto"/>
        <w:bottom w:val="none" w:sz="0" w:space="0" w:color="auto"/>
        <w:right w:val="none" w:sz="0" w:space="0" w:color="auto"/>
      </w:divBdr>
      <w:divsChild>
        <w:div w:id="852063934">
          <w:marLeft w:val="360"/>
          <w:marRight w:val="0"/>
          <w:marTop w:val="200"/>
          <w:marBottom w:val="0"/>
          <w:divBdr>
            <w:top w:val="none" w:sz="0" w:space="0" w:color="auto"/>
            <w:left w:val="none" w:sz="0" w:space="0" w:color="auto"/>
            <w:bottom w:val="none" w:sz="0" w:space="0" w:color="auto"/>
            <w:right w:val="none" w:sz="0" w:space="0" w:color="auto"/>
          </w:divBdr>
        </w:div>
        <w:div w:id="620501467">
          <w:marLeft w:val="360"/>
          <w:marRight w:val="0"/>
          <w:marTop w:val="200"/>
          <w:marBottom w:val="0"/>
          <w:divBdr>
            <w:top w:val="none" w:sz="0" w:space="0" w:color="auto"/>
            <w:left w:val="none" w:sz="0" w:space="0" w:color="auto"/>
            <w:bottom w:val="none" w:sz="0" w:space="0" w:color="auto"/>
            <w:right w:val="none" w:sz="0" w:space="0" w:color="auto"/>
          </w:divBdr>
        </w:div>
        <w:div w:id="1628585422">
          <w:marLeft w:val="360"/>
          <w:marRight w:val="0"/>
          <w:marTop w:val="200"/>
          <w:marBottom w:val="0"/>
          <w:divBdr>
            <w:top w:val="none" w:sz="0" w:space="0" w:color="auto"/>
            <w:left w:val="none" w:sz="0" w:space="0" w:color="auto"/>
            <w:bottom w:val="none" w:sz="0" w:space="0" w:color="auto"/>
            <w:right w:val="none" w:sz="0" w:space="0" w:color="auto"/>
          </w:divBdr>
        </w:div>
        <w:div w:id="1765148486">
          <w:marLeft w:val="360"/>
          <w:marRight w:val="0"/>
          <w:marTop w:val="200"/>
          <w:marBottom w:val="0"/>
          <w:divBdr>
            <w:top w:val="none" w:sz="0" w:space="0" w:color="auto"/>
            <w:left w:val="none" w:sz="0" w:space="0" w:color="auto"/>
            <w:bottom w:val="none" w:sz="0" w:space="0" w:color="auto"/>
            <w:right w:val="none" w:sz="0" w:space="0" w:color="auto"/>
          </w:divBdr>
        </w:div>
        <w:div w:id="228925303">
          <w:marLeft w:val="360"/>
          <w:marRight w:val="0"/>
          <w:marTop w:val="200"/>
          <w:marBottom w:val="0"/>
          <w:divBdr>
            <w:top w:val="none" w:sz="0" w:space="0" w:color="auto"/>
            <w:left w:val="none" w:sz="0" w:space="0" w:color="auto"/>
            <w:bottom w:val="none" w:sz="0" w:space="0" w:color="auto"/>
            <w:right w:val="none" w:sz="0" w:space="0" w:color="auto"/>
          </w:divBdr>
        </w:div>
        <w:div w:id="1181777879">
          <w:marLeft w:val="360"/>
          <w:marRight w:val="0"/>
          <w:marTop w:val="200"/>
          <w:marBottom w:val="0"/>
          <w:divBdr>
            <w:top w:val="none" w:sz="0" w:space="0" w:color="auto"/>
            <w:left w:val="none" w:sz="0" w:space="0" w:color="auto"/>
            <w:bottom w:val="none" w:sz="0" w:space="0" w:color="auto"/>
            <w:right w:val="none" w:sz="0" w:space="0" w:color="auto"/>
          </w:divBdr>
        </w:div>
      </w:divsChild>
    </w:div>
    <w:div w:id="2134900769">
      <w:bodyDiv w:val="1"/>
      <w:marLeft w:val="0"/>
      <w:marRight w:val="0"/>
      <w:marTop w:val="0"/>
      <w:marBottom w:val="0"/>
      <w:divBdr>
        <w:top w:val="none" w:sz="0" w:space="0" w:color="auto"/>
        <w:left w:val="none" w:sz="0" w:space="0" w:color="auto"/>
        <w:bottom w:val="none" w:sz="0" w:space="0" w:color="auto"/>
        <w:right w:val="none" w:sz="0" w:space="0" w:color="auto"/>
      </w:divBdr>
      <w:divsChild>
        <w:div w:id="1167481361">
          <w:marLeft w:val="360"/>
          <w:marRight w:val="0"/>
          <w:marTop w:val="200"/>
          <w:marBottom w:val="0"/>
          <w:divBdr>
            <w:top w:val="none" w:sz="0" w:space="0" w:color="auto"/>
            <w:left w:val="none" w:sz="0" w:space="0" w:color="auto"/>
            <w:bottom w:val="none" w:sz="0" w:space="0" w:color="auto"/>
            <w:right w:val="none" w:sz="0" w:space="0" w:color="auto"/>
          </w:divBdr>
        </w:div>
        <w:div w:id="196310319">
          <w:marLeft w:val="1080"/>
          <w:marRight w:val="0"/>
          <w:marTop w:val="100"/>
          <w:marBottom w:val="0"/>
          <w:divBdr>
            <w:top w:val="none" w:sz="0" w:space="0" w:color="auto"/>
            <w:left w:val="none" w:sz="0" w:space="0" w:color="auto"/>
            <w:bottom w:val="none" w:sz="0" w:space="0" w:color="auto"/>
            <w:right w:val="none" w:sz="0" w:space="0" w:color="auto"/>
          </w:divBdr>
        </w:div>
        <w:div w:id="1834905639">
          <w:marLeft w:val="1080"/>
          <w:marRight w:val="0"/>
          <w:marTop w:val="100"/>
          <w:marBottom w:val="0"/>
          <w:divBdr>
            <w:top w:val="none" w:sz="0" w:space="0" w:color="auto"/>
            <w:left w:val="none" w:sz="0" w:space="0" w:color="auto"/>
            <w:bottom w:val="none" w:sz="0" w:space="0" w:color="auto"/>
            <w:right w:val="none" w:sz="0" w:space="0" w:color="auto"/>
          </w:divBdr>
        </w:div>
        <w:div w:id="310790130">
          <w:marLeft w:val="1080"/>
          <w:marRight w:val="0"/>
          <w:marTop w:val="100"/>
          <w:marBottom w:val="0"/>
          <w:divBdr>
            <w:top w:val="none" w:sz="0" w:space="0" w:color="auto"/>
            <w:left w:val="none" w:sz="0" w:space="0" w:color="auto"/>
            <w:bottom w:val="none" w:sz="0" w:space="0" w:color="auto"/>
            <w:right w:val="none" w:sz="0" w:space="0" w:color="auto"/>
          </w:divBdr>
        </w:div>
        <w:div w:id="916018077">
          <w:marLeft w:val="1080"/>
          <w:marRight w:val="0"/>
          <w:marTop w:val="100"/>
          <w:marBottom w:val="0"/>
          <w:divBdr>
            <w:top w:val="none" w:sz="0" w:space="0" w:color="auto"/>
            <w:left w:val="none" w:sz="0" w:space="0" w:color="auto"/>
            <w:bottom w:val="none" w:sz="0" w:space="0" w:color="auto"/>
            <w:right w:val="none" w:sz="0" w:space="0" w:color="auto"/>
          </w:divBdr>
        </w:div>
        <w:div w:id="1759521387">
          <w:marLeft w:val="1080"/>
          <w:marRight w:val="0"/>
          <w:marTop w:val="100"/>
          <w:marBottom w:val="0"/>
          <w:divBdr>
            <w:top w:val="none" w:sz="0" w:space="0" w:color="auto"/>
            <w:left w:val="none" w:sz="0" w:space="0" w:color="auto"/>
            <w:bottom w:val="none" w:sz="0" w:space="0" w:color="auto"/>
            <w:right w:val="none" w:sz="0" w:space="0" w:color="auto"/>
          </w:divBdr>
        </w:div>
        <w:div w:id="1701513175">
          <w:marLeft w:val="360"/>
          <w:marRight w:val="0"/>
          <w:marTop w:val="200"/>
          <w:marBottom w:val="0"/>
          <w:divBdr>
            <w:top w:val="none" w:sz="0" w:space="0" w:color="auto"/>
            <w:left w:val="none" w:sz="0" w:space="0" w:color="auto"/>
            <w:bottom w:val="none" w:sz="0" w:space="0" w:color="auto"/>
            <w:right w:val="none" w:sz="0" w:space="0" w:color="auto"/>
          </w:divBdr>
        </w:div>
        <w:div w:id="2137288315">
          <w:marLeft w:val="1080"/>
          <w:marRight w:val="0"/>
          <w:marTop w:val="100"/>
          <w:marBottom w:val="0"/>
          <w:divBdr>
            <w:top w:val="none" w:sz="0" w:space="0" w:color="auto"/>
            <w:left w:val="none" w:sz="0" w:space="0" w:color="auto"/>
            <w:bottom w:val="none" w:sz="0" w:space="0" w:color="auto"/>
            <w:right w:val="none" w:sz="0" w:space="0" w:color="auto"/>
          </w:divBdr>
        </w:div>
        <w:div w:id="658189110">
          <w:marLeft w:val="1080"/>
          <w:marRight w:val="0"/>
          <w:marTop w:val="100"/>
          <w:marBottom w:val="0"/>
          <w:divBdr>
            <w:top w:val="none" w:sz="0" w:space="0" w:color="auto"/>
            <w:left w:val="none" w:sz="0" w:space="0" w:color="auto"/>
            <w:bottom w:val="none" w:sz="0" w:space="0" w:color="auto"/>
            <w:right w:val="none" w:sz="0" w:space="0" w:color="auto"/>
          </w:divBdr>
        </w:div>
        <w:div w:id="109983921">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Businesses</Category>
    <Doctype xmlns="d42e65b2-cf21-49c1-b27d-d23f90380c0e">input</Doctype>
    <Contributor xmlns="d42e65b2-cf21-49c1-b27d-d23f90380c0e">Participatio Ltd.</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5A00DEF4-81E0-49F3-9185-45EEDA3630A1}"/>
</file>

<file path=customXml/itemProps2.xml><?xml version="1.0" encoding="utf-8"?>
<ds:datastoreItem xmlns:ds="http://schemas.openxmlformats.org/officeDocument/2006/customXml" ds:itemID="{930A0642-A123-42FD-B068-677728229A21}"/>
</file>

<file path=customXml/itemProps3.xml><?xml version="1.0" encoding="utf-8"?>
<ds:datastoreItem xmlns:ds="http://schemas.openxmlformats.org/officeDocument/2006/customXml" ds:itemID="{06F8CEFF-75C6-4FDE-A867-449B41F38022}"/>
</file>

<file path=docProps/app.xml><?xml version="1.0" encoding="utf-8"?>
<Properties xmlns="http://schemas.openxmlformats.org/officeDocument/2006/extended-properties" xmlns:vt="http://schemas.openxmlformats.org/officeDocument/2006/docPropsVTypes">
  <Template>Normal.dotm</Template>
  <TotalTime>0</TotalTime>
  <Pages>4</Pages>
  <Words>1774</Words>
  <Characters>10117</Characters>
  <Application>Microsoft Office Word</Application>
  <DocSecurity>0</DocSecurity>
  <Lines>84</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Magdolna Tóthné Nagy</dc:creator>
  <cp:keywords/>
  <dc:description/>
  <cp:lastModifiedBy>Noura Humoud A Alzaid</cp:lastModifiedBy>
  <cp:revision>2</cp:revision>
  <dcterms:created xsi:type="dcterms:W3CDTF">2024-04-26T09:26:00Z</dcterms:created>
  <dcterms:modified xsi:type="dcterms:W3CDTF">2024-04-26T09:26:00Z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