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E800" w14:textId="77777777" w:rsidR="00462029" w:rsidRPr="00FE69C7" w:rsidRDefault="00462029" w:rsidP="00462029">
      <w:pPr>
        <w:jc w:val="right"/>
        <w:rPr>
          <w:rFonts w:ascii="Times New Roman" w:hAnsi="Times New Roman" w:cs="Times New Roman"/>
          <w:b/>
          <w:i/>
          <w:sz w:val="28"/>
          <w:szCs w:val="28"/>
        </w:rPr>
      </w:pPr>
      <w:r w:rsidRPr="00FE69C7">
        <w:rPr>
          <w:rFonts w:ascii="Times New Roman" w:hAnsi="Times New Roman" w:cs="Times New Roman"/>
          <w:b/>
          <w:i/>
          <w:sz w:val="28"/>
          <w:szCs w:val="28"/>
        </w:rPr>
        <w:t>Check against delivery</w:t>
      </w:r>
    </w:p>
    <w:p w14:paraId="60FF27D5" w14:textId="77777777" w:rsidR="00462029" w:rsidRPr="00FE69C7" w:rsidRDefault="00462029" w:rsidP="00462029">
      <w:pPr>
        <w:jc w:val="center"/>
        <w:rPr>
          <w:rFonts w:ascii="Times New Roman" w:hAnsi="Times New Roman" w:cs="Times New Roman"/>
          <w:b/>
          <w:i/>
          <w:sz w:val="28"/>
          <w:szCs w:val="28"/>
        </w:rPr>
      </w:pPr>
      <w:r w:rsidRPr="00FE69C7">
        <w:rPr>
          <w:rFonts w:ascii="Times New Roman" w:hAnsi="Times New Roman" w:cs="Times New Roman"/>
          <w:noProof/>
          <w:sz w:val="28"/>
          <w:szCs w:val="28"/>
          <w:lang w:eastAsia="en-GB"/>
        </w:rPr>
        <w:drawing>
          <wp:anchor distT="0" distB="0" distL="114300" distR="114300" simplePos="0" relativeHeight="251660288" behindDoc="1" locked="0" layoutInCell="1" allowOverlap="1" wp14:anchorId="4FE3702C" wp14:editId="635327F7">
            <wp:simplePos x="0" y="0"/>
            <wp:positionH relativeFrom="column">
              <wp:posOffset>2095500</wp:posOffset>
            </wp:positionH>
            <wp:positionV relativeFrom="paragraph">
              <wp:posOffset>259080</wp:posOffset>
            </wp:positionV>
            <wp:extent cx="1513205" cy="1273810"/>
            <wp:effectExtent l="0" t="0" r="0" b="0"/>
            <wp:wrapTight wrapText="bothSides">
              <wp:wrapPolygon edited="0">
                <wp:start x="8339" y="0"/>
                <wp:lineTo x="4713" y="646"/>
                <wp:lineTo x="1088" y="2369"/>
                <wp:lineTo x="0" y="6461"/>
                <wp:lineTo x="0" y="12706"/>
                <wp:lineTo x="363" y="14213"/>
                <wp:lineTo x="1632" y="17228"/>
                <wp:lineTo x="5076" y="20674"/>
                <wp:lineTo x="7795" y="21320"/>
                <wp:lineTo x="13596" y="21320"/>
                <wp:lineTo x="15953" y="20674"/>
                <wp:lineTo x="19760" y="18520"/>
                <wp:lineTo x="19760" y="17228"/>
                <wp:lineTo x="21029" y="13998"/>
                <wp:lineTo x="21392" y="12491"/>
                <wp:lineTo x="21392" y="6461"/>
                <wp:lineTo x="20485" y="2369"/>
                <wp:lineTo x="16497" y="431"/>
                <wp:lineTo x="12690" y="0"/>
                <wp:lineTo x="8339" y="0"/>
              </wp:wrapPolygon>
            </wp:wrapTight>
            <wp:docPr id="7" name="Picture 2" descr="http://www.clker.com/cliparts/d/3/6/e/12471167291787003665Logo_of_the_United_Nations_(B&amp;W).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clker.com/cliparts/d/3/6/e/12471167291787003665Logo_of_the_United_Nations_(B&amp;W).svg.med.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205" cy="1273810"/>
                    </a:xfrm>
                    <a:prstGeom prst="rect">
                      <a:avLst/>
                    </a:prstGeom>
                    <a:noFill/>
                  </pic:spPr>
                </pic:pic>
              </a:graphicData>
            </a:graphic>
            <wp14:sizeRelH relativeFrom="page">
              <wp14:pctWidth>0</wp14:pctWidth>
            </wp14:sizeRelH>
            <wp14:sizeRelV relativeFrom="page">
              <wp14:pctHeight>0</wp14:pctHeight>
            </wp14:sizeRelV>
          </wp:anchor>
        </w:drawing>
      </w:r>
    </w:p>
    <w:p w14:paraId="37A7FC6F" w14:textId="77777777" w:rsidR="00462029" w:rsidRPr="00FE69C7" w:rsidRDefault="00462029" w:rsidP="00462029">
      <w:pPr>
        <w:jc w:val="center"/>
        <w:rPr>
          <w:rFonts w:ascii="Times New Roman" w:hAnsi="Times New Roman" w:cs="Times New Roman"/>
          <w:b/>
          <w:i/>
          <w:sz w:val="28"/>
          <w:szCs w:val="28"/>
        </w:rPr>
      </w:pPr>
    </w:p>
    <w:p w14:paraId="428BF0F0" w14:textId="77777777" w:rsidR="00462029" w:rsidRPr="00FE69C7" w:rsidRDefault="00462029" w:rsidP="00462029">
      <w:pPr>
        <w:jc w:val="right"/>
        <w:rPr>
          <w:rFonts w:ascii="Times New Roman" w:hAnsi="Times New Roman" w:cs="Times New Roman"/>
          <w:b/>
          <w:i/>
          <w:sz w:val="28"/>
          <w:szCs w:val="28"/>
        </w:rPr>
      </w:pPr>
    </w:p>
    <w:p w14:paraId="0DA6ED06" w14:textId="77777777" w:rsidR="00462029" w:rsidRPr="00FE69C7" w:rsidRDefault="00462029" w:rsidP="00462029">
      <w:pPr>
        <w:jc w:val="right"/>
        <w:rPr>
          <w:rFonts w:ascii="Times New Roman" w:hAnsi="Times New Roman" w:cs="Times New Roman"/>
          <w:b/>
          <w:i/>
          <w:sz w:val="28"/>
          <w:szCs w:val="28"/>
        </w:rPr>
      </w:pPr>
    </w:p>
    <w:p w14:paraId="57DFBDBE" w14:textId="77777777" w:rsidR="00462029" w:rsidRPr="00FE69C7" w:rsidRDefault="00462029" w:rsidP="00462029">
      <w:pPr>
        <w:jc w:val="right"/>
        <w:rPr>
          <w:rFonts w:ascii="Times New Roman" w:hAnsi="Times New Roman" w:cs="Times New Roman"/>
          <w:sz w:val="28"/>
          <w:szCs w:val="28"/>
        </w:rPr>
      </w:pPr>
    </w:p>
    <w:p w14:paraId="3D7F1590" w14:textId="77777777" w:rsidR="00462029" w:rsidRPr="00FE69C7" w:rsidRDefault="00462029" w:rsidP="00462029">
      <w:pPr>
        <w:jc w:val="right"/>
        <w:rPr>
          <w:rFonts w:ascii="Times New Roman" w:hAnsi="Times New Roman" w:cs="Times New Roman"/>
          <w:sz w:val="28"/>
          <w:szCs w:val="28"/>
        </w:rPr>
      </w:pPr>
    </w:p>
    <w:p w14:paraId="4F6B1299" w14:textId="77777777" w:rsidR="00462029" w:rsidRPr="00FE69C7" w:rsidRDefault="00462029" w:rsidP="00462029">
      <w:pPr>
        <w:autoSpaceDE w:val="0"/>
        <w:autoSpaceDN w:val="0"/>
        <w:adjustRightInd w:val="0"/>
        <w:jc w:val="center"/>
        <w:rPr>
          <w:rFonts w:ascii="Times New Roman" w:hAnsi="Times New Roman" w:cs="Times New Roman"/>
          <w:b/>
          <w:sz w:val="28"/>
          <w:szCs w:val="28"/>
        </w:rPr>
      </w:pPr>
      <w:r w:rsidRPr="00FE69C7">
        <w:rPr>
          <w:rFonts w:ascii="Times New Roman" w:hAnsi="Times New Roman" w:cs="Times New Roman"/>
          <w:sz w:val="28"/>
          <w:szCs w:val="28"/>
        </w:rPr>
        <w:br/>
      </w:r>
    </w:p>
    <w:p w14:paraId="59B556E4" w14:textId="77777777" w:rsidR="00462029" w:rsidRPr="00FE69C7" w:rsidRDefault="00462029" w:rsidP="00462029">
      <w:pPr>
        <w:autoSpaceDE w:val="0"/>
        <w:autoSpaceDN w:val="0"/>
        <w:adjustRightInd w:val="0"/>
        <w:jc w:val="center"/>
        <w:rPr>
          <w:rFonts w:ascii="Times New Roman" w:hAnsi="Times New Roman" w:cs="Times New Roman"/>
          <w:b/>
          <w:bCs/>
          <w:sz w:val="28"/>
          <w:szCs w:val="28"/>
        </w:rPr>
      </w:pPr>
      <w:r w:rsidRPr="00FE69C7">
        <w:rPr>
          <w:rFonts w:ascii="Times New Roman" w:hAnsi="Times New Roman" w:cs="Times New Roman"/>
          <w:b/>
          <w:sz w:val="28"/>
          <w:szCs w:val="28"/>
        </w:rPr>
        <w:t>Statement by Ms. Alena Douhan</w:t>
      </w:r>
    </w:p>
    <w:p w14:paraId="1CD34478" w14:textId="77777777" w:rsidR="00462029" w:rsidRPr="00FE69C7" w:rsidRDefault="00462029" w:rsidP="00462029">
      <w:pPr>
        <w:autoSpaceDE w:val="0"/>
        <w:autoSpaceDN w:val="0"/>
        <w:adjustRightInd w:val="0"/>
        <w:jc w:val="center"/>
        <w:rPr>
          <w:rFonts w:ascii="Times New Roman" w:hAnsi="Times New Roman" w:cs="Times New Roman"/>
          <w:b/>
          <w:bCs/>
          <w:sz w:val="28"/>
          <w:szCs w:val="28"/>
        </w:rPr>
      </w:pPr>
    </w:p>
    <w:p w14:paraId="6FF668B0" w14:textId="77777777" w:rsidR="00462029" w:rsidRPr="00FE69C7" w:rsidRDefault="00462029" w:rsidP="00462029">
      <w:pPr>
        <w:autoSpaceDE w:val="0"/>
        <w:autoSpaceDN w:val="0"/>
        <w:adjustRightInd w:val="0"/>
        <w:jc w:val="center"/>
        <w:rPr>
          <w:rFonts w:ascii="Times New Roman" w:hAnsi="Times New Roman" w:cs="Times New Roman"/>
          <w:b/>
          <w:bCs/>
          <w:sz w:val="28"/>
          <w:szCs w:val="28"/>
        </w:rPr>
      </w:pPr>
      <w:r w:rsidRPr="00FE69C7">
        <w:rPr>
          <w:rFonts w:ascii="Times New Roman" w:hAnsi="Times New Roman" w:cs="Times New Roman"/>
          <w:b/>
          <w:bCs/>
          <w:sz w:val="28"/>
          <w:szCs w:val="28"/>
        </w:rPr>
        <w:t>SPECIAL RAPPORTEUR ON THE NEGATIVE IMPACT OF UNILATERAL COERCIVE MEASURES ON THE ENJOYMENT OF HUMAN RIGHTS</w:t>
      </w:r>
    </w:p>
    <w:p w14:paraId="5B1B1183" w14:textId="77777777" w:rsidR="00462029" w:rsidRPr="00FE69C7" w:rsidRDefault="00462029" w:rsidP="00462029">
      <w:pPr>
        <w:jc w:val="center"/>
        <w:rPr>
          <w:rFonts w:ascii="Times New Roman" w:hAnsi="Times New Roman" w:cs="Times New Roman"/>
          <w:sz w:val="28"/>
          <w:szCs w:val="28"/>
        </w:rPr>
      </w:pPr>
    </w:p>
    <w:p w14:paraId="387BA5E2" w14:textId="5E11A907" w:rsidR="00462029" w:rsidRPr="00FE69C7" w:rsidRDefault="00462029" w:rsidP="00462029">
      <w:pPr>
        <w:spacing w:after="0" w:line="240" w:lineRule="auto"/>
        <w:jc w:val="center"/>
        <w:rPr>
          <w:rFonts w:ascii="Times New Roman" w:eastAsia="Times New Roman" w:hAnsi="Times New Roman" w:cs="Times New Roman"/>
          <w:sz w:val="28"/>
          <w:szCs w:val="28"/>
        </w:rPr>
      </w:pPr>
      <w:proofErr w:type="spellStart"/>
      <w:r w:rsidRPr="00FE69C7">
        <w:rPr>
          <w:rFonts w:ascii="Times New Roman" w:eastAsia="Microsoft YaHei" w:hAnsi="Times New Roman" w:cs="Times New Roman"/>
          <w:color w:val="333333"/>
          <w:sz w:val="28"/>
          <w:szCs w:val="28"/>
        </w:rPr>
        <w:t>Arria</w:t>
      </w:r>
      <w:proofErr w:type="spellEnd"/>
      <w:r w:rsidRPr="00FE69C7">
        <w:rPr>
          <w:rFonts w:ascii="Times New Roman" w:eastAsia="Microsoft YaHei" w:hAnsi="Times New Roman" w:cs="Times New Roman"/>
          <w:color w:val="333333"/>
          <w:sz w:val="28"/>
          <w:szCs w:val="28"/>
        </w:rPr>
        <w:t xml:space="preserve"> formula meeting</w:t>
      </w:r>
    </w:p>
    <w:p w14:paraId="7A979A07" w14:textId="77777777" w:rsidR="00462029" w:rsidRPr="00FE69C7" w:rsidRDefault="00462029" w:rsidP="00462029">
      <w:pPr>
        <w:jc w:val="center"/>
        <w:rPr>
          <w:rFonts w:ascii="Times New Roman" w:hAnsi="Times New Roman" w:cs="Times New Roman"/>
          <w:sz w:val="28"/>
          <w:szCs w:val="28"/>
        </w:rPr>
      </w:pPr>
    </w:p>
    <w:p w14:paraId="24FCF0F6" w14:textId="37B3E189" w:rsidR="00462029" w:rsidRPr="00FE69C7" w:rsidRDefault="00462029" w:rsidP="00462029">
      <w:pPr>
        <w:jc w:val="center"/>
        <w:rPr>
          <w:rFonts w:ascii="Times New Roman" w:hAnsi="Times New Roman" w:cs="Times New Roman"/>
          <w:sz w:val="28"/>
          <w:szCs w:val="28"/>
        </w:rPr>
      </w:pPr>
      <w:r w:rsidRPr="00FE69C7">
        <w:rPr>
          <w:rFonts w:ascii="Times New Roman" w:hAnsi="Times New Roman" w:cs="Times New Roman"/>
          <w:sz w:val="28"/>
          <w:szCs w:val="28"/>
        </w:rPr>
        <w:t>“</w:t>
      </w:r>
      <w:r w:rsidR="009A225C" w:rsidRPr="00FE69C7">
        <w:rPr>
          <w:rFonts w:ascii="Times New Roman" w:hAnsi="Times New Roman" w:cs="Times New Roman"/>
          <w:sz w:val="28"/>
          <w:szCs w:val="28"/>
          <w:lang w:val="en-US"/>
        </w:rPr>
        <w:t xml:space="preserve">The Impact of </w:t>
      </w:r>
      <w:r w:rsidRPr="00FE69C7">
        <w:rPr>
          <w:rFonts w:ascii="Times New Roman" w:hAnsi="Times New Roman" w:cs="Times New Roman"/>
          <w:sz w:val="28"/>
          <w:szCs w:val="28"/>
        </w:rPr>
        <w:t xml:space="preserve">Unilateral </w:t>
      </w:r>
      <w:r w:rsidR="009A225C" w:rsidRPr="00FE69C7">
        <w:rPr>
          <w:rFonts w:ascii="Times New Roman" w:hAnsi="Times New Roman" w:cs="Times New Roman"/>
          <w:sz w:val="28"/>
          <w:szCs w:val="28"/>
        </w:rPr>
        <w:t>C</w:t>
      </w:r>
      <w:r w:rsidRPr="00FE69C7">
        <w:rPr>
          <w:rFonts w:ascii="Times New Roman" w:hAnsi="Times New Roman" w:cs="Times New Roman"/>
          <w:sz w:val="28"/>
          <w:szCs w:val="28"/>
        </w:rPr>
        <w:t xml:space="preserve">oercive </w:t>
      </w:r>
      <w:r w:rsidR="009A225C" w:rsidRPr="00FE69C7">
        <w:rPr>
          <w:rFonts w:ascii="Times New Roman" w:hAnsi="Times New Roman" w:cs="Times New Roman"/>
          <w:sz w:val="28"/>
          <w:szCs w:val="28"/>
        </w:rPr>
        <w:t>M</w:t>
      </w:r>
      <w:r w:rsidRPr="00FE69C7">
        <w:rPr>
          <w:rFonts w:ascii="Times New Roman" w:hAnsi="Times New Roman" w:cs="Times New Roman"/>
          <w:sz w:val="28"/>
          <w:szCs w:val="28"/>
        </w:rPr>
        <w:t xml:space="preserve">easures: Impact on Implementation of the Global counter-terrorism Strategy” </w:t>
      </w:r>
    </w:p>
    <w:p w14:paraId="16B4CEEF" w14:textId="77777777" w:rsidR="00462029" w:rsidRPr="00FE69C7" w:rsidRDefault="00462029" w:rsidP="00462029">
      <w:pPr>
        <w:jc w:val="center"/>
        <w:rPr>
          <w:rFonts w:ascii="Times New Roman" w:hAnsi="Times New Roman" w:cs="Times New Roman"/>
          <w:sz w:val="28"/>
          <w:szCs w:val="28"/>
        </w:rPr>
      </w:pPr>
    </w:p>
    <w:p w14:paraId="317357D4" w14:textId="4A9787B3" w:rsidR="00462029" w:rsidRPr="00D1225C" w:rsidRDefault="00F07F6C" w:rsidP="00462029">
      <w:pPr>
        <w:jc w:val="center"/>
        <w:rPr>
          <w:rFonts w:ascii="Times New Roman" w:hAnsi="Times New Roman" w:cs="Times New Roman"/>
          <w:sz w:val="28"/>
          <w:szCs w:val="28"/>
          <w:lang w:val="en-US"/>
        </w:rPr>
      </w:pPr>
      <w:r w:rsidRPr="003D5368">
        <w:rPr>
          <w:rFonts w:ascii="Times New Roman" w:hAnsi="Times New Roman" w:cs="Times New Roman"/>
          <w:sz w:val="28"/>
          <w:szCs w:val="28"/>
          <w:lang w:val="en-US"/>
        </w:rPr>
        <w:t>25</w:t>
      </w:r>
      <w:r w:rsidR="00462029" w:rsidRPr="00FE69C7">
        <w:rPr>
          <w:rFonts w:ascii="Times New Roman" w:hAnsi="Times New Roman" w:cs="Times New Roman"/>
          <w:sz w:val="28"/>
          <w:szCs w:val="28"/>
        </w:rPr>
        <w:t xml:space="preserve"> </w:t>
      </w:r>
      <w:r>
        <w:rPr>
          <w:rFonts w:ascii="Times New Roman" w:hAnsi="Times New Roman" w:cs="Times New Roman"/>
          <w:sz w:val="28"/>
          <w:szCs w:val="28"/>
          <w:lang w:val="en-US"/>
        </w:rPr>
        <w:t>March</w:t>
      </w:r>
      <w:r w:rsidR="00462029" w:rsidRPr="00FE69C7">
        <w:rPr>
          <w:rFonts w:ascii="Times New Roman" w:hAnsi="Times New Roman" w:cs="Times New Roman"/>
          <w:sz w:val="28"/>
          <w:szCs w:val="28"/>
        </w:rPr>
        <w:t xml:space="preserve"> 2024</w:t>
      </w:r>
    </w:p>
    <w:p w14:paraId="30FD31EA" w14:textId="77777777" w:rsidR="00462029" w:rsidRPr="00FE69C7" w:rsidRDefault="00462029" w:rsidP="00462029">
      <w:pPr>
        <w:jc w:val="center"/>
        <w:rPr>
          <w:rFonts w:ascii="Times New Roman" w:hAnsi="Times New Roman" w:cs="Times New Roman"/>
          <w:sz w:val="28"/>
          <w:szCs w:val="28"/>
        </w:rPr>
      </w:pPr>
    </w:p>
    <w:p w14:paraId="7C70A5F0" w14:textId="6C4EACFD" w:rsidR="00462029" w:rsidRPr="00FE69C7" w:rsidRDefault="00462029" w:rsidP="00462029">
      <w:pPr>
        <w:jc w:val="center"/>
        <w:rPr>
          <w:rFonts w:ascii="Times New Roman" w:hAnsi="Times New Roman" w:cs="Times New Roman"/>
          <w:sz w:val="28"/>
          <w:szCs w:val="28"/>
        </w:rPr>
      </w:pPr>
    </w:p>
    <w:p w14:paraId="089AD06B" w14:textId="214F612B" w:rsidR="00462029" w:rsidRPr="00FE69C7" w:rsidRDefault="003D5368" w:rsidP="00462029">
      <w:pPr>
        <w:jc w:val="center"/>
        <w:rPr>
          <w:rFonts w:ascii="Times New Roman" w:hAnsi="Times New Roman" w:cs="Times New Roman"/>
          <w:sz w:val="28"/>
          <w:szCs w:val="28"/>
        </w:rPr>
      </w:pPr>
      <w:r w:rsidRPr="00860275">
        <w:rPr>
          <w:rFonts w:ascii="Garamond" w:hAnsi="Garamond"/>
          <w:noProof/>
          <w:sz w:val="16"/>
          <w:szCs w:val="16"/>
          <w:lang w:eastAsia="en-GB"/>
        </w:rPr>
        <w:drawing>
          <wp:anchor distT="0" distB="0" distL="114300" distR="114300" simplePos="0" relativeHeight="251662336" behindDoc="0" locked="0" layoutInCell="1" allowOverlap="1" wp14:anchorId="6F26415D" wp14:editId="1891F895">
            <wp:simplePos x="0" y="0"/>
            <wp:positionH relativeFrom="margin">
              <wp:align>center</wp:align>
            </wp:positionH>
            <wp:positionV relativeFrom="margin">
              <wp:posOffset>6896100</wp:posOffset>
            </wp:positionV>
            <wp:extent cx="3024505" cy="1314450"/>
            <wp:effectExtent l="0" t="0" r="0" b="0"/>
            <wp:wrapSquare wrapText="bothSides"/>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4505" cy="1314450"/>
                    </a:xfrm>
                    <a:prstGeom prst="rect">
                      <a:avLst/>
                    </a:prstGeom>
                    <a:noFill/>
                  </pic:spPr>
                </pic:pic>
              </a:graphicData>
            </a:graphic>
            <wp14:sizeRelH relativeFrom="page">
              <wp14:pctWidth>0</wp14:pctWidth>
            </wp14:sizeRelH>
            <wp14:sizeRelV relativeFrom="page">
              <wp14:pctHeight>0</wp14:pctHeight>
            </wp14:sizeRelV>
          </wp:anchor>
        </w:drawing>
      </w:r>
    </w:p>
    <w:p w14:paraId="363A3F76" w14:textId="77777777" w:rsidR="00462029" w:rsidRPr="00FE69C7" w:rsidRDefault="00462029" w:rsidP="00462029">
      <w:pPr>
        <w:jc w:val="center"/>
        <w:rPr>
          <w:rFonts w:ascii="Times New Roman" w:hAnsi="Times New Roman" w:cs="Times New Roman"/>
          <w:sz w:val="28"/>
          <w:szCs w:val="28"/>
        </w:rPr>
      </w:pPr>
    </w:p>
    <w:p w14:paraId="73A15A3F" w14:textId="77777777" w:rsidR="00462029" w:rsidRPr="00FE69C7" w:rsidRDefault="00462029" w:rsidP="00462029">
      <w:pPr>
        <w:jc w:val="center"/>
        <w:rPr>
          <w:rFonts w:ascii="Times New Roman" w:hAnsi="Times New Roman" w:cs="Times New Roman"/>
          <w:sz w:val="28"/>
          <w:szCs w:val="28"/>
        </w:rPr>
      </w:pPr>
    </w:p>
    <w:p w14:paraId="10100E90" w14:textId="77777777" w:rsidR="00462029" w:rsidRPr="00FE69C7" w:rsidRDefault="00462029" w:rsidP="00462029">
      <w:pPr>
        <w:spacing w:after="0"/>
        <w:jc w:val="center"/>
        <w:rPr>
          <w:rFonts w:ascii="Times New Roman" w:hAnsi="Times New Roman" w:cs="Times New Roman"/>
          <w:sz w:val="28"/>
          <w:szCs w:val="28"/>
        </w:rPr>
        <w:sectPr w:rsidR="00462029" w:rsidRPr="00FE69C7">
          <w:footerReference w:type="default" r:id="rId10"/>
          <w:pgSz w:w="11906" w:h="16838"/>
          <w:pgMar w:top="1440" w:right="1440" w:bottom="1440" w:left="1440" w:header="708" w:footer="708" w:gutter="0"/>
          <w:cols w:space="708"/>
          <w:docGrid w:linePitch="360"/>
        </w:sectPr>
      </w:pPr>
    </w:p>
    <w:p w14:paraId="530B5E89" w14:textId="2E890B68" w:rsidR="00462029" w:rsidRPr="00FE69C7" w:rsidRDefault="00462029" w:rsidP="00462029">
      <w:pPr>
        <w:spacing w:after="0"/>
        <w:jc w:val="both"/>
        <w:rPr>
          <w:rFonts w:ascii="Times New Roman" w:hAnsi="Times New Roman" w:cs="Times New Roman"/>
          <w:sz w:val="28"/>
          <w:szCs w:val="28"/>
        </w:rPr>
      </w:pPr>
      <w:r w:rsidRPr="00FE69C7">
        <w:rPr>
          <w:rFonts w:ascii="Times New Roman" w:hAnsi="Times New Roman" w:cs="Times New Roman"/>
          <w:i/>
          <w:iCs/>
          <w:sz w:val="28"/>
          <w:szCs w:val="28"/>
        </w:rPr>
        <w:lastRenderedPageBreak/>
        <w:t>Honourable Chair,</w:t>
      </w:r>
      <w:r w:rsidR="00D1225C">
        <w:rPr>
          <w:rFonts w:ascii="Times New Roman" w:hAnsi="Times New Roman" w:cs="Times New Roman"/>
          <w:i/>
          <w:iCs/>
          <w:sz w:val="28"/>
          <w:szCs w:val="28"/>
        </w:rPr>
        <w:t xml:space="preserve"> Excellencies,</w:t>
      </w:r>
      <w:r w:rsidRPr="00FE69C7">
        <w:rPr>
          <w:rFonts w:ascii="Times New Roman" w:hAnsi="Times New Roman" w:cs="Times New Roman"/>
          <w:i/>
          <w:iCs/>
          <w:sz w:val="28"/>
          <w:szCs w:val="28"/>
        </w:rPr>
        <w:t xml:space="preserve"> Ladies and Gentlemen,</w:t>
      </w:r>
    </w:p>
    <w:p w14:paraId="76369EC2" w14:textId="77777777" w:rsidR="00462029" w:rsidRPr="00FE69C7" w:rsidRDefault="00462029" w:rsidP="00462029">
      <w:pPr>
        <w:spacing w:after="0"/>
        <w:jc w:val="both"/>
        <w:rPr>
          <w:rFonts w:ascii="Times New Roman" w:hAnsi="Times New Roman" w:cs="Times New Roman"/>
          <w:sz w:val="28"/>
          <w:szCs w:val="28"/>
        </w:rPr>
      </w:pPr>
      <w:r w:rsidRPr="00FE69C7">
        <w:rPr>
          <w:rFonts w:ascii="Times New Roman" w:hAnsi="Times New Roman" w:cs="Times New Roman"/>
          <w:sz w:val="28"/>
          <w:szCs w:val="28"/>
        </w:rPr>
        <w:t xml:space="preserve"> </w:t>
      </w:r>
    </w:p>
    <w:p w14:paraId="2FE14172" w14:textId="2C6D1581" w:rsidR="00462029" w:rsidRPr="00FE69C7" w:rsidRDefault="00462029"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hAnsi="Times New Roman" w:cs="Times New Roman"/>
          <w:sz w:val="28"/>
          <w:szCs w:val="28"/>
          <w:lang w:val="en-US"/>
        </w:rPr>
      </w:pPr>
      <w:r w:rsidRPr="00FE69C7">
        <w:rPr>
          <w:rFonts w:ascii="Times New Roman" w:hAnsi="Times New Roman" w:cs="Times New Roman"/>
          <w:sz w:val="28"/>
          <w:szCs w:val="28"/>
        </w:rPr>
        <w:t xml:space="preserve">It is a privilege </w:t>
      </w:r>
      <w:r w:rsidRPr="00FE69C7">
        <w:rPr>
          <w:rFonts w:ascii="Times New Roman" w:hAnsi="Times New Roman" w:cs="Times New Roman"/>
          <w:sz w:val="28"/>
          <w:szCs w:val="28"/>
          <w:lang w:val="en-US"/>
        </w:rPr>
        <w:t xml:space="preserve">to participate today in the </w:t>
      </w:r>
      <w:proofErr w:type="spellStart"/>
      <w:r w:rsidRPr="00FE69C7">
        <w:rPr>
          <w:rFonts w:ascii="Times New Roman" w:hAnsi="Times New Roman" w:cs="Times New Roman"/>
          <w:sz w:val="28"/>
          <w:szCs w:val="28"/>
          <w:lang w:val="en-US"/>
        </w:rPr>
        <w:t>Arria</w:t>
      </w:r>
      <w:proofErr w:type="spellEnd"/>
      <w:r w:rsidRPr="00FE69C7">
        <w:rPr>
          <w:rFonts w:ascii="Times New Roman" w:hAnsi="Times New Roman" w:cs="Times New Roman"/>
          <w:sz w:val="28"/>
          <w:szCs w:val="28"/>
          <w:lang w:val="en-US"/>
        </w:rPr>
        <w:t xml:space="preserve"> formula meeting focusing on the </w:t>
      </w:r>
      <w:r w:rsidR="001B13D3" w:rsidRPr="00FE69C7">
        <w:rPr>
          <w:rFonts w:ascii="Times New Roman" w:hAnsi="Times New Roman" w:cs="Times New Roman"/>
          <w:sz w:val="28"/>
          <w:szCs w:val="28"/>
          <w:lang w:val="en-US"/>
        </w:rPr>
        <w:t>impact of unilateral sanctions and over-compliance with the latter on the Global fight against terrorism.</w:t>
      </w:r>
    </w:p>
    <w:p w14:paraId="3D2502A6" w14:textId="5A875CDC" w:rsidR="00462029" w:rsidRPr="00FE69C7" w:rsidRDefault="00462029"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hAnsi="Times New Roman" w:cs="Times New Roman"/>
          <w:sz w:val="28"/>
          <w:szCs w:val="28"/>
          <w:lang w:val="en-US"/>
        </w:rPr>
      </w:pPr>
      <w:r w:rsidRPr="00FE69C7">
        <w:rPr>
          <w:rFonts w:ascii="Times New Roman" w:hAnsi="Times New Roman" w:cs="Times New Roman"/>
          <w:sz w:val="28"/>
          <w:szCs w:val="28"/>
        </w:rPr>
        <w:t xml:space="preserve">With </w:t>
      </w:r>
      <w:r w:rsidRPr="00FE69C7">
        <w:rPr>
          <w:rFonts w:ascii="Times New Roman" w:hAnsi="Times New Roman" w:cs="Times New Roman"/>
          <w:sz w:val="28"/>
          <w:szCs w:val="28"/>
          <w:lang w:val="en-US"/>
        </w:rPr>
        <w:t>great regret I have to admit that unilateral coercive measures</w:t>
      </w:r>
      <w:r w:rsidR="00FE69C7" w:rsidRPr="00FE69C7">
        <w:rPr>
          <w:rFonts w:ascii="Times New Roman" w:hAnsi="Times New Roman" w:cs="Times New Roman"/>
          <w:sz w:val="28"/>
          <w:szCs w:val="28"/>
          <w:lang w:val="en-US"/>
        </w:rPr>
        <w:t xml:space="preserve">, means of their enforcement, maximum pressure campaigns and consequent zero-risk policies </w:t>
      </w:r>
      <w:r w:rsidRPr="00FE69C7">
        <w:rPr>
          <w:rFonts w:ascii="Times New Roman" w:hAnsi="Times New Roman" w:cs="Times New Roman"/>
          <w:sz w:val="28"/>
          <w:szCs w:val="28"/>
          <w:lang w:val="en-US"/>
        </w:rPr>
        <w:t xml:space="preserve">constitute today one of the most serious challenges </w:t>
      </w:r>
      <w:r w:rsidR="00FE69C7" w:rsidRPr="00FE69C7">
        <w:rPr>
          <w:rFonts w:ascii="Times New Roman" w:hAnsi="Times New Roman" w:cs="Times New Roman"/>
          <w:sz w:val="28"/>
          <w:szCs w:val="28"/>
          <w:lang w:val="en-US"/>
        </w:rPr>
        <w:t xml:space="preserve">not only </w:t>
      </w:r>
      <w:r w:rsidRPr="00FE69C7">
        <w:rPr>
          <w:rFonts w:ascii="Times New Roman" w:hAnsi="Times New Roman" w:cs="Times New Roman"/>
          <w:sz w:val="28"/>
          <w:szCs w:val="28"/>
          <w:lang w:val="en-US"/>
        </w:rPr>
        <w:t>to solidary, universality, development and human rights protection</w:t>
      </w:r>
      <w:r w:rsidR="00FE69C7" w:rsidRPr="00FE69C7">
        <w:rPr>
          <w:rFonts w:ascii="Times New Roman" w:hAnsi="Times New Roman" w:cs="Times New Roman"/>
          <w:sz w:val="28"/>
          <w:szCs w:val="28"/>
          <w:lang w:val="en-US"/>
        </w:rPr>
        <w:t xml:space="preserve"> but also to the maintenance of international peace and security and undermine as a result the Global efforts to counter international terrorism, including implementation of every element of the UN Global Counter-terrorism strategy</w:t>
      </w:r>
      <w:r w:rsidRPr="00FE69C7">
        <w:rPr>
          <w:rFonts w:ascii="Times New Roman" w:hAnsi="Times New Roman" w:cs="Times New Roman"/>
          <w:sz w:val="28"/>
          <w:szCs w:val="28"/>
          <w:lang w:val="en-US"/>
        </w:rPr>
        <w:t xml:space="preserve">. </w:t>
      </w:r>
    </w:p>
    <w:p w14:paraId="401F658C" w14:textId="0F8789AC" w:rsidR="00A64379" w:rsidRPr="00FE69C7" w:rsidRDefault="00A64379"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hAnsi="Times New Roman" w:cs="Times New Roman"/>
          <w:sz w:val="28"/>
          <w:szCs w:val="28"/>
          <w:lang w:val="en-US"/>
        </w:rPr>
      </w:pPr>
    </w:p>
    <w:p w14:paraId="5DB94ED8" w14:textId="1A40570C" w:rsidR="00A64379" w:rsidRPr="00622808" w:rsidRDefault="00FE69C7"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i/>
          <w:iCs/>
          <w:sz w:val="28"/>
          <w:szCs w:val="28"/>
          <w:lang w:val="en-US"/>
        </w:rPr>
      </w:pPr>
      <w:r w:rsidRPr="00622808">
        <w:rPr>
          <w:rFonts w:ascii="Times New Roman" w:hAnsi="Times New Roman" w:cs="Times New Roman"/>
          <w:i/>
          <w:iCs/>
          <w:sz w:val="28"/>
          <w:szCs w:val="28"/>
          <w:lang w:val="en-US"/>
        </w:rPr>
        <w:t>Excellencies, distinguished delegates,</w:t>
      </w:r>
    </w:p>
    <w:p w14:paraId="1DDBFC1C" w14:textId="1B637911" w:rsidR="00A64379" w:rsidRPr="00FE69C7" w:rsidRDefault="00A64379"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sz w:val="28"/>
          <w:szCs w:val="28"/>
          <w:u w:val="single"/>
          <w:lang w:val="en-US"/>
        </w:rPr>
      </w:pPr>
    </w:p>
    <w:p w14:paraId="0F759520" w14:textId="7C901FA3" w:rsidR="00FE69C7" w:rsidRDefault="00A64379"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sz w:val="28"/>
          <w:szCs w:val="28"/>
          <w:lang w:val="en-US"/>
        </w:rPr>
      </w:pPr>
      <w:r w:rsidRPr="00FE69C7">
        <w:rPr>
          <w:rFonts w:ascii="Times New Roman" w:hAnsi="Times New Roman" w:cs="Times New Roman"/>
          <w:sz w:val="28"/>
          <w:szCs w:val="28"/>
          <w:lang w:val="en-US"/>
        </w:rPr>
        <w:tab/>
        <w:t xml:space="preserve">Discussions around unilateral sanctions and their impact are often limited to the countries directly affected by such measures, </w:t>
      </w:r>
      <w:r w:rsidR="00FE69C7" w:rsidRPr="00FE69C7">
        <w:rPr>
          <w:rFonts w:ascii="Times New Roman" w:hAnsi="Times New Roman" w:cs="Times New Roman"/>
          <w:sz w:val="28"/>
          <w:szCs w:val="28"/>
          <w:lang w:val="en-US"/>
        </w:rPr>
        <w:t xml:space="preserve">and result in the </w:t>
      </w:r>
      <w:r w:rsidR="00FE69C7">
        <w:rPr>
          <w:rFonts w:ascii="Times New Roman" w:hAnsi="Times New Roman" w:cs="Times New Roman"/>
          <w:sz w:val="28"/>
          <w:szCs w:val="28"/>
          <w:lang w:val="en-US"/>
        </w:rPr>
        <w:t xml:space="preserve">acknowledgement </w:t>
      </w:r>
      <w:r w:rsidR="00FE69C7" w:rsidRPr="00FE69C7">
        <w:rPr>
          <w:rFonts w:ascii="Times New Roman" w:hAnsi="Times New Roman" w:cs="Times New Roman"/>
          <w:sz w:val="28"/>
          <w:szCs w:val="28"/>
          <w:lang w:val="en-US"/>
        </w:rPr>
        <w:t xml:space="preserve">of </w:t>
      </w:r>
      <w:r w:rsidR="00FE69C7">
        <w:rPr>
          <w:rFonts w:ascii="Times New Roman" w:hAnsi="Times New Roman" w:cs="Times New Roman"/>
          <w:sz w:val="28"/>
          <w:szCs w:val="28"/>
          <w:lang w:val="en-US"/>
        </w:rPr>
        <w:t xml:space="preserve">some humanitarian impact </w:t>
      </w:r>
      <w:r w:rsidR="00FE69C7" w:rsidRPr="00FE69C7">
        <w:rPr>
          <w:rFonts w:ascii="Times New Roman" w:hAnsi="Times New Roman" w:cs="Times New Roman"/>
          <w:sz w:val="28"/>
          <w:szCs w:val="28"/>
          <w:lang w:val="en-US"/>
        </w:rPr>
        <w:t>of economic sanctions only.</w:t>
      </w:r>
      <w:r w:rsidR="00FE69C7">
        <w:rPr>
          <w:rFonts w:ascii="Times New Roman" w:hAnsi="Times New Roman" w:cs="Times New Roman"/>
          <w:sz w:val="28"/>
          <w:szCs w:val="28"/>
          <w:lang w:val="en-US"/>
        </w:rPr>
        <w:t xml:space="preserve"> </w:t>
      </w:r>
      <w:r w:rsidR="00FE69C7" w:rsidRPr="00A31891">
        <w:rPr>
          <w:rFonts w:ascii="Times New Roman" w:hAnsi="Times New Roman" w:cs="Times New Roman"/>
          <w:b/>
          <w:bCs/>
          <w:sz w:val="28"/>
          <w:szCs w:val="28"/>
          <w:lang w:val="en-US"/>
        </w:rPr>
        <w:t>This approach, however, is fully wrong.</w:t>
      </w:r>
      <w:r w:rsidR="00FE69C7">
        <w:rPr>
          <w:rFonts w:ascii="Times New Roman" w:hAnsi="Times New Roman" w:cs="Times New Roman"/>
          <w:sz w:val="28"/>
          <w:szCs w:val="28"/>
          <w:lang w:val="en-US"/>
        </w:rPr>
        <w:t xml:space="preserve">  </w:t>
      </w:r>
      <w:r w:rsidR="008F7773">
        <w:rPr>
          <w:rFonts w:ascii="Times New Roman" w:hAnsi="Times New Roman" w:cs="Times New Roman"/>
          <w:sz w:val="28"/>
          <w:szCs w:val="28"/>
          <w:lang w:val="en-US"/>
        </w:rPr>
        <w:t>It is necessary to assess joint impact of all types of unilateral sanctions</w:t>
      </w:r>
      <w:r w:rsidR="00FE69C7" w:rsidRPr="003A5836">
        <w:rPr>
          <w:rFonts w:ascii="Times New Roman" w:hAnsi="Times New Roman" w:cs="Times New Roman"/>
          <w:sz w:val="28"/>
          <w:szCs w:val="28"/>
          <w:lang w:val="en-US"/>
        </w:rPr>
        <w:t>:</w:t>
      </w:r>
      <w:r w:rsidR="00FE69C7">
        <w:rPr>
          <w:rFonts w:ascii="Times New Roman" w:hAnsi="Times New Roman" w:cs="Times New Roman"/>
          <w:sz w:val="28"/>
          <w:szCs w:val="28"/>
          <w:lang w:val="en-US"/>
        </w:rPr>
        <w:t xml:space="preserve"> economic, financial, transportation, </w:t>
      </w:r>
      <w:r w:rsidR="008F7773">
        <w:rPr>
          <w:rFonts w:ascii="Times New Roman" w:hAnsi="Times New Roman" w:cs="Times New Roman"/>
          <w:sz w:val="28"/>
          <w:szCs w:val="28"/>
          <w:lang w:val="en-US"/>
        </w:rPr>
        <w:t xml:space="preserve">cyber, </w:t>
      </w:r>
      <w:r w:rsidR="00FE69C7">
        <w:rPr>
          <w:rFonts w:ascii="Times New Roman" w:hAnsi="Times New Roman" w:cs="Times New Roman"/>
          <w:sz w:val="28"/>
          <w:szCs w:val="28"/>
          <w:lang w:val="en-US"/>
        </w:rPr>
        <w:t>targeted</w:t>
      </w:r>
      <w:r w:rsidR="008F7773">
        <w:rPr>
          <w:rFonts w:ascii="Times New Roman" w:hAnsi="Times New Roman" w:cs="Times New Roman"/>
          <w:sz w:val="28"/>
          <w:szCs w:val="28"/>
          <w:lang w:val="en-US"/>
        </w:rPr>
        <w:t>, means of their enforcement including secondary sanctions, civil and criminal penalties for circumvention of sanctions’ regimes and over-compliance. Combination of these elements has</w:t>
      </w:r>
      <w:r w:rsidR="00D1225C">
        <w:rPr>
          <w:rFonts w:ascii="Times New Roman" w:hAnsi="Times New Roman" w:cs="Times New Roman"/>
          <w:sz w:val="28"/>
          <w:szCs w:val="28"/>
          <w:lang w:val="en-US"/>
        </w:rPr>
        <w:t xml:space="preserve"> </w:t>
      </w:r>
      <w:r w:rsidR="00C82F70">
        <w:rPr>
          <w:rFonts w:ascii="Times New Roman" w:hAnsi="Times New Roman" w:cs="Times New Roman"/>
          <w:sz w:val="28"/>
          <w:szCs w:val="28"/>
          <w:lang w:val="en-US"/>
        </w:rPr>
        <w:t xml:space="preserve">comprehensive negative humanitarian </w:t>
      </w:r>
      <w:r w:rsidR="00D1225C">
        <w:rPr>
          <w:rFonts w:ascii="Times New Roman" w:hAnsi="Times New Roman" w:cs="Times New Roman"/>
          <w:sz w:val="28"/>
          <w:szCs w:val="28"/>
          <w:lang w:val="en-US"/>
        </w:rPr>
        <w:t>impact</w:t>
      </w:r>
      <w:r w:rsidR="00C82F70">
        <w:rPr>
          <w:rFonts w:ascii="Times New Roman" w:hAnsi="Times New Roman" w:cs="Times New Roman"/>
          <w:sz w:val="28"/>
          <w:szCs w:val="28"/>
          <w:lang w:val="en-US"/>
        </w:rPr>
        <w:t>, affecting all population of countries under sanctions</w:t>
      </w:r>
      <w:r w:rsidR="006856D4" w:rsidRPr="006856D4">
        <w:rPr>
          <w:rFonts w:ascii="Times New Roman" w:hAnsi="Times New Roman" w:cs="Times New Roman"/>
          <w:sz w:val="28"/>
          <w:szCs w:val="28"/>
          <w:lang w:val="en-US"/>
        </w:rPr>
        <w:t xml:space="preserve"> </w:t>
      </w:r>
      <w:r w:rsidR="006856D4">
        <w:rPr>
          <w:rFonts w:ascii="Times New Roman" w:hAnsi="Times New Roman" w:cs="Times New Roman"/>
          <w:sz w:val="28"/>
          <w:szCs w:val="28"/>
          <w:lang w:val="en-US"/>
        </w:rPr>
        <w:t>with serious cross border and regional implications</w:t>
      </w:r>
      <w:r w:rsidR="00C82F70">
        <w:rPr>
          <w:rFonts w:ascii="Times New Roman" w:hAnsi="Times New Roman" w:cs="Times New Roman"/>
          <w:sz w:val="28"/>
          <w:szCs w:val="28"/>
          <w:lang w:val="en-US"/>
        </w:rPr>
        <w:t>.</w:t>
      </w:r>
    </w:p>
    <w:p w14:paraId="7A9E2D4C" w14:textId="73ABF5F1" w:rsidR="00D1225C" w:rsidRPr="003D5368" w:rsidRDefault="008F7773" w:rsidP="0084168D">
      <w:pPr>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My c</w:t>
      </w:r>
      <w:r w:rsidR="00EB4962">
        <w:rPr>
          <w:rFonts w:ascii="Times New Roman" w:hAnsi="Times New Roman" w:cs="Times New Roman"/>
          <w:sz w:val="28"/>
          <w:szCs w:val="28"/>
        </w:rPr>
        <w:t xml:space="preserve">ommunications and reports </w:t>
      </w:r>
      <w:r w:rsidR="00FE69C7" w:rsidRPr="00FE69C7">
        <w:rPr>
          <w:rFonts w:ascii="Times New Roman" w:hAnsi="Times New Roman" w:cs="Times New Roman"/>
          <w:sz w:val="28"/>
          <w:szCs w:val="28"/>
        </w:rPr>
        <w:t>made</w:t>
      </w:r>
      <w:r>
        <w:rPr>
          <w:rFonts w:ascii="Times New Roman" w:hAnsi="Times New Roman" w:cs="Times New Roman"/>
          <w:sz w:val="28"/>
          <w:szCs w:val="28"/>
        </w:rPr>
        <w:t>, in particular,</w:t>
      </w:r>
      <w:r w:rsidR="00FE69C7" w:rsidRPr="00FE69C7">
        <w:rPr>
          <w:rFonts w:ascii="Times New Roman" w:hAnsi="Times New Roman" w:cs="Times New Roman"/>
          <w:sz w:val="28"/>
          <w:szCs w:val="28"/>
        </w:rPr>
        <w:t xml:space="preserve"> specific reference to challenges in the delivery of specialised life-saving medicine</w:t>
      </w:r>
      <w:r w:rsidR="00FE69C7" w:rsidRPr="00FE69C7">
        <w:rPr>
          <w:rStyle w:val="FootnoteReference"/>
          <w:rFonts w:ascii="Times New Roman" w:hAnsi="Times New Roman" w:cs="Times New Roman"/>
          <w:sz w:val="28"/>
          <w:szCs w:val="28"/>
        </w:rPr>
        <w:footnoteReference w:id="1"/>
      </w:r>
      <w:r w:rsidR="00FE69C7" w:rsidRPr="00FE69C7">
        <w:rPr>
          <w:rFonts w:ascii="Times New Roman" w:hAnsi="Times New Roman" w:cs="Times New Roman"/>
          <w:sz w:val="28"/>
          <w:szCs w:val="28"/>
        </w:rPr>
        <w:t xml:space="preserve"> and medical equipment</w:t>
      </w:r>
      <w:r w:rsidR="00FE69C7" w:rsidRPr="00FE69C7">
        <w:rPr>
          <w:rStyle w:val="FootnoteReference"/>
          <w:rFonts w:ascii="Times New Roman" w:hAnsi="Times New Roman" w:cs="Times New Roman"/>
          <w:sz w:val="28"/>
          <w:szCs w:val="28"/>
        </w:rPr>
        <w:footnoteReference w:id="2"/>
      </w:r>
      <w:r w:rsidR="00FE69C7" w:rsidRPr="00FE69C7">
        <w:rPr>
          <w:rFonts w:ascii="Times New Roman" w:hAnsi="Times New Roman" w:cs="Times New Roman"/>
          <w:sz w:val="28"/>
          <w:szCs w:val="28"/>
        </w:rPr>
        <w:t xml:space="preserve">, with medical and pharmaceutical companies unwilling to deliver the goods; disruptions in money transfers for </w:t>
      </w:r>
      <w:r w:rsidR="003A5836">
        <w:rPr>
          <w:rFonts w:ascii="Times New Roman" w:hAnsi="Times New Roman" w:cs="Times New Roman"/>
          <w:sz w:val="28"/>
          <w:szCs w:val="28"/>
        </w:rPr>
        <w:t xml:space="preserve">any purposes including for </w:t>
      </w:r>
      <w:r w:rsidR="00FE69C7" w:rsidRPr="00FE69C7">
        <w:rPr>
          <w:rFonts w:ascii="Times New Roman" w:hAnsi="Times New Roman" w:cs="Times New Roman"/>
          <w:sz w:val="28"/>
          <w:szCs w:val="28"/>
        </w:rPr>
        <w:t>medical operations to/from countries under sanctions</w:t>
      </w:r>
      <w:r w:rsidR="00FE69C7" w:rsidRPr="00FE69C7">
        <w:rPr>
          <w:rStyle w:val="FootnoteReference"/>
          <w:rFonts w:ascii="Times New Roman" w:hAnsi="Times New Roman" w:cs="Times New Roman"/>
          <w:sz w:val="28"/>
          <w:szCs w:val="28"/>
        </w:rPr>
        <w:footnoteReference w:id="3"/>
      </w:r>
      <w:r w:rsidR="00FE69C7" w:rsidRPr="00FE69C7">
        <w:rPr>
          <w:rFonts w:ascii="Times New Roman" w:hAnsi="Times New Roman" w:cs="Times New Roman"/>
          <w:sz w:val="28"/>
          <w:szCs w:val="28"/>
        </w:rPr>
        <w:t xml:space="preserve"> due to banks’ excessive de-risking; obstacles in delivery of humanitarian assistance to mitigate negative impacts of natural disasters</w:t>
      </w:r>
      <w:r w:rsidR="00FE69C7" w:rsidRPr="00FE69C7">
        <w:rPr>
          <w:rStyle w:val="FootnoteReference"/>
          <w:rFonts w:ascii="Times New Roman" w:hAnsi="Times New Roman" w:cs="Times New Roman"/>
          <w:sz w:val="28"/>
          <w:szCs w:val="28"/>
        </w:rPr>
        <w:footnoteReference w:id="4"/>
      </w:r>
      <w:r w:rsidR="006856D4">
        <w:rPr>
          <w:rFonts w:ascii="Times New Roman" w:hAnsi="Times New Roman" w:cs="Times New Roman"/>
          <w:sz w:val="28"/>
          <w:szCs w:val="28"/>
        </w:rPr>
        <w:t>, impossibility to deliver goods necessary for maintenance of critical infrastructure and services</w:t>
      </w:r>
      <w:r w:rsidR="00F07F6C">
        <w:rPr>
          <w:rFonts w:ascii="Times New Roman" w:hAnsi="Times New Roman" w:cs="Times New Roman"/>
          <w:sz w:val="28"/>
          <w:szCs w:val="28"/>
        </w:rPr>
        <w:t xml:space="preserve">, including water, electricity, gas and gasoline </w:t>
      </w:r>
      <w:r w:rsidR="00F07F6C">
        <w:rPr>
          <w:rFonts w:ascii="Times New Roman" w:hAnsi="Times New Roman" w:cs="Times New Roman"/>
          <w:sz w:val="28"/>
          <w:szCs w:val="28"/>
        </w:rPr>
        <w:lastRenderedPageBreak/>
        <w:t>supplies. All the above results in growing poverty rates, food insecurity, outbreaks of water-</w:t>
      </w:r>
      <w:r w:rsidR="00F07F6C">
        <w:rPr>
          <w:rFonts w:ascii="Times New Roman" w:hAnsi="Times New Roman" w:cs="Times New Roman"/>
          <w:sz w:val="28"/>
          <w:szCs w:val="28"/>
          <w:lang w:val="en-US"/>
        </w:rPr>
        <w:t xml:space="preserve">born deceases, reduction of life </w:t>
      </w:r>
      <w:proofErr w:type="spellStart"/>
      <w:r w:rsidR="00F07F6C">
        <w:rPr>
          <w:rFonts w:ascii="Times New Roman" w:hAnsi="Times New Roman" w:cs="Times New Roman"/>
          <w:sz w:val="28"/>
          <w:szCs w:val="28"/>
          <w:lang w:val="en-US"/>
        </w:rPr>
        <w:t>expectabcy</w:t>
      </w:r>
      <w:proofErr w:type="spellEnd"/>
      <w:r w:rsidR="00F07F6C">
        <w:rPr>
          <w:rFonts w:ascii="Times New Roman" w:hAnsi="Times New Roman" w:cs="Times New Roman"/>
          <w:sz w:val="28"/>
          <w:szCs w:val="28"/>
          <w:lang w:val="en-US"/>
        </w:rPr>
        <w:t>.</w:t>
      </w:r>
    </w:p>
    <w:p w14:paraId="73C70728" w14:textId="37BBC19F" w:rsidR="006108EA" w:rsidRPr="0084168D" w:rsidRDefault="006108EA"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i/>
          <w:iCs/>
          <w:sz w:val="28"/>
          <w:szCs w:val="28"/>
          <w:lang w:val="en-US"/>
        </w:rPr>
      </w:pPr>
      <w:r w:rsidRPr="00622808">
        <w:rPr>
          <w:rFonts w:ascii="Times New Roman" w:hAnsi="Times New Roman" w:cs="Times New Roman"/>
          <w:i/>
          <w:iCs/>
          <w:sz w:val="28"/>
          <w:szCs w:val="28"/>
          <w:lang w:val="en-US"/>
        </w:rPr>
        <w:t>Excellencies, distinguished delegates,</w:t>
      </w:r>
    </w:p>
    <w:p w14:paraId="6873BFA1" w14:textId="77A7B8DF" w:rsidR="006108EA" w:rsidRDefault="00772B04"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sidRPr="00FE69C7">
        <w:rPr>
          <w:rFonts w:ascii="Times New Roman" w:hAnsi="Times New Roman" w:cs="Times New Roman"/>
          <w:sz w:val="28"/>
          <w:szCs w:val="28"/>
          <w:lang w:val="en-US"/>
        </w:rPr>
        <w:t>In my country-specific and thematic reports I have repeatedly</w:t>
      </w:r>
      <w:r w:rsidR="00917CC6" w:rsidRPr="00FE69C7">
        <w:rPr>
          <w:rFonts w:ascii="Times New Roman" w:hAnsi="Times New Roman" w:cs="Times New Roman"/>
          <w:sz w:val="28"/>
          <w:szCs w:val="28"/>
          <w:lang w:val="en-US"/>
        </w:rPr>
        <w:t xml:space="preserve"> stressed how unilateral sanctions have disrupted regular economic, trade, communication and other channels</w:t>
      </w:r>
      <w:r w:rsidR="00A74AE9" w:rsidRPr="00FE69C7">
        <w:rPr>
          <w:rFonts w:ascii="Times New Roman" w:hAnsi="Times New Roman" w:cs="Times New Roman"/>
          <w:sz w:val="28"/>
          <w:szCs w:val="28"/>
          <w:lang w:val="en-US"/>
        </w:rPr>
        <w:t xml:space="preserve"> with the sanctioned countries</w:t>
      </w:r>
      <w:r w:rsidR="00917CC6" w:rsidRPr="00FE69C7">
        <w:rPr>
          <w:rFonts w:ascii="Times New Roman" w:hAnsi="Times New Roman" w:cs="Times New Roman"/>
          <w:sz w:val="28"/>
          <w:szCs w:val="28"/>
          <w:lang w:val="en-US"/>
        </w:rPr>
        <w:t xml:space="preserve">, </w:t>
      </w:r>
      <w:r w:rsidR="00B50772" w:rsidRPr="00FE69C7">
        <w:rPr>
          <w:rFonts w:ascii="Times New Roman" w:hAnsi="Times New Roman" w:cs="Times New Roman"/>
          <w:sz w:val="28"/>
          <w:szCs w:val="28"/>
          <w:lang w:val="en-US"/>
        </w:rPr>
        <w:t>undermine stability of economy</w:t>
      </w:r>
      <w:r w:rsidR="006108EA">
        <w:rPr>
          <w:rFonts w:ascii="Times New Roman" w:hAnsi="Times New Roman" w:cs="Times New Roman"/>
          <w:sz w:val="28"/>
          <w:szCs w:val="28"/>
          <w:lang w:val="en-US"/>
        </w:rPr>
        <w:t xml:space="preserve">. Poverty, food and health insecurity, unavailability of the descent work to ensure descent life result in the growing involvement </w:t>
      </w:r>
      <w:r w:rsidR="00D1225C">
        <w:rPr>
          <w:rFonts w:ascii="Times New Roman" w:hAnsi="Times New Roman" w:cs="Times New Roman"/>
          <w:sz w:val="28"/>
          <w:szCs w:val="28"/>
          <w:lang w:val="en-US"/>
        </w:rPr>
        <w:t xml:space="preserve">of desperate people </w:t>
      </w:r>
      <w:r w:rsidR="006108EA">
        <w:rPr>
          <w:rFonts w:ascii="Times New Roman" w:hAnsi="Times New Roman" w:cs="Times New Roman"/>
          <w:sz w:val="28"/>
          <w:szCs w:val="28"/>
          <w:lang w:val="en-US"/>
        </w:rPr>
        <w:t xml:space="preserve">in the </w:t>
      </w:r>
      <w:r w:rsidR="00917CC6" w:rsidRPr="00FE69C7">
        <w:rPr>
          <w:rFonts w:ascii="Times New Roman" w:hAnsi="Times New Roman" w:cs="Times New Roman"/>
          <w:sz w:val="28"/>
          <w:szCs w:val="28"/>
          <w:lang w:val="en-US"/>
        </w:rPr>
        <w:t>informal</w:t>
      </w:r>
      <w:r w:rsidR="006108EA">
        <w:rPr>
          <w:rFonts w:ascii="Times New Roman" w:hAnsi="Times New Roman" w:cs="Times New Roman"/>
          <w:sz w:val="28"/>
          <w:szCs w:val="28"/>
          <w:lang w:val="en-US"/>
        </w:rPr>
        <w:t xml:space="preserve"> or </w:t>
      </w:r>
      <w:r w:rsidR="006108EA" w:rsidRPr="00FE69C7">
        <w:rPr>
          <w:rFonts w:ascii="Times New Roman" w:hAnsi="Times New Roman" w:cs="Times New Roman"/>
          <w:b/>
          <w:bCs/>
          <w:sz w:val="28"/>
          <w:szCs w:val="28"/>
          <w:lang w:val="en-US"/>
        </w:rPr>
        <w:t>‘gray’ economy, illegal, criminal or extremist activities</w:t>
      </w:r>
      <w:r w:rsidR="006108EA" w:rsidRPr="00FE69C7">
        <w:rPr>
          <w:rFonts w:ascii="Times New Roman" w:hAnsi="Times New Roman" w:cs="Times New Roman"/>
          <w:sz w:val="28"/>
          <w:szCs w:val="28"/>
          <w:lang w:val="en-US"/>
        </w:rPr>
        <w:t xml:space="preserve">. This may involve transboundary crimes, including human and drug trafficking, piracy, illegal trade of arms, natural resources, objects of cultural heritage, wild fare, </w:t>
      </w:r>
      <w:r w:rsidR="006108EA">
        <w:rPr>
          <w:rFonts w:ascii="Times New Roman" w:hAnsi="Times New Roman" w:cs="Times New Roman"/>
          <w:sz w:val="28"/>
          <w:szCs w:val="28"/>
          <w:lang w:val="en-US"/>
        </w:rPr>
        <w:t xml:space="preserve">prostitution, sexual exploitation </w:t>
      </w:r>
      <w:r w:rsidR="006108EA" w:rsidRPr="00FE69C7">
        <w:rPr>
          <w:rFonts w:ascii="Times New Roman" w:hAnsi="Times New Roman" w:cs="Times New Roman"/>
          <w:sz w:val="28"/>
          <w:szCs w:val="28"/>
          <w:lang w:val="en-US"/>
        </w:rPr>
        <w:t>among others.</w:t>
      </w:r>
    </w:p>
    <w:p w14:paraId="1DCF86D9" w14:textId="1487FAD9" w:rsidR="002204A5" w:rsidRDefault="006108EA"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w:t>
      </w:r>
      <w:r w:rsidR="00A74AE9" w:rsidRPr="00FE69C7">
        <w:rPr>
          <w:rFonts w:ascii="Times New Roman" w:hAnsi="Times New Roman" w:cs="Times New Roman"/>
          <w:sz w:val="28"/>
          <w:szCs w:val="28"/>
          <w:lang w:val="en-US"/>
        </w:rPr>
        <w:t>raise</w:t>
      </w:r>
      <w:r>
        <w:rPr>
          <w:rFonts w:ascii="Times New Roman" w:hAnsi="Times New Roman" w:cs="Times New Roman"/>
          <w:sz w:val="28"/>
          <w:szCs w:val="28"/>
          <w:lang w:val="en-US"/>
        </w:rPr>
        <w:t>s</w:t>
      </w:r>
      <w:r w:rsidR="00A74AE9" w:rsidRPr="00FE69C7">
        <w:rPr>
          <w:rFonts w:ascii="Times New Roman" w:hAnsi="Times New Roman" w:cs="Times New Roman"/>
          <w:sz w:val="28"/>
          <w:szCs w:val="28"/>
          <w:lang w:val="en-US"/>
        </w:rPr>
        <w:t xml:space="preserve"> serious </w:t>
      </w:r>
      <w:r w:rsidR="0084168D">
        <w:rPr>
          <w:rFonts w:ascii="Times New Roman" w:hAnsi="Times New Roman" w:cs="Times New Roman"/>
          <w:sz w:val="28"/>
          <w:szCs w:val="28"/>
          <w:lang w:val="en-US"/>
        </w:rPr>
        <w:t>concerns</w:t>
      </w:r>
      <w:r>
        <w:rPr>
          <w:rFonts w:ascii="Times New Roman" w:hAnsi="Times New Roman" w:cs="Times New Roman"/>
          <w:sz w:val="28"/>
          <w:szCs w:val="28"/>
          <w:lang w:val="en-US"/>
        </w:rPr>
        <w:t xml:space="preserve"> </w:t>
      </w:r>
      <w:r w:rsidR="00A74AE9" w:rsidRPr="00FE69C7">
        <w:rPr>
          <w:rFonts w:ascii="Times New Roman" w:hAnsi="Times New Roman" w:cs="Times New Roman"/>
          <w:sz w:val="28"/>
          <w:szCs w:val="28"/>
          <w:lang w:val="en-US"/>
        </w:rPr>
        <w:t xml:space="preserve">not only about </w:t>
      </w:r>
      <w:r w:rsidR="00A74AE9" w:rsidRPr="006108EA">
        <w:rPr>
          <w:rFonts w:ascii="Times New Roman" w:hAnsi="Times New Roman" w:cs="Times New Roman"/>
          <w:sz w:val="28"/>
          <w:szCs w:val="28"/>
          <w:lang w:val="en-US"/>
        </w:rPr>
        <w:t>regional economic challenges,</w:t>
      </w:r>
      <w:r w:rsidR="00A74AE9" w:rsidRPr="00FE69C7">
        <w:rPr>
          <w:rFonts w:ascii="Times New Roman" w:hAnsi="Times New Roman" w:cs="Times New Roman"/>
          <w:sz w:val="28"/>
          <w:szCs w:val="28"/>
          <w:lang w:val="en-US"/>
        </w:rPr>
        <w:t xml:space="preserve"> but also </w:t>
      </w:r>
      <w:r w:rsidR="00F07F6C">
        <w:rPr>
          <w:rFonts w:ascii="Times New Roman" w:hAnsi="Times New Roman" w:cs="Times New Roman"/>
          <w:sz w:val="28"/>
          <w:szCs w:val="28"/>
          <w:lang w:val="en-US"/>
        </w:rPr>
        <w:t xml:space="preserve">undermines </w:t>
      </w:r>
      <w:r w:rsidR="00A74AE9" w:rsidRPr="00FE69C7">
        <w:rPr>
          <w:rFonts w:ascii="Times New Roman" w:hAnsi="Times New Roman" w:cs="Times New Roman"/>
          <w:b/>
          <w:bCs/>
          <w:sz w:val="28"/>
          <w:szCs w:val="28"/>
          <w:lang w:val="en-US"/>
        </w:rPr>
        <w:t>regional security</w:t>
      </w:r>
      <w:r w:rsidR="00A74AE9" w:rsidRPr="00FE69C7">
        <w:rPr>
          <w:rFonts w:ascii="Times New Roman" w:hAnsi="Times New Roman" w:cs="Times New Roman"/>
          <w:sz w:val="28"/>
          <w:szCs w:val="28"/>
          <w:lang w:val="en-US"/>
        </w:rPr>
        <w:t xml:space="preserve">, including </w:t>
      </w:r>
      <w:r w:rsidR="00A74AE9" w:rsidRPr="00FE69C7">
        <w:rPr>
          <w:rFonts w:ascii="Times New Roman" w:hAnsi="Times New Roman" w:cs="Times New Roman"/>
          <w:b/>
          <w:bCs/>
          <w:sz w:val="28"/>
          <w:szCs w:val="28"/>
          <w:lang w:val="en-US"/>
        </w:rPr>
        <w:t>national and regional efforts to combat terrorism</w:t>
      </w:r>
      <w:r w:rsidR="001D26CB" w:rsidRPr="00FE69C7">
        <w:rPr>
          <w:rFonts w:ascii="Times New Roman" w:hAnsi="Times New Roman" w:cs="Times New Roman"/>
          <w:b/>
          <w:bCs/>
          <w:sz w:val="28"/>
          <w:szCs w:val="28"/>
          <w:lang w:val="en-US"/>
        </w:rPr>
        <w:t xml:space="preserve"> and </w:t>
      </w:r>
      <w:r w:rsidR="00B50772" w:rsidRPr="00FE69C7">
        <w:rPr>
          <w:rFonts w:ascii="Times New Roman" w:hAnsi="Times New Roman" w:cs="Times New Roman"/>
          <w:b/>
          <w:bCs/>
          <w:sz w:val="28"/>
          <w:szCs w:val="28"/>
          <w:lang w:val="en-US"/>
        </w:rPr>
        <w:t xml:space="preserve">transboundary </w:t>
      </w:r>
      <w:r w:rsidR="001D26CB" w:rsidRPr="00FE69C7">
        <w:rPr>
          <w:rFonts w:ascii="Times New Roman" w:hAnsi="Times New Roman" w:cs="Times New Roman"/>
          <w:b/>
          <w:bCs/>
          <w:sz w:val="28"/>
          <w:szCs w:val="28"/>
          <w:lang w:val="en-US"/>
        </w:rPr>
        <w:t>crime</w:t>
      </w:r>
      <w:r w:rsidR="00B50772" w:rsidRPr="00FE69C7">
        <w:rPr>
          <w:rFonts w:ascii="Times New Roman" w:hAnsi="Times New Roman" w:cs="Times New Roman"/>
          <w:b/>
          <w:bCs/>
          <w:sz w:val="28"/>
          <w:szCs w:val="28"/>
          <w:lang w:val="en-US"/>
        </w:rPr>
        <w:t>s</w:t>
      </w:r>
      <w:r w:rsidR="00A74AE9" w:rsidRPr="00FE69C7">
        <w:rPr>
          <w:rFonts w:ascii="Times New Roman" w:hAnsi="Times New Roman" w:cs="Times New Roman"/>
          <w:sz w:val="28"/>
          <w:szCs w:val="28"/>
          <w:lang w:val="en-US"/>
        </w:rPr>
        <w:t>.</w:t>
      </w:r>
      <w:r w:rsidR="00075A11" w:rsidRPr="00FE69C7">
        <w:rPr>
          <w:rFonts w:ascii="Times New Roman" w:hAnsi="Times New Roman" w:cs="Times New Roman"/>
          <w:sz w:val="28"/>
          <w:szCs w:val="28"/>
          <w:lang w:val="en-US"/>
        </w:rPr>
        <w:t xml:space="preserve"> In certain instances, an increased migration rate and outflow of people to neighboring countries </w:t>
      </w:r>
      <w:r w:rsidR="002D2FC7" w:rsidRPr="002D2FC7">
        <w:rPr>
          <w:rFonts w:ascii="Times New Roman" w:hAnsi="Times New Roman" w:cs="Times New Roman"/>
          <w:sz w:val="28"/>
          <w:szCs w:val="28"/>
          <w:lang w:val="en-US"/>
        </w:rPr>
        <w:t>(</w:t>
      </w:r>
      <w:r w:rsidR="002D2FC7">
        <w:rPr>
          <w:rFonts w:ascii="Times New Roman" w:hAnsi="Times New Roman" w:cs="Times New Roman"/>
          <w:sz w:val="28"/>
          <w:szCs w:val="28"/>
          <w:lang w:val="en-US"/>
        </w:rPr>
        <w:t xml:space="preserve">also </w:t>
      </w:r>
      <w:r w:rsidR="00075A11" w:rsidRPr="00FE69C7">
        <w:rPr>
          <w:rFonts w:ascii="Times New Roman" w:hAnsi="Times New Roman" w:cs="Times New Roman"/>
          <w:sz w:val="28"/>
          <w:szCs w:val="28"/>
          <w:lang w:val="en-US"/>
        </w:rPr>
        <w:t>as a result of sanctions-induced severe economic hardships</w:t>
      </w:r>
      <w:r w:rsidR="002D2FC7">
        <w:rPr>
          <w:rFonts w:ascii="Times New Roman" w:hAnsi="Times New Roman" w:cs="Times New Roman"/>
          <w:sz w:val="28"/>
          <w:szCs w:val="28"/>
          <w:lang w:val="en-US"/>
        </w:rPr>
        <w:t>)</w:t>
      </w:r>
      <w:r w:rsidR="00246D7A">
        <w:rPr>
          <w:rFonts w:ascii="Times New Roman" w:hAnsi="Times New Roman" w:cs="Times New Roman"/>
          <w:sz w:val="28"/>
          <w:szCs w:val="28"/>
          <w:lang w:val="en-US"/>
        </w:rPr>
        <w:t>, as well as m</w:t>
      </w:r>
      <w:r w:rsidR="00246D7A" w:rsidRPr="00FE69C7">
        <w:rPr>
          <w:rFonts w:ascii="Times New Roman" w:hAnsi="Times New Roman" w:cs="Times New Roman"/>
          <w:sz w:val="28"/>
          <w:szCs w:val="28"/>
          <w:lang w:val="en-US"/>
        </w:rPr>
        <w:t xml:space="preserve">any of the abovementioned crimes have been qualified as a </w:t>
      </w:r>
      <w:r w:rsidR="00246D7A" w:rsidRPr="00FE69C7">
        <w:rPr>
          <w:rFonts w:ascii="Times New Roman" w:hAnsi="Times New Roman" w:cs="Times New Roman"/>
          <w:b/>
          <w:bCs/>
          <w:sz w:val="28"/>
          <w:szCs w:val="28"/>
          <w:lang w:val="en-US"/>
        </w:rPr>
        <w:t>threat to international peace and security</w:t>
      </w:r>
      <w:r w:rsidR="00246D7A" w:rsidRPr="00FE69C7">
        <w:rPr>
          <w:rFonts w:ascii="Times New Roman" w:hAnsi="Times New Roman" w:cs="Times New Roman"/>
          <w:sz w:val="28"/>
          <w:szCs w:val="28"/>
          <w:lang w:val="en-US"/>
        </w:rPr>
        <w:t xml:space="preserve"> in the </w:t>
      </w:r>
      <w:r w:rsidR="00F07F6C">
        <w:rPr>
          <w:rFonts w:ascii="Times New Roman" w:hAnsi="Times New Roman" w:cs="Times New Roman"/>
          <w:sz w:val="28"/>
          <w:szCs w:val="28"/>
          <w:lang w:val="en-US"/>
        </w:rPr>
        <w:t xml:space="preserve">multiple </w:t>
      </w:r>
      <w:r w:rsidR="00246D7A" w:rsidRPr="00FE69C7">
        <w:rPr>
          <w:rFonts w:ascii="Times New Roman" w:hAnsi="Times New Roman" w:cs="Times New Roman"/>
          <w:sz w:val="28"/>
          <w:szCs w:val="28"/>
          <w:lang w:val="en-US"/>
        </w:rPr>
        <w:t xml:space="preserve">UN Security Council resolutions independently or as part of the struggle against international terrorism.   </w:t>
      </w:r>
    </w:p>
    <w:p w14:paraId="54C4259A" w14:textId="4A15A611" w:rsidR="00816042" w:rsidRPr="0084168D" w:rsidRDefault="00246D7A"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i/>
          <w:iCs/>
          <w:sz w:val="28"/>
          <w:szCs w:val="28"/>
          <w:lang w:val="en-US"/>
        </w:rPr>
      </w:pPr>
      <w:r w:rsidRPr="0084168D">
        <w:rPr>
          <w:rFonts w:ascii="Times New Roman" w:hAnsi="Times New Roman" w:cs="Times New Roman"/>
          <w:i/>
          <w:iCs/>
          <w:sz w:val="28"/>
          <w:szCs w:val="28"/>
          <w:lang w:val="en-US"/>
        </w:rPr>
        <w:t>Excellencies, distinguished delegates,</w:t>
      </w:r>
    </w:p>
    <w:p w14:paraId="35C41FFF" w14:textId="1BA23F10" w:rsidR="00276CBC" w:rsidRPr="00FE69C7" w:rsidRDefault="0081604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sz w:val="28"/>
          <w:szCs w:val="28"/>
          <w:lang w:val="en-US"/>
        </w:rPr>
      </w:pPr>
      <w:r w:rsidRPr="00FE69C7">
        <w:rPr>
          <w:rFonts w:ascii="Times New Roman" w:hAnsi="Times New Roman" w:cs="Times New Roman"/>
          <w:sz w:val="28"/>
          <w:szCs w:val="28"/>
          <w:lang w:val="en-US"/>
        </w:rPr>
        <w:tab/>
      </w:r>
      <w:r w:rsidR="002D2FC7">
        <w:rPr>
          <w:rFonts w:ascii="Times New Roman" w:hAnsi="Times New Roman" w:cs="Times New Roman"/>
          <w:sz w:val="28"/>
          <w:szCs w:val="28"/>
          <w:lang w:val="en-US"/>
        </w:rPr>
        <w:t>Analysis of r</w:t>
      </w:r>
      <w:r w:rsidR="004B583C" w:rsidRPr="00FE69C7">
        <w:rPr>
          <w:rFonts w:ascii="Times New Roman" w:hAnsi="Times New Roman" w:cs="Times New Roman"/>
          <w:sz w:val="28"/>
          <w:szCs w:val="28"/>
          <w:lang w:val="en-US"/>
        </w:rPr>
        <w:t xml:space="preserve">eports on implementation of the </w:t>
      </w:r>
      <w:r w:rsidR="004B583C" w:rsidRPr="00FE69C7">
        <w:rPr>
          <w:rFonts w:ascii="Times New Roman" w:hAnsi="Times New Roman" w:cs="Times New Roman"/>
          <w:b/>
          <w:bCs/>
          <w:sz w:val="28"/>
          <w:szCs w:val="28"/>
          <w:lang w:val="en-US"/>
        </w:rPr>
        <w:t>UN Global counter-terrorism strategy</w:t>
      </w:r>
      <w:r w:rsidR="004B583C" w:rsidRPr="00FE69C7">
        <w:rPr>
          <w:rFonts w:ascii="Times New Roman" w:hAnsi="Times New Roman" w:cs="Times New Roman"/>
          <w:sz w:val="28"/>
          <w:szCs w:val="28"/>
          <w:lang w:val="en-US"/>
        </w:rPr>
        <w:t xml:space="preserve"> (in particular</w:t>
      </w:r>
      <w:r w:rsidR="00004146">
        <w:rPr>
          <w:rFonts w:ascii="Times New Roman" w:hAnsi="Times New Roman" w:cs="Times New Roman"/>
          <w:sz w:val="28"/>
          <w:szCs w:val="28"/>
          <w:lang w:val="en-US"/>
        </w:rPr>
        <w:t>,</w:t>
      </w:r>
      <w:r w:rsidR="00246D7A">
        <w:rPr>
          <w:rFonts w:ascii="Times New Roman" w:hAnsi="Times New Roman" w:cs="Times New Roman"/>
          <w:sz w:val="28"/>
          <w:szCs w:val="28"/>
          <w:lang w:val="en-US"/>
        </w:rPr>
        <w:t xml:space="preserve"> </w:t>
      </w:r>
      <w:r w:rsidR="00F07F6C">
        <w:rPr>
          <w:rFonts w:ascii="Times New Roman" w:hAnsi="Times New Roman" w:cs="Times New Roman"/>
          <w:sz w:val="28"/>
          <w:szCs w:val="28"/>
          <w:lang w:val="en-US"/>
        </w:rPr>
        <w:t xml:space="preserve">in the </w:t>
      </w:r>
      <w:r w:rsidR="004B583C" w:rsidRPr="00FE69C7">
        <w:rPr>
          <w:rFonts w:ascii="Times New Roman" w:hAnsi="Times New Roman" w:cs="Times New Roman"/>
          <w:sz w:val="28"/>
          <w:szCs w:val="28"/>
          <w:lang w:val="en-US"/>
        </w:rPr>
        <w:t>UN GA resolution 77/298) clearly demonstrate</w:t>
      </w:r>
      <w:r w:rsidR="002D2FC7">
        <w:rPr>
          <w:rFonts w:ascii="Times New Roman" w:hAnsi="Times New Roman" w:cs="Times New Roman"/>
          <w:sz w:val="28"/>
          <w:szCs w:val="28"/>
          <w:lang w:val="en-US"/>
        </w:rPr>
        <w:t>s</w:t>
      </w:r>
      <w:r w:rsidR="004B583C" w:rsidRPr="00FE69C7">
        <w:rPr>
          <w:rFonts w:ascii="Times New Roman" w:hAnsi="Times New Roman" w:cs="Times New Roman"/>
          <w:sz w:val="28"/>
          <w:szCs w:val="28"/>
          <w:lang w:val="en-US"/>
        </w:rPr>
        <w:t xml:space="preserve"> that unilateral sanctions and over-compliance with them are affecting every </w:t>
      </w:r>
      <w:r w:rsidR="00D37EBB">
        <w:rPr>
          <w:rFonts w:ascii="Times New Roman" w:hAnsi="Times New Roman" w:cs="Times New Roman"/>
          <w:sz w:val="28"/>
          <w:szCs w:val="28"/>
          <w:lang w:val="en-US"/>
        </w:rPr>
        <w:t>part</w:t>
      </w:r>
      <w:r w:rsidR="004B583C" w:rsidRPr="00FE69C7">
        <w:rPr>
          <w:rFonts w:ascii="Times New Roman" w:hAnsi="Times New Roman" w:cs="Times New Roman"/>
          <w:sz w:val="28"/>
          <w:szCs w:val="28"/>
          <w:lang w:val="en-US"/>
        </w:rPr>
        <w:t xml:space="preserve"> of the </w:t>
      </w:r>
      <w:r w:rsidR="00F07F6C">
        <w:rPr>
          <w:rFonts w:ascii="Times New Roman" w:hAnsi="Times New Roman" w:cs="Times New Roman"/>
          <w:sz w:val="28"/>
          <w:szCs w:val="28"/>
          <w:lang w:val="en-US"/>
        </w:rPr>
        <w:t xml:space="preserve">global </w:t>
      </w:r>
      <w:r w:rsidRPr="00FE69C7">
        <w:rPr>
          <w:rFonts w:ascii="Times New Roman" w:hAnsi="Times New Roman" w:cs="Times New Roman"/>
          <w:sz w:val="28"/>
          <w:szCs w:val="28"/>
          <w:lang w:val="en-US"/>
        </w:rPr>
        <w:t>counter-terrorism response</w:t>
      </w:r>
      <w:r w:rsidR="00F8600F">
        <w:rPr>
          <w:rFonts w:ascii="Times New Roman" w:hAnsi="Times New Roman" w:cs="Times New Roman"/>
          <w:sz w:val="28"/>
          <w:szCs w:val="28"/>
          <w:lang w:val="en-US"/>
        </w:rPr>
        <w:t xml:space="preserve">. </w:t>
      </w:r>
    </w:p>
    <w:p w14:paraId="1097E111" w14:textId="62D63D7E" w:rsidR="00F8600F" w:rsidRDefault="00004146"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In particular, u</w:t>
      </w:r>
      <w:r w:rsidR="00246D7A" w:rsidRPr="00246D7A">
        <w:rPr>
          <w:rFonts w:ascii="Times New Roman" w:hAnsi="Times New Roman" w:cs="Times New Roman"/>
          <w:sz w:val="28"/>
          <w:szCs w:val="28"/>
          <w:lang w:val="en-US"/>
        </w:rPr>
        <w:t xml:space="preserve">nilateral coercive measures, means of their enforcement and over-compliance give raise to </w:t>
      </w:r>
      <w:r w:rsidR="004B583C" w:rsidRPr="00246D7A">
        <w:rPr>
          <w:rFonts w:ascii="Times New Roman" w:hAnsi="Times New Roman" w:cs="Times New Roman"/>
          <w:sz w:val="28"/>
          <w:szCs w:val="28"/>
          <w:lang w:val="en-US"/>
        </w:rPr>
        <w:t>poverty, hunger, unavailability of education and descent work opportunities</w:t>
      </w:r>
      <w:r w:rsidR="00276CBC" w:rsidRPr="00246D7A">
        <w:rPr>
          <w:rFonts w:ascii="Times New Roman" w:hAnsi="Times New Roman" w:cs="Times New Roman"/>
          <w:sz w:val="28"/>
          <w:szCs w:val="28"/>
          <w:lang w:val="en-US"/>
        </w:rPr>
        <w:t>, and others</w:t>
      </w:r>
      <w:r w:rsidR="00246D7A" w:rsidRPr="00246D7A">
        <w:rPr>
          <w:rFonts w:ascii="Times New Roman" w:hAnsi="Times New Roman" w:cs="Times New Roman"/>
          <w:sz w:val="28"/>
          <w:szCs w:val="28"/>
          <w:lang w:val="en-US"/>
        </w:rPr>
        <w:t xml:space="preserve">, qualified as an integral part </w:t>
      </w:r>
      <w:r w:rsidR="00D1225C">
        <w:rPr>
          <w:rFonts w:ascii="Times New Roman" w:hAnsi="Times New Roman" w:cs="Times New Roman"/>
          <w:sz w:val="28"/>
          <w:szCs w:val="28"/>
          <w:lang w:val="en-US"/>
        </w:rPr>
        <w:t xml:space="preserve">of the </w:t>
      </w:r>
      <w:r w:rsidR="00246D7A">
        <w:rPr>
          <w:rFonts w:ascii="Times New Roman" w:hAnsi="Times New Roman" w:cs="Times New Roman"/>
          <w:sz w:val="28"/>
          <w:szCs w:val="28"/>
          <w:lang w:val="en-US"/>
        </w:rPr>
        <w:t>effective counter-terrorism strategy by the General Assembly</w:t>
      </w:r>
      <w:r w:rsidR="00F8600F">
        <w:rPr>
          <w:rFonts w:ascii="Times New Roman" w:hAnsi="Times New Roman" w:cs="Times New Roman"/>
          <w:sz w:val="28"/>
          <w:szCs w:val="28"/>
          <w:lang w:val="en-US"/>
        </w:rPr>
        <w:t xml:space="preserve">, that means that they </w:t>
      </w:r>
      <w:r w:rsidR="00F8600F">
        <w:rPr>
          <w:rFonts w:ascii="Times New Roman" w:hAnsi="Times New Roman" w:cs="Times New Roman"/>
          <w:b/>
          <w:bCs/>
          <w:sz w:val="28"/>
          <w:szCs w:val="28"/>
          <w:lang w:val="en-US"/>
        </w:rPr>
        <w:t>f</w:t>
      </w:r>
      <w:r w:rsidR="00F8600F" w:rsidRPr="00246D7A">
        <w:rPr>
          <w:rFonts w:ascii="Times New Roman" w:hAnsi="Times New Roman" w:cs="Times New Roman"/>
          <w:b/>
          <w:bCs/>
          <w:sz w:val="28"/>
          <w:szCs w:val="28"/>
          <w:lang w:val="en-US"/>
        </w:rPr>
        <w:t>acilitate the conditions conducive to terrorism</w:t>
      </w:r>
      <w:r w:rsidR="00276CBC" w:rsidRPr="00246D7A">
        <w:rPr>
          <w:rFonts w:ascii="Times New Roman" w:hAnsi="Times New Roman" w:cs="Times New Roman"/>
          <w:sz w:val="28"/>
          <w:szCs w:val="28"/>
          <w:lang w:val="en-US"/>
        </w:rPr>
        <w:t>.</w:t>
      </w:r>
      <w:r w:rsidR="00F8600F">
        <w:rPr>
          <w:rFonts w:ascii="Times New Roman" w:hAnsi="Times New Roman" w:cs="Times New Roman"/>
          <w:sz w:val="28"/>
          <w:szCs w:val="28"/>
          <w:lang w:val="en-US"/>
        </w:rPr>
        <w:t xml:space="preserve"> </w:t>
      </w:r>
      <w:r w:rsidR="00727674">
        <w:rPr>
          <w:rFonts w:ascii="Times New Roman" w:hAnsi="Times New Roman" w:cs="Times New Roman"/>
          <w:sz w:val="28"/>
          <w:szCs w:val="28"/>
          <w:lang w:val="en-US"/>
        </w:rPr>
        <w:t>Unilateral sanctions and over-compliance are also creating i</w:t>
      </w:r>
      <w:r w:rsidR="00F8600F" w:rsidRPr="00F8600F">
        <w:rPr>
          <w:rFonts w:ascii="Times New Roman" w:hAnsi="Times New Roman" w:cs="Times New Roman"/>
          <w:sz w:val="28"/>
          <w:szCs w:val="28"/>
          <w:lang w:val="en-US"/>
        </w:rPr>
        <w:t>mpediments for the delivery of humanitarian assistance to the countries affected by unilateral sanctions</w:t>
      </w:r>
      <w:r w:rsidR="00727674">
        <w:rPr>
          <w:rFonts w:ascii="Times New Roman" w:hAnsi="Times New Roman" w:cs="Times New Roman"/>
          <w:sz w:val="28"/>
          <w:szCs w:val="28"/>
          <w:lang w:val="en-US"/>
        </w:rPr>
        <w:t xml:space="preserve">, even if the deliveries are sought to take place via collective action </w:t>
      </w:r>
      <w:r>
        <w:rPr>
          <w:rFonts w:ascii="Times New Roman" w:hAnsi="Times New Roman" w:cs="Times New Roman"/>
          <w:sz w:val="28"/>
          <w:szCs w:val="28"/>
          <w:lang w:val="en-US"/>
        </w:rPr>
        <w:t xml:space="preserve">including </w:t>
      </w:r>
      <w:r w:rsidR="00727674">
        <w:rPr>
          <w:rFonts w:ascii="Times New Roman" w:hAnsi="Times New Roman" w:cs="Times New Roman"/>
          <w:sz w:val="28"/>
          <w:szCs w:val="28"/>
          <w:lang w:val="en-US"/>
        </w:rPr>
        <w:t>based on the UN Security Council resolution 2664(2022)</w:t>
      </w:r>
      <w:r w:rsidR="00F8600F" w:rsidRPr="00F8600F">
        <w:rPr>
          <w:rFonts w:ascii="Times New Roman" w:hAnsi="Times New Roman" w:cs="Times New Roman"/>
          <w:sz w:val="28"/>
          <w:szCs w:val="28"/>
          <w:lang w:val="en-US"/>
        </w:rPr>
        <w:t>.</w:t>
      </w:r>
      <w:r w:rsidR="00727674">
        <w:rPr>
          <w:rFonts w:ascii="Times New Roman" w:hAnsi="Times New Roman" w:cs="Times New Roman"/>
          <w:sz w:val="28"/>
          <w:szCs w:val="28"/>
          <w:lang w:val="en-US"/>
        </w:rPr>
        <w:t xml:space="preserve"> National legislations of sanctioning countries although formally adopting certain acts presuming to enable implementation of this resolution, in </w:t>
      </w:r>
      <w:r>
        <w:rPr>
          <w:rFonts w:ascii="Times New Roman" w:hAnsi="Times New Roman" w:cs="Times New Roman"/>
          <w:sz w:val="28"/>
          <w:szCs w:val="28"/>
          <w:lang w:val="en-US"/>
        </w:rPr>
        <w:t>reality</w:t>
      </w:r>
      <w:r w:rsidR="00727674">
        <w:rPr>
          <w:rFonts w:ascii="Times New Roman" w:hAnsi="Times New Roman" w:cs="Times New Roman"/>
          <w:sz w:val="28"/>
          <w:szCs w:val="28"/>
          <w:lang w:val="en-US"/>
        </w:rPr>
        <w:t xml:space="preserve"> do not remove any of financial, delivery, insurance</w:t>
      </w:r>
      <w:r w:rsidR="00D1225C">
        <w:rPr>
          <w:rFonts w:ascii="Times New Roman" w:hAnsi="Times New Roman" w:cs="Times New Roman"/>
          <w:sz w:val="28"/>
          <w:szCs w:val="28"/>
          <w:lang w:val="en-US"/>
        </w:rPr>
        <w:t xml:space="preserve"> or</w:t>
      </w:r>
      <w:r w:rsidR="00727674">
        <w:rPr>
          <w:rFonts w:ascii="Times New Roman" w:hAnsi="Times New Roman" w:cs="Times New Roman"/>
          <w:sz w:val="28"/>
          <w:szCs w:val="28"/>
          <w:lang w:val="en-US"/>
        </w:rPr>
        <w:t xml:space="preserve"> punitive elements, that makes all presumably good intentions to stay on paper only, and </w:t>
      </w:r>
      <w:r w:rsidR="00727674" w:rsidRPr="00727674">
        <w:rPr>
          <w:rFonts w:ascii="Times New Roman" w:hAnsi="Times New Roman" w:cs="Times New Roman"/>
          <w:b/>
          <w:bCs/>
          <w:sz w:val="28"/>
          <w:szCs w:val="28"/>
          <w:lang w:val="en-US"/>
        </w:rPr>
        <w:t xml:space="preserve">preventing access of those in need to </w:t>
      </w:r>
      <w:r w:rsidR="00D1225C">
        <w:rPr>
          <w:rFonts w:ascii="Times New Roman" w:hAnsi="Times New Roman" w:cs="Times New Roman"/>
          <w:b/>
          <w:bCs/>
          <w:sz w:val="28"/>
          <w:szCs w:val="28"/>
          <w:lang w:val="en-US"/>
        </w:rPr>
        <w:t>life-saving goods and services</w:t>
      </w:r>
      <w:r w:rsidR="0084168D">
        <w:rPr>
          <w:rFonts w:ascii="Times New Roman" w:hAnsi="Times New Roman" w:cs="Times New Roman"/>
          <w:sz w:val="28"/>
          <w:szCs w:val="28"/>
          <w:lang w:val="en-US"/>
        </w:rPr>
        <w:t>.</w:t>
      </w:r>
    </w:p>
    <w:p w14:paraId="5001F505" w14:textId="081CC54A" w:rsidR="00F07F6C" w:rsidRPr="00F07F6C" w:rsidRDefault="00F07F6C"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At the side event organized by my mandate in Geneva on March 13, 2024 3 huge humanitarian organizations (in particular, Caritas, World Evangelical Alliance and Oxfam) unanimously reported about the impossibility or high complexity of getting necessary licenses</w:t>
      </w:r>
      <w:r w:rsidR="002D2FC7">
        <w:rPr>
          <w:rFonts w:ascii="Times New Roman" w:hAnsi="Times New Roman" w:cs="Times New Roman"/>
          <w:sz w:val="28"/>
          <w:szCs w:val="28"/>
          <w:lang w:val="en-US"/>
        </w:rPr>
        <w:t>,</w:t>
      </w:r>
      <w:r>
        <w:rPr>
          <w:rFonts w:ascii="Times New Roman" w:hAnsi="Times New Roman" w:cs="Times New Roman"/>
          <w:sz w:val="28"/>
          <w:szCs w:val="28"/>
          <w:lang w:val="en-US"/>
        </w:rPr>
        <w:t xml:space="preserve"> other operational and administrative challenges, inefficacy of humanitarian exemptions and growing risks for them and humanitarian workers for their efforts to deliver even the basic food and medicine to the affected countries. They foresee that the recent adoption of legislation aimed at the criminalization of circumvention of sanctions regimes by the US, UK and the one being in the process of adoption within the EU, will make situation even more complicated.</w:t>
      </w:r>
    </w:p>
    <w:p w14:paraId="31BD4B71" w14:textId="3A5FCBDE" w:rsidR="00F8600F" w:rsidRDefault="00F8600F"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Respect to the rule of law is an integral part of struggle against terrorism. At the same time unilateral coercive measures, sanctions regulations and administrative means </w:t>
      </w:r>
      <w:r w:rsidRPr="00F8600F">
        <w:rPr>
          <w:rFonts w:ascii="Times New Roman" w:hAnsi="Times New Roman" w:cs="Times New Roman"/>
          <w:b/>
          <w:bCs/>
          <w:sz w:val="28"/>
          <w:szCs w:val="28"/>
          <w:lang w:val="en-US"/>
        </w:rPr>
        <w:t>v</w:t>
      </w:r>
      <w:r w:rsidR="00B769F2" w:rsidRPr="00F8600F">
        <w:rPr>
          <w:rFonts w:ascii="Times New Roman" w:hAnsi="Times New Roman" w:cs="Times New Roman"/>
          <w:b/>
          <w:bCs/>
          <w:sz w:val="28"/>
          <w:szCs w:val="28"/>
          <w:lang w:val="en-US"/>
        </w:rPr>
        <w:t xml:space="preserve">iolate </w:t>
      </w:r>
      <w:r w:rsidR="00004146">
        <w:rPr>
          <w:rFonts w:ascii="Times New Roman" w:hAnsi="Times New Roman" w:cs="Times New Roman"/>
          <w:b/>
          <w:bCs/>
          <w:sz w:val="28"/>
          <w:szCs w:val="28"/>
          <w:lang w:val="en-US"/>
        </w:rPr>
        <w:t xml:space="preserve">fundamental principles of international law, </w:t>
      </w:r>
      <w:r w:rsidR="00B769F2" w:rsidRPr="00F8600F">
        <w:rPr>
          <w:rFonts w:ascii="Times New Roman" w:hAnsi="Times New Roman" w:cs="Times New Roman"/>
          <w:b/>
          <w:bCs/>
          <w:sz w:val="28"/>
          <w:szCs w:val="28"/>
          <w:lang w:val="en-US"/>
        </w:rPr>
        <w:t>the rule of law and human rights while countering terrorism,</w:t>
      </w:r>
      <w:r w:rsidR="00B769F2" w:rsidRPr="00F8600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particular, via extending </w:t>
      </w:r>
      <w:r w:rsidR="00B769F2" w:rsidRPr="00F8600F">
        <w:rPr>
          <w:rFonts w:ascii="Times New Roman" w:hAnsi="Times New Roman" w:cs="Times New Roman"/>
          <w:sz w:val="28"/>
          <w:szCs w:val="28"/>
          <w:lang w:val="en-US"/>
        </w:rPr>
        <w:t>jurisdictions</w:t>
      </w:r>
      <w:r w:rsidR="00633799" w:rsidRPr="00633799">
        <w:rPr>
          <w:rFonts w:ascii="Times New Roman" w:hAnsi="Times New Roman" w:cs="Times New Roman"/>
          <w:sz w:val="28"/>
          <w:szCs w:val="28"/>
          <w:lang w:val="en-US"/>
        </w:rPr>
        <w:t xml:space="preserve"> </w:t>
      </w:r>
      <w:r w:rsidR="00633799">
        <w:rPr>
          <w:rFonts w:ascii="Times New Roman" w:hAnsi="Times New Roman" w:cs="Times New Roman"/>
          <w:sz w:val="28"/>
          <w:szCs w:val="28"/>
          <w:lang w:val="en-US"/>
        </w:rPr>
        <w:t>extraterritorially</w:t>
      </w:r>
      <w:r w:rsidR="00B769F2" w:rsidRPr="00F8600F">
        <w:rPr>
          <w:rFonts w:ascii="Times New Roman" w:hAnsi="Times New Roman" w:cs="Times New Roman"/>
          <w:sz w:val="28"/>
          <w:szCs w:val="28"/>
          <w:lang w:val="en-US"/>
        </w:rPr>
        <w:t xml:space="preserve">, </w:t>
      </w:r>
      <w:r w:rsidR="00633799">
        <w:rPr>
          <w:rFonts w:ascii="Times New Roman" w:hAnsi="Times New Roman" w:cs="Times New Roman"/>
          <w:sz w:val="28"/>
          <w:szCs w:val="28"/>
          <w:lang w:val="en-US"/>
        </w:rPr>
        <w:t xml:space="preserve">unilaterally </w:t>
      </w:r>
      <w:r w:rsidR="00B769F2" w:rsidRPr="00F8600F">
        <w:rPr>
          <w:rFonts w:ascii="Times New Roman" w:hAnsi="Times New Roman" w:cs="Times New Roman"/>
          <w:sz w:val="28"/>
          <w:szCs w:val="28"/>
          <w:lang w:val="en-US"/>
        </w:rPr>
        <w:t>qualifying states as sponsoring terrorism</w:t>
      </w:r>
      <w:r>
        <w:rPr>
          <w:rFonts w:ascii="Times New Roman" w:hAnsi="Times New Roman" w:cs="Times New Roman"/>
          <w:sz w:val="28"/>
          <w:szCs w:val="28"/>
          <w:lang w:val="en-US"/>
        </w:rPr>
        <w:t xml:space="preserve">, denying immunities </w:t>
      </w:r>
      <w:r w:rsidR="002D2FC7">
        <w:rPr>
          <w:rFonts w:ascii="Times New Roman" w:hAnsi="Times New Roman" w:cs="Times New Roman"/>
          <w:sz w:val="28"/>
          <w:szCs w:val="28"/>
          <w:lang w:val="en-US"/>
        </w:rPr>
        <w:t>to</w:t>
      </w:r>
      <w:r>
        <w:rPr>
          <w:rFonts w:ascii="Times New Roman" w:hAnsi="Times New Roman" w:cs="Times New Roman"/>
          <w:sz w:val="28"/>
          <w:szCs w:val="28"/>
          <w:lang w:val="en-US"/>
        </w:rPr>
        <w:t xml:space="preserve"> states and their property</w:t>
      </w:r>
      <w:r w:rsidR="00633799">
        <w:rPr>
          <w:rFonts w:ascii="Times New Roman" w:hAnsi="Times New Roman" w:cs="Times New Roman"/>
          <w:sz w:val="28"/>
          <w:szCs w:val="28"/>
          <w:lang w:val="en-US"/>
        </w:rPr>
        <w:t xml:space="preserve"> without any access to justice and fair trial guarantees</w:t>
      </w:r>
      <w:r w:rsidR="00505D0D" w:rsidRPr="00F8600F">
        <w:rPr>
          <w:rFonts w:ascii="Times New Roman" w:hAnsi="Times New Roman" w:cs="Times New Roman"/>
          <w:sz w:val="28"/>
          <w:szCs w:val="28"/>
          <w:lang w:val="en-US"/>
        </w:rPr>
        <w:t xml:space="preserve">. </w:t>
      </w:r>
      <w:r w:rsidR="00777832">
        <w:rPr>
          <w:rFonts w:ascii="Times New Roman" w:hAnsi="Times New Roman" w:cs="Times New Roman"/>
          <w:sz w:val="28"/>
          <w:szCs w:val="28"/>
          <w:lang w:val="en-US"/>
        </w:rPr>
        <w:t xml:space="preserve">Lawyers in the sanctioning countries report of their fear to represent targeted individuals or companies due to the risks for reputation or even criminal charges. Non-designated nationals and companies from targeted countries are deprived from any possibility to protect their rights in the courts. </w:t>
      </w:r>
      <w:r>
        <w:rPr>
          <w:rFonts w:ascii="Times New Roman" w:hAnsi="Times New Roman" w:cs="Times New Roman"/>
          <w:sz w:val="28"/>
          <w:szCs w:val="28"/>
          <w:lang w:val="en-US"/>
        </w:rPr>
        <w:t xml:space="preserve">I repeatedly addressed these issues in communications </w:t>
      </w:r>
      <w:r w:rsidR="00633799">
        <w:rPr>
          <w:rFonts w:ascii="Times New Roman" w:hAnsi="Times New Roman" w:cs="Times New Roman"/>
          <w:sz w:val="28"/>
          <w:szCs w:val="28"/>
          <w:lang w:val="en-US"/>
        </w:rPr>
        <w:t>but did not receive any response</w:t>
      </w:r>
      <w:r w:rsidR="00276CBC" w:rsidRPr="00F8600F">
        <w:rPr>
          <w:rFonts w:ascii="Times New Roman" w:hAnsi="Times New Roman" w:cs="Times New Roman"/>
          <w:sz w:val="28"/>
          <w:szCs w:val="28"/>
          <w:lang w:val="en-US"/>
        </w:rPr>
        <w:t>.</w:t>
      </w:r>
    </w:p>
    <w:p w14:paraId="4AB6D1E4" w14:textId="50ACFC22" w:rsidR="00F8600F" w:rsidRDefault="00276CBC"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sidRPr="00F8600F">
        <w:rPr>
          <w:rFonts w:ascii="Times New Roman" w:hAnsi="Times New Roman" w:cs="Times New Roman"/>
          <w:sz w:val="28"/>
          <w:szCs w:val="28"/>
          <w:lang w:val="en-US"/>
        </w:rPr>
        <w:t>U</w:t>
      </w:r>
      <w:r w:rsidR="00B769F2" w:rsidRPr="00F8600F">
        <w:rPr>
          <w:rFonts w:ascii="Times New Roman" w:hAnsi="Times New Roman" w:cs="Times New Roman"/>
          <w:sz w:val="28"/>
          <w:szCs w:val="28"/>
          <w:lang w:val="en-US"/>
        </w:rPr>
        <w:t xml:space="preserve">se of alternative ways of payments and deliveries </w:t>
      </w:r>
      <w:r w:rsidR="00F3229A" w:rsidRPr="00F8600F">
        <w:rPr>
          <w:rFonts w:ascii="Times New Roman" w:hAnsi="Times New Roman" w:cs="Times New Roman"/>
          <w:sz w:val="28"/>
          <w:szCs w:val="28"/>
          <w:lang w:val="en-US"/>
        </w:rPr>
        <w:t xml:space="preserve">in the face of unilateral sanctions and over-compliance </w:t>
      </w:r>
      <w:r w:rsidR="00F3229A" w:rsidRPr="00F8600F">
        <w:rPr>
          <w:rFonts w:ascii="Times New Roman" w:hAnsi="Times New Roman" w:cs="Times New Roman"/>
          <w:b/>
          <w:bCs/>
          <w:sz w:val="28"/>
          <w:szCs w:val="28"/>
          <w:lang w:val="en-US"/>
        </w:rPr>
        <w:t>increases the risks of money laundering and reduces transparency</w:t>
      </w:r>
      <w:r w:rsidR="00F8600F">
        <w:rPr>
          <w:rFonts w:ascii="Times New Roman" w:hAnsi="Times New Roman" w:cs="Times New Roman"/>
          <w:sz w:val="28"/>
          <w:szCs w:val="28"/>
          <w:lang w:val="en-US"/>
        </w:rPr>
        <w:t xml:space="preserve"> preventing thus proper implementation of the UN Security Council resolutions on terrorism financing</w:t>
      </w:r>
      <w:r w:rsidR="00F3229A" w:rsidRPr="00F8600F">
        <w:rPr>
          <w:rFonts w:ascii="Times New Roman" w:hAnsi="Times New Roman" w:cs="Times New Roman"/>
          <w:sz w:val="28"/>
          <w:szCs w:val="28"/>
          <w:lang w:val="en-US"/>
        </w:rPr>
        <w:t xml:space="preserve">. </w:t>
      </w:r>
      <w:r w:rsidR="00F8600F">
        <w:rPr>
          <w:rFonts w:ascii="Times New Roman" w:hAnsi="Times New Roman" w:cs="Times New Roman"/>
          <w:sz w:val="28"/>
          <w:szCs w:val="28"/>
          <w:lang w:val="en-US"/>
        </w:rPr>
        <w:t>In particular, s</w:t>
      </w:r>
      <w:r w:rsidR="00F3229A" w:rsidRPr="00F8600F">
        <w:rPr>
          <w:rFonts w:ascii="Times New Roman" w:hAnsi="Times New Roman" w:cs="Times New Roman"/>
          <w:sz w:val="28"/>
          <w:szCs w:val="28"/>
          <w:lang w:val="en-US"/>
        </w:rPr>
        <w:t xml:space="preserve">ome countries under sanctions drop down in the transparency index of the FATF after introduction of </w:t>
      </w:r>
      <w:r w:rsidR="003C164B">
        <w:rPr>
          <w:rFonts w:ascii="Times New Roman" w:hAnsi="Times New Roman" w:cs="Times New Roman"/>
          <w:sz w:val="28"/>
          <w:szCs w:val="28"/>
          <w:lang w:val="en-US"/>
        </w:rPr>
        <w:t>unilateral sanctions</w:t>
      </w:r>
      <w:r w:rsidRPr="00F8600F">
        <w:rPr>
          <w:rFonts w:ascii="Times New Roman" w:hAnsi="Times New Roman" w:cs="Times New Roman"/>
          <w:sz w:val="28"/>
          <w:szCs w:val="28"/>
          <w:lang w:val="en-US"/>
        </w:rPr>
        <w:t>.</w:t>
      </w:r>
    </w:p>
    <w:p w14:paraId="1777F4B5" w14:textId="08658C15" w:rsidR="00F8600F" w:rsidRDefault="00F8600F"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Moreover, </w:t>
      </w:r>
      <w:r w:rsidR="003C164B">
        <w:rPr>
          <w:rFonts w:ascii="Times New Roman" w:hAnsi="Times New Roman" w:cs="Times New Roman"/>
          <w:sz w:val="28"/>
          <w:szCs w:val="28"/>
          <w:lang w:val="en-US"/>
        </w:rPr>
        <w:t>UCMs</w:t>
      </w:r>
      <w:r>
        <w:rPr>
          <w:rFonts w:ascii="Times New Roman" w:hAnsi="Times New Roman" w:cs="Times New Roman"/>
          <w:sz w:val="28"/>
          <w:szCs w:val="28"/>
          <w:lang w:val="en-US"/>
        </w:rPr>
        <w:t xml:space="preserve"> also </w:t>
      </w:r>
      <w:r w:rsidRPr="00246D7A">
        <w:rPr>
          <w:rFonts w:ascii="Times New Roman" w:hAnsi="Times New Roman" w:cs="Times New Roman"/>
          <w:b/>
          <w:bCs/>
          <w:sz w:val="28"/>
          <w:szCs w:val="28"/>
          <w:lang w:val="en-US"/>
        </w:rPr>
        <w:t xml:space="preserve">reduce national capabilities in prevention and investigation of acts of terrorism as well as other transboundary crimes </w:t>
      </w:r>
      <w:r w:rsidRPr="00246D7A">
        <w:rPr>
          <w:rFonts w:ascii="Times New Roman" w:hAnsi="Times New Roman" w:cs="Times New Roman"/>
          <w:sz w:val="28"/>
          <w:szCs w:val="28"/>
          <w:lang w:val="en-US"/>
        </w:rPr>
        <w:t>due to absence of sufficient financing, brain-drain of experts, operational officials and judges; lack of specialized equipment, materials, and STI for forensic expertise; limited possibility or impossibility of training; insufficient regional cooperatio</w:t>
      </w:r>
      <w:r w:rsidR="00777832">
        <w:rPr>
          <w:rFonts w:ascii="Times New Roman" w:hAnsi="Times New Roman" w:cs="Times New Roman"/>
          <w:sz w:val="28"/>
          <w:szCs w:val="28"/>
          <w:lang w:val="en-US"/>
        </w:rPr>
        <w:t>n</w:t>
      </w:r>
      <w:r w:rsidR="00777832" w:rsidRPr="00777832">
        <w:rPr>
          <w:rFonts w:ascii="Times New Roman" w:hAnsi="Times New Roman" w:cs="Times New Roman"/>
          <w:sz w:val="28"/>
          <w:szCs w:val="28"/>
          <w:lang w:val="en-US"/>
        </w:rPr>
        <w:t xml:space="preserve"> </w:t>
      </w:r>
      <w:r w:rsidR="00777832" w:rsidRPr="00246D7A">
        <w:rPr>
          <w:rFonts w:ascii="Times New Roman" w:hAnsi="Times New Roman" w:cs="Times New Roman"/>
          <w:sz w:val="28"/>
          <w:szCs w:val="28"/>
          <w:lang w:val="en-US"/>
        </w:rPr>
        <w:t>and technical-level synergies in criminal matters</w:t>
      </w:r>
      <w:r w:rsidR="00777832">
        <w:rPr>
          <w:rFonts w:ascii="Times New Roman" w:hAnsi="Times New Roman" w:cs="Times New Roman"/>
          <w:sz w:val="28"/>
          <w:szCs w:val="28"/>
          <w:lang w:val="en-US"/>
        </w:rPr>
        <w:t>; disruptions in the implementation of the universal counter-terrorism and suppression of other types of transboundary crimes conventions, bilateral agreements on cooperation in criminal matters</w:t>
      </w:r>
      <w:r w:rsidR="002D2FC7">
        <w:rPr>
          <w:rFonts w:ascii="Times New Roman" w:hAnsi="Times New Roman" w:cs="Times New Roman"/>
          <w:sz w:val="28"/>
          <w:szCs w:val="28"/>
          <w:lang w:val="en-US"/>
        </w:rPr>
        <w:t xml:space="preserve"> among</w:t>
      </w:r>
      <w:r w:rsidRPr="00246D7A">
        <w:rPr>
          <w:rFonts w:ascii="Times New Roman" w:hAnsi="Times New Roman" w:cs="Times New Roman"/>
          <w:sz w:val="28"/>
          <w:szCs w:val="28"/>
          <w:lang w:val="en-US"/>
        </w:rPr>
        <w:t xml:space="preserve"> others.</w:t>
      </w:r>
    </w:p>
    <w:p w14:paraId="5E046792" w14:textId="5F31D66A" w:rsidR="0084168D" w:rsidRDefault="00276CBC"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sz w:val="28"/>
          <w:szCs w:val="28"/>
          <w:lang w:val="en-US"/>
        </w:rPr>
      </w:pPr>
      <w:r w:rsidRPr="00FE69C7">
        <w:rPr>
          <w:rFonts w:ascii="Times New Roman" w:hAnsi="Times New Roman" w:cs="Times New Roman"/>
          <w:sz w:val="28"/>
          <w:szCs w:val="28"/>
          <w:lang w:val="en-US"/>
        </w:rPr>
        <w:tab/>
      </w:r>
      <w:r w:rsidR="003C164B">
        <w:rPr>
          <w:rFonts w:ascii="Times New Roman" w:hAnsi="Times New Roman" w:cs="Times New Roman"/>
          <w:sz w:val="28"/>
          <w:szCs w:val="28"/>
          <w:lang w:val="en-US"/>
        </w:rPr>
        <w:t>I</w:t>
      </w:r>
      <w:r w:rsidR="00DD550A" w:rsidRPr="00FE69C7">
        <w:rPr>
          <w:rFonts w:ascii="Times New Roman" w:hAnsi="Times New Roman" w:cs="Times New Roman"/>
          <w:sz w:val="28"/>
          <w:szCs w:val="28"/>
          <w:lang w:val="en-US"/>
        </w:rPr>
        <w:t xml:space="preserve"> </w:t>
      </w:r>
      <w:r w:rsidR="003C164B">
        <w:rPr>
          <w:rFonts w:ascii="Times New Roman" w:hAnsi="Times New Roman" w:cs="Times New Roman"/>
          <w:sz w:val="28"/>
          <w:szCs w:val="28"/>
          <w:lang w:val="en-US"/>
        </w:rPr>
        <w:t xml:space="preserve">also </w:t>
      </w:r>
      <w:r w:rsidR="00DD550A" w:rsidRPr="00FE69C7">
        <w:rPr>
          <w:rFonts w:ascii="Times New Roman" w:hAnsi="Times New Roman" w:cs="Times New Roman"/>
          <w:sz w:val="28"/>
          <w:szCs w:val="28"/>
          <w:lang w:val="en-US"/>
        </w:rPr>
        <w:t>ha</w:t>
      </w:r>
      <w:r w:rsidR="003C164B">
        <w:rPr>
          <w:rFonts w:ascii="Times New Roman" w:hAnsi="Times New Roman" w:cs="Times New Roman"/>
          <w:sz w:val="28"/>
          <w:szCs w:val="28"/>
          <w:lang w:val="en-US"/>
        </w:rPr>
        <w:t>ve</w:t>
      </w:r>
      <w:r w:rsidR="00DD550A" w:rsidRPr="00FE69C7">
        <w:rPr>
          <w:rFonts w:ascii="Times New Roman" w:hAnsi="Times New Roman" w:cs="Times New Roman"/>
          <w:sz w:val="28"/>
          <w:szCs w:val="28"/>
          <w:lang w:val="en-US"/>
        </w:rPr>
        <w:t xml:space="preserve"> raised </w:t>
      </w:r>
      <w:r w:rsidR="00DD550A" w:rsidRPr="00FE69C7">
        <w:rPr>
          <w:rFonts w:ascii="Times New Roman" w:hAnsi="Times New Roman" w:cs="Times New Roman"/>
          <w:b/>
          <w:bCs/>
          <w:sz w:val="28"/>
          <w:szCs w:val="28"/>
          <w:lang w:val="en-US"/>
        </w:rPr>
        <w:t>concerns about existing national counter-terrorism regulations and policies</w:t>
      </w:r>
      <w:r w:rsidR="00DD550A" w:rsidRPr="00FE69C7">
        <w:rPr>
          <w:rFonts w:ascii="Times New Roman" w:hAnsi="Times New Roman" w:cs="Times New Roman"/>
          <w:sz w:val="28"/>
          <w:szCs w:val="28"/>
          <w:lang w:val="en-US"/>
        </w:rPr>
        <w:t xml:space="preserve"> and their impact on the work of humanitarian actors. Coupled with the already complex and overlapping nature of unilateral sanctions </w:t>
      </w:r>
      <w:r w:rsidR="00DD550A" w:rsidRPr="00FE69C7">
        <w:rPr>
          <w:rFonts w:ascii="Times New Roman" w:hAnsi="Times New Roman" w:cs="Times New Roman"/>
          <w:sz w:val="28"/>
          <w:szCs w:val="28"/>
          <w:lang w:val="en-US"/>
        </w:rPr>
        <w:lastRenderedPageBreak/>
        <w:t xml:space="preserve">regimes, counter-terrorism regulations and policies may exacerbate uncertainty and fear among humanitarian actors and significantly raise the costs of their operations, if not rendering them unfeasible. In the face of such complexity and often given their limited human and financial resources, humanitarian actors prefer to “over-comply” and to completely discontinue their </w:t>
      </w:r>
      <w:r w:rsidR="008D6191" w:rsidRPr="00FE69C7">
        <w:rPr>
          <w:rFonts w:ascii="Times New Roman" w:hAnsi="Times New Roman" w:cs="Times New Roman"/>
          <w:sz w:val="28"/>
          <w:szCs w:val="28"/>
          <w:lang w:val="en-US"/>
        </w:rPr>
        <w:t>life-saving activities</w:t>
      </w:r>
      <w:r w:rsidR="00DD550A" w:rsidRPr="00FE69C7">
        <w:rPr>
          <w:rFonts w:ascii="Times New Roman" w:hAnsi="Times New Roman" w:cs="Times New Roman"/>
          <w:sz w:val="28"/>
          <w:szCs w:val="28"/>
          <w:lang w:val="en-US"/>
        </w:rPr>
        <w:t xml:space="preserve"> in sanctioned countries.</w:t>
      </w:r>
      <w:r w:rsidR="008D6191" w:rsidRPr="00FE69C7">
        <w:rPr>
          <w:rStyle w:val="FootnoteReference"/>
          <w:rFonts w:ascii="Times New Roman" w:hAnsi="Times New Roman" w:cs="Times New Roman"/>
          <w:sz w:val="28"/>
          <w:szCs w:val="28"/>
          <w:lang w:val="en-US"/>
        </w:rPr>
        <w:footnoteReference w:id="5"/>
      </w:r>
    </w:p>
    <w:p w14:paraId="086E3F5E" w14:textId="2CA200C6" w:rsidR="00727674" w:rsidRPr="0084168D" w:rsidRDefault="00727674" w:rsidP="003C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i/>
          <w:iCs/>
          <w:sz w:val="28"/>
          <w:szCs w:val="28"/>
          <w:lang w:val="en-US"/>
        </w:rPr>
      </w:pPr>
      <w:r w:rsidRPr="0084168D">
        <w:rPr>
          <w:rFonts w:ascii="Times New Roman" w:hAnsi="Times New Roman" w:cs="Times New Roman"/>
          <w:i/>
          <w:iCs/>
          <w:sz w:val="28"/>
          <w:szCs w:val="28"/>
          <w:lang w:val="en-US"/>
        </w:rPr>
        <w:t>Excellencies, distinguished delegates,</w:t>
      </w:r>
    </w:p>
    <w:p w14:paraId="7764D0A9" w14:textId="386D2A80" w:rsidR="00727674" w:rsidRDefault="00727674" w:rsidP="003C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There is a broad number of other issues I want to address within this discussion, as well as multiple evidences and reports of devastating humanitarian impact of unilateral coercive measures, means of their enforcement and over-compliance. But for the sake of the time</w:t>
      </w:r>
      <w:r w:rsidR="003C164B">
        <w:rPr>
          <w:rFonts w:ascii="Times New Roman" w:hAnsi="Times New Roman" w:cs="Times New Roman"/>
          <w:sz w:val="28"/>
          <w:szCs w:val="28"/>
          <w:lang w:val="en-US"/>
        </w:rPr>
        <w:t>,</w:t>
      </w:r>
      <w:r>
        <w:rPr>
          <w:rFonts w:ascii="Times New Roman" w:hAnsi="Times New Roman" w:cs="Times New Roman"/>
          <w:sz w:val="28"/>
          <w:szCs w:val="28"/>
          <w:lang w:val="en-US"/>
        </w:rPr>
        <w:t xml:space="preserve"> I will move to some of my conclusions and recommendations</w:t>
      </w:r>
    </w:p>
    <w:p w14:paraId="7E6D7921" w14:textId="53AD3C4A" w:rsidR="00315409" w:rsidRDefault="003C164B"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Multiple</w:t>
      </w:r>
      <w:r w:rsidR="00315409">
        <w:rPr>
          <w:rFonts w:ascii="Times New Roman" w:hAnsi="Times New Roman" w:cs="Times New Roman"/>
          <w:sz w:val="28"/>
          <w:szCs w:val="28"/>
          <w:lang w:val="en-US"/>
        </w:rPr>
        <w:t xml:space="preserve"> resolutions of the UN General Assembly and the UN Human Rights </w:t>
      </w:r>
      <w:r>
        <w:rPr>
          <w:rFonts w:ascii="Times New Roman" w:hAnsi="Times New Roman" w:cs="Times New Roman"/>
          <w:sz w:val="28"/>
          <w:szCs w:val="28"/>
          <w:lang w:val="en-US"/>
        </w:rPr>
        <w:t>C</w:t>
      </w:r>
      <w:r w:rsidR="00315409">
        <w:rPr>
          <w:rFonts w:ascii="Times New Roman" w:hAnsi="Times New Roman" w:cs="Times New Roman"/>
          <w:sz w:val="28"/>
          <w:szCs w:val="28"/>
          <w:lang w:val="en-US"/>
        </w:rPr>
        <w:t xml:space="preserve">ouncil </w:t>
      </w:r>
      <w:r>
        <w:rPr>
          <w:rFonts w:ascii="Times New Roman" w:hAnsi="Times New Roman" w:cs="Times New Roman"/>
          <w:sz w:val="28"/>
          <w:szCs w:val="28"/>
          <w:lang w:val="en-US"/>
        </w:rPr>
        <w:t>reflect on illegality of</w:t>
      </w:r>
      <w:r w:rsidR="00315409">
        <w:rPr>
          <w:rFonts w:ascii="Times New Roman" w:hAnsi="Times New Roman" w:cs="Times New Roman"/>
          <w:sz w:val="28"/>
          <w:szCs w:val="28"/>
          <w:lang w:val="en-US"/>
        </w:rPr>
        <w:t xml:space="preserve"> unilateral coercive measures, means of their enforcement, </w:t>
      </w:r>
      <w:r>
        <w:rPr>
          <w:rFonts w:ascii="Times New Roman" w:hAnsi="Times New Roman" w:cs="Times New Roman"/>
          <w:sz w:val="28"/>
          <w:szCs w:val="28"/>
          <w:lang w:val="en-US"/>
        </w:rPr>
        <w:t xml:space="preserve">and </w:t>
      </w:r>
      <w:r w:rsidR="00315409">
        <w:rPr>
          <w:rFonts w:ascii="Times New Roman" w:hAnsi="Times New Roman" w:cs="Times New Roman"/>
          <w:sz w:val="28"/>
          <w:szCs w:val="28"/>
          <w:lang w:val="en-US"/>
        </w:rPr>
        <w:t>consequent zero risk policies</w:t>
      </w:r>
      <w:r>
        <w:rPr>
          <w:rFonts w:ascii="Times New Roman" w:hAnsi="Times New Roman" w:cs="Times New Roman"/>
          <w:sz w:val="28"/>
          <w:szCs w:val="28"/>
          <w:lang w:val="en-US"/>
        </w:rPr>
        <w:t xml:space="preserve">, emphasize their </w:t>
      </w:r>
      <w:r w:rsidR="00315409">
        <w:rPr>
          <w:rFonts w:ascii="Times New Roman" w:hAnsi="Times New Roman" w:cs="Times New Roman"/>
          <w:sz w:val="28"/>
          <w:szCs w:val="28"/>
          <w:lang w:val="en-US"/>
        </w:rPr>
        <w:t xml:space="preserve">negative and non-selective </w:t>
      </w:r>
      <w:r>
        <w:rPr>
          <w:rFonts w:ascii="Times New Roman" w:hAnsi="Times New Roman" w:cs="Times New Roman"/>
          <w:sz w:val="28"/>
          <w:szCs w:val="28"/>
          <w:lang w:val="en-US"/>
        </w:rPr>
        <w:t>e</w:t>
      </w:r>
      <w:r w:rsidR="00315409">
        <w:rPr>
          <w:rFonts w:ascii="Times New Roman" w:hAnsi="Times New Roman" w:cs="Times New Roman"/>
          <w:sz w:val="28"/>
          <w:szCs w:val="28"/>
          <w:lang w:val="en-US"/>
        </w:rPr>
        <w:t xml:space="preserve">ffect </w:t>
      </w:r>
      <w:r>
        <w:rPr>
          <w:rFonts w:ascii="Times New Roman" w:hAnsi="Times New Roman" w:cs="Times New Roman"/>
          <w:sz w:val="28"/>
          <w:szCs w:val="28"/>
          <w:lang w:val="en-US"/>
        </w:rPr>
        <w:t xml:space="preserve">on </w:t>
      </w:r>
      <w:r w:rsidR="00315409">
        <w:rPr>
          <w:rFonts w:ascii="Times New Roman" w:hAnsi="Times New Roman" w:cs="Times New Roman"/>
          <w:sz w:val="28"/>
          <w:szCs w:val="28"/>
          <w:lang w:val="en-US"/>
        </w:rPr>
        <w:t xml:space="preserve">fundamental human rights of all people under sanctions. </w:t>
      </w:r>
      <w:r>
        <w:rPr>
          <w:rFonts w:ascii="Times New Roman" w:hAnsi="Times New Roman" w:cs="Times New Roman"/>
          <w:sz w:val="28"/>
          <w:szCs w:val="28"/>
          <w:lang w:val="en-US"/>
        </w:rPr>
        <w:t xml:space="preserve">I want to underline that besides that </w:t>
      </w:r>
      <w:r w:rsidR="00315409">
        <w:rPr>
          <w:rFonts w:ascii="Times New Roman" w:hAnsi="Times New Roman" w:cs="Times New Roman"/>
          <w:sz w:val="28"/>
          <w:szCs w:val="28"/>
          <w:lang w:val="en-US"/>
        </w:rPr>
        <w:t xml:space="preserve">they </w:t>
      </w:r>
      <w:r>
        <w:rPr>
          <w:rFonts w:ascii="Times New Roman" w:hAnsi="Times New Roman" w:cs="Times New Roman"/>
          <w:sz w:val="28"/>
          <w:szCs w:val="28"/>
          <w:lang w:val="en-US"/>
        </w:rPr>
        <w:t xml:space="preserve">also </w:t>
      </w:r>
      <w:r w:rsidR="00315409" w:rsidRPr="003C164B">
        <w:rPr>
          <w:rFonts w:ascii="Times New Roman" w:hAnsi="Times New Roman" w:cs="Times New Roman"/>
          <w:sz w:val="28"/>
          <w:szCs w:val="28"/>
          <w:lang w:val="en-US"/>
        </w:rPr>
        <w:t xml:space="preserve">create </w:t>
      </w:r>
      <w:r w:rsidRPr="003C164B">
        <w:rPr>
          <w:rFonts w:ascii="Times New Roman" w:hAnsi="Times New Roman" w:cs="Times New Roman"/>
          <w:sz w:val="28"/>
          <w:szCs w:val="28"/>
          <w:lang w:val="en-US"/>
        </w:rPr>
        <w:t xml:space="preserve">favorable environment </w:t>
      </w:r>
      <w:r w:rsidR="00315409" w:rsidRPr="003C164B">
        <w:rPr>
          <w:rFonts w:ascii="Times New Roman" w:hAnsi="Times New Roman" w:cs="Times New Roman"/>
          <w:sz w:val="28"/>
          <w:szCs w:val="28"/>
          <w:lang w:val="en-US"/>
        </w:rPr>
        <w:t>/ conditions conducive to international terrorism and other transboundary crimes</w:t>
      </w:r>
      <w:r w:rsidR="00315409">
        <w:rPr>
          <w:rFonts w:ascii="Times New Roman" w:hAnsi="Times New Roman" w:cs="Times New Roman"/>
          <w:sz w:val="28"/>
          <w:szCs w:val="28"/>
          <w:lang w:val="en-US"/>
        </w:rPr>
        <w:t xml:space="preserve">, prevent proper implementation of the Global efforts to struggle terrorism. Their join effect </w:t>
      </w:r>
      <w:r w:rsidR="00315409" w:rsidRPr="003C164B">
        <w:rPr>
          <w:rFonts w:ascii="Times New Roman" w:hAnsi="Times New Roman" w:cs="Times New Roman"/>
          <w:sz w:val="28"/>
          <w:szCs w:val="28"/>
          <w:lang w:val="en-US"/>
        </w:rPr>
        <w:t>constitutes a threat to the maintenance of international peace and security.</w:t>
      </w:r>
      <w:r w:rsidR="00315409">
        <w:rPr>
          <w:rFonts w:ascii="Times New Roman" w:hAnsi="Times New Roman" w:cs="Times New Roman"/>
          <w:sz w:val="28"/>
          <w:szCs w:val="28"/>
          <w:lang w:val="en-US"/>
        </w:rPr>
        <w:t xml:space="preserve"> Therefore</w:t>
      </w:r>
      <w:r w:rsidR="00897A2B">
        <w:rPr>
          <w:rFonts w:ascii="Times New Roman" w:hAnsi="Times New Roman" w:cs="Times New Roman"/>
          <w:sz w:val="28"/>
          <w:szCs w:val="28"/>
          <w:lang w:val="en-US"/>
        </w:rPr>
        <w:t>,</w:t>
      </w:r>
      <w:r w:rsidR="00315409">
        <w:rPr>
          <w:rFonts w:ascii="Times New Roman" w:hAnsi="Times New Roman" w:cs="Times New Roman"/>
          <w:sz w:val="28"/>
          <w:szCs w:val="28"/>
          <w:lang w:val="en-US"/>
        </w:rPr>
        <w:t xml:space="preserve"> </w:t>
      </w:r>
      <w:r w:rsidR="00315409" w:rsidRPr="003C164B">
        <w:rPr>
          <w:rFonts w:ascii="Times New Roman" w:hAnsi="Times New Roman" w:cs="Times New Roman"/>
          <w:b/>
          <w:bCs/>
          <w:sz w:val="28"/>
          <w:szCs w:val="28"/>
          <w:lang w:val="en-US"/>
        </w:rPr>
        <w:t>the use of UCMs and their consequences in the sphere of maintenance of international peace and security can and shall be considered within the Agenda of the UN Security Council</w:t>
      </w:r>
      <w:r w:rsidR="00315409">
        <w:rPr>
          <w:rFonts w:ascii="Times New Roman" w:hAnsi="Times New Roman" w:cs="Times New Roman"/>
          <w:sz w:val="28"/>
          <w:szCs w:val="28"/>
          <w:lang w:val="en-US"/>
        </w:rPr>
        <w:t>.</w:t>
      </w:r>
    </w:p>
    <w:p w14:paraId="26F4C2E9" w14:textId="3A2EA4D7" w:rsidR="00400862" w:rsidRDefault="0040086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respect to the rule of law constitutes an inalienable part of the maintenance of international peace and security and to combat international terrorism, I call upon all states and regional organizations to review measures taken within the scope of their foreign policy and to lift those, not in accordance with international law, that in practice will means </w:t>
      </w:r>
      <w:r w:rsidRPr="003C164B">
        <w:rPr>
          <w:rFonts w:ascii="Times New Roman" w:hAnsi="Times New Roman" w:cs="Times New Roman"/>
          <w:b/>
          <w:bCs/>
          <w:sz w:val="28"/>
          <w:szCs w:val="28"/>
          <w:lang w:val="en-US"/>
        </w:rPr>
        <w:t>to lift all unilateral coercive measures</w:t>
      </w:r>
      <w:r w:rsidR="003C164B">
        <w:rPr>
          <w:rFonts w:ascii="Times New Roman" w:hAnsi="Times New Roman" w:cs="Times New Roman"/>
          <w:sz w:val="28"/>
          <w:szCs w:val="28"/>
          <w:lang w:val="en-US"/>
        </w:rPr>
        <w:t xml:space="preserve"> </w:t>
      </w:r>
      <w:r w:rsidR="003C164B" w:rsidRPr="003C164B">
        <w:rPr>
          <w:rFonts w:ascii="Times New Roman" w:hAnsi="Times New Roman" w:cs="Times New Roman"/>
          <w:b/>
          <w:bCs/>
          <w:sz w:val="28"/>
          <w:szCs w:val="28"/>
          <w:lang w:val="en-US"/>
        </w:rPr>
        <w:t>and minimize over-compliance</w:t>
      </w:r>
      <w:r>
        <w:rPr>
          <w:rFonts w:ascii="Times New Roman" w:hAnsi="Times New Roman" w:cs="Times New Roman"/>
          <w:sz w:val="28"/>
          <w:szCs w:val="28"/>
          <w:lang w:val="en-US"/>
        </w:rPr>
        <w:t>.</w:t>
      </w:r>
    </w:p>
    <w:p w14:paraId="17CD25AE" w14:textId="01B0271D" w:rsidR="00400862" w:rsidRDefault="0040086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Political concerns and announced “high goals” cannot be used as a justification </w:t>
      </w:r>
      <w:r w:rsidR="003C164B">
        <w:rPr>
          <w:rFonts w:ascii="Times New Roman" w:hAnsi="Times New Roman" w:cs="Times New Roman"/>
          <w:sz w:val="28"/>
          <w:szCs w:val="28"/>
          <w:lang w:val="en-US"/>
        </w:rPr>
        <w:t>for</w:t>
      </w:r>
      <w:r>
        <w:rPr>
          <w:rFonts w:ascii="Times New Roman" w:hAnsi="Times New Roman" w:cs="Times New Roman"/>
          <w:sz w:val="28"/>
          <w:szCs w:val="28"/>
          <w:lang w:val="en-US"/>
        </w:rPr>
        <w:t xml:space="preserve"> the use of illegal measures, therefore states and regional organizations shall stop to use rhetoric </w:t>
      </w:r>
      <w:r w:rsidR="003C164B">
        <w:rPr>
          <w:rFonts w:ascii="Times New Roman" w:hAnsi="Times New Roman" w:cs="Times New Roman"/>
          <w:sz w:val="28"/>
          <w:szCs w:val="28"/>
          <w:lang w:val="en-US"/>
        </w:rPr>
        <w:t xml:space="preserve">of sanctions </w:t>
      </w:r>
      <w:r>
        <w:rPr>
          <w:rFonts w:ascii="Times New Roman" w:hAnsi="Times New Roman" w:cs="Times New Roman"/>
          <w:sz w:val="28"/>
          <w:szCs w:val="28"/>
          <w:lang w:val="en-US"/>
        </w:rPr>
        <w:t>but rather start to act in accordance with international law and the principle of humanity, based on facts and figures.</w:t>
      </w:r>
    </w:p>
    <w:p w14:paraId="5DD92F71" w14:textId="5467B23F" w:rsidR="00777832" w:rsidRPr="002D2FC7" w:rsidRDefault="0077783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Recent development of national legislation in sanctioning countries aimed to increase punishment for circumvention or alleged circumvention of sanctions regimes, uncertainty of legislation and its interpretation, their joint fight against </w:t>
      </w:r>
      <w:r>
        <w:rPr>
          <w:rFonts w:ascii="Times New Roman" w:hAnsi="Times New Roman" w:cs="Times New Roman"/>
          <w:sz w:val="28"/>
          <w:szCs w:val="28"/>
          <w:lang w:val="en-US"/>
        </w:rPr>
        <w:lastRenderedPageBreak/>
        <w:t>so-called defamation, disinformation and misinformation further undermines the standards of the rule of law, access to justice and access to information which have been always considered as a safeguards for all other human rights, solidarity</w:t>
      </w:r>
      <w:r w:rsidR="00B37FC3">
        <w:rPr>
          <w:rFonts w:ascii="Times New Roman" w:hAnsi="Times New Roman" w:cs="Times New Roman"/>
          <w:sz w:val="28"/>
          <w:szCs w:val="28"/>
          <w:lang w:val="en-US"/>
        </w:rPr>
        <w:t xml:space="preserve"> and security as well as </w:t>
      </w:r>
      <w:r w:rsidR="002D2FC7">
        <w:rPr>
          <w:rFonts w:ascii="Times New Roman" w:hAnsi="Times New Roman" w:cs="Times New Roman"/>
          <w:sz w:val="28"/>
          <w:szCs w:val="28"/>
          <w:lang w:val="en-US"/>
        </w:rPr>
        <w:t xml:space="preserve">reduces </w:t>
      </w:r>
      <w:r w:rsidR="00B37FC3">
        <w:rPr>
          <w:rFonts w:ascii="Times New Roman" w:hAnsi="Times New Roman" w:cs="Times New Roman"/>
          <w:sz w:val="28"/>
          <w:szCs w:val="28"/>
          <w:lang w:val="en-US"/>
        </w:rPr>
        <w:t xml:space="preserve">any possibility </w:t>
      </w:r>
      <w:r w:rsidR="002D2FC7">
        <w:rPr>
          <w:rFonts w:ascii="Times New Roman" w:hAnsi="Times New Roman" w:cs="Times New Roman"/>
          <w:sz w:val="28"/>
          <w:szCs w:val="28"/>
          <w:lang w:val="en-US"/>
        </w:rPr>
        <w:t>for</w:t>
      </w:r>
      <w:r w:rsidR="00B37FC3">
        <w:rPr>
          <w:rFonts w:ascii="Times New Roman" w:hAnsi="Times New Roman" w:cs="Times New Roman"/>
          <w:sz w:val="28"/>
          <w:szCs w:val="28"/>
          <w:lang w:val="en-US"/>
        </w:rPr>
        <w:t xml:space="preserve"> the dialogue.</w:t>
      </w:r>
    </w:p>
    <w:p w14:paraId="0619099B" w14:textId="7FD34A95" w:rsidR="003C164B" w:rsidRDefault="003C164B" w:rsidP="003C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States, regional organizations and businesses shall stop shifting responsibility for any negative effect at each other but rather start to act in accordance with the principles of due diligence </w:t>
      </w:r>
      <w:r w:rsidR="002D2FC7">
        <w:rPr>
          <w:rFonts w:ascii="Times New Roman" w:hAnsi="Times New Roman" w:cs="Times New Roman"/>
          <w:sz w:val="28"/>
          <w:szCs w:val="28"/>
          <w:lang w:val="en-US"/>
        </w:rPr>
        <w:t xml:space="preserve">and humanity </w:t>
      </w:r>
      <w:r>
        <w:rPr>
          <w:rFonts w:ascii="Times New Roman" w:hAnsi="Times New Roman" w:cs="Times New Roman"/>
          <w:sz w:val="28"/>
          <w:szCs w:val="28"/>
          <w:lang w:val="en-US"/>
        </w:rPr>
        <w:t>making sure that their activity as well as activity under their jurisdiction and control does not violate either international law or human rights.</w:t>
      </w:r>
    </w:p>
    <w:p w14:paraId="0327F0F0" w14:textId="3391938D" w:rsidR="00400862" w:rsidRDefault="0040086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hear today too much of political rhetoric, forgetting sometimes </w:t>
      </w:r>
      <w:r w:rsidRPr="002D2FC7">
        <w:rPr>
          <w:rFonts w:ascii="Times New Roman" w:hAnsi="Times New Roman" w:cs="Times New Roman"/>
          <w:b/>
          <w:bCs/>
          <w:sz w:val="28"/>
          <w:szCs w:val="28"/>
          <w:lang w:val="en-US"/>
        </w:rPr>
        <w:t>what is</w:t>
      </w:r>
      <w:r>
        <w:rPr>
          <w:rFonts w:ascii="Times New Roman" w:hAnsi="Times New Roman" w:cs="Times New Roman"/>
          <w:sz w:val="28"/>
          <w:szCs w:val="28"/>
          <w:lang w:val="en-US"/>
        </w:rPr>
        <w:t xml:space="preserve"> the real impact of unilateral coercive measure and other accompanying processes. Reports are not read, facts are ignored. </w:t>
      </w:r>
      <w:r w:rsidR="0045570F">
        <w:rPr>
          <w:rFonts w:ascii="Times New Roman" w:hAnsi="Times New Roman" w:cs="Times New Roman"/>
          <w:sz w:val="28"/>
          <w:szCs w:val="28"/>
          <w:lang w:val="en-US"/>
        </w:rPr>
        <w:t>For the purposes of objectivity, a</w:t>
      </w:r>
      <w:r>
        <w:rPr>
          <w:rFonts w:ascii="Times New Roman" w:hAnsi="Times New Roman" w:cs="Times New Roman"/>
          <w:sz w:val="28"/>
          <w:szCs w:val="28"/>
          <w:lang w:val="en-US"/>
        </w:rPr>
        <w:t>fter more than a year of calling for joint action</w:t>
      </w:r>
      <w:r w:rsidR="003C164B">
        <w:rPr>
          <w:rFonts w:ascii="Times New Roman" w:hAnsi="Times New Roman" w:cs="Times New Roman"/>
          <w:sz w:val="28"/>
          <w:szCs w:val="28"/>
          <w:lang w:val="en-US"/>
        </w:rPr>
        <w:t>,</w:t>
      </w:r>
      <w:r>
        <w:rPr>
          <w:rFonts w:ascii="Times New Roman" w:hAnsi="Times New Roman" w:cs="Times New Roman"/>
          <w:sz w:val="28"/>
          <w:szCs w:val="28"/>
          <w:lang w:val="en-US"/>
        </w:rPr>
        <w:t xml:space="preserve"> I took a lead to develop </w:t>
      </w:r>
      <w:r w:rsidR="0045570F">
        <w:rPr>
          <w:rFonts w:ascii="Times New Roman" w:hAnsi="Times New Roman" w:cs="Times New Roman"/>
          <w:sz w:val="28"/>
          <w:szCs w:val="28"/>
          <w:lang w:val="en-US"/>
        </w:rPr>
        <w:t>S</w:t>
      </w:r>
      <w:r>
        <w:rPr>
          <w:rFonts w:ascii="Times New Roman" w:hAnsi="Times New Roman" w:cs="Times New Roman"/>
          <w:sz w:val="28"/>
          <w:szCs w:val="28"/>
          <w:lang w:val="en-US"/>
        </w:rPr>
        <w:t>anctions Monitoring tool to identify the real impact of unilateral coercive measures, and I invite all stakeholders to help me to develop it.</w:t>
      </w:r>
    </w:p>
    <w:p w14:paraId="3C0AB0F5" w14:textId="46F98086" w:rsidR="00400862" w:rsidRDefault="0040086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3A18E2" w:rsidRPr="00FE69C7">
        <w:rPr>
          <w:rFonts w:ascii="Times New Roman" w:hAnsi="Times New Roman" w:cs="Times New Roman"/>
          <w:sz w:val="28"/>
          <w:szCs w:val="28"/>
          <w:lang w:val="en-US"/>
        </w:rPr>
        <w:t xml:space="preserve">will continue to work on cross-cutting issues related to sanctions, security and </w:t>
      </w:r>
      <w:r w:rsidR="002204A5" w:rsidRPr="00FE69C7">
        <w:rPr>
          <w:rFonts w:ascii="Times New Roman" w:hAnsi="Times New Roman" w:cs="Times New Roman"/>
          <w:sz w:val="28"/>
          <w:szCs w:val="28"/>
          <w:lang w:val="en-US"/>
        </w:rPr>
        <w:t>counterterrorism</w:t>
      </w:r>
      <w:r w:rsidR="003A18E2" w:rsidRPr="00FE69C7">
        <w:rPr>
          <w:rFonts w:ascii="Times New Roman" w:hAnsi="Times New Roman" w:cs="Times New Roman"/>
          <w:sz w:val="28"/>
          <w:szCs w:val="28"/>
          <w:lang w:val="en-US"/>
        </w:rPr>
        <w:t xml:space="preserve">, and </w:t>
      </w:r>
      <w:r w:rsidR="002D2FC7">
        <w:rPr>
          <w:rFonts w:ascii="Times New Roman" w:hAnsi="Times New Roman" w:cs="Times New Roman"/>
          <w:sz w:val="28"/>
          <w:szCs w:val="28"/>
          <w:lang w:val="en-US"/>
        </w:rPr>
        <w:t xml:space="preserve">I </w:t>
      </w:r>
      <w:r w:rsidR="00897A2B">
        <w:rPr>
          <w:rFonts w:ascii="Times New Roman" w:hAnsi="Times New Roman" w:cs="Times New Roman"/>
          <w:sz w:val="28"/>
          <w:szCs w:val="28"/>
          <w:lang w:val="en-US"/>
        </w:rPr>
        <w:t>am</w:t>
      </w:r>
      <w:r w:rsidR="00505D0D" w:rsidRPr="00FE69C7">
        <w:rPr>
          <w:rFonts w:ascii="Times New Roman" w:hAnsi="Times New Roman" w:cs="Times New Roman"/>
          <w:sz w:val="28"/>
          <w:szCs w:val="28"/>
          <w:lang w:val="en-US"/>
        </w:rPr>
        <w:t xml:space="preserve"> open </w:t>
      </w:r>
      <w:r w:rsidR="003A18E2" w:rsidRPr="00FE69C7">
        <w:rPr>
          <w:rFonts w:ascii="Times New Roman" w:hAnsi="Times New Roman" w:cs="Times New Roman"/>
          <w:sz w:val="28"/>
          <w:szCs w:val="28"/>
          <w:lang w:val="en-US"/>
        </w:rPr>
        <w:t>to engage with all stakeholders, including relevant UN entities and bodies.</w:t>
      </w:r>
    </w:p>
    <w:p w14:paraId="2D19D037" w14:textId="4E86154B" w:rsidR="00400862" w:rsidRPr="00FE69C7" w:rsidRDefault="00400862" w:rsidP="0084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I thank you for your attention.</w:t>
      </w:r>
    </w:p>
    <w:p w14:paraId="4B6AECDF" w14:textId="0224AEB5" w:rsidR="008D6191" w:rsidRPr="00FE69C7" w:rsidRDefault="008D6191" w:rsidP="00A64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sz w:val="28"/>
          <w:szCs w:val="28"/>
          <w:lang w:val="en-US"/>
        </w:rPr>
      </w:pPr>
    </w:p>
    <w:p w14:paraId="6F939975" w14:textId="0C731C36" w:rsidR="00F07373" w:rsidRPr="00FE69C7" w:rsidRDefault="00F07373" w:rsidP="00F07373">
      <w:pPr>
        <w:spacing w:after="0"/>
        <w:jc w:val="both"/>
        <w:rPr>
          <w:rFonts w:ascii="Times New Roman" w:hAnsi="Times New Roman" w:cs="Times New Roman"/>
          <w:sz w:val="28"/>
          <w:szCs w:val="28"/>
          <w:lang w:val="en-US"/>
        </w:rPr>
      </w:pPr>
    </w:p>
    <w:p w14:paraId="370DFD17" w14:textId="77777777" w:rsidR="00F07373" w:rsidRPr="00FE69C7" w:rsidRDefault="00F07373" w:rsidP="00F07373">
      <w:pPr>
        <w:spacing w:after="0"/>
        <w:jc w:val="both"/>
        <w:rPr>
          <w:rFonts w:ascii="Times New Roman" w:hAnsi="Times New Roman" w:cs="Times New Roman"/>
          <w:sz w:val="28"/>
          <w:szCs w:val="28"/>
          <w:lang w:val="en-US"/>
        </w:rPr>
      </w:pPr>
    </w:p>
    <w:p w14:paraId="7E5B15D2" w14:textId="3BB0AED6" w:rsidR="00EC2092" w:rsidRPr="00FE69C7" w:rsidRDefault="001C6835" w:rsidP="00276CBC">
      <w:pPr>
        <w:spacing w:after="0"/>
        <w:ind w:left="360"/>
        <w:jc w:val="both"/>
        <w:rPr>
          <w:rFonts w:ascii="Times New Roman" w:hAnsi="Times New Roman" w:cs="Times New Roman"/>
          <w:sz w:val="28"/>
          <w:szCs w:val="28"/>
          <w:lang w:val="en-US"/>
        </w:rPr>
      </w:pPr>
      <w:r w:rsidRPr="00FE69C7">
        <w:rPr>
          <w:rFonts w:ascii="Times New Roman" w:hAnsi="Times New Roman" w:cs="Times New Roman"/>
          <w:sz w:val="28"/>
          <w:szCs w:val="28"/>
        </w:rPr>
        <w:t xml:space="preserve"> </w:t>
      </w:r>
      <w:r w:rsidR="00EC2092" w:rsidRPr="00FE69C7">
        <w:rPr>
          <w:rFonts w:ascii="Times New Roman" w:hAnsi="Times New Roman" w:cs="Times New Roman"/>
          <w:sz w:val="28"/>
          <w:szCs w:val="28"/>
        </w:rPr>
        <w:t xml:space="preserve"> </w:t>
      </w:r>
    </w:p>
    <w:p w14:paraId="1496D91F" w14:textId="6B636982" w:rsidR="008D6191" w:rsidRPr="00FE69C7" w:rsidRDefault="008D6191" w:rsidP="00EC2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8"/>
          <w:szCs w:val="28"/>
          <w:lang w:val="en-US"/>
        </w:rPr>
      </w:pPr>
    </w:p>
    <w:sectPr w:rsidR="008D6191" w:rsidRPr="00FE69C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20B0" w14:textId="77777777" w:rsidR="008A2945" w:rsidRDefault="008A2945" w:rsidP="008D25D1">
      <w:pPr>
        <w:spacing w:after="0" w:line="240" w:lineRule="auto"/>
      </w:pPr>
      <w:r>
        <w:separator/>
      </w:r>
    </w:p>
  </w:endnote>
  <w:endnote w:type="continuationSeparator" w:id="0">
    <w:p w14:paraId="020D9C17" w14:textId="77777777" w:rsidR="008A2945" w:rsidRDefault="008A2945" w:rsidP="008D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6D5A" w14:textId="77777777" w:rsidR="00462029" w:rsidRDefault="00462029">
    <w:pPr>
      <w:pStyle w:val="Footer"/>
      <w:jc w:val="center"/>
    </w:pPr>
  </w:p>
  <w:p w14:paraId="3533CD38" w14:textId="77777777" w:rsidR="00462029" w:rsidRDefault="0046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1477" w14:textId="77777777" w:rsidR="008A2945" w:rsidRDefault="008A2945" w:rsidP="008D25D1">
      <w:pPr>
        <w:spacing w:after="0" w:line="240" w:lineRule="auto"/>
      </w:pPr>
      <w:r>
        <w:separator/>
      </w:r>
    </w:p>
  </w:footnote>
  <w:footnote w:type="continuationSeparator" w:id="0">
    <w:p w14:paraId="2B377932" w14:textId="77777777" w:rsidR="008A2945" w:rsidRDefault="008A2945" w:rsidP="008D25D1">
      <w:pPr>
        <w:spacing w:after="0" w:line="240" w:lineRule="auto"/>
      </w:pPr>
      <w:r>
        <w:continuationSeparator/>
      </w:r>
    </w:p>
  </w:footnote>
  <w:footnote w:id="1">
    <w:p w14:paraId="4C89CEA3" w14:textId="77777777" w:rsidR="00FE69C7" w:rsidRPr="008510BE" w:rsidRDefault="00FE69C7" w:rsidP="00FE69C7">
      <w:pPr>
        <w:pStyle w:val="FootnoteText"/>
        <w:rPr>
          <w:lang w:val="en-US"/>
        </w:rPr>
      </w:pPr>
      <w:r>
        <w:rPr>
          <w:rStyle w:val="FootnoteReference"/>
        </w:rPr>
        <w:footnoteRef/>
      </w:r>
      <w:r>
        <w:t xml:space="preserve"> See communications by the Special Rapporteur on the negative impact of unilateral coercive measures on the enjoyment of human rights, Nos. AL USA 25/2022; AL CHE 5/2022; AL OTH 135/2022; AL OTH 134/2022; AL FRA 5/2022; AL USA 19/2022; AL SWE 4/2022; AL OTH 95/2022; AL SWE 3/2021; and AL OTH 230/2021. Available at: </w:t>
      </w:r>
      <w:hyperlink r:id="rId1" w:history="1">
        <w:r>
          <w:rPr>
            <w:rStyle w:val="Hyperlink"/>
          </w:rPr>
          <w:t>spcommreports.ohchr.org/TmSearch/Mandates?m=263</w:t>
        </w:r>
      </w:hyperlink>
    </w:p>
  </w:footnote>
  <w:footnote w:id="2">
    <w:p w14:paraId="5DC914CF" w14:textId="77777777" w:rsidR="00FE69C7" w:rsidRPr="00410A2F" w:rsidRDefault="00FE69C7" w:rsidP="00FE69C7">
      <w:pPr>
        <w:pStyle w:val="FootnoteText"/>
        <w:rPr>
          <w:lang w:val="en-US"/>
        </w:rPr>
      </w:pPr>
      <w:r>
        <w:rPr>
          <w:rStyle w:val="FootnoteReference"/>
        </w:rPr>
        <w:footnoteRef/>
      </w:r>
      <w:r>
        <w:t xml:space="preserve"> See communication No. </w:t>
      </w:r>
      <w:hyperlink r:id="rId2" w:history="1">
        <w:r w:rsidRPr="00410A2F">
          <w:rPr>
            <w:rStyle w:val="Hyperlink"/>
          </w:rPr>
          <w:t>AL USA 13/2022</w:t>
        </w:r>
      </w:hyperlink>
      <w:r>
        <w:t xml:space="preserve"> of 7 September 2022</w:t>
      </w:r>
    </w:p>
  </w:footnote>
  <w:footnote w:id="3">
    <w:p w14:paraId="063041FD" w14:textId="77777777" w:rsidR="00FE69C7" w:rsidRPr="00410A2F" w:rsidRDefault="00FE69C7" w:rsidP="00FE69C7">
      <w:pPr>
        <w:pStyle w:val="FootnoteText"/>
        <w:rPr>
          <w:lang w:val="en-US"/>
        </w:rPr>
      </w:pPr>
      <w:r>
        <w:rPr>
          <w:rStyle w:val="FootnoteReference"/>
        </w:rPr>
        <w:footnoteRef/>
      </w:r>
      <w:r>
        <w:t xml:space="preserve"> See communications Nos</w:t>
      </w:r>
      <w:hyperlink r:id="rId3" w:history="1">
        <w:r w:rsidRPr="00410A2F">
          <w:rPr>
            <w:rStyle w:val="Hyperlink"/>
          </w:rPr>
          <w:t>. AL USA 23/2021</w:t>
        </w:r>
      </w:hyperlink>
      <w:r>
        <w:t xml:space="preserve"> and </w:t>
      </w:r>
      <w:hyperlink r:id="rId4" w:history="1">
        <w:r w:rsidRPr="00410A2F">
          <w:rPr>
            <w:rStyle w:val="Hyperlink"/>
          </w:rPr>
          <w:t>AL OTH 207/2021</w:t>
        </w:r>
      </w:hyperlink>
      <w:r>
        <w:t xml:space="preserve"> of 12 July 2021</w:t>
      </w:r>
    </w:p>
  </w:footnote>
  <w:footnote w:id="4">
    <w:p w14:paraId="046032E6" w14:textId="77777777" w:rsidR="00FE69C7" w:rsidRPr="00416733" w:rsidRDefault="00FE69C7" w:rsidP="00FE69C7">
      <w:pPr>
        <w:pStyle w:val="FootnoteText"/>
        <w:rPr>
          <w:lang w:val="en-US"/>
        </w:rPr>
      </w:pPr>
      <w:r>
        <w:rPr>
          <w:rStyle w:val="FootnoteReference"/>
        </w:rPr>
        <w:footnoteRef/>
      </w:r>
      <w:r>
        <w:t xml:space="preserve"> See communications Nos. </w:t>
      </w:r>
      <w:hyperlink r:id="rId5" w:history="1">
        <w:r w:rsidRPr="00416733">
          <w:rPr>
            <w:rStyle w:val="Hyperlink"/>
          </w:rPr>
          <w:t>OL USA 7/2023</w:t>
        </w:r>
      </w:hyperlink>
      <w:r>
        <w:t xml:space="preserve">, </w:t>
      </w:r>
      <w:hyperlink r:id="rId6" w:history="1">
        <w:r w:rsidRPr="00416733">
          <w:rPr>
            <w:rStyle w:val="Hyperlink"/>
          </w:rPr>
          <w:t>OL GBR 6/2023</w:t>
        </w:r>
      </w:hyperlink>
      <w:r>
        <w:t xml:space="preserve"> and </w:t>
      </w:r>
      <w:hyperlink r:id="rId7" w:history="1">
        <w:r w:rsidRPr="00416733">
          <w:rPr>
            <w:rStyle w:val="Hyperlink"/>
          </w:rPr>
          <w:t>OL OTH 21/2023</w:t>
        </w:r>
      </w:hyperlink>
      <w:r>
        <w:t xml:space="preserve"> of 3 April 2023</w:t>
      </w:r>
    </w:p>
  </w:footnote>
  <w:footnote w:id="5">
    <w:p w14:paraId="2D366DDC" w14:textId="53B38DD7" w:rsidR="008D6191" w:rsidRPr="008D6191" w:rsidRDefault="008D6191">
      <w:pPr>
        <w:pStyle w:val="FootnoteText"/>
        <w:rPr>
          <w:lang w:val="en-US"/>
        </w:rPr>
      </w:pPr>
      <w:r>
        <w:rPr>
          <w:rStyle w:val="FootnoteReference"/>
        </w:rPr>
        <w:footnoteRef/>
      </w:r>
      <w:r>
        <w:t xml:space="preserve"> </w:t>
      </w:r>
      <w:hyperlink r:id="rId8" w:history="1">
        <w:r w:rsidRPr="00022F4B">
          <w:rPr>
            <w:rStyle w:val="Hyperlink"/>
          </w:rPr>
          <w:t>https://reliefweb.int/report/world/iasc-policy-paper-considerations-screeningvetting-persons-need-humanitarian-assistance-counter-terrorismsanctions-contexts-august-2023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2E7"/>
    <w:multiLevelType w:val="hybridMultilevel"/>
    <w:tmpl w:val="5358E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A6366"/>
    <w:multiLevelType w:val="hybridMultilevel"/>
    <w:tmpl w:val="B112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C0B52"/>
    <w:multiLevelType w:val="hybridMultilevel"/>
    <w:tmpl w:val="B14424CC"/>
    <w:lvl w:ilvl="0" w:tplc="495CAA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405138">
    <w:abstractNumId w:val="0"/>
  </w:num>
  <w:num w:numId="2" w16cid:durableId="1256595898">
    <w:abstractNumId w:val="2"/>
  </w:num>
  <w:num w:numId="3" w16cid:durableId="822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3B"/>
    <w:rsid w:val="00004146"/>
    <w:rsid w:val="0003346B"/>
    <w:rsid w:val="00075A11"/>
    <w:rsid w:val="000E18D9"/>
    <w:rsid w:val="000F334F"/>
    <w:rsid w:val="001B13D3"/>
    <w:rsid w:val="001C6835"/>
    <w:rsid w:val="001D26CB"/>
    <w:rsid w:val="002204A5"/>
    <w:rsid w:val="00246D7A"/>
    <w:rsid w:val="00262047"/>
    <w:rsid w:val="0027250B"/>
    <w:rsid w:val="00276CBC"/>
    <w:rsid w:val="00294C08"/>
    <w:rsid w:val="002C1103"/>
    <w:rsid w:val="002D2FC7"/>
    <w:rsid w:val="002D6C99"/>
    <w:rsid w:val="002E0B0F"/>
    <w:rsid w:val="002E1C23"/>
    <w:rsid w:val="00307DD9"/>
    <w:rsid w:val="00315409"/>
    <w:rsid w:val="003A18E2"/>
    <w:rsid w:val="003A5836"/>
    <w:rsid w:val="003B25CC"/>
    <w:rsid w:val="003C164B"/>
    <w:rsid w:val="003D5368"/>
    <w:rsid w:val="003F721E"/>
    <w:rsid w:val="00400862"/>
    <w:rsid w:val="00431D9B"/>
    <w:rsid w:val="0045570F"/>
    <w:rsid w:val="00462029"/>
    <w:rsid w:val="004B583C"/>
    <w:rsid w:val="004F1BA6"/>
    <w:rsid w:val="00505D0D"/>
    <w:rsid w:val="00573D6C"/>
    <w:rsid w:val="00587338"/>
    <w:rsid w:val="00592AC8"/>
    <w:rsid w:val="005E1EEB"/>
    <w:rsid w:val="006108EA"/>
    <w:rsid w:val="00622808"/>
    <w:rsid w:val="00633799"/>
    <w:rsid w:val="00651CDC"/>
    <w:rsid w:val="006856D4"/>
    <w:rsid w:val="006F4D75"/>
    <w:rsid w:val="00713F99"/>
    <w:rsid w:val="0072570F"/>
    <w:rsid w:val="00727674"/>
    <w:rsid w:val="00761999"/>
    <w:rsid w:val="00772B04"/>
    <w:rsid w:val="00777832"/>
    <w:rsid w:val="0079058E"/>
    <w:rsid w:val="00792D40"/>
    <w:rsid w:val="007A1F6B"/>
    <w:rsid w:val="007A3C18"/>
    <w:rsid w:val="0080160F"/>
    <w:rsid w:val="00816042"/>
    <w:rsid w:val="0084168D"/>
    <w:rsid w:val="008974C7"/>
    <w:rsid w:val="00897A2B"/>
    <w:rsid w:val="008A2945"/>
    <w:rsid w:val="008D25D1"/>
    <w:rsid w:val="008D6191"/>
    <w:rsid w:val="008E09CA"/>
    <w:rsid w:val="008F7773"/>
    <w:rsid w:val="00911EF8"/>
    <w:rsid w:val="00917CC6"/>
    <w:rsid w:val="0093773B"/>
    <w:rsid w:val="00951B3F"/>
    <w:rsid w:val="00981E19"/>
    <w:rsid w:val="00982F5A"/>
    <w:rsid w:val="00982FA0"/>
    <w:rsid w:val="009A225C"/>
    <w:rsid w:val="009B2B4B"/>
    <w:rsid w:val="009F3177"/>
    <w:rsid w:val="00A125CF"/>
    <w:rsid w:val="00A31891"/>
    <w:rsid w:val="00A64379"/>
    <w:rsid w:val="00A74AE9"/>
    <w:rsid w:val="00AC25EA"/>
    <w:rsid w:val="00AF796D"/>
    <w:rsid w:val="00B26FE2"/>
    <w:rsid w:val="00B37FC3"/>
    <w:rsid w:val="00B50772"/>
    <w:rsid w:val="00B769F2"/>
    <w:rsid w:val="00C00D52"/>
    <w:rsid w:val="00C6603D"/>
    <w:rsid w:val="00C82F70"/>
    <w:rsid w:val="00CB538A"/>
    <w:rsid w:val="00D1225C"/>
    <w:rsid w:val="00D37EBB"/>
    <w:rsid w:val="00D43ECF"/>
    <w:rsid w:val="00D82581"/>
    <w:rsid w:val="00D829F6"/>
    <w:rsid w:val="00DA6997"/>
    <w:rsid w:val="00DD550A"/>
    <w:rsid w:val="00E102EA"/>
    <w:rsid w:val="00E67CB8"/>
    <w:rsid w:val="00E85DFA"/>
    <w:rsid w:val="00EA0FA0"/>
    <w:rsid w:val="00EB4962"/>
    <w:rsid w:val="00EC2092"/>
    <w:rsid w:val="00EF004A"/>
    <w:rsid w:val="00F07373"/>
    <w:rsid w:val="00F07F6C"/>
    <w:rsid w:val="00F2484A"/>
    <w:rsid w:val="00F3229A"/>
    <w:rsid w:val="00F43AB6"/>
    <w:rsid w:val="00F525D2"/>
    <w:rsid w:val="00F612DD"/>
    <w:rsid w:val="00F67AB3"/>
    <w:rsid w:val="00F8600F"/>
    <w:rsid w:val="00FC49CF"/>
    <w:rsid w:val="00FE69C7"/>
    <w:rsid w:val="00FF20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2397"/>
  <w15:chartTrackingRefBased/>
  <w15:docId w15:val="{49661EC6-EE12-49D7-82A3-2D008131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2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5D1"/>
    <w:rPr>
      <w:sz w:val="20"/>
      <w:szCs w:val="20"/>
    </w:rPr>
  </w:style>
  <w:style w:type="character" w:styleId="FootnoteReference">
    <w:name w:val="footnote reference"/>
    <w:basedOn w:val="DefaultParagraphFont"/>
    <w:uiPriority w:val="99"/>
    <w:semiHidden/>
    <w:unhideWhenUsed/>
    <w:rsid w:val="008D25D1"/>
    <w:rPr>
      <w:vertAlign w:val="superscript"/>
    </w:rPr>
  </w:style>
  <w:style w:type="character" w:styleId="Hyperlink">
    <w:name w:val="Hyperlink"/>
    <w:basedOn w:val="DefaultParagraphFont"/>
    <w:uiPriority w:val="99"/>
    <w:unhideWhenUsed/>
    <w:rsid w:val="008D25D1"/>
    <w:rPr>
      <w:color w:val="0563C1" w:themeColor="hyperlink"/>
      <w:u w:val="single"/>
    </w:rPr>
  </w:style>
  <w:style w:type="character" w:styleId="UnresolvedMention">
    <w:name w:val="Unresolved Mention"/>
    <w:basedOn w:val="DefaultParagraphFont"/>
    <w:uiPriority w:val="99"/>
    <w:semiHidden/>
    <w:unhideWhenUsed/>
    <w:rsid w:val="008D25D1"/>
    <w:rPr>
      <w:color w:val="605E5C"/>
      <w:shd w:val="clear" w:color="auto" w:fill="E1DFDD"/>
    </w:rPr>
  </w:style>
  <w:style w:type="character" w:styleId="FollowedHyperlink">
    <w:name w:val="FollowedHyperlink"/>
    <w:basedOn w:val="DefaultParagraphFont"/>
    <w:uiPriority w:val="99"/>
    <w:semiHidden/>
    <w:unhideWhenUsed/>
    <w:rsid w:val="008D25D1"/>
    <w:rPr>
      <w:color w:val="954F72" w:themeColor="followedHyperlink"/>
      <w:u w:val="single"/>
    </w:rPr>
  </w:style>
  <w:style w:type="paragraph" w:styleId="ListParagraph">
    <w:name w:val="List Paragraph"/>
    <w:basedOn w:val="Normal"/>
    <w:uiPriority w:val="34"/>
    <w:qFormat/>
    <w:rsid w:val="00982FA0"/>
    <w:pPr>
      <w:ind w:left="720"/>
      <w:contextualSpacing/>
    </w:pPr>
  </w:style>
  <w:style w:type="paragraph" w:styleId="Revision">
    <w:name w:val="Revision"/>
    <w:hidden/>
    <w:uiPriority w:val="99"/>
    <w:semiHidden/>
    <w:rsid w:val="002C1103"/>
    <w:pPr>
      <w:spacing w:after="0" w:line="240" w:lineRule="auto"/>
    </w:pPr>
  </w:style>
  <w:style w:type="paragraph" w:styleId="Footer">
    <w:name w:val="footer"/>
    <w:basedOn w:val="Normal"/>
    <w:link w:val="FooterChar"/>
    <w:uiPriority w:val="99"/>
    <w:unhideWhenUsed/>
    <w:rsid w:val="00462029"/>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462029"/>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4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world/iasc-policy-paper-considerations-screeningvetting-persons-need-humanitarian-assistance-counter-terrorismsanctions-contexts-august-2023" TargetMode="External"/><Relationship Id="rId3" Type="http://schemas.openxmlformats.org/officeDocument/2006/relationships/hyperlink" Target="https://spcommreports.ohchr.org/TMResultsBase/DownLoadPublicCommunicationFile?gId=26508" TargetMode="External"/><Relationship Id="rId7" Type="http://schemas.openxmlformats.org/officeDocument/2006/relationships/hyperlink" Target="https://spcommreports.ohchr.org/TMResultsBase/DownLoadPublicCommunicationFile?gId=27952" TargetMode="External"/><Relationship Id="rId2" Type="http://schemas.openxmlformats.org/officeDocument/2006/relationships/hyperlink" Target="https://spcommreports.ohchr.org/TMResultsBase/DownLoadPublicCommunicationFile?gId=27452" TargetMode="External"/><Relationship Id="rId1" Type="http://schemas.openxmlformats.org/officeDocument/2006/relationships/hyperlink" Target="https://spcommreports.ohchr.org/TmSearch/Mandates?m=263" TargetMode="External"/><Relationship Id="rId6" Type="http://schemas.openxmlformats.org/officeDocument/2006/relationships/hyperlink" Target="https://spcommreports.ohchr.org/TMResultsBase/DownLoadPublicCommunicationFile?gId=27953" TargetMode="External"/><Relationship Id="rId5" Type="http://schemas.openxmlformats.org/officeDocument/2006/relationships/hyperlink" Target="https://spcommreports.ohchr.org/TMResultsBase/DownLoadPublicCommunicationFile?gId=27951" TargetMode="External"/><Relationship Id="rId4" Type="http://schemas.openxmlformats.org/officeDocument/2006/relationships/hyperlink" Target="https://spcommreports.ohchr.org/TMResultsBase/DownLoadPublicCommunicationFile?gId=26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52BA-3242-4C47-B2A8-374D961F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Damianos Serefidis</dc:creator>
  <cp:keywords/>
  <dc:description/>
  <cp:lastModifiedBy>Damianos Serefidis</cp:lastModifiedBy>
  <cp:revision>6</cp:revision>
  <cp:lastPrinted>2024-03-25T11:22:00Z</cp:lastPrinted>
  <dcterms:created xsi:type="dcterms:W3CDTF">2024-02-19T20:26:00Z</dcterms:created>
  <dcterms:modified xsi:type="dcterms:W3CDTF">2024-04-09T12:50:00Z</dcterms:modified>
</cp:coreProperties>
</file>