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87C4" w14:textId="77777777" w:rsidR="00397E31" w:rsidRDefault="00397E31" w:rsidP="00493970">
      <w:pPr>
        <w:ind w:left="0"/>
        <w:jc w:val="both"/>
        <w:rPr>
          <w:rFonts w:ascii="Times New Roman" w:hAnsi="Times New Roman" w:cs="Times New Roman"/>
          <w:smallCaps/>
          <w:sz w:val="14"/>
          <w:szCs w:val="14"/>
        </w:rPr>
      </w:pPr>
      <w:r>
        <w:rPr>
          <w:rFonts w:ascii="Times New Roman" w:hAnsi="Times New Roman" w:cs="Times New Roman"/>
          <w:smallCaps/>
          <w:sz w:val="14"/>
          <w:szCs w:val="14"/>
        </w:rPr>
        <w:t xml:space="preserve">                 </w:t>
      </w:r>
    </w:p>
    <w:tbl>
      <w:tblPr>
        <w:tblStyle w:val="Grilledutableau"/>
        <w:tblpPr w:leftFromText="141" w:rightFromText="141" w:horzAnchor="margin" w:tblpY="-449"/>
        <w:tblW w:w="52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142"/>
        <w:gridCol w:w="2873"/>
      </w:tblGrid>
      <w:tr w:rsidR="00397E31" w:rsidRPr="00A85F0E" w14:paraId="7C2F43BF" w14:textId="77777777" w:rsidTr="004565A4">
        <w:trPr>
          <w:trHeight w:val="1007"/>
        </w:trPr>
        <w:tc>
          <w:tcPr>
            <w:tcW w:w="2131" w:type="pct"/>
          </w:tcPr>
          <w:p w14:paraId="270E64A3" w14:textId="77777777" w:rsidR="00397E31" w:rsidRPr="00450B3A" w:rsidRDefault="00397E31" w:rsidP="004565A4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450B3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République du Tchad</w:t>
            </w:r>
          </w:p>
          <w:p w14:paraId="6E379369" w14:textId="77777777" w:rsidR="00397E31" w:rsidRPr="00450B3A" w:rsidRDefault="00397E31" w:rsidP="004565A4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450B3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Présidence de transition </w:t>
            </w:r>
          </w:p>
          <w:p w14:paraId="651F06F2" w14:textId="77777777" w:rsidR="00397E31" w:rsidRPr="00450B3A" w:rsidRDefault="00397E31" w:rsidP="004565A4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450B3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Primature</w:t>
            </w:r>
          </w:p>
          <w:p w14:paraId="725A7004" w14:textId="77777777" w:rsidR="00397E31" w:rsidRPr="00450B3A" w:rsidRDefault="00397E31" w:rsidP="004565A4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450B3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Ministère de l’eau et de l’assainissement</w:t>
            </w:r>
          </w:p>
          <w:p w14:paraId="12883E32" w14:textId="77777777" w:rsidR="00397E31" w:rsidRPr="00450B3A" w:rsidRDefault="00397E31" w:rsidP="004565A4">
            <w:pPr>
              <w:rPr>
                <w:rFonts w:ascii="Times New Roman" w:hAnsi="Times New Roman"/>
                <w:b/>
                <w:bCs/>
                <w:smallCaps/>
              </w:rPr>
            </w:pPr>
            <w:r w:rsidRPr="00450B3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Secrétariat général</w:t>
            </w:r>
          </w:p>
        </w:tc>
        <w:tc>
          <w:tcPr>
            <w:tcW w:w="1202" w:type="pct"/>
          </w:tcPr>
          <w:p w14:paraId="0FC6B7A5" w14:textId="77777777" w:rsidR="00397E31" w:rsidRPr="00450B3A" w:rsidRDefault="00397E31" w:rsidP="004565A4">
            <w:pPr>
              <w:rPr>
                <w:rFonts w:ascii="Times New Roman" w:hAnsi="Times New Roman"/>
              </w:rPr>
            </w:pPr>
            <w:r w:rsidRPr="00450B3A">
              <w:rPr>
                <w:rFonts w:ascii="Times New Roman" w:hAnsi="Times New Roman"/>
                <w:bCs/>
                <w:smallCaps/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08DC3720" wp14:editId="033B8C03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491490</wp:posOffset>
                  </wp:positionV>
                  <wp:extent cx="608965" cy="511175"/>
                  <wp:effectExtent l="0" t="0" r="635" b="3175"/>
                  <wp:wrapSquare wrapText="bothSides"/>
                  <wp:docPr id="2" name="Image 2" descr="Description : http://upload.wikimedia.org/wikipedia/commons/thumb/c/c1/Coat_of_arms_of_Chad.svg/220px-Coat_of_arms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escription : http://upload.wikimedia.org/wikipedia/commons/thumb/c/c1/Coat_of_arms_of_Chad.svg/220px-Coat_of_arms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B3A">
              <w:rPr>
                <w:rFonts w:ascii="Times New Roman" w:hAnsi="Times New Roman"/>
                <w:noProof/>
              </w:rPr>
              <w:drawing>
                <wp:inline distT="0" distB="0" distL="0" distR="0" wp14:anchorId="1E770A36" wp14:editId="57CF7928">
                  <wp:extent cx="1714500" cy="4095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557FE040" w14:textId="77777777" w:rsidR="00397E31" w:rsidRPr="00450B3A" w:rsidRDefault="00397E31" w:rsidP="004565A4">
            <w:pPr>
              <w:jc w:val="right"/>
              <w:rPr>
                <w:rFonts w:ascii="Times New Roman" w:hAnsi="Times New Roman"/>
                <w:lang w:bidi="ar-EG"/>
              </w:rPr>
            </w:pPr>
            <w:r w:rsidRPr="00450B3A">
              <w:rPr>
                <w:rFonts w:ascii="Times New Roman" w:hAnsi="Times New Roman"/>
                <w:b/>
                <w:rtl/>
                <w:lang w:bidi="ar-EG"/>
              </w:rPr>
              <w:t>جـمهوريـة تشـاد</w:t>
            </w:r>
          </w:p>
          <w:p w14:paraId="25CAD0A4" w14:textId="77777777" w:rsidR="00397E31" w:rsidRPr="00450B3A" w:rsidRDefault="00397E31" w:rsidP="004565A4">
            <w:pPr>
              <w:jc w:val="right"/>
              <w:rPr>
                <w:rFonts w:ascii="Times New Roman" w:hAnsi="Times New Roman"/>
                <w:lang w:bidi="ar-EG"/>
              </w:rPr>
            </w:pPr>
            <w:r w:rsidRPr="00450B3A">
              <w:rPr>
                <w:rFonts w:ascii="Times New Roman" w:hAnsi="Times New Roman"/>
                <w:rtl/>
                <w:lang w:bidi="ar-EG"/>
              </w:rPr>
              <w:t xml:space="preserve">الرئاسة الانتقالية </w:t>
            </w:r>
          </w:p>
          <w:p w14:paraId="70B2F1CD" w14:textId="77777777" w:rsidR="00397E31" w:rsidRPr="00450B3A" w:rsidRDefault="00397E31" w:rsidP="004565A4">
            <w:pPr>
              <w:jc w:val="right"/>
              <w:rPr>
                <w:rFonts w:ascii="Times New Roman" w:hAnsi="Times New Roman"/>
                <w:lang w:bidi="ar-EG"/>
              </w:rPr>
            </w:pPr>
            <w:r w:rsidRPr="00450B3A">
              <w:rPr>
                <w:rFonts w:ascii="Times New Roman" w:hAnsi="Times New Roman"/>
                <w:rtl/>
                <w:lang w:bidi="ar-EG"/>
              </w:rPr>
              <w:t xml:space="preserve">رئاسة الوزراء </w:t>
            </w:r>
          </w:p>
          <w:p w14:paraId="1BF33797" w14:textId="77777777" w:rsidR="00397E31" w:rsidRPr="00450B3A" w:rsidRDefault="00397E31" w:rsidP="004565A4">
            <w:pPr>
              <w:jc w:val="right"/>
              <w:rPr>
                <w:rFonts w:ascii="Times New Roman" w:hAnsi="Times New Roman"/>
                <w:lang w:bidi="ar-EG"/>
              </w:rPr>
            </w:pPr>
            <w:r w:rsidRPr="00450B3A">
              <w:rPr>
                <w:rFonts w:ascii="Times New Roman" w:hAnsi="Times New Roman"/>
                <w:rtl/>
                <w:lang w:bidi="ar-EG"/>
              </w:rPr>
              <w:t>وزارة المياه والصرف الصحي</w:t>
            </w:r>
          </w:p>
          <w:p w14:paraId="5CA867E8" w14:textId="77777777" w:rsidR="00397E31" w:rsidRPr="00450B3A" w:rsidRDefault="00397E31" w:rsidP="004565A4">
            <w:pPr>
              <w:jc w:val="right"/>
              <w:rPr>
                <w:rFonts w:ascii="Times New Roman" w:hAnsi="Times New Roman"/>
                <w:b/>
                <w:rtl/>
                <w:lang w:bidi="ar-EG"/>
              </w:rPr>
            </w:pPr>
            <w:r w:rsidRPr="00450B3A">
              <w:rPr>
                <w:rFonts w:ascii="Times New Roman" w:hAnsi="Times New Roman"/>
                <w:rtl/>
                <w:lang w:bidi="ar-EG"/>
              </w:rPr>
              <w:t>الامانة العامة</w:t>
            </w:r>
          </w:p>
          <w:p w14:paraId="43A71722" w14:textId="77777777" w:rsidR="00397E31" w:rsidRPr="00450B3A" w:rsidRDefault="00397E31" w:rsidP="004565A4">
            <w:pPr>
              <w:jc w:val="right"/>
              <w:rPr>
                <w:rFonts w:ascii="Times New Roman" w:hAnsi="Times New Roman"/>
                <w:b/>
                <w:lang w:bidi="ar-EG"/>
              </w:rPr>
            </w:pPr>
          </w:p>
        </w:tc>
      </w:tr>
    </w:tbl>
    <w:p w14:paraId="3C46F2C5" w14:textId="77777777" w:rsidR="00397E31" w:rsidRPr="006E00A9" w:rsidRDefault="00397E31" w:rsidP="00397E31">
      <w:pPr>
        <w:jc w:val="both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eastAsia="Calibri" w:hAnsi="Verdana" w:cstheme="minorHAnsi"/>
          <w:b/>
          <w:bCs/>
          <w:smallCaps/>
          <w:lang w:val="en-US"/>
        </w:rPr>
        <w:t xml:space="preserve"> </w:t>
      </w:r>
    </w:p>
    <w:p w14:paraId="75A9EFE5" w14:textId="77777777" w:rsidR="00397E31" w:rsidRDefault="00397E31" w:rsidP="00493970">
      <w:pPr>
        <w:ind w:left="0"/>
        <w:jc w:val="both"/>
        <w:rPr>
          <w:rFonts w:ascii="Times New Roman" w:hAnsi="Times New Roman" w:cs="Times New Roman"/>
          <w:smallCaps/>
          <w:sz w:val="14"/>
          <w:szCs w:val="14"/>
        </w:rPr>
      </w:pPr>
    </w:p>
    <w:p w14:paraId="682067CE" w14:textId="77777777" w:rsidR="00493970" w:rsidRPr="00ED5DC4" w:rsidRDefault="00493970" w:rsidP="00397E31">
      <w:pPr>
        <w:ind w:left="0"/>
        <w:contextualSpacing/>
        <w:jc w:val="both"/>
        <w:rPr>
          <w:rFonts w:ascii="Times New Roman" w:hAnsi="Times New Roman" w:cs="Times New Roman"/>
        </w:rPr>
      </w:pPr>
    </w:p>
    <w:p w14:paraId="3E3B4132" w14:textId="77777777" w:rsidR="00493970" w:rsidRPr="00ED5DC4" w:rsidRDefault="00493970" w:rsidP="002A4773">
      <w:pPr>
        <w:contextualSpacing/>
        <w:jc w:val="both"/>
        <w:rPr>
          <w:rFonts w:ascii="Times New Roman" w:hAnsi="Times New Roman" w:cs="Times New Roman"/>
        </w:rPr>
      </w:pPr>
    </w:p>
    <w:p w14:paraId="02410292" w14:textId="3B7C44DA" w:rsidR="00493970" w:rsidRPr="00ED5DC4" w:rsidRDefault="00493970" w:rsidP="00ED5DC4">
      <w:pPr>
        <w:contextualSpacing/>
        <w:rPr>
          <w:rFonts w:ascii="Times New Roman" w:hAnsi="Times New Roman" w:cs="Times New Roman"/>
          <w:b/>
        </w:rPr>
      </w:pPr>
      <w:r w:rsidRPr="00ED5DC4">
        <w:rPr>
          <w:rFonts w:ascii="Times New Roman" w:hAnsi="Times New Roman" w:cs="Times New Roman"/>
          <w:b/>
        </w:rPr>
        <w:t xml:space="preserve">Eléments de réponse aux questionnaires </w:t>
      </w:r>
      <w:r w:rsidR="00397E31">
        <w:rPr>
          <w:rFonts w:ascii="Times New Roman" w:hAnsi="Times New Roman" w:cs="Times New Roman"/>
          <w:b/>
        </w:rPr>
        <w:t>pour contribuer au rapport thématique sur le ‘’ Le Nexus eau-alimentation : une approche des droits de l’homme à la gestion de l’eau dans les systèmes alimentaires’’</w:t>
      </w:r>
      <w:r w:rsidRPr="00ED5DC4">
        <w:rPr>
          <w:rFonts w:ascii="Times New Roman" w:hAnsi="Times New Roman" w:cs="Times New Roman"/>
          <w:b/>
        </w:rPr>
        <w:t>.</w:t>
      </w:r>
      <w:r w:rsidR="00397E31">
        <w:rPr>
          <w:rFonts w:ascii="Times New Roman" w:hAnsi="Times New Roman" w:cs="Times New Roman"/>
          <w:b/>
        </w:rPr>
        <w:t xml:space="preserve"> Ce rapport sera présenté à la 79</w:t>
      </w:r>
      <w:r w:rsidR="00397E31" w:rsidRPr="00397E31">
        <w:rPr>
          <w:rFonts w:ascii="Times New Roman" w:hAnsi="Times New Roman" w:cs="Times New Roman"/>
          <w:b/>
          <w:vertAlign w:val="superscript"/>
        </w:rPr>
        <w:t>e</w:t>
      </w:r>
      <w:r w:rsidR="00397E31">
        <w:rPr>
          <w:rFonts w:ascii="Times New Roman" w:hAnsi="Times New Roman" w:cs="Times New Roman"/>
          <w:b/>
        </w:rPr>
        <w:t xml:space="preserve"> session</w:t>
      </w:r>
      <w:r w:rsidR="00450B3A">
        <w:rPr>
          <w:rFonts w:ascii="Times New Roman" w:hAnsi="Times New Roman" w:cs="Times New Roman"/>
          <w:b/>
        </w:rPr>
        <w:t xml:space="preserve"> de l’Assemblée Générale des Nations Unies en octobre 2024</w:t>
      </w:r>
    </w:p>
    <w:p w14:paraId="130C41A1" w14:textId="77777777" w:rsidR="00ED5DC4" w:rsidRPr="00ED5DC4" w:rsidRDefault="00ED5DC4" w:rsidP="00ED5DC4">
      <w:pPr>
        <w:contextualSpacing/>
        <w:jc w:val="both"/>
        <w:rPr>
          <w:rFonts w:ascii="Times New Roman" w:hAnsi="Times New Roman" w:cs="Times New Roman"/>
          <w:b/>
        </w:rPr>
      </w:pPr>
    </w:p>
    <w:p w14:paraId="11C7290C" w14:textId="0D153A4C" w:rsidR="009B186C" w:rsidRDefault="00446A17" w:rsidP="00ED5DC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problèmes liés </w:t>
      </w:r>
      <w:r w:rsidR="00DB2DA7">
        <w:rPr>
          <w:rFonts w:ascii="Times New Roman" w:hAnsi="Times New Roman" w:cs="Times New Roman"/>
        </w:rPr>
        <w:t>à la surexploitation des nappes aquifères, à l’extraction abusive des eaux de surface ou à la pollution due aux acti</w:t>
      </w:r>
      <w:r w:rsidR="009B186C">
        <w:rPr>
          <w:rFonts w:ascii="Times New Roman" w:hAnsi="Times New Roman" w:cs="Times New Roman"/>
        </w:rPr>
        <w:t>vités agricoles</w:t>
      </w:r>
      <w:r w:rsidR="00E87ADF">
        <w:rPr>
          <w:rFonts w:ascii="Times New Roman" w:hAnsi="Times New Roman" w:cs="Times New Roman"/>
        </w:rPr>
        <w:t xml:space="preserve"> </w:t>
      </w:r>
      <w:r w:rsidR="003941DB">
        <w:rPr>
          <w:rFonts w:ascii="Times New Roman" w:hAnsi="Times New Roman" w:cs="Times New Roman"/>
        </w:rPr>
        <w:t xml:space="preserve">ou d’élevage </w:t>
      </w:r>
      <w:r w:rsidR="00E87ADF">
        <w:rPr>
          <w:rFonts w:ascii="Times New Roman" w:hAnsi="Times New Roman" w:cs="Times New Roman"/>
        </w:rPr>
        <w:t xml:space="preserve">de notre pays le </w:t>
      </w:r>
      <w:r w:rsidR="009B186C">
        <w:rPr>
          <w:rFonts w:ascii="Times New Roman" w:hAnsi="Times New Roman" w:cs="Times New Roman"/>
        </w:rPr>
        <w:t> :</w:t>
      </w:r>
    </w:p>
    <w:p w14:paraId="56D360A7" w14:textId="7BDBC799" w:rsidR="009B186C" w:rsidRDefault="009B186C" w:rsidP="009B186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Tarissement des puits et puisards ;</w:t>
      </w:r>
    </w:p>
    <w:p w14:paraId="1EEF0D48" w14:textId="0A97EFD9" w:rsidR="00446A17" w:rsidRDefault="009B186C" w:rsidP="009B186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Baisse des niveaux piézométriques </w:t>
      </w:r>
      <w:r w:rsidR="003418C4">
        <w:rPr>
          <w:rFonts w:ascii="Times New Roman" w:hAnsi="Times New Roman" w:cs="Times New Roman"/>
        </w:rPr>
        <w:t>des aquifères</w:t>
      </w:r>
      <w:r>
        <w:rPr>
          <w:rFonts w:ascii="Times New Roman" w:hAnsi="Times New Roman" w:cs="Times New Roman"/>
        </w:rPr>
        <w:t xml:space="preserve"> ;</w:t>
      </w:r>
      <w:r w:rsidR="00DB2DA7">
        <w:rPr>
          <w:rFonts w:ascii="Times New Roman" w:hAnsi="Times New Roman" w:cs="Times New Roman"/>
        </w:rPr>
        <w:t xml:space="preserve"> </w:t>
      </w:r>
    </w:p>
    <w:p w14:paraId="45124409" w14:textId="25130DEB" w:rsidR="009B186C" w:rsidRDefault="009B186C" w:rsidP="009B186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Contamination des nappes phréatiques par les résidus des pesticides et engrais </w:t>
      </w:r>
    </w:p>
    <w:p w14:paraId="4A2F8DEE" w14:textId="77777777" w:rsidR="00446A17" w:rsidRDefault="00446A17" w:rsidP="00446A17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1F5DFD96" w14:textId="59A27452" w:rsidR="00E87ADF" w:rsidRDefault="0032540D" w:rsidP="00ED5DC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5DC4">
        <w:rPr>
          <w:rFonts w:ascii="Times New Roman" w:hAnsi="Times New Roman" w:cs="Times New Roman"/>
        </w:rPr>
        <w:t>Oui, i</w:t>
      </w:r>
      <w:r w:rsidR="004D09A6">
        <w:rPr>
          <w:rFonts w:ascii="Times New Roman" w:hAnsi="Times New Roman" w:cs="Times New Roman"/>
        </w:rPr>
        <w:t xml:space="preserve">l </w:t>
      </w:r>
      <w:r w:rsidR="00E87ADF">
        <w:rPr>
          <w:rFonts w:ascii="Times New Roman" w:hAnsi="Times New Roman" w:cs="Times New Roman"/>
        </w:rPr>
        <w:t xml:space="preserve">existe des réglementations et politiques légales visant à contrôler la surexploitation ou les rejets polluants – </w:t>
      </w:r>
      <w:r w:rsidR="003941DB">
        <w:rPr>
          <w:rFonts w:ascii="Times New Roman" w:hAnsi="Times New Roman" w:cs="Times New Roman"/>
        </w:rPr>
        <w:t>pesticides, excès de nitrates, lisiers issus des activités agricoles et d’élevage de notre pays. Ce sont :</w:t>
      </w:r>
    </w:p>
    <w:p w14:paraId="7DF74AEC" w14:textId="77777777" w:rsidR="006A0B77" w:rsidRDefault="00032981" w:rsidP="006A0B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2981">
        <w:rPr>
          <w:rFonts w:ascii="Times New Roman" w:hAnsi="Times New Roman" w:cs="Times New Roman"/>
        </w:rPr>
        <w:t>La</w:t>
      </w:r>
      <w:r w:rsidR="00493970" w:rsidRPr="00032981">
        <w:rPr>
          <w:rFonts w:ascii="Times New Roman" w:hAnsi="Times New Roman" w:cs="Times New Roman"/>
        </w:rPr>
        <w:t xml:space="preserve"> Loi N° 014/PR/98</w:t>
      </w:r>
      <w:r w:rsidR="0032540D" w:rsidRPr="00032981">
        <w:rPr>
          <w:rFonts w:ascii="Times New Roman" w:hAnsi="Times New Roman" w:cs="Times New Roman"/>
        </w:rPr>
        <w:t xml:space="preserve"> du 17 aout 1998</w:t>
      </w:r>
      <w:r w:rsidR="00493970" w:rsidRPr="00032981">
        <w:rPr>
          <w:rFonts w:ascii="Times New Roman" w:hAnsi="Times New Roman" w:cs="Times New Roman"/>
        </w:rPr>
        <w:t xml:space="preserve"> définissant les principes généraux de la protection de l’environnement et son Décret d’application N°904 </w:t>
      </w:r>
      <w:r w:rsidR="00E87ADF" w:rsidRPr="00032981">
        <w:rPr>
          <w:rFonts w:ascii="Times New Roman" w:hAnsi="Times New Roman" w:cs="Times New Roman"/>
        </w:rPr>
        <w:t>relatifs</w:t>
      </w:r>
      <w:r w:rsidR="00493970" w:rsidRPr="00032981">
        <w:rPr>
          <w:rFonts w:ascii="Times New Roman" w:hAnsi="Times New Roman" w:cs="Times New Roman"/>
        </w:rPr>
        <w:t xml:space="preserve"> à la gestion des pollutions et nuisances</w:t>
      </w:r>
      <w:r w:rsidR="0032540D" w:rsidRPr="00032981">
        <w:rPr>
          <w:rFonts w:ascii="Times New Roman" w:hAnsi="Times New Roman" w:cs="Times New Roman"/>
        </w:rPr>
        <w:t xml:space="preserve"> à l’environne</w:t>
      </w:r>
      <w:r w:rsidR="003418C4" w:rsidRPr="00032981">
        <w:rPr>
          <w:rFonts w:ascii="Times New Roman" w:hAnsi="Times New Roman" w:cs="Times New Roman"/>
        </w:rPr>
        <w:t>ment</w:t>
      </w:r>
      <w:r w:rsidR="006A0B77">
        <w:rPr>
          <w:rFonts w:ascii="Times New Roman" w:hAnsi="Times New Roman" w:cs="Times New Roman"/>
        </w:rPr>
        <w:t> ;</w:t>
      </w:r>
    </w:p>
    <w:p w14:paraId="138826A5" w14:textId="77777777" w:rsidR="006A0B77" w:rsidRPr="00BA06BF" w:rsidRDefault="006A0B77" w:rsidP="006A0B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06BF">
        <w:rPr>
          <w:rFonts w:ascii="Times New Roman" w:hAnsi="Times New Roman" w:cs="Times New Roman"/>
          <w:bCs/>
          <w:iCs/>
          <w:sz w:val="24"/>
          <w:szCs w:val="24"/>
        </w:rPr>
        <w:t>Le Code de l'eau Loi n° 016/PR/99 du 18 août 1999</w:t>
      </w:r>
      <w:r w:rsidRPr="00BA06BF">
        <w:rPr>
          <w:rFonts w:ascii="Times New Roman" w:hAnsi="Times New Roman" w:cs="Times New Roman"/>
          <w:bCs/>
          <w:iCs/>
          <w:sz w:val="24"/>
          <w:szCs w:val="24"/>
        </w:rPr>
        <w:t> ;</w:t>
      </w:r>
    </w:p>
    <w:p w14:paraId="7BA19B92" w14:textId="019EAA97" w:rsidR="006A0B77" w:rsidRPr="00BA06BF" w:rsidRDefault="006A0B77" w:rsidP="006A0B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06BF">
        <w:rPr>
          <w:rFonts w:ascii="Times New Roman" w:hAnsi="Times New Roman" w:cs="Times New Roman"/>
          <w:bCs/>
          <w:iCs/>
          <w:sz w:val="24"/>
          <w:szCs w:val="24"/>
        </w:rPr>
        <w:t>L’</w:t>
      </w:r>
      <w:r w:rsidRPr="00BA06BF">
        <w:rPr>
          <w:rFonts w:ascii="Times New Roman" w:hAnsi="Times New Roman" w:cs="Times New Roman"/>
          <w:bCs/>
          <w:iCs/>
          <w:sz w:val="24"/>
          <w:szCs w:val="24"/>
        </w:rPr>
        <w:t>Ordonnance N°004/PR/2018 du 21 février 2018 portant Code Minier</w:t>
      </w:r>
      <w:r w:rsidRPr="00BA06BF">
        <w:rPr>
          <w:rFonts w:ascii="Times New Roman" w:hAnsi="Times New Roman" w:cs="Times New Roman"/>
          <w:bCs/>
          <w:iCs/>
          <w:sz w:val="24"/>
          <w:szCs w:val="24"/>
        </w:rPr>
        <w:t> ;</w:t>
      </w:r>
    </w:p>
    <w:p w14:paraId="2432914D" w14:textId="1181C753" w:rsidR="00032981" w:rsidRDefault="00032981" w:rsidP="000329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Réglementation Commune sur l’homologation des pesticides </w:t>
      </w:r>
      <w:r w:rsidR="006A0B77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Zone CEMAC ;</w:t>
      </w:r>
    </w:p>
    <w:p w14:paraId="59F90213" w14:textId="4638B28D" w:rsidR="00032981" w:rsidRDefault="00032981" w:rsidP="000329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Réglementation Commune sur l’homologation des pesticides dans l</w:t>
      </w:r>
      <w:r w:rsidR="006A0B77">
        <w:rPr>
          <w:rFonts w:ascii="Times New Roman" w:hAnsi="Times New Roman" w:cs="Times New Roman"/>
        </w:rPr>
        <w:t>es pays du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ILSS ;</w:t>
      </w:r>
    </w:p>
    <w:p w14:paraId="059A6EB6" w14:textId="60981C9D" w:rsidR="00455511" w:rsidRDefault="00455511" w:rsidP="000329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Convention Phytosanitaire pour l’Afrique.</w:t>
      </w:r>
    </w:p>
    <w:p w14:paraId="68AA9D6C" w14:textId="06E4D40F" w:rsidR="00455511" w:rsidRPr="00032981" w:rsidRDefault="00455511" w:rsidP="000329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Etc.</w:t>
      </w:r>
    </w:p>
    <w:p w14:paraId="71A29852" w14:textId="77777777" w:rsidR="00ED5DC4" w:rsidRPr="00ED5DC4" w:rsidRDefault="00ED5DC4" w:rsidP="00ED5DC4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05BA799A" w14:textId="52D6A66D" w:rsidR="00493970" w:rsidRDefault="00455511" w:rsidP="00ED5DC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Oui, il existe des problèmes d’approvisionnement en eau potable en raison de la surexploitation ou de contamination des sources par les acticités agricoles ou d’élevage. Ce sont :</w:t>
      </w:r>
    </w:p>
    <w:p w14:paraId="290F891C" w14:textId="1F366FA0" w:rsidR="00455511" w:rsidRPr="008C5CC2" w:rsidRDefault="008C5CC2" w:rsidP="008C5CC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Problème de la qualité des eaux des puits, puisards traditionnels et forage peu profonde dans les milieu ruraux et semi-urbains</w:t>
      </w:r>
      <w:r w:rsidRPr="008C5CC2">
        <w:rPr>
          <w:rFonts w:ascii="Times New Roman" w:hAnsi="Times New Roman" w:cs="Times New Roman"/>
        </w:rPr>
        <w:t> ;</w:t>
      </w:r>
    </w:p>
    <w:p w14:paraId="03D6C4B7" w14:textId="77777777" w:rsidR="008C5CC2" w:rsidRPr="00ED5DC4" w:rsidRDefault="008C5CC2" w:rsidP="004555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5DD7CD81" w14:textId="77777777" w:rsidR="00ED5DC4" w:rsidRPr="00ED5DC4" w:rsidRDefault="00ED5DC4" w:rsidP="00ED5DC4">
      <w:pPr>
        <w:pStyle w:val="Paragraphedeliste"/>
        <w:rPr>
          <w:rFonts w:ascii="Times New Roman" w:hAnsi="Times New Roman" w:cs="Times New Roman"/>
        </w:rPr>
      </w:pPr>
    </w:p>
    <w:p w14:paraId="41FC0E40" w14:textId="77777777" w:rsidR="00927AEE" w:rsidRPr="00ED5DC4" w:rsidRDefault="00927AEE" w:rsidP="00ED5DC4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7DBB91E0" w14:textId="77777777" w:rsidR="00493970" w:rsidRPr="00ED5DC4" w:rsidRDefault="003C1D40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le plan environnemental</w:t>
      </w:r>
      <w:r w:rsidR="00493970" w:rsidRPr="00ED5DC4">
        <w:rPr>
          <w:rFonts w:ascii="Times New Roman" w:hAnsi="Times New Roman" w:cs="Times New Roman"/>
        </w:rPr>
        <w:t>, il n’existe pas des</w:t>
      </w:r>
      <w:r>
        <w:rPr>
          <w:rFonts w:ascii="Times New Roman" w:hAnsi="Times New Roman" w:cs="Times New Roman"/>
        </w:rPr>
        <w:t xml:space="preserve"> dispositions spécifiques prévoyant des</w:t>
      </w:r>
      <w:r w:rsidR="00493970" w:rsidRPr="00ED5DC4">
        <w:rPr>
          <w:rFonts w:ascii="Times New Roman" w:hAnsi="Times New Roman" w:cs="Times New Roman"/>
        </w:rPr>
        <w:t xml:space="preserve"> zones tampons entre les installations des abat</w:t>
      </w:r>
      <w:r w:rsidR="00927AEE" w:rsidRPr="00ED5DC4">
        <w:rPr>
          <w:rFonts w:ascii="Times New Roman" w:hAnsi="Times New Roman" w:cs="Times New Roman"/>
        </w:rPr>
        <w:t>t</w:t>
      </w:r>
      <w:r w:rsidR="00493970" w:rsidRPr="00ED5DC4">
        <w:rPr>
          <w:rFonts w:ascii="Times New Roman" w:hAnsi="Times New Roman" w:cs="Times New Roman"/>
        </w:rPr>
        <w:t>oirs</w:t>
      </w:r>
      <w:r>
        <w:rPr>
          <w:rFonts w:ascii="Times New Roman" w:hAnsi="Times New Roman" w:cs="Times New Roman"/>
        </w:rPr>
        <w:t xml:space="preserve"> et les édifices d’</w:t>
      </w:r>
      <w:r w:rsidR="00927AEE" w:rsidRPr="00ED5DC4">
        <w:rPr>
          <w:rFonts w:ascii="Times New Roman" w:hAnsi="Times New Roman" w:cs="Times New Roman"/>
        </w:rPr>
        <w:t>habitations</w:t>
      </w:r>
      <w:r w:rsidR="00ED5DC4" w:rsidRPr="00ED5D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Cependant,</w:t>
      </w:r>
      <w:r w:rsidR="00ED5DC4" w:rsidRPr="00ED5DC4">
        <w:rPr>
          <w:rFonts w:ascii="Times New Roman" w:hAnsi="Times New Roman" w:cs="Times New Roman"/>
        </w:rPr>
        <w:t xml:space="preserve"> il a été créé un</w:t>
      </w:r>
      <w:r w:rsidR="00ED5DC4">
        <w:rPr>
          <w:rFonts w:ascii="Times New Roman" w:hAnsi="Times New Roman" w:cs="Times New Roman"/>
        </w:rPr>
        <w:t>e</w:t>
      </w:r>
      <w:r w:rsidR="00ED5DC4" w:rsidRPr="00ED5DC4">
        <w:rPr>
          <w:rFonts w:ascii="Times New Roman" w:hAnsi="Times New Roman" w:cs="Times New Roman"/>
        </w:rPr>
        <w:t xml:space="preserve"> zone industrielle pour les nouvell</w:t>
      </w:r>
      <w:r>
        <w:rPr>
          <w:rFonts w:ascii="Times New Roman" w:hAnsi="Times New Roman" w:cs="Times New Roman"/>
        </w:rPr>
        <w:t>es implantations des sociétés</w:t>
      </w:r>
      <w:r w:rsidR="00ED5DC4" w:rsidRPr="00ED5DC4">
        <w:rPr>
          <w:rFonts w:ascii="Times New Roman" w:hAnsi="Times New Roman" w:cs="Times New Roman"/>
        </w:rPr>
        <w:t xml:space="preserve"> industri</w:t>
      </w:r>
      <w:r>
        <w:rPr>
          <w:rFonts w:ascii="Times New Roman" w:hAnsi="Times New Roman" w:cs="Times New Roman"/>
        </w:rPr>
        <w:t>ell</w:t>
      </w:r>
      <w:r w:rsidR="00ED5DC4" w:rsidRPr="00ED5DC4">
        <w:rPr>
          <w:rFonts w:ascii="Times New Roman" w:hAnsi="Times New Roman" w:cs="Times New Roman"/>
        </w:rPr>
        <w:t xml:space="preserve">es. </w:t>
      </w:r>
    </w:p>
    <w:p w14:paraId="1FD83C68" w14:textId="77777777" w:rsidR="00ED5DC4" w:rsidRPr="00ED5DC4" w:rsidRDefault="00ED5DC4" w:rsidP="00ED5DC4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45922956" w14:textId="77777777" w:rsidR="00493970" w:rsidRPr="00ED5DC4" w:rsidRDefault="00493970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5DC4">
        <w:rPr>
          <w:rFonts w:ascii="Times New Roman" w:hAnsi="Times New Roman" w:cs="Times New Roman"/>
        </w:rPr>
        <w:t>Pour le déversement des eaux traité</w:t>
      </w:r>
      <w:r w:rsidR="00EE75BB">
        <w:rPr>
          <w:rFonts w:ascii="Times New Roman" w:hAnsi="Times New Roman" w:cs="Times New Roman"/>
        </w:rPr>
        <w:t>e</w:t>
      </w:r>
      <w:r w:rsidRPr="00ED5DC4">
        <w:rPr>
          <w:rFonts w:ascii="Times New Roman" w:hAnsi="Times New Roman" w:cs="Times New Roman"/>
        </w:rPr>
        <w:t>s dans les rivières</w:t>
      </w:r>
      <w:r w:rsidR="0032540D" w:rsidRPr="00ED5DC4">
        <w:rPr>
          <w:rFonts w:ascii="Times New Roman" w:hAnsi="Times New Roman" w:cs="Times New Roman"/>
        </w:rPr>
        <w:t xml:space="preserve">, notre législation prévoit quelques </w:t>
      </w:r>
      <w:r w:rsidR="00EE75BB">
        <w:rPr>
          <w:rFonts w:ascii="Times New Roman" w:hAnsi="Times New Roman" w:cs="Times New Roman"/>
        </w:rPr>
        <w:t xml:space="preserve"> normes et </w:t>
      </w:r>
      <w:r w:rsidR="0032540D" w:rsidRPr="00ED5DC4">
        <w:rPr>
          <w:rFonts w:ascii="Times New Roman" w:hAnsi="Times New Roman" w:cs="Times New Roman"/>
        </w:rPr>
        <w:t xml:space="preserve">standards (voir décret 904) qui </w:t>
      </w:r>
      <w:r w:rsidR="00EE75BB">
        <w:rPr>
          <w:rFonts w:ascii="Times New Roman" w:hAnsi="Times New Roman" w:cs="Times New Roman"/>
        </w:rPr>
        <w:t>s</w:t>
      </w:r>
      <w:r w:rsidR="0032540D" w:rsidRPr="00ED5DC4">
        <w:rPr>
          <w:rFonts w:ascii="Times New Roman" w:hAnsi="Times New Roman" w:cs="Times New Roman"/>
        </w:rPr>
        <w:t>ont complétés par les</w:t>
      </w:r>
      <w:r w:rsidRPr="00ED5DC4">
        <w:rPr>
          <w:rFonts w:ascii="Times New Roman" w:hAnsi="Times New Roman" w:cs="Times New Roman"/>
        </w:rPr>
        <w:t xml:space="preserve"> normes internationales (OMS par exemple). </w:t>
      </w:r>
    </w:p>
    <w:p w14:paraId="1348B3FE" w14:textId="77777777" w:rsidR="00ED5DC4" w:rsidRPr="00ED5DC4" w:rsidRDefault="00ED5DC4" w:rsidP="00ED5DC4">
      <w:pPr>
        <w:pStyle w:val="Paragraphedeliste"/>
        <w:rPr>
          <w:rFonts w:ascii="Times New Roman" w:hAnsi="Times New Roman" w:cs="Times New Roman"/>
        </w:rPr>
      </w:pPr>
    </w:p>
    <w:p w14:paraId="279E3534" w14:textId="4B1E16E9" w:rsidR="004B704C" w:rsidRDefault="008C5CC2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bookmarkStart w:id="0" w:name="_Hlk161318171"/>
      <w:r>
        <w:rPr>
          <w:rFonts w:ascii="Times New Roman" w:hAnsi="Times New Roman" w:cs="Times New Roman"/>
        </w:rPr>
        <w:t>oir le Ministère en charge de l’agriculture</w:t>
      </w:r>
      <w:bookmarkEnd w:id="0"/>
      <w:r w:rsidR="004B704C">
        <w:rPr>
          <w:rFonts w:ascii="Times New Roman" w:hAnsi="Times New Roman" w:cs="Times New Roman"/>
        </w:rPr>
        <w:t> ;</w:t>
      </w:r>
    </w:p>
    <w:p w14:paraId="7B6BE341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69FA175F" w14:textId="796C6D90" w:rsidR="004B704C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 ;</w:t>
      </w:r>
    </w:p>
    <w:p w14:paraId="3A5F9804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672DD264" w14:textId="564A4CED" w:rsidR="0032540D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de concurrence ;</w:t>
      </w:r>
    </w:p>
    <w:p w14:paraId="469E5459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2EDBF04C" w14:textId="2AC88F1E" w:rsidR="004B704C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Non, il n’existe pas des transferts de droits de transferts d’eau sur les marchés ;</w:t>
      </w:r>
    </w:p>
    <w:p w14:paraId="496BCE02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279CE78D" w14:textId="59AED014" w:rsidR="004B704C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oir le Ministère en charge de l’agriculture</w:t>
      </w:r>
      <w:r>
        <w:rPr>
          <w:rFonts w:ascii="Times New Roman" w:hAnsi="Times New Roman" w:cs="Times New Roman"/>
        </w:rPr>
        <w:t> ;</w:t>
      </w:r>
    </w:p>
    <w:p w14:paraId="039F1955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74BFF822" w14:textId="334EBF9C" w:rsidR="004B704C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Oui, la Politique et Stratégie National de l’Assainissement (PNSA) du Tchad.</w:t>
      </w:r>
    </w:p>
    <w:p w14:paraId="6E71A8D1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44D65B19" w14:textId="25C09508" w:rsidR="004B704C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Instruments de la Sauvegarde Environnementales et Sociale ;</w:t>
      </w:r>
    </w:p>
    <w:p w14:paraId="4AE232BD" w14:textId="77777777" w:rsidR="004B704C" w:rsidRPr="004B704C" w:rsidRDefault="004B704C" w:rsidP="004B704C">
      <w:pPr>
        <w:pStyle w:val="Paragraphedeliste"/>
        <w:rPr>
          <w:rFonts w:ascii="Times New Roman" w:hAnsi="Times New Roman" w:cs="Times New Roman"/>
        </w:rPr>
      </w:pPr>
    </w:p>
    <w:p w14:paraId="0036A19A" w14:textId="7EE58879" w:rsidR="004B704C" w:rsidRDefault="004B704C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Oui, dans les secteurs d’agricole et d’</w:t>
      </w:r>
      <w:r w:rsidR="00A337AA">
        <w:rPr>
          <w:rFonts w:ascii="Times New Roman" w:hAnsi="Times New Roman" w:cs="Times New Roman"/>
        </w:rPr>
        <w:t xml:space="preserve">élevage et dans certaines mesures dans le secteur de l’Eau. Pas de règlementations garantissant les droits coutumiers à la terre et à l’eau aux communautés rurales et </w:t>
      </w:r>
      <w:r w:rsidR="00564D16">
        <w:rPr>
          <w:rFonts w:ascii="Times New Roman" w:hAnsi="Times New Roman" w:cs="Times New Roman"/>
        </w:rPr>
        <w:t>autochtones. Au Tchad les terres et les eaux appartiennent à l’Etat.</w:t>
      </w:r>
    </w:p>
    <w:p w14:paraId="7CD5CED0" w14:textId="77777777" w:rsidR="00564D16" w:rsidRPr="00564D16" w:rsidRDefault="00564D16" w:rsidP="00564D16">
      <w:pPr>
        <w:pStyle w:val="Paragraphedeliste"/>
        <w:rPr>
          <w:rFonts w:ascii="Times New Roman" w:hAnsi="Times New Roman" w:cs="Times New Roman"/>
        </w:rPr>
      </w:pPr>
    </w:p>
    <w:p w14:paraId="25670920" w14:textId="086CFEC2" w:rsidR="00564D16" w:rsidRPr="00ED5DC4" w:rsidRDefault="00564D16" w:rsidP="00ED5D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Voir le Ministère en charge de l’agriculture </w:t>
      </w:r>
    </w:p>
    <w:p w14:paraId="63ED2C3B" w14:textId="77777777" w:rsidR="00ED5DC4" w:rsidRPr="00ED5DC4" w:rsidRDefault="00ED5DC4" w:rsidP="00ED5DC4">
      <w:pPr>
        <w:pStyle w:val="Paragraphedeliste"/>
        <w:rPr>
          <w:rFonts w:ascii="Times New Roman" w:hAnsi="Times New Roman" w:cs="Times New Roman"/>
        </w:rPr>
      </w:pPr>
    </w:p>
    <w:p w14:paraId="0D202609" w14:textId="77777777" w:rsidR="00BF7E10" w:rsidRPr="00ED5DC4" w:rsidRDefault="00BF7E10" w:rsidP="00ED5DC4">
      <w:pPr>
        <w:contextualSpacing/>
        <w:jc w:val="both"/>
        <w:rPr>
          <w:rFonts w:ascii="Times New Roman" w:hAnsi="Times New Roman" w:cs="Times New Roman"/>
        </w:rPr>
      </w:pPr>
    </w:p>
    <w:sectPr w:rsidR="00BF7E10" w:rsidRPr="00ED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B96"/>
    <w:multiLevelType w:val="hybridMultilevel"/>
    <w:tmpl w:val="AFDADD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682"/>
    <w:multiLevelType w:val="hybridMultilevel"/>
    <w:tmpl w:val="36C810E6"/>
    <w:lvl w:ilvl="0" w:tplc="2EEA52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696216"/>
    <w:multiLevelType w:val="hybridMultilevel"/>
    <w:tmpl w:val="F29C0D2A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63611"/>
    <w:multiLevelType w:val="multilevel"/>
    <w:tmpl w:val="DBB8A8BC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DE2808"/>
    <w:multiLevelType w:val="hybridMultilevel"/>
    <w:tmpl w:val="0FC078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1243">
    <w:abstractNumId w:val="0"/>
  </w:num>
  <w:num w:numId="2" w16cid:durableId="1187864458">
    <w:abstractNumId w:val="4"/>
  </w:num>
  <w:num w:numId="3" w16cid:durableId="1596131143">
    <w:abstractNumId w:val="2"/>
  </w:num>
  <w:num w:numId="4" w16cid:durableId="240216771">
    <w:abstractNumId w:val="1"/>
  </w:num>
  <w:num w:numId="5" w16cid:durableId="47160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970"/>
    <w:rsid w:val="00032981"/>
    <w:rsid w:val="00186B3B"/>
    <w:rsid w:val="002A4773"/>
    <w:rsid w:val="0032540D"/>
    <w:rsid w:val="003418C4"/>
    <w:rsid w:val="003941DB"/>
    <w:rsid w:val="00397E31"/>
    <w:rsid w:val="003C1D40"/>
    <w:rsid w:val="00446A17"/>
    <w:rsid w:val="00450B3A"/>
    <w:rsid w:val="00455511"/>
    <w:rsid w:val="00493970"/>
    <w:rsid w:val="004B704C"/>
    <w:rsid w:val="004D09A6"/>
    <w:rsid w:val="00527FCA"/>
    <w:rsid w:val="005301A3"/>
    <w:rsid w:val="00564D16"/>
    <w:rsid w:val="006A0B77"/>
    <w:rsid w:val="008C5CC2"/>
    <w:rsid w:val="00927AEE"/>
    <w:rsid w:val="009B186C"/>
    <w:rsid w:val="009F2CD3"/>
    <w:rsid w:val="00A337AA"/>
    <w:rsid w:val="00B35B07"/>
    <w:rsid w:val="00B8678C"/>
    <w:rsid w:val="00BA06BF"/>
    <w:rsid w:val="00BF7E10"/>
    <w:rsid w:val="00DB2DA7"/>
    <w:rsid w:val="00E87ADF"/>
    <w:rsid w:val="00ED5DC4"/>
    <w:rsid w:val="00EE75B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F01"/>
  <w15:docId w15:val="{0EE533A5-E8DA-4DF7-BC12-8A33104A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70"/>
    <w:pPr>
      <w:spacing w:after="0" w:line="240" w:lineRule="auto"/>
      <w:ind w:left="113" w:right="113"/>
      <w:jc w:val="center"/>
    </w:pPr>
    <w:rPr>
      <w:rFonts w:eastAsiaTheme="minorEastAsia"/>
      <w:lang w:eastAsia="zh-CN"/>
    </w:rPr>
  </w:style>
  <w:style w:type="paragraph" w:styleId="Titre3">
    <w:name w:val="heading 3"/>
    <w:next w:val="Normal"/>
    <w:link w:val="Titre3Car"/>
    <w:uiPriority w:val="9"/>
    <w:unhideWhenUsed/>
    <w:qFormat/>
    <w:rsid w:val="006A0B77"/>
    <w:pPr>
      <w:keepNext/>
      <w:keepLines/>
      <w:spacing w:after="15" w:line="249" w:lineRule="auto"/>
      <w:ind w:left="10" w:righ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970"/>
    <w:pPr>
      <w:spacing w:after="200" w:line="276" w:lineRule="auto"/>
      <w:ind w:left="720" w:right="0"/>
      <w:contextualSpacing/>
      <w:jc w:val="left"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397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6A0B77"/>
    <w:rPr>
      <w:rFonts w:ascii="Times New Roman" w:eastAsia="Times New Roman" w:hAnsi="Times New Roman" w:cs="Times New Roman"/>
      <w:b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kimto olivier seid</dc:creator>
  <cp:lastModifiedBy>ThinkPad T450S</cp:lastModifiedBy>
  <cp:revision>11</cp:revision>
  <dcterms:created xsi:type="dcterms:W3CDTF">2020-03-13T14:26:00Z</dcterms:created>
  <dcterms:modified xsi:type="dcterms:W3CDTF">2024-03-14T13:16:00Z</dcterms:modified>
</cp:coreProperties>
</file>