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8054" w14:textId="77777777" w:rsidR="00B548F9" w:rsidRDefault="00B548F9" w:rsidP="00B548F9">
      <w:pPr>
        <w:jc w:val="center"/>
        <w:rPr>
          <w:b/>
          <w:bCs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A3D1589" wp14:editId="247014F8">
            <wp:simplePos x="0" y="0"/>
            <wp:positionH relativeFrom="margin">
              <wp:align>left</wp:align>
            </wp:positionH>
            <wp:positionV relativeFrom="paragraph">
              <wp:posOffset>9387</wp:posOffset>
            </wp:positionV>
            <wp:extent cx="1026160" cy="1026160"/>
            <wp:effectExtent l="0" t="0" r="2540" b="2540"/>
            <wp:wrapThrough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hrough>
            <wp:docPr id="2" name="Picture 2" descr="A skull with a cross o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kull with a cross o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9FD3E" w14:textId="77777777" w:rsidR="00B548F9" w:rsidRDefault="00B548F9" w:rsidP="00B548F9">
      <w:pPr>
        <w:jc w:val="center"/>
        <w:rPr>
          <w:b/>
          <w:bCs/>
          <w:sz w:val="26"/>
          <w:szCs w:val="26"/>
        </w:rPr>
      </w:pPr>
    </w:p>
    <w:p w14:paraId="56950E8F" w14:textId="77777777" w:rsidR="00B548F9" w:rsidRDefault="00B548F9" w:rsidP="00B548F9">
      <w:pPr>
        <w:jc w:val="center"/>
        <w:rPr>
          <w:b/>
          <w:bCs/>
          <w:sz w:val="26"/>
          <w:szCs w:val="26"/>
        </w:rPr>
      </w:pPr>
    </w:p>
    <w:p w14:paraId="2F5C7864" w14:textId="77777777" w:rsidR="00B548F9" w:rsidRDefault="00B548F9" w:rsidP="00B548F9">
      <w:pPr>
        <w:jc w:val="center"/>
        <w:rPr>
          <w:b/>
          <w:bCs/>
          <w:sz w:val="26"/>
          <w:szCs w:val="26"/>
        </w:rPr>
      </w:pPr>
    </w:p>
    <w:p w14:paraId="09835226" w14:textId="77777777" w:rsidR="00B548F9" w:rsidRPr="00775F54" w:rsidRDefault="00B548F9" w:rsidP="00B548F9">
      <w:pPr>
        <w:spacing w:after="0" w:line="240" w:lineRule="auto"/>
        <w:ind w:left="-180" w:right="6204" w:firstLine="180"/>
        <w:rPr>
          <w:rFonts w:ascii="Arial" w:eastAsia="Calibri" w:hAnsi="Arial" w:cs="Arial"/>
          <w:noProof/>
          <w:sz w:val="14"/>
          <w:szCs w:val="14"/>
          <w:lang w:val="en-US"/>
        </w:rPr>
      </w:pPr>
      <w:r>
        <w:rPr>
          <w:rFonts w:ascii="Arial" w:eastAsia="Calibri" w:hAnsi="Arial" w:cs="Arial"/>
          <w:noProof/>
          <w:sz w:val="14"/>
          <w:szCs w:val="14"/>
          <w:lang w:val="en-US"/>
        </w:rPr>
        <w:t xml:space="preserve">       </w:t>
      </w:r>
      <w:r w:rsidRPr="00775F54">
        <w:rPr>
          <w:rFonts w:ascii="Arial" w:eastAsia="Calibri" w:hAnsi="Arial" w:cs="Arial"/>
          <w:noProof/>
          <w:sz w:val="14"/>
          <w:szCs w:val="14"/>
          <w:lang w:val="en-US"/>
        </w:rPr>
        <w:t>Permanent Mission</w:t>
      </w:r>
    </w:p>
    <w:p w14:paraId="0DF329AA" w14:textId="77777777" w:rsidR="00B548F9" w:rsidRPr="00775F54" w:rsidRDefault="00B548F9" w:rsidP="00B548F9">
      <w:pPr>
        <w:spacing w:after="0" w:line="240" w:lineRule="auto"/>
        <w:ind w:left="-900" w:right="6204"/>
        <w:jc w:val="center"/>
        <w:rPr>
          <w:rFonts w:ascii="Arial" w:eastAsia="Calibri" w:hAnsi="Arial" w:cs="Arial"/>
          <w:noProof/>
          <w:sz w:val="14"/>
          <w:szCs w:val="14"/>
          <w:lang w:val="en-US"/>
        </w:rPr>
      </w:pPr>
      <w:r w:rsidRPr="00775F54">
        <w:rPr>
          <w:rFonts w:ascii="Arial" w:eastAsia="Calibri" w:hAnsi="Arial" w:cs="Arial"/>
          <w:noProof/>
          <w:sz w:val="14"/>
          <w:szCs w:val="14"/>
          <w:lang w:val="en-US"/>
        </w:rPr>
        <w:t>of the Republic of Indonesia to the UN, WTO,</w:t>
      </w:r>
    </w:p>
    <w:p w14:paraId="44921887" w14:textId="77777777" w:rsidR="00B548F9" w:rsidRPr="00775F54" w:rsidRDefault="00B548F9" w:rsidP="00B548F9">
      <w:pPr>
        <w:spacing w:after="0" w:line="240" w:lineRule="auto"/>
        <w:ind w:left="-900" w:right="6204"/>
        <w:jc w:val="center"/>
        <w:rPr>
          <w:rFonts w:ascii="Arial" w:eastAsia="Calibri" w:hAnsi="Arial" w:cs="Arial"/>
          <w:noProof/>
          <w:sz w:val="14"/>
          <w:szCs w:val="14"/>
          <w:lang w:val="en-US"/>
        </w:rPr>
      </w:pPr>
      <w:r w:rsidRPr="00775F54">
        <w:rPr>
          <w:rFonts w:ascii="Arial" w:eastAsia="Calibri" w:hAnsi="Arial" w:cs="Arial"/>
          <w:noProof/>
          <w:sz w:val="14"/>
          <w:szCs w:val="14"/>
          <w:lang w:val="en-US"/>
        </w:rPr>
        <w:t>and Other International Organizations</w:t>
      </w:r>
    </w:p>
    <w:p w14:paraId="33C3CE9B" w14:textId="77777777" w:rsidR="00B548F9" w:rsidRPr="00775F54" w:rsidRDefault="00B548F9" w:rsidP="00B548F9">
      <w:pPr>
        <w:spacing w:after="0" w:line="240" w:lineRule="auto"/>
        <w:ind w:left="-900" w:right="6204"/>
        <w:jc w:val="center"/>
        <w:rPr>
          <w:rFonts w:ascii="Arial" w:eastAsia="Calibri" w:hAnsi="Arial" w:cs="Arial"/>
          <w:noProof/>
          <w:sz w:val="14"/>
          <w:szCs w:val="14"/>
          <w:lang w:val="en-US"/>
        </w:rPr>
      </w:pPr>
      <w:r w:rsidRPr="00775F54">
        <w:rPr>
          <w:rFonts w:ascii="Arial" w:eastAsia="Calibri" w:hAnsi="Arial" w:cs="Arial"/>
          <w:noProof/>
          <w:sz w:val="14"/>
          <w:szCs w:val="14"/>
          <w:lang w:val="en-US"/>
        </w:rPr>
        <w:t>in Geneva</w:t>
      </w:r>
    </w:p>
    <w:p w14:paraId="79D9E8CC" w14:textId="77777777" w:rsidR="00B548F9" w:rsidRPr="0071263C" w:rsidRDefault="00B548F9" w:rsidP="00B548F9">
      <w:pPr>
        <w:jc w:val="both"/>
        <w:rPr>
          <w:b/>
          <w:bCs/>
          <w:sz w:val="26"/>
          <w:szCs w:val="26"/>
        </w:rPr>
      </w:pPr>
    </w:p>
    <w:p w14:paraId="37C4C7CE" w14:textId="094ABFA6" w:rsidR="00B548F9" w:rsidRPr="002F160C" w:rsidRDefault="00B548F9" w:rsidP="00B548F9">
      <w:pPr>
        <w:jc w:val="center"/>
        <w:rPr>
          <w:b/>
          <w:bCs/>
          <w:sz w:val="26"/>
          <w:szCs w:val="26"/>
        </w:rPr>
      </w:pPr>
      <w:r w:rsidRPr="002F160C">
        <w:rPr>
          <w:b/>
          <w:bCs/>
          <w:sz w:val="26"/>
          <w:szCs w:val="26"/>
        </w:rPr>
        <w:t xml:space="preserve">STATEMENT OF THE DELEGATION OF THE REPUBLIC OF INDONESIA AT THE </w:t>
      </w:r>
      <w:r w:rsidR="0084106E">
        <w:rPr>
          <w:b/>
          <w:bCs/>
          <w:sz w:val="26"/>
          <w:szCs w:val="26"/>
        </w:rPr>
        <w:t>23</w:t>
      </w:r>
      <w:r w:rsidR="0084106E" w:rsidRPr="0084106E">
        <w:rPr>
          <w:b/>
          <w:bCs/>
          <w:sz w:val="26"/>
          <w:szCs w:val="26"/>
          <w:vertAlign w:val="superscript"/>
        </w:rPr>
        <w:t>rd</w:t>
      </w:r>
      <w:r w:rsidR="0084106E">
        <w:rPr>
          <w:b/>
          <w:bCs/>
          <w:sz w:val="26"/>
          <w:szCs w:val="26"/>
        </w:rPr>
        <w:t xml:space="preserve"> </w:t>
      </w:r>
      <w:r w:rsidRPr="002F160C">
        <w:rPr>
          <w:b/>
          <w:bCs/>
          <w:sz w:val="26"/>
          <w:szCs w:val="26"/>
        </w:rPr>
        <w:t xml:space="preserve"> SESSION OF THE WORKING GROUP ON THE RIGHT TO DEVELOPMENT</w:t>
      </w:r>
    </w:p>
    <w:p w14:paraId="133200AE" w14:textId="2CEC9186" w:rsidR="00B548F9" w:rsidRDefault="00B548F9" w:rsidP="00B548F9">
      <w:pPr>
        <w:jc w:val="center"/>
        <w:rPr>
          <w:b/>
          <w:bCs/>
          <w:sz w:val="26"/>
          <w:szCs w:val="26"/>
        </w:rPr>
      </w:pPr>
      <w:r w:rsidRPr="002F160C">
        <w:rPr>
          <w:b/>
          <w:bCs/>
          <w:sz w:val="26"/>
          <w:szCs w:val="26"/>
        </w:rPr>
        <w:t xml:space="preserve">GENEVA, </w:t>
      </w:r>
      <w:r w:rsidR="0084106E">
        <w:rPr>
          <w:b/>
          <w:bCs/>
          <w:sz w:val="26"/>
          <w:szCs w:val="26"/>
        </w:rPr>
        <w:t>16 – 20 May 2022</w:t>
      </w:r>
    </w:p>
    <w:p w14:paraId="0050DAB2" w14:textId="77777777" w:rsidR="00B548F9" w:rsidRDefault="00B548F9" w:rsidP="00B548F9">
      <w:pPr>
        <w:rPr>
          <w:b/>
          <w:bCs/>
          <w:sz w:val="26"/>
          <w:szCs w:val="26"/>
        </w:rPr>
      </w:pPr>
    </w:p>
    <w:p w14:paraId="38E29D15" w14:textId="77777777" w:rsidR="00B548F9" w:rsidRPr="003D33FE" w:rsidRDefault="00B548F9" w:rsidP="00B548F9">
      <w:pPr>
        <w:jc w:val="both"/>
        <w:rPr>
          <w:b/>
          <w:bCs/>
          <w:sz w:val="26"/>
          <w:szCs w:val="26"/>
        </w:rPr>
      </w:pPr>
      <w:r w:rsidRPr="003D33FE">
        <w:rPr>
          <w:b/>
          <w:bCs/>
          <w:sz w:val="26"/>
          <w:szCs w:val="26"/>
        </w:rPr>
        <w:t>Thank you, Mr. Chair</w:t>
      </w:r>
      <w:r>
        <w:rPr>
          <w:b/>
          <w:bCs/>
          <w:sz w:val="26"/>
          <w:szCs w:val="26"/>
        </w:rPr>
        <w:t>,</w:t>
      </w:r>
    </w:p>
    <w:p w14:paraId="68B0EDDE" w14:textId="497C3B05" w:rsidR="00B548F9" w:rsidRDefault="00356F4F" w:rsidP="00B548F9">
      <w:pPr>
        <w:jc w:val="both"/>
        <w:rPr>
          <w:sz w:val="26"/>
          <w:szCs w:val="26"/>
        </w:rPr>
      </w:pPr>
      <w:r>
        <w:rPr>
          <w:sz w:val="26"/>
          <w:szCs w:val="26"/>
        </w:rPr>
        <w:t>Indonesia</w:t>
      </w:r>
      <w:r w:rsidR="00B548F9" w:rsidRPr="003D33FE">
        <w:rPr>
          <w:sz w:val="26"/>
          <w:szCs w:val="26"/>
        </w:rPr>
        <w:t xml:space="preserve"> welcome</w:t>
      </w:r>
      <w:r>
        <w:rPr>
          <w:sz w:val="26"/>
          <w:szCs w:val="26"/>
        </w:rPr>
        <w:t>s</w:t>
      </w:r>
      <w:r w:rsidR="00B548F9" w:rsidRPr="003D33FE">
        <w:rPr>
          <w:sz w:val="26"/>
          <w:szCs w:val="26"/>
        </w:rPr>
        <w:t xml:space="preserve"> your re-election as the Chair Rapporteur of the Working Group. We also appreciate the work in preparing this </w:t>
      </w:r>
      <w:r w:rsidR="006E58BC">
        <w:rPr>
          <w:sz w:val="26"/>
          <w:szCs w:val="26"/>
        </w:rPr>
        <w:t>23</w:t>
      </w:r>
      <w:r w:rsidR="006E58BC" w:rsidRPr="006E58BC">
        <w:rPr>
          <w:sz w:val="26"/>
          <w:szCs w:val="26"/>
          <w:vertAlign w:val="superscript"/>
        </w:rPr>
        <w:t>rd</w:t>
      </w:r>
      <w:r w:rsidR="00B548F9" w:rsidRPr="003D33FE">
        <w:rPr>
          <w:sz w:val="26"/>
          <w:szCs w:val="26"/>
        </w:rPr>
        <w:t xml:space="preserve"> session to ensure continuation of this important platform to discuss and review progress in promoting and implementing the right to development</w:t>
      </w:r>
      <w:r w:rsidR="00B548F9">
        <w:rPr>
          <w:sz w:val="26"/>
          <w:szCs w:val="26"/>
        </w:rPr>
        <w:t xml:space="preserve"> and for the first draft legally binding instrument for consideration during this session. </w:t>
      </w:r>
    </w:p>
    <w:p w14:paraId="66A2518F" w14:textId="06CAC6AA" w:rsidR="00B548F9" w:rsidRPr="003D33FE" w:rsidRDefault="00B548F9" w:rsidP="00B548F9">
      <w:pPr>
        <w:jc w:val="both"/>
        <w:rPr>
          <w:sz w:val="26"/>
          <w:szCs w:val="26"/>
        </w:rPr>
      </w:pPr>
      <w:r w:rsidRPr="003D33FE">
        <w:rPr>
          <w:sz w:val="26"/>
          <w:szCs w:val="26"/>
        </w:rPr>
        <w:t>Wit</w:t>
      </w:r>
      <w:r w:rsidR="006D75DB">
        <w:rPr>
          <w:sz w:val="26"/>
          <w:szCs w:val="26"/>
        </w:rPr>
        <w:t xml:space="preserve">h the current global undertaking </w:t>
      </w:r>
      <w:r w:rsidR="00525AC9">
        <w:rPr>
          <w:sz w:val="26"/>
          <w:szCs w:val="26"/>
        </w:rPr>
        <w:t>to recover from</w:t>
      </w:r>
      <w:r w:rsidR="0044484E">
        <w:rPr>
          <w:sz w:val="26"/>
          <w:szCs w:val="26"/>
        </w:rPr>
        <w:t xml:space="preserve"> </w:t>
      </w:r>
      <w:r w:rsidRPr="003D33FE">
        <w:rPr>
          <w:sz w:val="26"/>
          <w:szCs w:val="26"/>
        </w:rPr>
        <w:t>the pandemic</w:t>
      </w:r>
      <w:r w:rsidR="00356F4F">
        <w:rPr>
          <w:sz w:val="26"/>
          <w:szCs w:val="26"/>
        </w:rPr>
        <w:t>,</w:t>
      </w:r>
      <w:r w:rsidR="0044484E">
        <w:rPr>
          <w:sz w:val="26"/>
          <w:szCs w:val="26"/>
        </w:rPr>
        <w:t xml:space="preserve"> </w:t>
      </w:r>
      <w:r w:rsidRPr="003D33FE">
        <w:rPr>
          <w:sz w:val="26"/>
          <w:szCs w:val="26"/>
        </w:rPr>
        <w:t xml:space="preserve">the Working Group </w:t>
      </w:r>
      <w:r w:rsidR="00522364">
        <w:rPr>
          <w:sz w:val="26"/>
          <w:szCs w:val="26"/>
        </w:rPr>
        <w:t xml:space="preserve">continues to serve as </w:t>
      </w:r>
      <w:r w:rsidRPr="003D33FE">
        <w:rPr>
          <w:sz w:val="26"/>
          <w:szCs w:val="26"/>
        </w:rPr>
        <w:t xml:space="preserve">valid platform for comprehensive discussion on </w:t>
      </w:r>
      <w:r w:rsidR="00356F4F">
        <w:rPr>
          <w:sz w:val="26"/>
          <w:szCs w:val="26"/>
        </w:rPr>
        <w:t xml:space="preserve">the </w:t>
      </w:r>
      <w:r w:rsidRPr="003D33FE">
        <w:rPr>
          <w:sz w:val="26"/>
          <w:szCs w:val="26"/>
        </w:rPr>
        <w:t xml:space="preserve">implementation of the right to development with the involvement </w:t>
      </w:r>
      <w:r>
        <w:rPr>
          <w:sz w:val="26"/>
          <w:szCs w:val="26"/>
        </w:rPr>
        <w:t xml:space="preserve">and contribution </w:t>
      </w:r>
      <w:r w:rsidRPr="003D33FE">
        <w:rPr>
          <w:sz w:val="26"/>
          <w:szCs w:val="26"/>
        </w:rPr>
        <w:t>of</w:t>
      </w:r>
      <w:r>
        <w:rPr>
          <w:sz w:val="26"/>
          <w:szCs w:val="26"/>
        </w:rPr>
        <w:t xml:space="preserve"> states, civil society organizations and</w:t>
      </w:r>
      <w:r w:rsidRPr="003D33FE">
        <w:rPr>
          <w:sz w:val="26"/>
          <w:szCs w:val="26"/>
        </w:rPr>
        <w:t xml:space="preserve"> </w:t>
      </w:r>
      <w:r>
        <w:rPr>
          <w:sz w:val="26"/>
          <w:szCs w:val="26"/>
        </w:rPr>
        <w:t>relevant</w:t>
      </w:r>
      <w:r w:rsidRPr="003D33FE">
        <w:rPr>
          <w:sz w:val="26"/>
          <w:szCs w:val="26"/>
        </w:rPr>
        <w:t xml:space="preserve"> human rights mechanism</w:t>
      </w:r>
      <w:r w:rsidR="00356F4F">
        <w:rPr>
          <w:sz w:val="26"/>
          <w:szCs w:val="26"/>
        </w:rPr>
        <w:t>s</w:t>
      </w:r>
      <w:r w:rsidRPr="003D33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with the mandate on the right to development. </w:t>
      </w:r>
      <w:r w:rsidR="00A361A2">
        <w:rPr>
          <w:sz w:val="26"/>
          <w:szCs w:val="26"/>
        </w:rPr>
        <w:t xml:space="preserve">The </w:t>
      </w:r>
      <w:r w:rsidR="00E50997">
        <w:rPr>
          <w:sz w:val="26"/>
          <w:szCs w:val="26"/>
        </w:rPr>
        <w:t>35</w:t>
      </w:r>
      <w:r w:rsidR="00E50997" w:rsidRPr="00E50997">
        <w:rPr>
          <w:sz w:val="26"/>
          <w:szCs w:val="26"/>
          <w:vertAlign w:val="superscript"/>
        </w:rPr>
        <w:t>th</w:t>
      </w:r>
      <w:r w:rsidR="00E50997">
        <w:rPr>
          <w:sz w:val="26"/>
          <w:szCs w:val="26"/>
        </w:rPr>
        <w:t xml:space="preserve"> anniversary of the Declaration on the Right to Development</w:t>
      </w:r>
      <w:r w:rsidR="008D7B27">
        <w:rPr>
          <w:sz w:val="26"/>
          <w:szCs w:val="26"/>
        </w:rPr>
        <w:t xml:space="preserve"> could serve as a catalyst to further </w:t>
      </w:r>
      <w:r w:rsidR="001F0947">
        <w:rPr>
          <w:sz w:val="26"/>
          <w:szCs w:val="26"/>
        </w:rPr>
        <w:t>elevate the development agenda at the multilatera</w:t>
      </w:r>
      <w:r w:rsidR="00BD2C1C">
        <w:rPr>
          <w:sz w:val="26"/>
          <w:szCs w:val="26"/>
        </w:rPr>
        <w:t>l level.</w:t>
      </w:r>
    </w:p>
    <w:p w14:paraId="7C1FDB13" w14:textId="77777777" w:rsidR="00B548F9" w:rsidRPr="003D33FE" w:rsidRDefault="00B548F9" w:rsidP="00B548F9">
      <w:pPr>
        <w:jc w:val="both"/>
        <w:rPr>
          <w:sz w:val="26"/>
          <w:szCs w:val="26"/>
        </w:rPr>
      </w:pPr>
      <w:r w:rsidRPr="0023532F">
        <w:rPr>
          <w:b/>
          <w:bCs/>
          <w:sz w:val="26"/>
          <w:szCs w:val="26"/>
        </w:rPr>
        <w:t>Mr Chair Rapporteur</w:t>
      </w:r>
      <w:r w:rsidRPr="003D33FE">
        <w:rPr>
          <w:sz w:val="26"/>
          <w:szCs w:val="26"/>
        </w:rPr>
        <w:t>,</w:t>
      </w:r>
    </w:p>
    <w:p w14:paraId="17DE8B1C" w14:textId="3D517F68" w:rsidR="00B548F9" w:rsidRDefault="00B548F9" w:rsidP="00967C7F">
      <w:pPr>
        <w:jc w:val="both"/>
        <w:rPr>
          <w:sz w:val="26"/>
          <w:szCs w:val="26"/>
        </w:rPr>
      </w:pPr>
      <w:r w:rsidRPr="003D33FE">
        <w:rPr>
          <w:sz w:val="26"/>
          <w:szCs w:val="26"/>
        </w:rPr>
        <w:t>Indonesia</w:t>
      </w:r>
      <w:r w:rsidR="00B5516C">
        <w:rPr>
          <w:sz w:val="26"/>
          <w:szCs w:val="26"/>
        </w:rPr>
        <w:t xml:space="preserve">’s commitment </w:t>
      </w:r>
      <w:r w:rsidRPr="003D33FE">
        <w:rPr>
          <w:sz w:val="26"/>
          <w:szCs w:val="26"/>
        </w:rPr>
        <w:t xml:space="preserve">to contribute to </w:t>
      </w:r>
      <w:r w:rsidR="00B5516C">
        <w:rPr>
          <w:sz w:val="26"/>
          <w:szCs w:val="26"/>
        </w:rPr>
        <w:t>global recovery agenda</w:t>
      </w:r>
      <w:r w:rsidR="0080493A">
        <w:rPr>
          <w:sz w:val="26"/>
          <w:szCs w:val="26"/>
        </w:rPr>
        <w:t xml:space="preserve"> including through</w:t>
      </w:r>
      <w:r w:rsidR="00B5516C">
        <w:rPr>
          <w:sz w:val="26"/>
          <w:szCs w:val="26"/>
        </w:rPr>
        <w:t xml:space="preserve"> </w:t>
      </w:r>
      <w:r w:rsidRPr="003D33FE">
        <w:rPr>
          <w:sz w:val="26"/>
          <w:szCs w:val="26"/>
        </w:rPr>
        <w:t xml:space="preserve">capacity building </w:t>
      </w:r>
      <w:r w:rsidR="0080493A">
        <w:rPr>
          <w:sz w:val="26"/>
          <w:szCs w:val="26"/>
        </w:rPr>
        <w:t xml:space="preserve">programs </w:t>
      </w:r>
      <w:r w:rsidR="004A12BD">
        <w:rPr>
          <w:sz w:val="26"/>
          <w:szCs w:val="26"/>
        </w:rPr>
        <w:t xml:space="preserve">is </w:t>
      </w:r>
      <w:r w:rsidR="00BD2C1C">
        <w:rPr>
          <w:sz w:val="26"/>
          <w:szCs w:val="26"/>
        </w:rPr>
        <w:t>integrated in</w:t>
      </w:r>
      <w:r w:rsidRPr="003D33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our </w:t>
      </w:r>
      <w:r w:rsidRPr="003D33FE">
        <w:rPr>
          <w:sz w:val="26"/>
          <w:szCs w:val="26"/>
        </w:rPr>
        <w:t>national and international development</w:t>
      </w:r>
      <w:r>
        <w:rPr>
          <w:sz w:val="26"/>
          <w:szCs w:val="26"/>
        </w:rPr>
        <w:t xml:space="preserve"> policy</w:t>
      </w:r>
      <w:r w:rsidR="004A12BD">
        <w:rPr>
          <w:sz w:val="26"/>
          <w:szCs w:val="26"/>
        </w:rPr>
        <w:t xml:space="preserve"> as well as our undertaking as the current president of the G20 with our </w:t>
      </w:r>
      <w:r w:rsidR="00A361A2">
        <w:rPr>
          <w:sz w:val="26"/>
          <w:szCs w:val="26"/>
        </w:rPr>
        <w:t xml:space="preserve">program and target </w:t>
      </w:r>
      <w:r w:rsidR="00680FA9">
        <w:rPr>
          <w:sz w:val="26"/>
          <w:szCs w:val="26"/>
        </w:rPr>
        <w:t>including digital transformation</w:t>
      </w:r>
    </w:p>
    <w:p w14:paraId="33A59DF5" w14:textId="77777777" w:rsidR="00B548F9" w:rsidRPr="0023532F" w:rsidRDefault="00B548F9" w:rsidP="00B548F9">
      <w:pPr>
        <w:jc w:val="both"/>
        <w:rPr>
          <w:b/>
          <w:bCs/>
          <w:sz w:val="26"/>
          <w:szCs w:val="26"/>
        </w:rPr>
      </w:pPr>
      <w:r w:rsidRPr="0023532F">
        <w:rPr>
          <w:b/>
          <w:bCs/>
          <w:sz w:val="26"/>
          <w:szCs w:val="26"/>
        </w:rPr>
        <w:t>Mr. Chair Rapporteur,</w:t>
      </w:r>
    </w:p>
    <w:p w14:paraId="73A99D36" w14:textId="77777777" w:rsidR="00B548F9" w:rsidRPr="00C47CC4" w:rsidRDefault="00B548F9" w:rsidP="00B548F9">
      <w:pPr>
        <w:jc w:val="both"/>
        <w:rPr>
          <w:sz w:val="26"/>
          <w:szCs w:val="26"/>
        </w:rPr>
      </w:pPr>
      <w:r>
        <w:rPr>
          <w:sz w:val="26"/>
          <w:szCs w:val="26"/>
        </w:rPr>
        <w:t>On</w:t>
      </w:r>
      <w:r w:rsidRPr="003D33FE">
        <w:rPr>
          <w:sz w:val="26"/>
          <w:szCs w:val="26"/>
        </w:rPr>
        <w:t xml:space="preserve"> the national effort to operationalize the right to development, we </w:t>
      </w:r>
      <w:r>
        <w:rPr>
          <w:sz w:val="26"/>
          <w:szCs w:val="26"/>
        </w:rPr>
        <w:t xml:space="preserve">are certain that </w:t>
      </w:r>
      <w:r w:rsidRPr="003D33FE">
        <w:rPr>
          <w:sz w:val="26"/>
          <w:szCs w:val="26"/>
        </w:rPr>
        <w:t xml:space="preserve">that this WG and the other mechanisms </w:t>
      </w:r>
      <w:r>
        <w:rPr>
          <w:sz w:val="26"/>
          <w:szCs w:val="26"/>
        </w:rPr>
        <w:t xml:space="preserve">on </w:t>
      </w:r>
      <w:r w:rsidRPr="003D33FE">
        <w:rPr>
          <w:sz w:val="26"/>
          <w:szCs w:val="26"/>
        </w:rPr>
        <w:t xml:space="preserve">the right to development </w:t>
      </w:r>
      <w:r>
        <w:rPr>
          <w:sz w:val="26"/>
          <w:szCs w:val="26"/>
        </w:rPr>
        <w:t xml:space="preserve">should </w:t>
      </w:r>
      <w:r w:rsidRPr="003D33FE">
        <w:rPr>
          <w:sz w:val="26"/>
          <w:szCs w:val="26"/>
        </w:rPr>
        <w:t xml:space="preserve">lend </w:t>
      </w:r>
      <w:r>
        <w:rPr>
          <w:sz w:val="26"/>
          <w:szCs w:val="26"/>
        </w:rPr>
        <w:t xml:space="preserve">their </w:t>
      </w:r>
      <w:r w:rsidRPr="003D33FE">
        <w:rPr>
          <w:sz w:val="26"/>
          <w:szCs w:val="26"/>
        </w:rPr>
        <w:t xml:space="preserve">full support to </w:t>
      </w:r>
      <w:r>
        <w:rPr>
          <w:sz w:val="26"/>
          <w:szCs w:val="26"/>
        </w:rPr>
        <w:t>the national</w:t>
      </w:r>
      <w:r w:rsidRPr="003D33FE">
        <w:rPr>
          <w:sz w:val="26"/>
          <w:szCs w:val="26"/>
        </w:rPr>
        <w:t xml:space="preserve"> development strategy</w:t>
      </w:r>
      <w:r>
        <w:rPr>
          <w:sz w:val="26"/>
          <w:szCs w:val="26"/>
        </w:rPr>
        <w:t>,</w:t>
      </w:r>
      <w:r w:rsidRPr="003D33FE">
        <w:rPr>
          <w:sz w:val="26"/>
          <w:szCs w:val="26"/>
        </w:rPr>
        <w:t xml:space="preserve"> as well as international collaborative measures in this area</w:t>
      </w:r>
      <w:r>
        <w:rPr>
          <w:sz w:val="26"/>
          <w:szCs w:val="26"/>
        </w:rPr>
        <w:t>. We encourage all mandate holders to support development efforts</w:t>
      </w:r>
      <w:r w:rsidRPr="003D33FE">
        <w:rPr>
          <w:sz w:val="26"/>
          <w:szCs w:val="26"/>
        </w:rPr>
        <w:t xml:space="preserve"> through genuine and constructive dialogue </w:t>
      </w:r>
      <w:r>
        <w:rPr>
          <w:sz w:val="26"/>
          <w:szCs w:val="26"/>
        </w:rPr>
        <w:t>in</w:t>
      </w:r>
      <w:r w:rsidRPr="003D33FE">
        <w:rPr>
          <w:sz w:val="26"/>
          <w:szCs w:val="26"/>
        </w:rPr>
        <w:t xml:space="preserve"> strengthen</w:t>
      </w:r>
      <w:r>
        <w:rPr>
          <w:sz w:val="26"/>
          <w:szCs w:val="26"/>
        </w:rPr>
        <w:t>ing</w:t>
      </w:r>
      <w:r w:rsidRPr="003D33FE">
        <w:rPr>
          <w:sz w:val="26"/>
          <w:szCs w:val="26"/>
        </w:rPr>
        <w:t xml:space="preserve"> </w:t>
      </w:r>
      <w:r w:rsidRPr="00C47CC4">
        <w:rPr>
          <w:sz w:val="26"/>
          <w:szCs w:val="26"/>
        </w:rPr>
        <w:t xml:space="preserve">the </w:t>
      </w:r>
      <w:r w:rsidRPr="00C47CC4">
        <w:rPr>
          <w:sz w:val="26"/>
          <w:szCs w:val="26"/>
        </w:rPr>
        <w:lastRenderedPageBreak/>
        <w:t>capacity of Member States to comply with their human rights obligations for the benefit of</w:t>
      </w:r>
      <w:r>
        <w:rPr>
          <w:sz w:val="26"/>
          <w:szCs w:val="26"/>
        </w:rPr>
        <w:t xml:space="preserve"> all</w:t>
      </w:r>
      <w:r w:rsidRPr="00C47CC4">
        <w:rPr>
          <w:sz w:val="26"/>
          <w:szCs w:val="26"/>
        </w:rPr>
        <w:t>.</w:t>
      </w:r>
    </w:p>
    <w:p w14:paraId="4D011F52" w14:textId="77777777" w:rsidR="00B548F9" w:rsidRDefault="00B548F9" w:rsidP="00B548F9">
      <w:pPr>
        <w:jc w:val="both"/>
        <w:rPr>
          <w:sz w:val="26"/>
          <w:szCs w:val="26"/>
        </w:rPr>
      </w:pPr>
      <w:r w:rsidRPr="003D33FE">
        <w:rPr>
          <w:sz w:val="26"/>
          <w:szCs w:val="26"/>
        </w:rPr>
        <w:t>I thank you.</w:t>
      </w:r>
    </w:p>
    <w:p w14:paraId="3F1B6C9F" w14:textId="77777777" w:rsidR="00B548F9" w:rsidRDefault="00B548F9" w:rsidP="00B548F9">
      <w:pPr>
        <w:jc w:val="both"/>
        <w:rPr>
          <w:sz w:val="26"/>
          <w:szCs w:val="26"/>
        </w:rPr>
      </w:pPr>
    </w:p>
    <w:p w14:paraId="1A22F5D1" w14:textId="77777777" w:rsidR="00B548F9" w:rsidRPr="0071263C" w:rsidRDefault="00B548F9" w:rsidP="00B548F9">
      <w:pPr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14:paraId="470C737F" w14:textId="77777777" w:rsidR="00B548F9" w:rsidRDefault="00B548F9"/>
    <w:sectPr w:rsidR="00B548F9" w:rsidSect="003967E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F9"/>
    <w:rsid w:val="000911D8"/>
    <w:rsid w:val="000E5501"/>
    <w:rsid w:val="00191C7B"/>
    <w:rsid w:val="001E61BF"/>
    <w:rsid w:val="001F0947"/>
    <w:rsid w:val="0023532F"/>
    <w:rsid w:val="00356F4F"/>
    <w:rsid w:val="0044484E"/>
    <w:rsid w:val="0047534B"/>
    <w:rsid w:val="004A12BD"/>
    <w:rsid w:val="00522364"/>
    <w:rsid w:val="00525AC9"/>
    <w:rsid w:val="00680FA9"/>
    <w:rsid w:val="006D75DB"/>
    <w:rsid w:val="006E58BC"/>
    <w:rsid w:val="0080493A"/>
    <w:rsid w:val="0084106E"/>
    <w:rsid w:val="008D7B27"/>
    <w:rsid w:val="00967C7F"/>
    <w:rsid w:val="00A16B29"/>
    <w:rsid w:val="00A361A2"/>
    <w:rsid w:val="00A86143"/>
    <w:rsid w:val="00AD7D98"/>
    <w:rsid w:val="00B548F9"/>
    <w:rsid w:val="00B5516C"/>
    <w:rsid w:val="00BD2C1C"/>
    <w:rsid w:val="00E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BE62"/>
  <w15:chartTrackingRefBased/>
  <w15:docId w15:val="{C62FC615-158B-4203-8F02-7B633AC5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Item 4.1 General Statement</Category>
    <Doctype xmlns="d42e65b2-cf21-49c1-b27d-d23f90380c0e">input</Doctype>
    <Contributor xmlns="d42e65b2-cf21-49c1-b27d-d23f90380c0e">Indonesia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3774947E-6CAE-4C33-A5B9-19C0BC34079F}"/>
</file>

<file path=customXml/itemProps2.xml><?xml version="1.0" encoding="utf-8"?>
<ds:datastoreItem xmlns:ds="http://schemas.openxmlformats.org/officeDocument/2006/customXml" ds:itemID="{1F2964BD-75FF-41D5-99FF-15D6BAC15289}"/>
</file>

<file path=customXml/itemProps3.xml><?xml version="1.0" encoding="utf-8"?>
<ds:datastoreItem xmlns:ds="http://schemas.openxmlformats.org/officeDocument/2006/customXml" ds:itemID="{10695D4B-6838-4389-9143-DB6DCA383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Padma</dc:creator>
  <cp:keywords/>
  <dc:description/>
  <cp:lastModifiedBy>Anindityo Adi Primasto</cp:lastModifiedBy>
  <cp:revision>4</cp:revision>
  <dcterms:created xsi:type="dcterms:W3CDTF">2022-05-16T08:33:00Z</dcterms:created>
  <dcterms:modified xsi:type="dcterms:W3CDTF">2022-05-16T09:26:00Z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