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04E6A" w14:textId="77777777" w:rsidR="006F4A0E" w:rsidRPr="00777185" w:rsidRDefault="006F4A0E" w:rsidP="00F534D6">
      <w:pPr>
        <w:spacing w:line="0" w:lineRule="atLeast"/>
        <w:jc w:val="both"/>
        <w:rPr>
          <w:sz w:val="4"/>
          <w:szCs w:val="4"/>
        </w:rPr>
      </w:pPr>
    </w:p>
    <w:p w14:paraId="609D370F" w14:textId="77777777" w:rsidR="006F4A0E" w:rsidRPr="00777185" w:rsidRDefault="006F4A0E" w:rsidP="00F534D6">
      <w:pPr>
        <w:spacing w:line="0" w:lineRule="atLeast"/>
        <w:jc w:val="both"/>
        <w:rPr>
          <w:sz w:val="4"/>
          <w:szCs w:val="4"/>
        </w:rPr>
      </w:pPr>
    </w:p>
    <w:tbl>
      <w:tblPr>
        <w:tblStyle w:val="TableGrid"/>
        <w:tblW w:w="9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15"/>
        <w:gridCol w:w="198"/>
        <w:gridCol w:w="2580"/>
      </w:tblGrid>
      <w:tr w:rsidR="006F4A0E" w:rsidRPr="007967D6" w14:paraId="415E354A" w14:textId="77777777" w:rsidTr="005D0CEF">
        <w:trPr>
          <w:trHeight w:val="3289"/>
        </w:trPr>
        <w:tc>
          <w:tcPr>
            <w:tcW w:w="7115" w:type="dxa"/>
          </w:tcPr>
          <w:sdt>
            <w:sdtPr>
              <w:rPr>
                <w:lang w:val="en-GB"/>
              </w:rPr>
              <w:alias w:val="360Recipient"/>
              <w:id w:val="773512296"/>
              <w:placeholder>
                <w:docPart w:val="093D5A2DABC34567ADBFC8153E32CCD9"/>
              </w:placeholder>
              <w:dataBinding w:prefixMappings="xmlns:gbs='http://www.software-innovation.no/growBusinessDocument'" w:xpath="/gbs:GrowBusinessDocument/gbs:ToActivityContactJOINEX.Name[@gbs:key='773512296']" w:storeItemID="{4F868269-64EA-4E74-B31B-A7FF801805E5}"/>
              <w:text/>
            </w:sdtPr>
            <w:sdtContent>
              <w:p w14:paraId="00A95735" w14:textId="77777777" w:rsidR="006F4A0E" w:rsidRPr="006F4A0E" w:rsidRDefault="006F4A0E" w:rsidP="003701E0">
                <w:pPr>
                  <w:rPr>
                    <w:lang w:val="en-GB"/>
                  </w:rPr>
                </w:pPr>
                <w:r w:rsidRPr="006F4A0E">
                  <w:rPr>
                    <w:lang w:val="en-GB"/>
                  </w:rPr>
                  <w:t>Office of the United Nations High Commissioner for Human Rights (</w:t>
                </w:r>
                <w:proofErr w:type="gramStart"/>
                <w:r w:rsidRPr="006F4A0E">
                  <w:rPr>
                    <w:lang w:val="en-GB"/>
                  </w:rPr>
                  <w:t xml:space="preserve">OHCHR)   </w:t>
                </w:r>
                <w:proofErr w:type="gramEnd"/>
                <w:r w:rsidRPr="006F4A0E">
                  <w:rPr>
                    <w:lang w:val="en-GB"/>
                  </w:rPr>
                  <w:t xml:space="preserve">                                                                                                         </w:t>
                </w:r>
                <w:proofErr w:type="spellStart"/>
                <w:r w:rsidRPr="006F4A0E">
                  <w:rPr>
                    <w:lang w:val="en-GB"/>
                  </w:rPr>
                  <w:t>Plais</w:t>
                </w:r>
                <w:proofErr w:type="spellEnd"/>
                <w:r w:rsidRPr="006F4A0E">
                  <w:rPr>
                    <w:lang w:val="en-GB"/>
                  </w:rPr>
                  <w:t xml:space="preserve"> des Nations CH-1211 Geneva 10, Switzerland                                   </w:t>
                </w:r>
              </w:p>
            </w:sdtContent>
          </w:sdt>
          <w:p w14:paraId="6B15F7EE" w14:textId="77777777" w:rsidR="006F4A0E" w:rsidRDefault="006F4A0E" w:rsidP="00F534D6">
            <w:pPr>
              <w:jc w:val="both"/>
              <w:rPr>
                <w:lang w:val="en-GB"/>
              </w:rPr>
            </w:pPr>
          </w:p>
          <w:p w14:paraId="0184A8EF" w14:textId="2EAF1C1E" w:rsidR="006F4A0E" w:rsidRPr="003701E0" w:rsidRDefault="006F4A0E" w:rsidP="00F534D6">
            <w:pPr>
              <w:jc w:val="both"/>
              <w:rPr>
                <w:color w:val="1F497D"/>
                <w:lang w:val="de-DE"/>
              </w:rPr>
            </w:pPr>
            <w:proofErr w:type="spellStart"/>
            <w:r w:rsidRPr="006F4A0E">
              <w:rPr>
                <w:lang w:val="de-DE"/>
              </w:rPr>
              <w:t>E-mail</w:t>
            </w:r>
            <w:proofErr w:type="spellEnd"/>
            <w:r w:rsidRPr="006F4A0E">
              <w:rPr>
                <w:lang w:val="de-DE"/>
              </w:rPr>
              <w:t>:</w:t>
            </w:r>
            <w:r w:rsidRPr="006F4A0E">
              <w:rPr>
                <w:color w:val="1F497D"/>
                <w:lang w:val="de-DE"/>
              </w:rPr>
              <w:t xml:space="preserve"> </w:t>
            </w:r>
            <w:hyperlink r:id="rId11" w:history="1">
              <w:r w:rsidRPr="006F4A0E">
                <w:rPr>
                  <w:rStyle w:val="Hyperlink"/>
                  <w:lang w:val="de-DE"/>
                </w:rPr>
                <w:t>hrc-wg-discriminationwomen@un.org</w:t>
              </w:r>
            </w:hyperlink>
          </w:p>
          <w:p w14:paraId="2658507A" w14:textId="77777777" w:rsidR="006F4A0E" w:rsidRPr="003701E0" w:rsidRDefault="006F4A0E" w:rsidP="00F534D6">
            <w:pPr>
              <w:jc w:val="both"/>
              <w:rPr>
                <w:color w:val="1F497D"/>
                <w:lang w:val="de-DE"/>
              </w:rPr>
            </w:pPr>
          </w:p>
          <w:p w14:paraId="1253C664" w14:textId="77777777" w:rsidR="006F4A0E" w:rsidRPr="003701E0" w:rsidRDefault="006F4A0E" w:rsidP="00F534D6">
            <w:pPr>
              <w:jc w:val="both"/>
              <w:rPr>
                <w:color w:val="1F497D"/>
                <w:lang w:val="de-DE"/>
              </w:rPr>
            </w:pPr>
          </w:p>
          <w:p w14:paraId="68FD834E" w14:textId="77777777" w:rsidR="006F4A0E" w:rsidRPr="003701E0" w:rsidRDefault="006F4A0E" w:rsidP="00F534D6">
            <w:pPr>
              <w:jc w:val="both"/>
              <w:rPr>
                <w:color w:val="1F497D"/>
                <w:lang w:val="de-DE"/>
              </w:rPr>
            </w:pPr>
          </w:p>
          <w:p w14:paraId="4D795D8E" w14:textId="461E4FD0" w:rsidR="006F4A0E" w:rsidRPr="003701E0" w:rsidRDefault="006F4A0E" w:rsidP="00F534D6">
            <w:pPr>
              <w:jc w:val="both"/>
              <w:rPr>
                <w:lang w:val="de-DE"/>
              </w:rPr>
            </w:pPr>
          </w:p>
        </w:tc>
        <w:tc>
          <w:tcPr>
            <w:tcW w:w="198" w:type="dxa"/>
          </w:tcPr>
          <w:p w14:paraId="4406EE9F" w14:textId="77777777" w:rsidR="006F4A0E" w:rsidRPr="003701E0" w:rsidRDefault="006F4A0E" w:rsidP="00F534D6">
            <w:pPr>
              <w:jc w:val="both"/>
              <w:rPr>
                <w:lang w:val="de-DE"/>
              </w:rPr>
            </w:pPr>
          </w:p>
        </w:tc>
        <w:tc>
          <w:tcPr>
            <w:tcW w:w="2580" w:type="dxa"/>
          </w:tcPr>
          <w:sdt>
            <w:sdtPr>
              <w:tag w:val="{&quot;templafy&quot;:{&quot;id&quot;:&quot;a3d4cd0d-2e62-4944-abcf-4e6c950647ac&quot;}}"/>
              <w:id w:val="-125543306"/>
              <w:placeholder>
                <w:docPart w:val="C91303E7B8D14FACA69AF39B811C07E2"/>
              </w:placeholder>
            </w:sdtPr>
            <w:sdtContent>
              <w:p w14:paraId="58FD2207" w14:textId="77777777" w:rsidR="006F4A0E" w:rsidRDefault="006F4A0E" w:rsidP="00F534D6">
                <w:pPr>
                  <w:pStyle w:val="Template-Adresse"/>
                  <w:jc w:val="both"/>
                </w:pPr>
                <w:r>
                  <w:t>Wilders Plads 8K</w:t>
                </w:r>
              </w:p>
              <w:p w14:paraId="020F3F56" w14:textId="77777777" w:rsidR="006F4A0E" w:rsidRDefault="006F4A0E" w:rsidP="00F534D6">
                <w:pPr>
                  <w:pStyle w:val="Template-Adresse"/>
                  <w:jc w:val="both"/>
                </w:pPr>
                <w:r>
                  <w:t>1403 København K</w:t>
                </w:r>
              </w:p>
            </w:sdtContent>
          </w:sdt>
          <w:sdt>
            <w:sdtPr>
              <w:alias w:val="group"/>
              <w:tag w:val="{&quot;templafy&quot;:{&quot;id&quot;:&quot;a3645c4f-473b-41ef-87c0-b03a5c2cefb1&quot;}}"/>
              <w:id w:val="1251931184"/>
              <w:placeholder>
                <w:docPart w:val="C91303E7B8D14FACA69AF39B811C07E2"/>
              </w:placeholder>
            </w:sdtPr>
            <w:sdtContent>
              <w:p w14:paraId="1DFD8316" w14:textId="69B3F818" w:rsidR="006F4A0E" w:rsidRPr="00243A00" w:rsidRDefault="006F4A0E" w:rsidP="00F534D6">
                <w:pPr>
                  <w:pStyle w:val="Template-Adresse"/>
                  <w:jc w:val="both"/>
                </w:pPr>
                <w:sdt>
                  <w:sdtPr>
                    <w:tag w:val="{&quot;templafy&quot;:{&quot;id&quot;:&quot;cdbf324b-534e-4542-a618-5c214b9cd2ac&quot;}}"/>
                    <w:id w:val="430093630"/>
                    <w:placeholder>
                      <w:docPart w:val="C91303E7B8D14FACA69AF39B811C07E2"/>
                    </w:placeholder>
                  </w:sdtPr>
                  <w:sdtContent>
                    <w:r>
                      <w:t>PHONE</w:t>
                    </w:r>
                  </w:sdtContent>
                </w:sdt>
                <w:r w:rsidRPr="00243A00">
                  <w:t xml:space="preserve"> </w:t>
                </w:r>
                <w:sdt>
                  <w:sdtPr>
                    <w:tag w:val="{&quot;templafy&quot;:{&quot;id&quot;:&quot;f5509ed0-c66b-42f9-97e2-360400541719&quot;}}"/>
                    <w:id w:val="1233042368"/>
                    <w:placeholder>
                      <w:docPart w:val="AEB836BB69264EA0B95FC7E674F46C98"/>
                    </w:placeholder>
                  </w:sdtPr>
                  <w:sdtContent>
                    <w:r>
                      <w:t>3269 8888</w:t>
                    </w:r>
                  </w:sdtContent>
                </w:sdt>
              </w:p>
            </w:sdtContent>
          </w:sdt>
          <w:sdt>
            <w:sdtPr>
              <w:rPr>
                <w:vanish/>
              </w:rPr>
              <w:alias w:val="group"/>
              <w:tag w:val="{&quot;templafy&quot;:{&quot;id&quot;:&quot;0cb39e72-c617-4819-a4e8-8ecd64833876&quot;}}"/>
              <w:id w:val="-1277710702"/>
              <w:placeholder>
                <w:docPart w:val="C91303E7B8D14FACA69AF39B811C07E2"/>
              </w:placeholder>
            </w:sdtPr>
            <w:sdtContent>
              <w:p w14:paraId="219AA95B" w14:textId="77777777" w:rsidR="006F4A0E" w:rsidRPr="00243A00" w:rsidRDefault="006F4A0E" w:rsidP="00F534D6">
                <w:pPr>
                  <w:pStyle w:val="Template-Adresse"/>
                  <w:jc w:val="both"/>
                  <w:rPr>
                    <w:vanish/>
                  </w:rPr>
                </w:pPr>
                <w:sdt>
                  <w:sdtPr>
                    <w:rPr>
                      <w:vanish/>
                    </w:rPr>
                    <w:tag w:val="{&quot;templafy&quot;:{&quot;id&quot;:&quot;a6387a63-c1e2-42fa-af5a-e603ba5398ab&quot;}}"/>
                    <w:id w:val="310144736"/>
                    <w:placeholder>
                      <w:docPart w:val="C91303E7B8D14FACA69AF39B811C07E2"/>
                    </w:placeholder>
                  </w:sdtPr>
                  <w:sdtContent>
                    <w:r>
                      <w:rPr>
                        <w:vanish/>
                      </w:rPr>
                      <w:t>Mobil</w:t>
                    </w:r>
                  </w:sdtContent>
                </w:sdt>
                <w:r w:rsidRPr="00243A00">
                  <w:rPr>
                    <w:vanish/>
                  </w:rPr>
                  <w:t xml:space="preserve"> </w:t>
                </w:r>
                <w:sdt>
                  <w:sdtPr>
                    <w:rPr>
                      <w:vanish/>
                    </w:rPr>
                    <w:tag w:val="{&quot;templafy&quot;:{&quot;id&quot;:&quot;478908f9-8c07-44a5-ad0d-cca2e84c8e84&quot;}}"/>
                    <w:id w:val="240069823"/>
                    <w:placeholder>
                      <w:docPart w:val="7B25526D1E6340459E746F03F8DF1170"/>
                    </w:placeholder>
                  </w:sdtPr>
                  <w:sdtContent>
                    <w:r>
                      <w:rPr>
                        <w:vanish/>
                      </w:rPr>
                      <w:t xml:space="preserve"> </w:t>
                    </w:r>
                  </w:sdtContent>
                </w:sdt>
              </w:p>
            </w:sdtContent>
          </w:sdt>
          <w:sdt>
            <w:sdtPr>
              <w:alias w:val="group"/>
              <w:tag w:val="{&quot;templafy&quot;:{&quot;id&quot;:&quot;3f948017-4f89-4823-b51d-888e7504f637&quot;}}"/>
              <w:id w:val="942109323"/>
              <w:placeholder>
                <w:docPart w:val="C91303E7B8D14FACA69AF39B811C07E2"/>
              </w:placeholder>
            </w:sdtPr>
            <w:sdtContent>
              <w:p w14:paraId="455FC1AE" w14:textId="61BD4B88" w:rsidR="006F4A0E" w:rsidRPr="00243A00" w:rsidRDefault="006F4A0E" w:rsidP="00F534D6">
                <w:pPr>
                  <w:pStyle w:val="Template-Adresse"/>
                  <w:jc w:val="both"/>
                </w:pPr>
                <w:sdt>
                  <w:sdtPr>
                    <w:tag w:val="{&quot;templafy&quot;:{&quot;id&quot;:&quot;ca738d56-0de1-4138-a81d-1c566367d7f5&quot;}}"/>
                    <w:id w:val="1976335733"/>
                    <w:placeholder>
                      <w:docPart w:val="C91303E7B8D14FACA69AF39B811C07E2"/>
                    </w:placeholder>
                  </w:sdtPr>
                  <w:sdtContent>
                    <w:r>
                      <w:t>sinl</w:t>
                    </w:r>
                    <w:r>
                      <w:t>@humanrights.dk</w:t>
                    </w:r>
                  </w:sdtContent>
                </w:sdt>
              </w:p>
            </w:sdtContent>
          </w:sdt>
          <w:sdt>
            <w:sdtPr>
              <w:alias w:val="group"/>
              <w:tag w:val="{&quot;templafy&quot;:{&quot;id&quot;:&quot;10d40908-b9f3-42ca-8b25-27a7fa5719d7&quot;}}"/>
              <w:id w:val="449751373"/>
              <w:placeholder>
                <w:docPart w:val="C91303E7B8D14FACA69AF39B811C07E2"/>
              </w:placeholder>
            </w:sdtPr>
            <w:sdtContent>
              <w:p w14:paraId="0595FDD7" w14:textId="68EB4A74" w:rsidR="006F4A0E" w:rsidRPr="00243A00" w:rsidRDefault="006F4A0E" w:rsidP="00F534D6">
                <w:pPr>
                  <w:pStyle w:val="Template-Adresse"/>
                  <w:jc w:val="both"/>
                </w:pPr>
                <w:sdt>
                  <w:sdtPr>
                    <w:tag w:val="{&quot;templafy&quot;:{&quot;id&quot;:&quot;4b6e174e-d7af-4c15-8d44-04f18e632cac&quot;}}"/>
                    <w:id w:val="-236557363"/>
                    <w:placeholder>
                      <w:docPart w:val="C91303E7B8D14FACA69AF39B811C07E2"/>
                    </w:placeholder>
                  </w:sdtPr>
                  <w:sdtContent>
                    <w:r>
                      <w:t>humanrights</w:t>
                    </w:r>
                    <w:r>
                      <w:t>.dk</w:t>
                    </w:r>
                  </w:sdtContent>
                </w:sdt>
              </w:p>
            </w:sdtContent>
          </w:sdt>
          <w:p w14:paraId="6637DB79" w14:textId="77777777" w:rsidR="006F4A0E" w:rsidRPr="00243A00" w:rsidRDefault="006F4A0E" w:rsidP="00F534D6">
            <w:pPr>
              <w:pStyle w:val="Template-Adresse"/>
              <w:jc w:val="both"/>
            </w:pPr>
          </w:p>
          <w:p w14:paraId="07EB9DE8" w14:textId="658124D7" w:rsidR="006F4A0E" w:rsidRDefault="006F4A0E" w:rsidP="00F534D6">
            <w:pPr>
              <w:pStyle w:val="Template-Docinfo"/>
              <w:jc w:val="both"/>
            </w:pPr>
            <w:sdt>
              <w:sdtPr>
                <w:tag w:val="{&quot;templafy&quot;:{&quot;id&quot;:&quot;1c8b0252-2a31-42b2-8b2b-20fe254f6e1c&quot;}}"/>
                <w:id w:val="133067827"/>
                <w:placeholder>
                  <w:docPart w:val="C91303E7B8D14FACA69AF39B811C07E2"/>
                </w:placeholder>
              </w:sdtPr>
              <w:sdtContent>
                <w:r>
                  <w:t>Dok. nr.</w:t>
                </w:r>
              </w:sdtContent>
            </w:sdt>
            <w:r w:rsidRPr="00243A00">
              <w:t xml:space="preserve"> </w:t>
            </w:r>
            <w:sdt>
              <w:sdtPr>
                <w:alias w:val="360DocumentNumber"/>
                <w:tag w:val="DocumentNumber"/>
                <w:id w:val="787855222"/>
                <w:placeholder>
                  <w:docPart w:val="2788EA037A8F44FDAEB45347C6F46CEC"/>
                </w:placeholder>
                <w:dataBinding w:prefixMappings="xmlns:gbs='http://www.software-innovation.no/growBusinessDocument'" w:xpath="/gbs:GrowBusinessDocument/gbs:DocumentNumber[@gbs:key='787855222']" w:storeItemID="{4F868269-64EA-4E74-B31B-A7FF801805E5}"/>
                <w:text/>
              </w:sdtPr>
              <w:sdtContent>
                <w:r>
                  <w:t>22/02273-2</w:t>
                </w:r>
              </w:sdtContent>
            </w:sdt>
          </w:p>
          <w:p w14:paraId="751584CD" w14:textId="77777777" w:rsidR="006F4A0E" w:rsidRDefault="006F4A0E" w:rsidP="00F534D6">
            <w:pPr>
              <w:pStyle w:val="Template-Docinfo"/>
              <w:jc w:val="both"/>
            </w:pPr>
          </w:p>
          <w:sdt>
            <w:sdtPr>
              <w:tag w:val="{&quot;templafy&quot;:{&quot;id&quot;:&quot;03b21242-3f43-4731-963a-74e4abb247bf&quot;}}"/>
              <w:id w:val="1371425908"/>
              <w:placeholder>
                <w:docPart w:val="C91303E7B8D14FACA69AF39B811C07E2"/>
              </w:placeholder>
            </w:sdtPr>
            <w:sdtContent>
              <w:p w14:paraId="55949D2A" w14:textId="40881E40" w:rsidR="006F4A0E" w:rsidRDefault="006F4A0E" w:rsidP="00F534D6">
                <w:pPr>
                  <w:pStyle w:val="Template-Docinfo"/>
                  <w:jc w:val="both"/>
                </w:pPr>
                <w:r>
                  <w:t>3. o</w:t>
                </w:r>
                <w:r>
                  <w:t>c</w:t>
                </w:r>
                <w:r>
                  <w:t>tober 2022</w:t>
                </w:r>
              </w:p>
            </w:sdtContent>
          </w:sdt>
        </w:tc>
      </w:tr>
    </w:tbl>
    <w:p w14:paraId="562F3A56" w14:textId="35F1FE94" w:rsidR="006F4A0E" w:rsidRPr="006F4A0E" w:rsidRDefault="006F4A0E" w:rsidP="00F534D6">
      <w:pPr>
        <w:pStyle w:val="DocumentHeading"/>
        <w:jc w:val="both"/>
        <w:rPr>
          <w:lang w:val="en-GB"/>
        </w:rPr>
      </w:pPr>
      <w:r w:rsidRPr="006F4A0E">
        <w:rPr>
          <w:lang w:val="en-GB"/>
        </w:rPr>
        <w:t>SUBMISSION: women’s and girls’ h</w:t>
      </w:r>
      <w:r>
        <w:rPr>
          <w:lang w:val="en-GB"/>
        </w:rPr>
        <w:t>uman security in the context of poverty and inequality</w:t>
      </w:r>
    </w:p>
    <w:p w14:paraId="6CDDE901" w14:textId="45F03B16" w:rsidR="006F4A0E" w:rsidRDefault="006F4A0E" w:rsidP="00F534D6">
      <w:pPr>
        <w:jc w:val="both"/>
        <w:rPr>
          <w:lang w:val="en-GB"/>
        </w:rPr>
      </w:pPr>
      <w:r w:rsidRPr="006F4A0E">
        <w:rPr>
          <w:lang w:val="en-GB"/>
        </w:rPr>
        <w:t>The OHCHR and The W</w:t>
      </w:r>
      <w:r>
        <w:rPr>
          <w:lang w:val="en-GB"/>
        </w:rPr>
        <w:t>orking Group on discrimination against women and girls has by e-mail on the 9</w:t>
      </w:r>
      <w:r w:rsidRPr="006F4A0E">
        <w:rPr>
          <w:vertAlign w:val="superscript"/>
          <w:lang w:val="en-GB"/>
        </w:rPr>
        <w:t>th</w:t>
      </w:r>
      <w:r>
        <w:rPr>
          <w:lang w:val="en-GB"/>
        </w:rPr>
        <w:t xml:space="preserve"> of September 2022 </w:t>
      </w:r>
      <w:r w:rsidR="003701E0">
        <w:rPr>
          <w:lang w:val="en-GB"/>
        </w:rPr>
        <w:t>sought</w:t>
      </w:r>
      <w:r>
        <w:rPr>
          <w:lang w:val="en-GB"/>
        </w:rPr>
        <w:t xml:space="preserve"> inputs from National Human Rights Institutions to inform </w:t>
      </w:r>
      <w:r w:rsidR="00F534D6">
        <w:rPr>
          <w:lang w:val="en-GB"/>
        </w:rPr>
        <w:t>on the various aspects of risks experienced by women and girls living in poverty and inequality in relation to the enjoyment and fulfilment of their human rights.</w:t>
      </w:r>
    </w:p>
    <w:p w14:paraId="02CB40EC" w14:textId="4A864047" w:rsidR="00F534D6" w:rsidRDefault="00F534D6" w:rsidP="00F534D6">
      <w:pPr>
        <w:jc w:val="both"/>
        <w:rPr>
          <w:lang w:val="en-GB"/>
        </w:rPr>
      </w:pPr>
    </w:p>
    <w:p w14:paraId="1B5CB386" w14:textId="71D3C3C4" w:rsidR="00F534D6" w:rsidRDefault="00F534D6" w:rsidP="00F534D6">
      <w:pPr>
        <w:jc w:val="both"/>
        <w:rPr>
          <w:lang w:val="en-GB"/>
        </w:rPr>
      </w:pPr>
      <w:r>
        <w:rPr>
          <w:lang w:val="en-GB"/>
        </w:rPr>
        <w:t>The Danish Institute for Human Rights hereby presents its relevant comments in relation</w:t>
      </w:r>
      <w:r w:rsidR="003701E0">
        <w:rPr>
          <w:lang w:val="en-GB"/>
        </w:rPr>
        <w:t xml:space="preserve"> to</w:t>
      </w:r>
      <w:r>
        <w:rPr>
          <w:lang w:val="en-GB"/>
        </w:rPr>
        <w:t xml:space="preserve"> the situation in Denmark.</w:t>
      </w:r>
    </w:p>
    <w:p w14:paraId="5DE08379" w14:textId="09209FEA" w:rsidR="00F534D6" w:rsidRDefault="00F534D6" w:rsidP="00F534D6">
      <w:pPr>
        <w:jc w:val="both"/>
        <w:rPr>
          <w:lang w:val="en-GB"/>
        </w:rPr>
      </w:pPr>
    </w:p>
    <w:p w14:paraId="05D26AF5" w14:textId="6C5FF611" w:rsidR="00F534D6" w:rsidRDefault="00F534D6" w:rsidP="00F534D6">
      <w:pPr>
        <w:jc w:val="both"/>
        <w:rPr>
          <w:b/>
          <w:bCs/>
          <w:lang w:val="en-GB"/>
        </w:rPr>
      </w:pPr>
      <w:r w:rsidRPr="00F534D6">
        <w:rPr>
          <w:b/>
          <w:bCs/>
          <w:lang w:val="en-GB"/>
        </w:rPr>
        <w:t>Information on women’s and girls’ human security in the context of poverty and inequality</w:t>
      </w:r>
    </w:p>
    <w:p w14:paraId="386FD82C" w14:textId="77777777" w:rsidR="00A03844" w:rsidRPr="00F534D6" w:rsidRDefault="00A03844" w:rsidP="00F534D6">
      <w:pPr>
        <w:jc w:val="both"/>
        <w:rPr>
          <w:b/>
          <w:bCs/>
          <w:lang w:val="en-GB"/>
        </w:rPr>
      </w:pPr>
    </w:p>
    <w:p w14:paraId="745DF7B7" w14:textId="25E0532E" w:rsidR="00F534D6" w:rsidRDefault="00F534D6" w:rsidP="00F534D6">
      <w:pPr>
        <w:jc w:val="both"/>
        <w:rPr>
          <w:b/>
          <w:bCs/>
          <w:i/>
          <w:iCs/>
        </w:rPr>
      </w:pPr>
      <w:r w:rsidRPr="00B01888">
        <w:rPr>
          <w:b/>
          <w:bCs/>
          <w:i/>
          <w:iCs/>
        </w:rPr>
        <w:t>Information on relevant data</w:t>
      </w:r>
    </w:p>
    <w:p w14:paraId="29E3D67E" w14:textId="77777777" w:rsidR="00A03844" w:rsidRPr="00B01888" w:rsidRDefault="00A03844" w:rsidP="00F534D6">
      <w:pPr>
        <w:jc w:val="both"/>
        <w:rPr>
          <w:b/>
          <w:bCs/>
          <w:i/>
          <w:iCs/>
        </w:rPr>
      </w:pPr>
    </w:p>
    <w:p w14:paraId="53F528F5" w14:textId="77777777" w:rsidR="00F534D6" w:rsidRPr="008538DC" w:rsidRDefault="00F534D6" w:rsidP="00F534D6">
      <w:pPr>
        <w:pStyle w:val="ListParagraph"/>
        <w:numPr>
          <w:ilvl w:val="0"/>
          <w:numId w:val="14"/>
        </w:numPr>
        <w:spacing w:line="240" w:lineRule="auto"/>
        <w:contextualSpacing/>
        <w:jc w:val="both"/>
        <w:rPr>
          <w:rFonts w:eastAsia="Calibri" w:cstheme="minorHAnsi"/>
          <w:i/>
          <w:iCs/>
          <w:lang w:val="en-US"/>
        </w:rPr>
      </w:pPr>
      <w:r w:rsidRPr="008538DC">
        <w:rPr>
          <w:rFonts w:eastAsia="Calibri" w:cstheme="minorHAnsi"/>
          <w:i/>
          <w:iCs/>
          <w:lang w:val="en-US"/>
        </w:rPr>
        <w:t>What are the general levels of poverty in your country/region and those specifically of women and girls?</w:t>
      </w:r>
    </w:p>
    <w:p w14:paraId="7F31140B" w14:textId="77777777" w:rsidR="00F534D6" w:rsidRDefault="00F534D6" w:rsidP="00F534D6">
      <w:pPr>
        <w:spacing w:line="240" w:lineRule="auto"/>
        <w:jc w:val="both"/>
        <w:rPr>
          <w:rFonts w:eastAsia="Calibri" w:cstheme="minorHAnsi"/>
          <w:lang w:val="en-US"/>
        </w:rPr>
      </w:pPr>
    </w:p>
    <w:p w14:paraId="18DAF06C" w14:textId="05E91114" w:rsidR="00F534D6" w:rsidRDefault="00F534D6" w:rsidP="00F534D6">
      <w:pPr>
        <w:jc w:val="both"/>
        <w:rPr>
          <w:lang w:val="en-GB"/>
        </w:rPr>
      </w:pPr>
      <w:r w:rsidRPr="00F534D6">
        <w:rPr>
          <w:lang w:val="en-GB"/>
        </w:rPr>
        <w:t>The general level of poverty in Denmark is measured in relative poverty terms. In 2020, there was 241.700 relatively poor persons in Denmark</w:t>
      </w:r>
      <w:r>
        <w:rPr>
          <w:rStyle w:val="FootnoteReference"/>
        </w:rPr>
        <w:footnoteReference w:id="1"/>
      </w:r>
      <w:r w:rsidRPr="00F534D6">
        <w:rPr>
          <w:lang w:val="en-GB"/>
        </w:rPr>
        <w:t xml:space="preserve">. To be defined as such one’s income must be less than 50 percent of the median income. This does not pertain to students. Unfortunately, The Danish Institute for Human Rights does not have access to gender specific information on the levels of poverty for women and girls in Denmark. </w:t>
      </w:r>
    </w:p>
    <w:p w14:paraId="5940DF97" w14:textId="77777777" w:rsidR="003701E0" w:rsidRPr="00F534D6" w:rsidRDefault="003701E0" w:rsidP="00F534D6">
      <w:pPr>
        <w:jc w:val="both"/>
        <w:rPr>
          <w:lang w:val="en-GB"/>
        </w:rPr>
      </w:pPr>
    </w:p>
    <w:p w14:paraId="22460D9E" w14:textId="77777777" w:rsidR="00F534D6" w:rsidRPr="008538DC" w:rsidRDefault="00F534D6" w:rsidP="00F534D6">
      <w:pPr>
        <w:pStyle w:val="ListParagraph"/>
        <w:numPr>
          <w:ilvl w:val="0"/>
          <w:numId w:val="14"/>
        </w:numPr>
        <w:spacing w:line="240" w:lineRule="auto"/>
        <w:contextualSpacing/>
        <w:jc w:val="both"/>
        <w:rPr>
          <w:rFonts w:eastAsia="Calibri" w:cstheme="minorHAnsi"/>
          <w:i/>
          <w:iCs/>
          <w:lang w:val="en-US"/>
        </w:rPr>
      </w:pPr>
      <w:r w:rsidRPr="008538DC">
        <w:rPr>
          <w:rFonts w:eastAsia="Calibri" w:cstheme="minorHAnsi"/>
          <w:i/>
          <w:iCs/>
          <w:lang w:val="en-US"/>
        </w:rPr>
        <w:lastRenderedPageBreak/>
        <w:t xml:space="preserve">Which are the levels of economic inequality in your country/region? Could you present disaggregated data concerning women and girls? </w:t>
      </w:r>
    </w:p>
    <w:p w14:paraId="74852A95" w14:textId="77777777" w:rsidR="00F534D6" w:rsidRDefault="00F534D6" w:rsidP="00F534D6">
      <w:pPr>
        <w:spacing w:line="240" w:lineRule="auto"/>
        <w:contextualSpacing/>
        <w:jc w:val="both"/>
        <w:rPr>
          <w:rFonts w:eastAsia="Calibri" w:cstheme="minorHAnsi"/>
          <w:lang w:val="en-US"/>
        </w:rPr>
      </w:pPr>
    </w:p>
    <w:p w14:paraId="33BF7B35" w14:textId="77777777" w:rsidR="00F534D6" w:rsidRDefault="00F534D6" w:rsidP="00F534D6">
      <w:pPr>
        <w:spacing w:line="240" w:lineRule="auto"/>
        <w:contextualSpacing/>
        <w:jc w:val="both"/>
        <w:rPr>
          <w:rFonts w:eastAsia="Calibri" w:cstheme="minorHAnsi"/>
          <w:lang w:val="en-US"/>
        </w:rPr>
      </w:pPr>
      <w:r>
        <w:rPr>
          <w:rFonts w:eastAsia="Calibri" w:cstheme="minorHAnsi"/>
          <w:lang w:val="en-US"/>
        </w:rPr>
        <w:t xml:space="preserve">The levels of economic inequality can be measured by the dispersion of income as measured through the Gini coefficient, one of the </w:t>
      </w:r>
      <w:proofErr w:type="gramStart"/>
      <w:r>
        <w:rPr>
          <w:rFonts w:eastAsia="Calibri" w:cstheme="minorHAnsi"/>
          <w:lang w:val="en-US"/>
        </w:rPr>
        <w:t>most commonly used</w:t>
      </w:r>
      <w:proofErr w:type="gramEnd"/>
      <w:r>
        <w:rPr>
          <w:rFonts w:eastAsia="Calibri" w:cstheme="minorHAnsi"/>
          <w:lang w:val="en-US"/>
        </w:rPr>
        <w:t xml:space="preserve"> measures. In Denmark the Gini coefficient was 29,72</w:t>
      </w:r>
      <w:r>
        <w:rPr>
          <w:rStyle w:val="FootnoteReference"/>
          <w:rFonts w:eastAsia="Calibri" w:cstheme="minorHAnsi"/>
          <w:lang w:val="en-US"/>
        </w:rPr>
        <w:footnoteReference w:id="2"/>
      </w:r>
      <w:r w:rsidRPr="00F534D6">
        <w:rPr>
          <w:lang w:val="en-GB"/>
        </w:rPr>
        <w:t xml:space="preserve">. The closer the coefficient is to 0 (depicted as a number between 0 and 100), the more equal the income distribution is. The Danish Institute for Human Rights does not have access to disaggregated data relating to women and girls. </w:t>
      </w:r>
    </w:p>
    <w:p w14:paraId="53E67B71" w14:textId="77777777" w:rsidR="00F534D6" w:rsidRPr="00695E67" w:rsidRDefault="00F534D6" w:rsidP="00F534D6">
      <w:pPr>
        <w:spacing w:line="240" w:lineRule="auto"/>
        <w:contextualSpacing/>
        <w:jc w:val="both"/>
        <w:rPr>
          <w:rFonts w:eastAsia="Calibri" w:cstheme="minorHAnsi"/>
          <w:lang w:val="en-US"/>
        </w:rPr>
      </w:pPr>
    </w:p>
    <w:p w14:paraId="4C1A7A10" w14:textId="77777777" w:rsidR="00F534D6" w:rsidRPr="008538DC" w:rsidRDefault="00F534D6" w:rsidP="00F534D6">
      <w:pPr>
        <w:pStyle w:val="ListParagraph"/>
        <w:numPr>
          <w:ilvl w:val="0"/>
          <w:numId w:val="14"/>
        </w:numPr>
        <w:spacing w:line="240" w:lineRule="auto"/>
        <w:contextualSpacing/>
        <w:jc w:val="both"/>
        <w:rPr>
          <w:rFonts w:eastAsia="Calibri" w:cstheme="minorHAnsi"/>
          <w:i/>
          <w:iCs/>
          <w:lang w:val="en-US"/>
        </w:rPr>
      </w:pPr>
      <w:r w:rsidRPr="008538DC">
        <w:rPr>
          <w:rFonts w:eastAsia="Calibri" w:cstheme="minorHAnsi"/>
          <w:i/>
          <w:iCs/>
          <w:lang w:val="en-US"/>
        </w:rPr>
        <w:t>Also, please present if available, disaggregated data on the specific conditions of such women in poverty (e.g., whether they belong to an ethnic or religious minority, are indigenous, migrants, asylum-seekers, stateless or refugees).</w:t>
      </w:r>
    </w:p>
    <w:p w14:paraId="2EC993C0" w14:textId="77777777" w:rsidR="00F534D6" w:rsidRPr="00B01888" w:rsidRDefault="00F534D6" w:rsidP="00F534D6">
      <w:pPr>
        <w:spacing w:line="240" w:lineRule="auto"/>
        <w:contextualSpacing/>
        <w:jc w:val="both"/>
        <w:rPr>
          <w:rFonts w:eastAsia="Calibri" w:cstheme="minorHAnsi"/>
          <w:i/>
          <w:iCs/>
          <w:lang w:val="en-US"/>
        </w:rPr>
      </w:pPr>
    </w:p>
    <w:p w14:paraId="063601B9" w14:textId="420CA752" w:rsidR="00F534D6" w:rsidRDefault="00F534D6" w:rsidP="00F534D6">
      <w:pPr>
        <w:jc w:val="both"/>
        <w:rPr>
          <w:lang w:val="en-US"/>
        </w:rPr>
      </w:pPr>
      <w:r>
        <w:rPr>
          <w:lang w:val="en-US"/>
        </w:rPr>
        <w:t xml:space="preserve">The Danish Institute for Human Rights does not have access to this information, as there is no disaggregated data available in a Danish context.  </w:t>
      </w:r>
    </w:p>
    <w:p w14:paraId="7A7BC09D" w14:textId="77777777" w:rsidR="00A03844" w:rsidRDefault="00A03844" w:rsidP="00F534D6">
      <w:pPr>
        <w:jc w:val="both"/>
        <w:rPr>
          <w:lang w:val="en-US"/>
        </w:rPr>
      </w:pPr>
    </w:p>
    <w:p w14:paraId="60ECC8EF" w14:textId="77777777" w:rsidR="00F534D6" w:rsidRPr="008538DC" w:rsidRDefault="00F534D6" w:rsidP="00F534D6">
      <w:pPr>
        <w:spacing w:line="240" w:lineRule="auto"/>
        <w:contextualSpacing/>
        <w:jc w:val="both"/>
        <w:rPr>
          <w:rFonts w:eastAsia="Calibri" w:cstheme="minorHAnsi"/>
          <w:b/>
          <w:bCs/>
          <w:i/>
          <w:iCs/>
          <w:lang w:val="en-US"/>
        </w:rPr>
      </w:pPr>
      <w:r w:rsidRPr="008538DC">
        <w:rPr>
          <w:rFonts w:eastAsia="Calibri" w:cstheme="minorHAnsi"/>
          <w:b/>
          <w:bCs/>
          <w:i/>
          <w:iCs/>
          <w:lang w:val="en-US"/>
        </w:rPr>
        <w:t>Information on risks and structural barriers</w:t>
      </w:r>
    </w:p>
    <w:p w14:paraId="76E55189" w14:textId="77777777" w:rsidR="00F534D6" w:rsidRPr="008538DC" w:rsidRDefault="00F534D6" w:rsidP="00F534D6">
      <w:pPr>
        <w:spacing w:line="240" w:lineRule="auto"/>
        <w:contextualSpacing/>
        <w:jc w:val="both"/>
        <w:rPr>
          <w:rFonts w:eastAsia="Calibri" w:cstheme="minorHAnsi"/>
          <w:i/>
          <w:iCs/>
          <w:lang w:val="en-US"/>
        </w:rPr>
      </w:pPr>
    </w:p>
    <w:p w14:paraId="5675F75E" w14:textId="77777777" w:rsidR="00F534D6" w:rsidRPr="008538DC" w:rsidRDefault="00F534D6" w:rsidP="00F534D6">
      <w:pPr>
        <w:numPr>
          <w:ilvl w:val="0"/>
          <w:numId w:val="12"/>
        </w:numPr>
        <w:spacing w:line="240" w:lineRule="auto"/>
        <w:contextualSpacing/>
        <w:jc w:val="both"/>
        <w:rPr>
          <w:rFonts w:eastAsia="Calibri" w:cstheme="minorHAnsi"/>
          <w:i/>
          <w:iCs/>
          <w:lang w:val="en-US"/>
        </w:rPr>
      </w:pPr>
      <w:r w:rsidRPr="008538DC">
        <w:rPr>
          <w:rFonts w:eastAsia="Calibri" w:cstheme="minorHAnsi"/>
          <w:i/>
          <w:iCs/>
          <w:lang w:val="en-US"/>
        </w:rPr>
        <w:t xml:space="preserve">In which way are girls and women living in poverty or experiencing a situation of economic and social marginalization/disadvantage exposed to threats or risks in your country/region? </w:t>
      </w:r>
      <w:proofErr w:type="gramStart"/>
      <w:r w:rsidRPr="008538DC">
        <w:rPr>
          <w:rFonts w:eastAsia="Calibri" w:cstheme="minorHAnsi"/>
          <w:i/>
          <w:iCs/>
          <w:lang w:val="en-US"/>
        </w:rPr>
        <w:t>In particular, in</w:t>
      </w:r>
      <w:proofErr w:type="gramEnd"/>
      <w:r w:rsidRPr="008538DC">
        <w:rPr>
          <w:rFonts w:eastAsia="Calibri" w:cstheme="minorHAnsi"/>
          <w:i/>
          <w:iCs/>
          <w:lang w:val="en-US"/>
        </w:rPr>
        <w:t xml:space="preserve"> terms of:</w:t>
      </w:r>
    </w:p>
    <w:p w14:paraId="069FC212" w14:textId="77777777" w:rsidR="00F534D6" w:rsidRPr="008538DC" w:rsidRDefault="00F534D6" w:rsidP="00F534D6">
      <w:pPr>
        <w:pStyle w:val="ListParagraph"/>
        <w:numPr>
          <w:ilvl w:val="0"/>
          <w:numId w:val="13"/>
        </w:numPr>
        <w:spacing w:line="240" w:lineRule="auto"/>
        <w:contextualSpacing/>
        <w:jc w:val="both"/>
        <w:rPr>
          <w:rFonts w:eastAsia="Calibri" w:cstheme="minorHAnsi"/>
          <w:i/>
          <w:iCs/>
          <w:lang w:val="en-US"/>
        </w:rPr>
      </w:pPr>
      <w:r w:rsidRPr="008538DC">
        <w:rPr>
          <w:rFonts w:eastAsia="Calibri" w:cstheme="minorHAnsi"/>
          <w:i/>
          <w:iCs/>
          <w:lang w:val="en-US"/>
        </w:rPr>
        <w:t xml:space="preserve">having difficulty with accessing social security, health care, housing, water, food, education, </w:t>
      </w:r>
      <w:proofErr w:type="gramStart"/>
      <w:r w:rsidRPr="008538DC">
        <w:rPr>
          <w:rFonts w:eastAsia="Calibri" w:cstheme="minorHAnsi"/>
          <w:i/>
          <w:iCs/>
          <w:lang w:val="en-US"/>
        </w:rPr>
        <w:t>employment;</w:t>
      </w:r>
      <w:proofErr w:type="gramEnd"/>
    </w:p>
    <w:p w14:paraId="39E4D5C0" w14:textId="77777777" w:rsidR="00F534D6" w:rsidRPr="008538DC" w:rsidRDefault="00F534D6" w:rsidP="00F534D6">
      <w:pPr>
        <w:pStyle w:val="ListParagraph"/>
        <w:numPr>
          <w:ilvl w:val="0"/>
          <w:numId w:val="13"/>
        </w:numPr>
        <w:spacing w:line="240" w:lineRule="auto"/>
        <w:contextualSpacing/>
        <w:jc w:val="both"/>
        <w:rPr>
          <w:rFonts w:eastAsia="Calibri" w:cstheme="minorHAnsi"/>
          <w:i/>
          <w:iCs/>
          <w:lang w:val="en-US"/>
        </w:rPr>
      </w:pPr>
      <w:r w:rsidRPr="008538DC">
        <w:rPr>
          <w:rFonts w:eastAsia="Calibri" w:cstheme="minorHAnsi"/>
          <w:i/>
          <w:iCs/>
          <w:lang w:val="en-US"/>
        </w:rPr>
        <w:t>being in a situation of homelessness or experiencing social exclusion and economic ‘unfreedom</w:t>
      </w:r>
      <w:proofErr w:type="gramStart"/>
      <w:r w:rsidRPr="008538DC">
        <w:rPr>
          <w:rFonts w:eastAsia="Calibri" w:cstheme="minorHAnsi"/>
          <w:i/>
          <w:iCs/>
          <w:lang w:val="en-US"/>
        </w:rPr>
        <w:t>’;</w:t>
      </w:r>
      <w:proofErr w:type="gramEnd"/>
    </w:p>
    <w:p w14:paraId="1AE8FCD8" w14:textId="77777777" w:rsidR="00F534D6" w:rsidRPr="008538DC" w:rsidRDefault="00F534D6" w:rsidP="00F534D6">
      <w:pPr>
        <w:pStyle w:val="ListParagraph"/>
        <w:numPr>
          <w:ilvl w:val="0"/>
          <w:numId w:val="13"/>
        </w:numPr>
        <w:spacing w:line="240" w:lineRule="auto"/>
        <w:contextualSpacing/>
        <w:jc w:val="both"/>
        <w:rPr>
          <w:rFonts w:eastAsia="Calibri" w:cstheme="minorHAnsi"/>
          <w:i/>
          <w:iCs/>
          <w:lang w:val="en-US"/>
        </w:rPr>
      </w:pPr>
      <w:r w:rsidRPr="008538DC">
        <w:rPr>
          <w:rFonts w:eastAsia="Calibri" w:cstheme="minorHAnsi"/>
          <w:i/>
          <w:iCs/>
          <w:lang w:val="en-US"/>
        </w:rPr>
        <w:t xml:space="preserve">facing violence or discrimination, or stigmatization due to living in </w:t>
      </w:r>
      <w:proofErr w:type="gramStart"/>
      <w:r w:rsidRPr="008538DC">
        <w:rPr>
          <w:rFonts w:eastAsia="Calibri" w:cstheme="minorHAnsi"/>
          <w:i/>
          <w:iCs/>
          <w:lang w:val="en-US"/>
        </w:rPr>
        <w:t>poverty;</w:t>
      </w:r>
      <w:proofErr w:type="gramEnd"/>
    </w:p>
    <w:p w14:paraId="7738B8FE" w14:textId="77777777" w:rsidR="00F534D6" w:rsidRPr="008538DC" w:rsidRDefault="00F534D6" w:rsidP="00F534D6">
      <w:pPr>
        <w:pStyle w:val="ListParagraph"/>
        <w:numPr>
          <w:ilvl w:val="0"/>
          <w:numId w:val="13"/>
        </w:numPr>
        <w:spacing w:line="240" w:lineRule="auto"/>
        <w:contextualSpacing/>
        <w:jc w:val="both"/>
        <w:rPr>
          <w:rFonts w:eastAsia="Calibri" w:cstheme="minorHAnsi"/>
          <w:i/>
          <w:iCs/>
          <w:lang w:val="en-US"/>
        </w:rPr>
      </w:pPr>
      <w:r w:rsidRPr="008538DC">
        <w:rPr>
          <w:rFonts w:eastAsia="Calibri" w:cstheme="minorHAnsi"/>
          <w:i/>
          <w:iCs/>
          <w:lang w:val="en-US"/>
        </w:rPr>
        <w:t xml:space="preserve">lacking access to justice and reparations for violations of their </w:t>
      </w:r>
      <w:proofErr w:type="gramStart"/>
      <w:r w:rsidRPr="008538DC">
        <w:rPr>
          <w:rFonts w:eastAsia="Calibri" w:cstheme="minorHAnsi"/>
          <w:i/>
          <w:iCs/>
          <w:lang w:val="en-US"/>
        </w:rPr>
        <w:t>rights;</w:t>
      </w:r>
      <w:proofErr w:type="gramEnd"/>
    </w:p>
    <w:p w14:paraId="561DCFE6" w14:textId="77777777" w:rsidR="00F534D6" w:rsidRDefault="00F534D6" w:rsidP="00F534D6">
      <w:pPr>
        <w:pStyle w:val="ListParagraph"/>
        <w:numPr>
          <w:ilvl w:val="0"/>
          <w:numId w:val="13"/>
        </w:numPr>
        <w:spacing w:line="240" w:lineRule="auto"/>
        <w:contextualSpacing/>
        <w:jc w:val="both"/>
        <w:rPr>
          <w:rFonts w:eastAsia="Calibri" w:cstheme="minorHAnsi"/>
          <w:i/>
          <w:iCs/>
          <w:lang w:val="en-US"/>
        </w:rPr>
      </w:pPr>
      <w:r w:rsidRPr="008538DC">
        <w:rPr>
          <w:rFonts w:eastAsia="Calibri" w:cstheme="minorHAnsi"/>
          <w:i/>
          <w:iCs/>
          <w:lang w:val="en-US"/>
        </w:rPr>
        <w:t>facing undue/disproportionate or excessive criminalization for different causes.</w:t>
      </w:r>
    </w:p>
    <w:p w14:paraId="50BD8C7C" w14:textId="77777777" w:rsidR="00F534D6" w:rsidRDefault="00F534D6" w:rsidP="00F534D6">
      <w:pPr>
        <w:spacing w:line="240" w:lineRule="auto"/>
        <w:jc w:val="both"/>
        <w:rPr>
          <w:rFonts w:eastAsia="Calibri" w:cstheme="minorHAnsi"/>
          <w:i/>
          <w:iCs/>
          <w:lang w:val="en-US"/>
        </w:rPr>
      </w:pPr>
    </w:p>
    <w:p w14:paraId="12C35A66" w14:textId="77777777" w:rsidR="00F534D6" w:rsidRDefault="00F534D6" w:rsidP="00F534D6">
      <w:pPr>
        <w:spacing w:line="240" w:lineRule="auto"/>
        <w:jc w:val="both"/>
        <w:rPr>
          <w:rFonts w:eastAsia="Calibri" w:cstheme="minorHAnsi"/>
          <w:lang w:val="en-US"/>
        </w:rPr>
      </w:pPr>
      <w:r>
        <w:rPr>
          <w:rFonts w:eastAsia="Calibri" w:cstheme="minorHAnsi"/>
          <w:lang w:val="en-US"/>
        </w:rPr>
        <w:t xml:space="preserve">Sex workers in Denmark, both street-based sex workers and those selling sex ‘inside’, are a group that can face some of these mentioned risks, especially the risk of violence, social exclusion and undue criminalization. It is of importance to note that not all women selling sex live in poverty. Furthermore, sex sellers are a very diverse group with diverging </w:t>
      </w:r>
      <w:r>
        <w:rPr>
          <w:rFonts w:eastAsia="Calibri" w:cstheme="minorHAnsi"/>
          <w:lang w:val="en-US"/>
        </w:rPr>
        <w:lastRenderedPageBreak/>
        <w:t xml:space="preserve">motivations and way into selling sex. Nonetheless, a mapping of sex sale in Denmark conducted by VIVE (The Danish Center for Social Science Research) in 2020 show that more sex sellers have experienced homelessness, have lower education levels and are more poorly connected to the </w:t>
      </w:r>
      <w:proofErr w:type="spellStart"/>
      <w:r>
        <w:rPr>
          <w:rFonts w:eastAsia="Calibri" w:cstheme="minorHAnsi"/>
          <w:lang w:val="en-US"/>
        </w:rPr>
        <w:t>labour</w:t>
      </w:r>
      <w:proofErr w:type="spellEnd"/>
      <w:r>
        <w:rPr>
          <w:rFonts w:eastAsia="Calibri" w:cstheme="minorHAnsi"/>
          <w:lang w:val="en-US"/>
        </w:rPr>
        <w:t xml:space="preserve"> market compared to their peers not selling sex</w:t>
      </w:r>
      <w:r>
        <w:rPr>
          <w:rStyle w:val="FootnoteReference"/>
          <w:rFonts w:eastAsia="Calibri" w:cstheme="minorHAnsi"/>
          <w:lang w:val="en-US"/>
        </w:rPr>
        <w:footnoteReference w:id="3"/>
      </w:r>
      <w:r>
        <w:rPr>
          <w:rFonts w:eastAsia="Calibri" w:cstheme="minorHAnsi"/>
          <w:lang w:val="en-US"/>
        </w:rPr>
        <w:t>. Though not all women sex workers are socially vulnerable, many migrant street-based sex sellers face more risks of violence as well as disproportionate criminalization and lack rights. VIVE estimates that 4,500 persons sold sex in Denmark in 2020</w:t>
      </w:r>
      <w:r>
        <w:rPr>
          <w:rStyle w:val="FootnoteReference"/>
          <w:rFonts w:eastAsia="Calibri" w:cstheme="minorHAnsi"/>
          <w:lang w:val="en-US"/>
        </w:rPr>
        <w:footnoteReference w:id="4"/>
      </w:r>
      <w:r>
        <w:rPr>
          <w:rFonts w:eastAsia="Calibri" w:cstheme="minorHAnsi"/>
          <w:lang w:val="en-US"/>
        </w:rPr>
        <w:t>.</w:t>
      </w:r>
    </w:p>
    <w:p w14:paraId="6B6FBD5D" w14:textId="77777777" w:rsidR="00F534D6" w:rsidRDefault="00F534D6" w:rsidP="00F534D6">
      <w:pPr>
        <w:spacing w:line="240" w:lineRule="auto"/>
        <w:jc w:val="both"/>
        <w:rPr>
          <w:rFonts w:eastAsia="Calibri" w:cstheme="minorHAnsi"/>
          <w:lang w:val="en-US"/>
        </w:rPr>
      </w:pPr>
    </w:p>
    <w:p w14:paraId="38C08F79" w14:textId="77777777" w:rsidR="00F534D6" w:rsidRDefault="00F534D6" w:rsidP="00F534D6">
      <w:pPr>
        <w:spacing w:line="240" w:lineRule="auto"/>
        <w:jc w:val="both"/>
        <w:rPr>
          <w:rFonts w:eastAsia="Calibri" w:cstheme="minorHAnsi"/>
          <w:lang w:val="en-US"/>
        </w:rPr>
      </w:pPr>
      <w:r>
        <w:rPr>
          <w:rFonts w:eastAsia="Calibri" w:cstheme="minorHAnsi"/>
          <w:lang w:val="en-US"/>
        </w:rPr>
        <w:t>Another group that experiences economic ‘unfreedom’ are the homeless women. In 2022, 1,288 female Danish citizens are homeless</w:t>
      </w:r>
      <w:r>
        <w:rPr>
          <w:rStyle w:val="FootnoteReference"/>
          <w:rFonts w:eastAsia="Calibri" w:cstheme="minorHAnsi"/>
          <w:lang w:val="en-US"/>
        </w:rPr>
        <w:footnoteReference w:id="5"/>
      </w:r>
      <w:r>
        <w:rPr>
          <w:rFonts w:eastAsia="Calibri" w:cstheme="minorHAnsi"/>
          <w:lang w:val="en-US"/>
        </w:rPr>
        <w:t>. Homeless migrant women without permanent residence are an even more vulnerable group and may face excessive criminalization and cannot enjoy the same rights and access to health care or social help as Danish citizens due to their lack of residential status as well as economic ‘unfreedom’.  Estimates suggest that there are 38 homeless women migrants without permanent residence</w:t>
      </w:r>
      <w:r>
        <w:rPr>
          <w:rStyle w:val="FootnoteReference"/>
          <w:rFonts w:eastAsia="Calibri" w:cstheme="minorHAnsi"/>
          <w:lang w:val="en-US"/>
        </w:rPr>
        <w:footnoteReference w:id="6"/>
      </w:r>
      <w:r>
        <w:rPr>
          <w:rFonts w:eastAsia="Calibri" w:cstheme="minorHAnsi"/>
          <w:lang w:val="en-US"/>
        </w:rPr>
        <w:t>. Homeless Danish citizens have several rights, and the municipalities are responsible for offering social action plans to all homeless person. However, studies show that there are barriers and only one third of homeless people receive such a social action plan</w:t>
      </w:r>
      <w:r>
        <w:rPr>
          <w:rStyle w:val="FootnoteReference"/>
          <w:rFonts w:eastAsia="Calibri" w:cstheme="minorHAnsi"/>
          <w:lang w:val="en-US"/>
        </w:rPr>
        <w:footnoteReference w:id="7"/>
      </w:r>
      <w:r>
        <w:rPr>
          <w:rFonts w:eastAsia="Calibri" w:cstheme="minorHAnsi"/>
          <w:lang w:val="en-US"/>
        </w:rPr>
        <w:t xml:space="preserve">. </w:t>
      </w:r>
    </w:p>
    <w:p w14:paraId="4E4CE401" w14:textId="77777777" w:rsidR="00F534D6" w:rsidRDefault="00F534D6" w:rsidP="00F534D6">
      <w:pPr>
        <w:spacing w:line="240" w:lineRule="auto"/>
        <w:jc w:val="both"/>
        <w:rPr>
          <w:rFonts w:eastAsia="Calibri" w:cstheme="minorHAnsi"/>
          <w:lang w:val="en-US"/>
        </w:rPr>
      </w:pPr>
    </w:p>
    <w:p w14:paraId="76D3EC67" w14:textId="77777777" w:rsidR="00F534D6" w:rsidRPr="00F534D6" w:rsidRDefault="00F534D6" w:rsidP="00F534D6">
      <w:pPr>
        <w:spacing w:line="240" w:lineRule="auto"/>
        <w:jc w:val="both"/>
        <w:rPr>
          <w:lang w:val="en-GB"/>
        </w:rPr>
      </w:pPr>
      <w:r>
        <w:rPr>
          <w:rFonts w:eastAsia="Calibri" w:cstheme="minorHAnsi"/>
          <w:lang w:val="en-US"/>
        </w:rPr>
        <w:t>In September 2015, Denmark introduced a new ‘integration benefit’. In a report from 2018, The Danish Institute for Human Rights delve into this benefit and consider the economic and social hardships experienced by families</w:t>
      </w:r>
      <w:r>
        <w:rPr>
          <w:rStyle w:val="FootnoteReference"/>
          <w:rFonts w:eastAsia="Calibri" w:cstheme="minorHAnsi"/>
          <w:lang w:val="en-US"/>
        </w:rPr>
        <w:footnoteReference w:id="8"/>
      </w:r>
      <w:r>
        <w:rPr>
          <w:rFonts w:eastAsia="Calibri" w:cstheme="minorHAnsi"/>
          <w:lang w:val="en-US"/>
        </w:rPr>
        <w:t xml:space="preserve">. The benefit targeted people who have not lived in Denmark for at least seven or the past eight years, thus effectively making newly arrived refugees the primary recipients of this benefit. It is the lowest public benefit in Denmark. A single provider with one or </w:t>
      </w:r>
      <w:r w:rsidRPr="006C045D">
        <w:rPr>
          <w:rFonts w:eastAsia="Calibri" w:cstheme="minorHAnsi"/>
          <w:lang w:val="en-US"/>
        </w:rPr>
        <w:t>more children receives DKK 12,364 per mont</w:t>
      </w:r>
      <w:r>
        <w:rPr>
          <w:rFonts w:eastAsia="Calibri" w:cstheme="minorHAnsi"/>
          <w:lang w:val="en-US"/>
        </w:rPr>
        <w:t>h</w:t>
      </w:r>
      <w:r w:rsidRPr="006C045D">
        <w:rPr>
          <w:rFonts w:eastAsia="Calibri" w:cstheme="minorHAnsi"/>
          <w:lang w:val="en-US"/>
        </w:rPr>
        <w:t xml:space="preserve"> in integration benefits, while married couple receives DKK 17,306. </w:t>
      </w:r>
      <w:r w:rsidRPr="00F534D6">
        <w:rPr>
          <w:lang w:val="en-GB"/>
        </w:rPr>
        <w:t xml:space="preserve">In comparison, a single provider over 30 </w:t>
      </w:r>
      <w:r w:rsidRPr="00F534D6">
        <w:rPr>
          <w:lang w:val="en-GB"/>
        </w:rPr>
        <w:lastRenderedPageBreak/>
        <w:t xml:space="preserve">years old with one or more children who receives normal welfare benefits in Denmark and are eligible for the full welfare benefit receives DKK 14,993 per month, and a married couple with one or more children receives DKK 29,986 per month. Providers who receive integration benefit gradually earn the right to child benefits, while providers who receive normal welfare benefits always have the right to child benefits. </w:t>
      </w:r>
    </w:p>
    <w:p w14:paraId="3B2116CA" w14:textId="77777777" w:rsidR="00F534D6" w:rsidRPr="00F534D6" w:rsidRDefault="00F534D6" w:rsidP="00F534D6">
      <w:pPr>
        <w:spacing w:line="240" w:lineRule="auto"/>
        <w:jc w:val="both"/>
        <w:rPr>
          <w:lang w:val="en-GB"/>
        </w:rPr>
      </w:pPr>
    </w:p>
    <w:p w14:paraId="7F742875" w14:textId="77777777" w:rsidR="00F534D6" w:rsidRPr="00C67705" w:rsidRDefault="00F534D6" w:rsidP="00F534D6">
      <w:pPr>
        <w:spacing w:line="240" w:lineRule="auto"/>
        <w:jc w:val="both"/>
        <w:rPr>
          <w:rFonts w:eastAsia="Calibri" w:cstheme="minorHAnsi"/>
          <w:lang w:val="en-US"/>
        </w:rPr>
      </w:pPr>
      <w:r w:rsidRPr="00F534D6">
        <w:rPr>
          <w:lang w:val="en-GB"/>
        </w:rPr>
        <w:t xml:space="preserve">The report from the Danish Institute for Human Rights shows that for those families remaining on the integration benefit they are severely affected. Some families report not having enough money at the end of the month to buy food and must skip meals, while they also struggle to afford bus tickets, winter clothes, school supplies and medicine. Their housing situations is also </w:t>
      </w:r>
      <w:proofErr w:type="gramStart"/>
      <w:r w:rsidRPr="00F534D6">
        <w:rPr>
          <w:lang w:val="en-GB"/>
        </w:rPr>
        <w:t>affected</w:t>
      </w:r>
      <w:proofErr w:type="gramEnd"/>
      <w:r w:rsidRPr="00F534D6">
        <w:rPr>
          <w:lang w:val="en-GB"/>
        </w:rPr>
        <w:t xml:space="preserve"> and several families live under cramped conditions or in temporary housing that have problems with rot, mould and drafts. Moreover, social hardships are a direct result from the financial situation these benefit place the families in. For example, some cannot afford after-school activities for their children. </w:t>
      </w:r>
    </w:p>
    <w:p w14:paraId="264111FB" w14:textId="77777777" w:rsidR="00F534D6" w:rsidRPr="008538DC" w:rsidRDefault="00F534D6" w:rsidP="00F534D6">
      <w:pPr>
        <w:spacing w:line="240" w:lineRule="auto"/>
        <w:jc w:val="both"/>
        <w:rPr>
          <w:rFonts w:eastAsia="Calibri" w:cstheme="minorHAnsi"/>
          <w:i/>
          <w:iCs/>
          <w:lang w:val="en-US"/>
        </w:rPr>
      </w:pPr>
    </w:p>
    <w:p w14:paraId="295B9F3B" w14:textId="77777777" w:rsidR="00F534D6" w:rsidRPr="00F534D6" w:rsidRDefault="00F534D6" w:rsidP="00F534D6">
      <w:pPr>
        <w:numPr>
          <w:ilvl w:val="0"/>
          <w:numId w:val="12"/>
        </w:numPr>
        <w:spacing w:line="240" w:lineRule="auto"/>
        <w:contextualSpacing/>
        <w:jc w:val="both"/>
        <w:rPr>
          <w:rFonts w:eastAsia="Calibri" w:cstheme="minorHAnsi"/>
          <w:i/>
          <w:iCs/>
          <w:lang w:val="en-GB"/>
        </w:rPr>
      </w:pPr>
      <w:r w:rsidRPr="00F534D6">
        <w:rPr>
          <w:rFonts w:eastAsia="Calibri" w:cstheme="minorHAnsi"/>
          <w:i/>
          <w:iCs/>
          <w:lang w:val="en-GB"/>
        </w:rPr>
        <w:t xml:space="preserve">What is the legal and policy framework in your country/region to address such risks and prevent human rights violations affecting women and girls in poverty? </w:t>
      </w:r>
    </w:p>
    <w:p w14:paraId="3AF85421" w14:textId="77777777" w:rsidR="00F534D6" w:rsidRPr="00F534D6" w:rsidRDefault="00F534D6" w:rsidP="00F534D6">
      <w:pPr>
        <w:spacing w:line="240" w:lineRule="auto"/>
        <w:contextualSpacing/>
        <w:jc w:val="both"/>
        <w:rPr>
          <w:rFonts w:eastAsia="Calibri" w:cstheme="minorHAnsi"/>
          <w:i/>
          <w:iCs/>
          <w:lang w:val="en-GB"/>
        </w:rPr>
      </w:pPr>
    </w:p>
    <w:p w14:paraId="63C04A95" w14:textId="77777777" w:rsidR="00F534D6" w:rsidRPr="00F534D6" w:rsidRDefault="00F534D6" w:rsidP="00F534D6">
      <w:pPr>
        <w:spacing w:line="240" w:lineRule="auto"/>
        <w:contextualSpacing/>
        <w:jc w:val="both"/>
        <w:rPr>
          <w:rFonts w:eastAsia="Calibri" w:cstheme="minorHAnsi"/>
          <w:lang w:val="en-GB"/>
        </w:rPr>
      </w:pPr>
      <w:r w:rsidRPr="00F534D6">
        <w:rPr>
          <w:rFonts w:eastAsia="Calibri" w:cstheme="minorHAnsi"/>
          <w:lang w:val="en-GB"/>
        </w:rPr>
        <w:t xml:space="preserve">The Danish Institute for Human Rights has no comments regarding this question. </w:t>
      </w:r>
    </w:p>
    <w:p w14:paraId="62FA12BD" w14:textId="77777777" w:rsidR="00F534D6" w:rsidRPr="00F534D6" w:rsidRDefault="00F534D6" w:rsidP="00F534D6">
      <w:pPr>
        <w:spacing w:line="240" w:lineRule="auto"/>
        <w:contextualSpacing/>
        <w:jc w:val="both"/>
        <w:rPr>
          <w:rFonts w:eastAsia="Calibri" w:cstheme="minorHAnsi"/>
          <w:lang w:val="en-GB"/>
        </w:rPr>
      </w:pPr>
    </w:p>
    <w:p w14:paraId="2EADC9FB" w14:textId="77777777" w:rsidR="00F534D6" w:rsidRDefault="00F534D6" w:rsidP="00F534D6">
      <w:pPr>
        <w:numPr>
          <w:ilvl w:val="0"/>
          <w:numId w:val="12"/>
        </w:numPr>
        <w:spacing w:line="240" w:lineRule="auto"/>
        <w:contextualSpacing/>
        <w:jc w:val="both"/>
        <w:rPr>
          <w:rFonts w:eastAsia="Calibri" w:cstheme="minorHAnsi"/>
          <w:i/>
          <w:iCs/>
          <w:lang w:val="en-US"/>
        </w:rPr>
      </w:pPr>
      <w:r w:rsidRPr="008538DC">
        <w:rPr>
          <w:rFonts w:eastAsia="Calibri" w:cstheme="minorHAnsi"/>
          <w:i/>
          <w:iCs/>
          <w:lang w:val="en-US"/>
        </w:rPr>
        <w:t xml:space="preserve">Are there any </w:t>
      </w:r>
      <w:proofErr w:type="gramStart"/>
      <w:r w:rsidRPr="008538DC">
        <w:rPr>
          <w:rFonts w:eastAsia="Calibri" w:cstheme="minorHAnsi"/>
          <w:i/>
          <w:iCs/>
          <w:lang w:val="en-US"/>
        </w:rPr>
        <w:t>particular groups</w:t>
      </w:r>
      <w:proofErr w:type="gramEnd"/>
      <w:r w:rsidRPr="008538DC">
        <w:rPr>
          <w:rFonts w:eastAsia="Calibri" w:cstheme="minorHAnsi"/>
          <w:i/>
          <w:iCs/>
          <w:lang w:val="en-US"/>
        </w:rPr>
        <w:t xml:space="preserve"> of women and girls most at risk or conditions that especially determine barriers for women and girls to access such rights and why (such as by living in poverty, working in the informal labor market, unpaid care work or domestic work, migrant, asylum-seeker, refugee or stateless status, race, ethnicity, religion, age, gender identity, sexual orientation).</w:t>
      </w:r>
    </w:p>
    <w:p w14:paraId="5C2A7C8C" w14:textId="77777777" w:rsidR="00F534D6" w:rsidRDefault="00F534D6" w:rsidP="00F534D6">
      <w:pPr>
        <w:jc w:val="both"/>
        <w:rPr>
          <w:rFonts w:eastAsia="Calibri" w:cstheme="minorHAnsi"/>
          <w:lang w:val="en-US"/>
        </w:rPr>
      </w:pPr>
    </w:p>
    <w:p w14:paraId="64F8E2F2" w14:textId="77777777" w:rsidR="00F534D6" w:rsidRPr="009E2767" w:rsidRDefault="00F534D6" w:rsidP="00F534D6">
      <w:pPr>
        <w:jc w:val="both"/>
        <w:rPr>
          <w:rFonts w:eastAsia="Calibri" w:cstheme="minorHAnsi"/>
          <w:lang w:val="en-US"/>
        </w:rPr>
      </w:pPr>
      <w:r w:rsidRPr="009E2767">
        <w:rPr>
          <w:rFonts w:eastAsia="Calibri" w:cstheme="minorHAnsi"/>
          <w:lang w:val="en-US"/>
        </w:rPr>
        <w:t xml:space="preserve">See the answer to question 1 above. </w:t>
      </w:r>
    </w:p>
    <w:p w14:paraId="3B2740D2" w14:textId="77777777" w:rsidR="00F534D6" w:rsidRPr="008538DC" w:rsidRDefault="00F534D6" w:rsidP="00F534D6">
      <w:pPr>
        <w:spacing w:line="240" w:lineRule="auto"/>
        <w:contextualSpacing/>
        <w:jc w:val="both"/>
        <w:rPr>
          <w:rFonts w:eastAsia="Calibri" w:cstheme="minorHAnsi"/>
          <w:i/>
          <w:iCs/>
          <w:lang w:val="en-US"/>
        </w:rPr>
      </w:pPr>
    </w:p>
    <w:p w14:paraId="6BEE8922" w14:textId="77777777" w:rsidR="00F534D6" w:rsidRDefault="00F534D6" w:rsidP="00F534D6">
      <w:pPr>
        <w:numPr>
          <w:ilvl w:val="0"/>
          <w:numId w:val="12"/>
        </w:numPr>
        <w:spacing w:line="240" w:lineRule="auto"/>
        <w:contextualSpacing/>
        <w:jc w:val="both"/>
        <w:rPr>
          <w:rFonts w:eastAsia="Calibri" w:cstheme="minorHAnsi"/>
          <w:i/>
          <w:iCs/>
          <w:lang w:val="en-US"/>
        </w:rPr>
      </w:pPr>
      <w:r w:rsidRPr="008538DC">
        <w:rPr>
          <w:rFonts w:eastAsia="Calibri" w:cstheme="minorHAnsi"/>
          <w:i/>
          <w:iCs/>
          <w:lang w:val="en-US"/>
        </w:rPr>
        <w:t xml:space="preserve">Are there laws and/or practices in your country/region which differentiate between persons </w:t>
      </w:r>
      <w:proofErr w:type="gramStart"/>
      <w:r w:rsidRPr="008538DC">
        <w:rPr>
          <w:rFonts w:eastAsia="Calibri" w:cstheme="minorHAnsi"/>
          <w:i/>
          <w:iCs/>
          <w:lang w:val="en-US"/>
        </w:rPr>
        <w:t>on the basis of</w:t>
      </w:r>
      <w:proofErr w:type="gramEnd"/>
      <w:r w:rsidRPr="008538DC">
        <w:rPr>
          <w:rFonts w:eastAsia="Calibri" w:cstheme="minorHAnsi"/>
          <w:i/>
          <w:iCs/>
          <w:lang w:val="en-US"/>
        </w:rPr>
        <w:t xml:space="preserve"> sex or gender, i.e., between girls and boys to access education, ability for men and women, both inside and outside marriage, to enter into contracts, own/administer property, purchase land and/or housing, own/administer business, and gain access to credit? If so, what are they?</w:t>
      </w:r>
    </w:p>
    <w:p w14:paraId="390FDD2E" w14:textId="77777777" w:rsidR="00F534D6" w:rsidRDefault="00F534D6" w:rsidP="00F534D6">
      <w:pPr>
        <w:spacing w:line="240" w:lineRule="auto"/>
        <w:contextualSpacing/>
        <w:jc w:val="both"/>
        <w:rPr>
          <w:rFonts w:eastAsia="Calibri" w:cstheme="minorHAnsi"/>
          <w:i/>
          <w:iCs/>
          <w:lang w:val="en-US"/>
        </w:rPr>
      </w:pPr>
    </w:p>
    <w:p w14:paraId="30A5030E" w14:textId="77777777" w:rsidR="00F534D6" w:rsidRDefault="00F534D6" w:rsidP="00F534D6">
      <w:pPr>
        <w:spacing w:line="240" w:lineRule="auto"/>
        <w:contextualSpacing/>
        <w:jc w:val="both"/>
        <w:rPr>
          <w:rFonts w:eastAsia="Calibri" w:cstheme="minorHAnsi"/>
          <w:lang w:val="en-US"/>
        </w:rPr>
      </w:pPr>
      <w:r>
        <w:rPr>
          <w:rFonts w:eastAsia="Calibri" w:cstheme="minorHAnsi"/>
          <w:lang w:val="en-US"/>
        </w:rPr>
        <w:t xml:space="preserve">The Danish Institute for Human Rights does not have any knowledge or experience about such laws or practices. </w:t>
      </w:r>
    </w:p>
    <w:p w14:paraId="457305A7" w14:textId="77777777" w:rsidR="00F534D6" w:rsidRPr="00804CD8" w:rsidRDefault="00F534D6" w:rsidP="00F534D6">
      <w:pPr>
        <w:spacing w:line="240" w:lineRule="auto"/>
        <w:contextualSpacing/>
        <w:jc w:val="both"/>
        <w:rPr>
          <w:rFonts w:eastAsia="Calibri" w:cstheme="minorHAnsi"/>
          <w:lang w:val="en-US"/>
        </w:rPr>
      </w:pPr>
    </w:p>
    <w:p w14:paraId="68ACC224" w14:textId="77777777" w:rsidR="00F534D6" w:rsidRDefault="00F534D6" w:rsidP="00F534D6">
      <w:pPr>
        <w:numPr>
          <w:ilvl w:val="0"/>
          <w:numId w:val="12"/>
        </w:numPr>
        <w:spacing w:line="240" w:lineRule="auto"/>
        <w:contextualSpacing/>
        <w:jc w:val="both"/>
        <w:rPr>
          <w:rFonts w:eastAsia="Calibri" w:cstheme="minorHAnsi"/>
          <w:i/>
          <w:iCs/>
          <w:lang w:val="en-US"/>
        </w:rPr>
      </w:pPr>
      <w:r w:rsidRPr="008538DC">
        <w:rPr>
          <w:rFonts w:eastAsia="Calibri" w:cstheme="minorHAnsi"/>
          <w:i/>
          <w:iCs/>
          <w:lang w:val="en-US"/>
        </w:rPr>
        <w:t>How would you say that structural obstacles, and ongoing phenomena or threats in your country/region (such as the Covid-19 pandemic, climate change, ongoing conflict, etc.) impact on risks for women and girls, particularly in the way women and girls access economic and social rights?</w:t>
      </w:r>
    </w:p>
    <w:p w14:paraId="46A0BD30" w14:textId="77777777" w:rsidR="00F534D6" w:rsidRDefault="00F534D6" w:rsidP="00F534D6">
      <w:pPr>
        <w:spacing w:line="240" w:lineRule="auto"/>
        <w:contextualSpacing/>
        <w:jc w:val="both"/>
        <w:rPr>
          <w:rFonts w:eastAsia="Calibri" w:cstheme="minorHAnsi"/>
          <w:lang w:val="en-US"/>
        </w:rPr>
      </w:pPr>
    </w:p>
    <w:p w14:paraId="1F86B9AC" w14:textId="77777777" w:rsidR="00F534D6" w:rsidRDefault="00F534D6" w:rsidP="00F534D6">
      <w:pPr>
        <w:spacing w:line="240" w:lineRule="auto"/>
        <w:contextualSpacing/>
        <w:jc w:val="both"/>
        <w:rPr>
          <w:rFonts w:eastAsia="Calibri" w:cstheme="minorHAnsi"/>
          <w:lang w:val="en-US"/>
        </w:rPr>
      </w:pPr>
      <w:r>
        <w:rPr>
          <w:rFonts w:eastAsia="Calibri" w:cstheme="minorHAnsi"/>
          <w:lang w:val="en-US"/>
        </w:rPr>
        <w:t>The Institute for Human Rights has no comments concerning access to economic and social rights, though it must be pointed out that during the Covid-19 pandemic domestic violence aimed at women increased</w:t>
      </w:r>
      <w:r>
        <w:rPr>
          <w:rStyle w:val="FootnoteReference"/>
          <w:rFonts w:eastAsia="Calibri" w:cstheme="minorHAnsi"/>
          <w:lang w:val="en-US"/>
        </w:rPr>
        <w:footnoteReference w:id="9"/>
      </w:r>
      <w:r>
        <w:rPr>
          <w:rFonts w:eastAsia="Calibri" w:cstheme="minorHAnsi"/>
          <w:lang w:val="en-US"/>
        </w:rPr>
        <w:t xml:space="preserve">. </w:t>
      </w:r>
    </w:p>
    <w:p w14:paraId="0E8DD028" w14:textId="77777777" w:rsidR="00F534D6" w:rsidRPr="00804CD8" w:rsidRDefault="00F534D6" w:rsidP="00F534D6">
      <w:pPr>
        <w:spacing w:line="240" w:lineRule="auto"/>
        <w:contextualSpacing/>
        <w:jc w:val="both"/>
        <w:rPr>
          <w:rFonts w:eastAsia="Calibri" w:cstheme="minorHAnsi"/>
          <w:lang w:val="en-US"/>
        </w:rPr>
      </w:pPr>
    </w:p>
    <w:p w14:paraId="71774BBF" w14:textId="77777777" w:rsidR="00F534D6" w:rsidRDefault="00F534D6" w:rsidP="00F534D6">
      <w:pPr>
        <w:numPr>
          <w:ilvl w:val="0"/>
          <w:numId w:val="12"/>
        </w:numPr>
        <w:spacing w:line="240" w:lineRule="auto"/>
        <w:contextualSpacing/>
        <w:jc w:val="both"/>
        <w:rPr>
          <w:rFonts w:eastAsia="Calibri" w:cstheme="minorHAnsi"/>
          <w:i/>
          <w:iCs/>
          <w:lang w:val="en-US"/>
        </w:rPr>
      </w:pPr>
      <w:r w:rsidRPr="008538DC">
        <w:rPr>
          <w:rFonts w:eastAsia="Calibri" w:cstheme="minorHAnsi"/>
          <w:i/>
          <w:iCs/>
          <w:lang w:val="en-US"/>
        </w:rPr>
        <w:t>Are there any specific actors, such as business corporations, or macroeconomic norms or policies in your country/region -such as trade agreements, taxation, debt and redistribution measures- that create particular or disproportionate risks or concrete human rights violations for women and girls?</w:t>
      </w:r>
    </w:p>
    <w:p w14:paraId="08A1C797" w14:textId="77777777" w:rsidR="00F534D6" w:rsidRDefault="00F534D6" w:rsidP="00F534D6">
      <w:pPr>
        <w:spacing w:line="240" w:lineRule="auto"/>
        <w:contextualSpacing/>
        <w:jc w:val="both"/>
        <w:rPr>
          <w:rFonts w:eastAsia="Calibri" w:cstheme="minorHAnsi"/>
          <w:i/>
          <w:iCs/>
          <w:lang w:val="en-US"/>
        </w:rPr>
      </w:pPr>
    </w:p>
    <w:p w14:paraId="4172A03B" w14:textId="77777777" w:rsidR="00F534D6" w:rsidRDefault="00F534D6" w:rsidP="00F534D6">
      <w:pPr>
        <w:spacing w:line="240" w:lineRule="auto"/>
        <w:contextualSpacing/>
        <w:jc w:val="both"/>
        <w:rPr>
          <w:rFonts w:eastAsia="Calibri" w:cstheme="minorHAnsi"/>
          <w:lang w:val="en-US"/>
        </w:rPr>
      </w:pPr>
      <w:r>
        <w:rPr>
          <w:rFonts w:eastAsia="Calibri" w:cstheme="minorHAnsi"/>
          <w:lang w:val="en-US"/>
        </w:rPr>
        <w:t>The Danish Institute for Human Rights does not have any knowledge or experience about such specific actors.</w:t>
      </w:r>
    </w:p>
    <w:p w14:paraId="6579CFFF" w14:textId="77777777" w:rsidR="00F534D6" w:rsidRPr="00065BB0" w:rsidRDefault="00F534D6" w:rsidP="00F534D6">
      <w:pPr>
        <w:spacing w:line="240" w:lineRule="auto"/>
        <w:contextualSpacing/>
        <w:jc w:val="both"/>
        <w:rPr>
          <w:rFonts w:eastAsia="Calibri" w:cstheme="minorHAnsi"/>
          <w:lang w:val="en-US"/>
        </w:rPr>
      </w:pPr>
    </w:p>
    <w:p w14:paraId="0D2D5E4E" w14:textId="77777777" w:rsidR="00F534D6" w:rsidRPr="008538DC" w:rsidRDefault="00F534D6" w:rsidP="00F534D6">
      <w:pPr>
        <w:numPr>
          <w:ilvl w:val="0"/>
          <w:numId w:val="12"/>
        </w:numPr>
        <w:spacing w:line="240" w:lineRule="auto"/>
        <w:contextualSpacing/>
        <w:jc w:val="both"/>
        <w:rPr>
          <w:rFonts w:eastAsia="Calibri" w:cstheme="minorHAnsi"/>
          <w:i/>
          <w:iCs/>
          <w:lang w:val="en-US"/>
        </w:rPr>
      </w:pPr>
      <w:r w:rsidRPr="008538DC">
        <w:rPr>
          <w:rFonts w:eastAsia="Calibri" w:cstheme="minorHAnsi"/>
          <w:i/>
          <w:iCs/>
          <w:lang w:val="en-US"/>
        </w:rPr>
        <w:t>Is there any legal framework or policy, program or part of your work, that focuses on the role of men in preventing economic risks or vulnerabilities of women and girls and/or ensuring the human rights of women in the context of poverty and inequality? Is there any that makes visible or emphasizes the benefits for the whole of society of a gender-equal and inclusive economy?</w:t>
      </w:r>
    </w:p>
    <w:p w14:paraId="208782B2" w14:textId="77777777" w:rsidR="00F534D6" w:rsidRPr="008538DC" w:rsidRDefault="00F534D6" w:rsidP="00F534D6">
      <w:pPr>
        <w:jc w:val="both"/>
        <w:rPr>
          <w:rFonts w:cstheme="minorHAnsi"/>
          <w:i/>
          <w:iCs/>
          <w:lang w:val="en-US"/>
        </w:rPr>
      </w:pPr>
    </w:p>
    <w:p w14:paraId="09ADAE86" w14:textId="77777777" w:rsidR="00F534D6" w:rsidRDefault="00F534D6" w:rsidP="00F534D6">
      <w:pPr>
        <w:jc w:val="both"/>
        <w:rPr>
          <w:rFonts w:cstheme="minorHAnsi"/>
          <w:lang w:val="en-US"/>
        </w:rPr>
      </w:pPr>
      <w:r>
        <w:rPr>
          <w:rFonts w:cstheme="minorHAnsi"/>
          <w:lang w:val="en-US"/>
        </w:rPr>
        <w:t xml:space="preserve">No. </w:t>
      </w:r>
    </w:p>
    <w:p w14:paraId="670D0592" w14:textId="77777777" w:rsidR="00F534D6" w:rsidRDefault="00F534D6" w:rsidP="00F534D6">
      <w:pPr>
        <w:jc w:val="both"/>
        <w:rPr>
          <w:rFonts w:cstheme="minorHAnsi"/>
          <w:lang w:val="en-US"/>
        </w:rPr>
      </w:pPr>
    </w:p>
    <w:p w14:paraId="799BA966" w14:textId="77777777" w:rsidR="00F534D6" w:rsidRPr="00F83BCD" w:rsidRDefault="00F534D6" w:rsidP="00F534D6">
      <w:pPr>
        <w:spacing w:line="240" w:lineRule="auto"/>
        <w:jc w:val="both"/>
        <w:rPr>
          <w:rFonts w:eastAsia="Calibri" w:cstheme="minorHAnsi"/>
          <w:b/>
          <w:bCs/>
          <w:i/>
          <w:lang w:val="en-US"/>
        </w:rPr>
      </w:pPr>
      <w:r w:rsidRPr="00F83BCD">
        <w:rPr>
          <w:rFonts w:eastAsia="Calibri" w:cstheme="minorHAnsi"/>
          <w:b/>
          <w:bCs/>
          <w:i/>
          <w:lang w:val="en-US"/>
        </w:rPr>
        <w:t>Information on promising practices</w:t>
      </w:r>
    </w:p>
    <w:p w14:paraId="63BE9574" w14:textId="77777777" w:rsidR="00F534D6" w:rsidRPr="00790250" w:rsidRDefault="00F534D6" w:rsidP="00F534D6">
      <w:pPr>
        <w:spacing w:line="240" w:lineRule="auto"/>
        <w:jc w:val="both"/>
        <w:rPr>
          <w:rFonts w:eastAsia="Calibri" w:cstheme="minorHAnsi"/>
          <w:i/>
          <w:lang w:val="en-US"/>
        </w:rPr>
      </w:pPr>
    </w:p>
    <w:p w14:paraId="21787675" w14:textId="77777777" w:rsidR="00F534D6" w:rsidRPr="00F534D6" w:rsidRDefault="00F534D6" w:rsidP="00F534D6">
      <w:pPr>
        <w:numPr>
          <w:ilvl w:val="0"/>
          <w:numId w:val="15"/>
        </w:numPr>
        <w:spacing w:line="240" w:lineRule="auto"/>
        <w:contextualSpacing/>
        <w:jc w:val="both"/>
        <w:rPr>
          <w:rFonts w:eastAsia="Calibri" w:cstheme="minorHAnsi"/>
          <w:i/>
          <w:lang w:val="en-GB"/>
        </w:rPr>
      </w:pPr>
      <w:r w:rsidRPr="00F534D6">
        <w:rPr>
          <w:rFonts w:eastAsia="Calibri" w:cstheme="minorHAnsi"/>
          <w:i/>
          <w:lang w:val="en-GB"/>
        </w:rPr>
        <w:t xml:space="preserve">What are the concrete ways in which the State –at the executive, legislative or judicial branch- addresses the situation of women and girls’ structural disadvantage in relation to economic and social rights? Are there any </w:t>
      </w:r>
      <w:proofErr w:type="gramStart"/>
      <w:r w:rsidRPr="00F534D6">
        <w:rPr>
          <w:rFonts w:eastAsia="Calibri" w:cstheme="minorHAnsi"/>
          <w:i/>
          <w:lang w:val="en-GB"/>
        </w:rPr>
        <w:t>particular issues</w:t>
      </w:r>
      <w:proofErr w:type="gramEnd"/>
      <w:r w:rsidRPr="00F534D6">
        <w:rPr>
          <w:rFonts w:eastAsia="Calibri" w:cstheme="minorHAnsi"/>
          <w:i/>
          <w:lang w:val="en-GB"/>
        </w:rPr>
        <w:t xml:space="preserve"> and platforms in which the State protects them from the systemic threats they face due to poverty and inequality? </w:t>
      </w:r>
    </w:p>
    <w:p w14:paraId="25652EE3" w14:textId="77777777" w:rsidR="00F534D6" w:rsidRPr="00F534D6" w:rsidRDefault="00F534D6" w:rsidP="00F534D6">
      <w:pPr>
        <w:spacing w:line="240" w:lineRule="auto"/>
        <w:contextualSpacing/>
        <w:jc w:val="both"/>
        <w:rPr>
          <w:rFonts w:eastAsia="Calibri" w:cstheme="minorHAnsi"/>
          <w:i/>
          <w:lang w:val="en-GB"/>
        </w:rPr>
      </w:pPr>
    </w:p>
    <w:p w14:paraId="35C47FC6" w14:textId="77777777" w:rsidR="00F534D6" w:rsidRPr="00F534D6" w:rsidRDefault="00F534D6" w:rsidP="00F534D6">
      <w:pPr>
        <w:spacing w:line="240" w:lineRule="auto"/>
        <w:contextualSpacing/>
        <w:jc w:val="both"/>
        <w:rPr>
          <w:rFonts w:eastAsia="Calibri" w:cstheme="minorHAnsi"/>
          <w:lang w:val="en-GB"/>
        </w:rPr>
      </w:pPr>
      <w:r w:rsidRPr="00F534D6">
        <w:rPr>
          <w:rFonts w:eastAsia="Calibri" w:cstheme="minorHAnsi"/>
          <w:lang w:val="en-GB"/>
        </w:rPr>
        <w:t xml:space="preserve">The Danish Institute for Human Rights has no comments regarding this question. </w:t>
      </w:r>
    </w:p>
    <w:p w14:paraId="4E66A971" w14:textId="77777777" w:rsidR="00F534D6" w:rsidRPr="00F534D6" w:rsidRDefault="00F534D6" w:rsidP="00F534D6">
      <w:pPr>
        <w:spacing w:line="240" w:lineRule="auto"/>
        <w:contextualSpacing/>
        <w:jc w:val="both"/>
        <w:rPr>
          <w:rFonts w:eastAsia="Calibri" w:cstheme="minorHAnsi"/>
          <w:iCs/>
          <w:lang w:val="en-GB"/>
        </w:rPr>
      </w:pPr>
    </w:p>
    <w:p w14:paraId="537F3E13" w14:textId="77777777" w:rsidR="00F534D6" w:rsidRPr="00F534D6" w:rsidRDefault="00F534D6" w:rsidP="00F534D6">
      <w:pPr>
        <w:numPr>
          <w:ilvl w:val="0"/>
          <w:numId w:val="15"/>
        </w:numPr>
        <w:spacing w:line="240" w:lineRule="auto"/>
        <w:contextualSpacing/>
        <w:jc w:val="both"/>
        <w:rPr>
          <w:rFonts w:eastAsia="Calibri" w:cstheme="minorHAnsi"/>
          <w:i/>
          <w:lang w:val="en-GB"/>
        </w:rPr>
      </w:pPr>
      <w:r w:rsidRPr="00F534D6">
        <w:rPr>
          <w:rFonts w:eastAsia="Calibri" w:cstheme="minorHAnsi"/>
          <w:i/>
          <w:lang w:val="en-GB"/>
        </w:rPr>
        <w:lastRenderedPageBreak/>
        <w:t xml:space="preserve">How does your institution/Government/organisation contribute to ensuring girls’ and women’s access to their basic economic and social rights in your national context? Are there particular issues, platforms or levels in which the State/your institution encourage their participation, inclusion and engagement and what role does it play? </w:t>
      </w:r>
    </w:p>
    <w:p w14:paraId="537D3991" w14:textId="77777777" w:rsidR="00F534D6" w:rsidRPr="00F534D6" w:rsidRDefault="00F534D6" w:rsidP="00F534D6">
      <w:pPr>
        <w:spacing w:line="240" w:lineRule="auto"/>
        <w:contextualSpacing/>
        <w:jc w:val="both"/>
        <w:rPr>
          <w:rFonts w:eastAsia="Calibri" w:cstheme="minorHAnsi"/>
          <w:i/>
          <w:lang w:val="en-GB"/>
        </w:rPr>
      </w:pPr>
    </w:p>
    <w:p w14:paraId="06164147" w14:textId="77777777" w:rsidR="00F534D6" w:rsidRPr="00F534D6" w:rsidRDefault="00F534D6" w:rsidP="00F534D6">
      <w:pPr>
        <w:spacing w:line="240" w:lineRule="auto"/>
        <w:contextualSpacing/>
        <w:jc w:val="both"/>
        <w:rPr>
          <w:rFonts w:eastAsia="Calibri" w:cstheme="minorHAnsi"/>
          <w:lang w:val="en-GB"/>
        </w:rPr>
      </w:pPr>
      <w:r w:rsidRPr="00F534D6">
        <w:rPr>
          <w:rFonts w:eastAsia="Calibri" w:cstheme="minorHAnsi"/>
          <w:lang w:val="en-GB"/>
        </w:rPr>
        <w:t xml:space="preserve">The Danish Institute for Human Rights has no comments regarding this question. </w:t>
      </w:r>
    </w:p>
    <w:p w14:paraId="1ED2ECDA" w14:textId="77777777" w:rsidR="00F534D6" w:rsidRPr="00F534D6" w:rsidRDefault="00F534D6" w:rsidP="00F534D6">
      <w:pPr>
        <w:spacing w:line="240" w:lineRule="auto"/>
        <w:contextualSpacing/>
        <w:jc w:val="both"/>
        <w:rPr>
          <w:rFonts w:eastAsia="Calibri" w:cstheme="minorHAnsi"/>
          <w:iCs/>
          <w:lang w:val="en-GB"/>
        </w:rPr>
      </w:pPr>
    </w:p>
    <w:p w14:paraId="1CD5398B" w14:textId="77777777" w:rsidR="00F534D6" w:rsidRDefault="00F534D6" w:rsidP="00F534D6">
      <w:pPr>
        <w:numPr>
          <w:ilvl w:val="0"/>
          <w:numId w:val="15"/>
        </w:numPr>
        <w:spacing w:line="240" w:lineRule="auto"/>
        <w:contextualSpacing/>
        <w:jc w:val="both"/>
        <w:rPr>
          <w:rFonts w:eastAsia="Calibri" w:cstheme="minorHAnsi"/>
          <w:i/>
          <w:lang w:val="en-US"/>
        </w:rPr>
      </w:pPr>
      <w:r w:rsidRPr="00790250">
        <w:rPr>
          <w:rFonts w:eastAsia="Calibri" w:cstheme="minorHAnsi"/>
          <w:i/>
          <w:lang w:val="en-US"/>
        </w:rPr>
        <w:t>Could you refer to legal norms and policies for eliminating poverty, as well as for reducing economic inequality, such as taxation, debt and redistribution measures, or specific economic or social policies, and could you specify if they adopt a gendered perspective and/or if there are any specifically directed to women and girls?</w:t>
      </w:r>
    </w:p>
    <w:p w14:paraId="3B0D54E0" w14:textId="77777777" w:rsidR="00F534D6" w:rsidRDefault="00F534D6" w:rsidP="00F534D6">
      <w:pPr>
        <w:spacing w:line="240" w:lineRule="auto"/>
        <w:contextualSpacing/>
        <w:jc w:val="both"/>
        <w:rPr>
          <w:rFonts w:eastAsia="Calibri" w:cstheme="minorHAnsi"/>
          <w:i/>
          <w:lang w:val="en-US"/>
        </w:rPr>
      </w:pPr>
    </w:p>
    <w:p w14:paraId="097DE4E1" w14:textId="77777777" w:rsidR="00F534D6" w:rsidRPr="00F534D6" w:rsidRDefault="00F534D6" w:rsidP="00F534D6">
      <w:pPr>
        <w:spacing w:line="240" w:lineRule="auto"/>
        <w:contextualSpacing/>
        <w:jc w:val="both"/>
        <w:rPr>
          <w:rFonts w:eastAsia="Calibri" w:cstheme="minorHAnsi"/>
          <w:lang w:val="en-GB"/>
        </w:rPr>
      </w:pPr>
      <w:r w:rsidRPr="00F534D6">
        <w:rPr>
          <w:rFonts w:eastAsia="Calibri" w:cstheme="minorHAnsi"/>
          <w:lang w:val="en-GB"/>
        </w:rPr>
        <w:t xml:space="preserve">The Danish Institute for Human Rights has no comments regarding this question. </w:t>
      </w:r>
    </w:p>
    <w:p w14:paraId="3DC23480" w14:textId="77777777" w:rsidR="00F534D6" w:rsidRPr="00F534D6" w:rsidRDefault="00F534D6" w:rsidP="00F534D6">
      <w:pPr>
        <w:spacing w:line="240" w:lineRule="auto"/>
        <w:contextualSpacing/>
        <w:jc w:val="both"/>
        <w:rPr>
          <w:rFonts w:eastAsia="Calibri" w:cstheme="minorHAnsi"/>
          <w:i/>
          <w:lang w:val="en-GB"/>
        </w:rPr>
      </w:pPr>
    </w:p>
    <w:p w14:paraId="5E64E525" w14:textId="77777777" w:rsidR="00F534D6" w:rsidRDefault="00F534D6" w:rsidP="00F534D6">
      <w:pPr>
        <w:numPr>
          <w:ilvl w:val="0"/>
          <w:numId w:val="15"/>
        </w:numPr>
        <w:spacing w:line="240" w:lineRule="auto"/>
        <w:contextualSpacing/>
        <w:jc w:val="both"/>
        <w:rPr>
          <w:rFonts w:eastAsia="Calibri" w:cstheme="minorHAnsi"/>
          <w:i/>
          <w:lang w:val="en-US"/>
        </w:rPr>
      </w:pPr>
      <w:r w:rsidRPr="00790250">
        <w:rPr>
          <w:rFonts w:eastAsia="Calibri" w:cstheme="minorHAnsi"/>
          <w:i/>
          <w:lang w:val="en-US"/>
        </w:rPr>
        <w:t>Could you refer to any good practice or innovative measure or initiative that has helped advance women’s and girls’ socioeconomic human security?</w:t>
      </w:r>
    </w:p>
    <w:p w14:paraId="5FB7A3B1" w14:textId="77777777" w:rsidR="00F534D6" w:rsidRPr="00F534D6" w:rsidRDefault="00F534D6" w:rsidP="00F534D6">
      <w:pPr>
        <w:spacing w:line="240" w:lineRule="auto"/>
        <w:jc w:val="both"/>
        <w:rPr>
          <w:rFonts w:eastAsia="Calibri" w:cstheme="minorHAnsi"/>
          <w:lang w:val="en-GB"/>
        </w:rPr>
      </w:pPr>
    </w:p>
    <w:p w14:paraId="230FA2AE" w14:textId="77777777" w:rsidR="00F534D6" w:rsidRPr="00F534D6" w:rsidRDefault="00F534D6" w:rsidP="00F534D6">
      <w:pPr>
        <w:spacing w:line="240" w:lineRule="auto"/>
        <w:jc w:val="both"/>
        <w:rPr>
          <w:rFonts w:eastAsia="Calibri" w:cstheme="minorHAnsi"/>
          <w:lang w:val="en-GB"/>
        </w:rPr>
      </w:pPr>
      <w:r w:rsidRPr="00F534D6">
        <w:rPr>
          <w:rFonts w:eastAsia="Calibri" w:cstheme="minorHAnsi"/>
          <w:lang w:val="en-GB"/>
        </w:rPr>
        <w:t xml:space="preserve">The Danish Institute for Human Rights has no comments regarding this question. </w:t>
      </w:r>
    </w:p>
    <w:p w14:paraId="29E0BDD6" w14:textId="77777777" w:rsidR="00F534D6" w:rsidRPr="00F534D6" w:rsidRDefault="00F534D6" w:rsidP="00F534D6">
      <w:pPr>
        <w:spacing w:line="240" w:lineRule="auto"/>
        <w:jc w:val="both"/>
        <w:rPr>
          <w:rFonts w:eastAsia="Calibri" w:cstheme="minorHAnsi"/>
          <w:lang w:val="en-GB"/>
        </w:rPr>
      </w:pPr>
    </w:p>
    <w:p w14:paraId="2DDF7F4E" w14:textId="77777777" w:rsidR="00F534D6" w:rsidRDefault="00F534D6" w:rsidP="00F534D6">
      <w:pPr>
        <w:pStyle w:val="ListParagraph"/>
        <w:numPr>
          <w:ilvl w:val="0"/>
          <w:numId w:val="15"/>
        </w:numPr>
        <w:spacing w:after="160" w:line="259" w:lineRule="auto"/>
        <w:contextualSpacing/>
        <w:jc w:val="both"/>
        <w:rPr>
          <w:rFonts w:eastAsia="Calibri" w:cstheme="minorHAnsi"/>
          <w:i/>
          <w:lang w:val="en-US"/>
        </w:rPr>
      </w:pPr>
      <w:r w:rsidRPr="00790250">
        <w:rPr>
          <w:rFonts w:eastAsia="Calibri" w:cstheme="minorHAnsi"/>
          <w:i/>
          <w:lang w:val="en-US"/>
        </w:rPr>
        <w:t>How can women and girls participate in decision-making in this area?</w:t>
      </w:r>
    </w:p>
    <w:p w14:paraId="72238E87" w14:textId="77777777" w:rsidR="00F534D6" w:rsidRPr="00F534D6" w:rsidRDefault="00F534D6" w:rsidP="00F534D6">
      <w:pPr>
        <w:spacing w:line="240" w:lineRule="auto"/>
        <w:jc w:val="both"/>
        <w:rPr>
          <w:rFonts w:eastAsia="Calibri" w:cstheme="minorHAnsi"/>
          <w:lang w:val="en-GB"/>
        </w:rPr>
      </w:pPr>
      <w:r w:rsidRPr="00F534D6">
        <w:rPr>
          <w:rFonts w:eastAsia="Calibri" w:cstheme="minorHAnsi"/>
          <w:lang w:val="en-GB"/>
        </w:rPr>
        <w:t xml:space="preserve">The Danish Institute for Human Rights has no comments regarding this question. </w:t>
      </w:r>
    </w:p>
    <w:p w14:paraId="591FBDEA" w14:textId="77777777" w:rsidR="00F534D6" w:rsidRPr="00F534D6" w:rsidRDefault="00F534D6" w:rsidP="00F534D6">
      <w:pPr>
        <w:jc w:val="both"/>
        <w:rPr>
          <w:rFonts w:eastAsia="Calibri" w:cstheme="minorHAnsi"/>
          <w:i/>
          <w:lang w:val="en-GB"/>
        </w:rPr>
      </w:pPr>
    </w:p>
    <w:p w14:paraId="31C59100" w14:textId="228FF2BB" w:rsidR="00F534D6" w:rsidRDefault="00F534D6" w:rsidP="00F534D6">
      <w:pPr>
        <w:jc w:val="both"/>
        <w:rPr>
          <w:rFonts w:cstheme="minorHAnsi"/>
          <w:b/>
          <w:bCs/>
          <w:i/>
          <w:lang w:val="en-US"/>
        </w:rPr>
      </w:pPr>
      <w:r w:rsidRPr="00F83BCD">
        <w:rPr>
          <w:rFonts w:cstheme="minorHAnsi"/>
          <w:b/>
          <w:bCs/>
          <w:i/>
          <w:lang w:val="en-US"/>
        </w:rPr>
        <w:t>Information on recommendations/ the way forward</w:t>
      </w:r>
    </w:p>
    <w:p w14:paraId="075FA74F" w14:textId="77777777" w:rsidR="00A03844" w:rsidRPr="00F83BCD" w:rsidRDefault="00A03844" w:rsidP="00F534D6">
      <w:pPr>
        <w:jc w:val="both"/>
        <w:rPr>
          <w:rFonts w:cstheme="minorHAnsi"/>
          <w:b/>
          <w:bCs/>
          <w:i/>
          <w:lang w:val="en-US"/>
        </w:rPr>
      </w:pPr>
    </w:p>
    <w:p w14:paraId="0358826C" w14:textId="77777777" w:rsidR="00F534D6" w:rsidRPr="005A6C9F" w:rsidRDefault="00F534D6" w:rsidP="00F534D6">
      <w:pPr>
        <w:pStyle w:val="ListParagraph"/>
        <w:numPr>
          <w:ilvl w:val="0"/>
          <w:numId w:val="16"/>
        </w:numPr>
        <w:spacing w:after="160" w:line="259" w:lineRule="auto"/>
        <w:contextualSpacing/>
        <w:jc w:val="both"/>
        <w:rPr>
          <w:rFonts w:cstheme="minorHAnsi"/>
          <w:i/>
          <w:lang w:val="en-US"/>
        </w:rPr>
      </w:pPr>
      <w:r w:rsidRPr="005A6C9F">
        <w:rPr>
          <w:rFonts w:cstheme="minorHAnsi"/>
          <w:i/>
          <w:lang w:val="en-US"/>
        </w:rPr>
        <w:t>What concrete measures should States adopt and implement to eradicate poverty and tackle in particular the situation of women and girls living in poverty and the disproportionate impact poverty has on them?</w:t>
      </w:r>
    </w:p>
    <w:p w14:paraId="75901F68" w14:textId="77777777" w:rsidR="00F534D6" w:rsidRPr="00F534D6" w:rsidRDefault="00F534D6" w:rsidP="00F534D6">
      <w:pPr>
        <w:spacing w:line="240" w:lineRule="auto"/>
        <w:jc w:val="both"/>
        <w:rPr>
          <w:rFonts w:eastAsia="Calibri" w:cstheme="minorHAnsi"/>
          <w:lang w:val="en-GB"/>
        </w:rPr>
      </w:pPr>
      <w:r w:rsidRPr="00F534D6">
        <w:rPr>
          <w:rFonts w:eastAsia="Calibri" w:cstheme="minorHAnsi"/>
          <w:lang w:val="en-GB"/>
        </w:rPr>
        <w:t xml:space="preserve">The Danish Institute for Human Rights has no comments regarding this question. </w:t>
      </w:r>
    </w:p>
    <w:p w14:paraId="3511BF22" w14:textId="77777777" w:rsidR="00F534D6" w:rsidRPr="00F534D6" w:rsidRDefault="00F534D6" w:rsidP="00F534D6">
      <w:pPr>
        <w:spacing w:line="240" w:lineRule="auto"/>
        <w:jc w:val="both"/>
        <w:rPr>
          <w:rFonts w:eastAsia="Calibri" w:cstheme="minorHAnsi"/>
          <w:lang w:val="en-GB"/>
        </w:rPr>
      </w:pPr>
    </w:p>
    <w:p w14:paraId="04DE59FD" w14:textId="77777777" w:rsidR="00F534D6" w:rsidRPr="00BB0B46" w:rsidRDefault="00F534D6" w:rsidP="00F534D6">
      <w:pPr>
        <w:pStyle w:val="ListParagraph"/>
        <w:numPr>
          <w:ilvl w:val="0"/>
          <w:numId w:val="16"/>
        </w:numPr>
        <w:spacing w:line="240" w:lineRule="auto"/>
        <w:contextualSpacing/>
        <w:jc w:val="both"/>
        <w:rPr>
          <w:rFonts w:eastAsia="Calibri" w:cstheme="minorHAnsi"/>
          <w:i/>
          <w:lang w:val="en-US"/>
        </w:rPr>
      </w:pPr>
      <w:r w:rsidRPr="00790250">
        <w:rPr>
          <w:rFonts w:cstheme="minorHAnsi"/>
          <w:i/>
          <w:lang w:val="en-US"/>
        </w:rPr>
        <w:t xml:space="preserve">What concrete measures should States adopt to address systemic gender-based/age-based/socioeconomic-based discrimination </w:t>
      </w:r>
      <w:r w:rsidRPr="00790250">
        <w:rPr>
          <w:rFonts w:cstheme="minorHAnsi"/>
          <w:i/>
          <w:lang w:val="en-US"/>
        </w:rPr>
        <w:lastRenderedPageBreak/>
        <w:t>and challenges affecting women and girls living in situation of poverty?</w:t>
      </w:r>
    </w:p>
    <w:p w14:paraId="612F0232" w14:textId="77777777" w:rsidR="00F534D6" w:rsidRPr="00BB0B46" w:rsidRDefault="00F534D6" w:rsidP="00F534D6">
      <w:pPr>
        <w:spacing w:line="240" w:lineRule="auto"/>
        <w:jc w:val="both"/>
        <w:rPr>
          <w:rFonts w:eastAsia="Calibri" w:cstheme="minorHAnsi"/>
          <w:i/>
          <w:lang w:val="en-US"/>
        </w:rPr>
      </w:pPr>
    </w:p>
    <w:p w14:paraId="63741659" w14:textId="77777777" w:rsidR="00F534D6" w:rsidRPr="00F534D6" w:rsidRDefault="00F534D6" w:rsidP="00F534D6">
      <w:pPr>
        <w:spacing w:line="240" w:lineRule="auto"/>
        <w:jc w:val="both"/>
        <w:rPr>
          <w:rFonts w:eastAsia="Calibri" w:cstheme="minorHAnsi"/>
          <w:lang w:val="en-GB"/>
        </w:rPr>
      </w:pPr>
      <w:r w:rsidRPr="00F534D6">
        <w:rPr>
          <w:rFonts w:eastAsia="Calibri" w:cstheme="minorHAnsi"/>
          <w:lang w:val="en-GB"/>
        </w:rPr>
        <w:t xml:space="preserve">The Danish Institute for Human Rights has no comments regarding this question. </w:t>
      </w:r>
    </w:p>
    <w:p w14:paraId="778A3A88" w14:textId="77777777" w:rsidR="00F534D6" w:rsidRPr="00F534D6" w:rsidRDefault="00F534D6" w:rsidP="00F534D6">
      <w:pPr>
        <w:spacing w:line="240" w:lineRule="auto"/>
        <w:ind w:left="360"/>
        <w:jc w:val="both"/>
        <w:rPr>
          <w:rFonts w:eastAsia="Calibri" w:cstheme="minorHAnsi"/>
          <w:i/>
          <w:lang w:val="en-GB"/>
        </w:rPr>
      </w:pPr>
    </w:p>
    <w:p w14:paraId="0CF46A52" w14:textId="77777777" w:rsidR="00F534D6" w:rsidRDefault="00F534D6" w:rsidP="00F534D6">
      <w:pPr>
        <w:pStyle w:val="ListParagraph"/>
        <w:numPr>
          <w:ilvl w:val="0"/>
          <w:numId w:val="16"/>
        </w:numPr>
        <w:spacing w:line="240" w:lineRule="auto"/>
        <w:contextualSpacing/>
        <w:jc w:val="both"/>
        <w:rPr>
          <w:rFonts w:eastAsia="Calibri" w:cstheme="minorHAnsi"/>
          <w:i/>
          <w:lang w:val="en-US"/>
        </w:rPr>
      </w:pPr>
      <w:r w:rsidRPr="00790250">
        <w:rPr>
          <w:rFonts w:eastAsia="Calibri" w:cstheme="minorHAnsi"/>
          <w:i/>
          <w:lang w:val="en-US"/>
        </w:rPr>
        <w:t>What would be your main recommendation to advance women’s and girls’ socioeconomic human security?</w:t>
      </w:r>
    </w:p>
    <w:p w14:paraId="179F8975" w14:textId="77777777" w:rsidR="00F534D6" w:rsidRDefault="00F534D6" w:rsidP="00F534D6">
      <w:pPr>
        <w:spacing w:line="240" w:lineRule="auto"/>
        <w:jc w:val="both"/>
        <w:rPr>
          <w:rFonts w:eastAsia="Calibri" w:cstheme="minorHAnsi"/>
          <w:i/>
          <w:lang w:val="en-US"/>
        </w:rPr>
      </w:pPr>
    </w:p>
    <w:p w14:paraId="5E6913C9" w14:textId="77777777" w:rsidR="00F534D6" w:rsidRPr="00F534D6" w:rsidRDefault="00F534D6" w:rsidP="00F534D6">
      <w:pPr>
        <w:spacing w:line="240" w:lineRule="auto"/>
        <w:jc w:val="both"/>
        <w:rPr>
          <w:rFonts w:eastAsia="Calibri" w:cstheme="minorHAnsi"/>
          <w:lang w:val="en-GB"/>
        </w:rPr>
      </w:pPr>
      <w:r w:rsidRPr="00F534D6">
        <w:rPr>
          <w:rFonts w:eastAsia="Calibri" w:cstheme="minorHAnsi"/>
          <w:lang w:val="en-GB"/>
        </w:rPr>
        <w:t xml:space="preserve">The Danish Institute for Human Rights has no comments regarding this question. </w:t>
      </w:r>
    </w:p>
    <w:p w14:paraId="43A37726" w14:textId="77777777" w:rsidR="00F534D6" w:rsidRPr="006F4A0E" w:rsidRDefault="00F534D6" w:rsidP="00F534D6">
      <w:pPr>
        <w:jc w:val="both"/>
        <w:rPr>
          <w:lang w:val="en-GB"/>
        </w:rPr>
      </w:pPr>
    </w:p>
    <w:p w14:paraId="1840BD8F" w14:textId="77777777" w:rsidR="006F4A0E" w:rsidRPr="006F4A0E" w:rsidRDefault="006F4A0E" w:rsidP="00F534D6">
      <w:pPr>
        <w:jc w:val="both"/>
        <w:rPr>
          <w:lang w:val="en-GB"/>
        </w:rPr>
      </w:pPr>
    </w:p>
    <w:p w14:paraId="06B4C389" w14:textId="0A8C7E51" w:rsidR="006F4A0E" w:rsidRPr="006F4A0E" w:rsidRDefault="006F4A0E" w:rsidP="00F534D6">
      <w:pPr>
        <w:keepNext/>
        <w:keepLines/>
        <w:jc w:val="both"/>
        <w:rPr>
          <w:lang w:val="en-GB"/>
        </w:rPr>
      </w:pPr>
      <w:sdt>
        <w:sdtPr>
          <w:tag w:val="{&quot;templafy&quot;:{&quot;id&quot;:&quot;39148a35-3a34-42d2-9a75-cc8bf92199c4&quot;}}"/>
          <w:id w:val="445591106"/>
          <w:placeholder>
            <w:docPart w:val="8DB8EEF439E9406491EF046BBA01AD00"/>
          </w:placeholder>
        </w:sdtPr>
        <w:sdtContent>
          <w:r>
            <w:rPr>
              <w:lang w:val="en-GB"/>
            </w:rPr>
            <w:t>Yours sincerely,</w:t>
          </w:r>
        </w:sdtContent>
      </w:sdt>
    </w:p>
    <w:p w14:paraId="5FBE152A" w14:textId="77777777" w:rsidR="006F4A0E" w:rsidRPr="006F4A0E" w:rsidRDefault="006F4A0E" w:rsidP="00F534D6">
      <w:pPr>
        <w:keepNext/>
        <w:keepLines/>
        <w:jc w:val="both"/>
        <w:rPr>
          <w:lang w:val="en-GB"/>
        </w:rPr>
      </w:pPr>
    </w:p>
    <w:p w14:paraId="31B206BD" w14:textId="77777777" w:rsidR="006F4A0E" w:rsidRPr="006F4A0E" w:rsidRDefault="006F4A0E" w:rsidP="00F534D6">
      <w:pPr>
        <w:keepNext/>
        <w:keepLines/>
        <w:jc w:val="both"/>
        <w:rPr>
          <w:lang w:val="en-US"/>
        </w:rPr>
      </w:pPr>
    </w:p>
    <w:p w14:paraId="15B95C9A" w14:textId="56984CCF" w:rsidR="006F4A0E" w:rsidRPr="006F4A0E" w:rsidRDefault="006F4A0E" w:rsidP="00F534D6">
      <w:pPr>
        <w:keepNext/>
        <w:keepLines/>
        <w:jc w:val="both"/>
        <w:rPr>
          <w:lang w:val="en-GB"/>
        </w:rPr>
      </w:pPr>
      <w:sdt>
        <w:sdtPr>
          <w:tag w:val="{&quot;templafy&quot;:{&quot;id&quot;:&quot;53aca338-b7e1-42ce-8a7a-5b5e3cbb3ab8&quot;}}"/>
          <w:id w:val="639692476"/>
          <w:placeholder>
            <w:docPart w:val="B6C53068951946C3B01FBB017ADC1F22"/>
          </w:placeholder>
        </w:sdtPr>
        <w:sdtContent>
          <w:r w:rsidRPr="006F4A0E">
            <w:rPr>
              <w:lang w:val="en-GB"/>
            </w:rPr>
            <w:t>Sinja L</w:t>
          </w:r>
          <w:r>
            <w:rPr>
              <w:lang w:val="en-GB"/>
            </w:rPr>
            <w:t>aursen</w:t>
          </w:r>
        </w:sdtContent>
      </w:sdt>
      <w:r w:rsidRPr="006F4A0E">
        <w:rPr>
          <w:lang w:val="en-GB"/>
        </w:rPr>
        <w:t xml:space="preserve"> </w:t>
      </w:r>
    </w:p>
    <w:sdt>
      <w:sdtPr>
        <w:tag w:val="{&quot;templafy&quot;:{&quot;id&quot;:&quot;3bb40492-8a8b-4f6c-b0f8-ebd39f8cbd80&quot;}}"/>
        <w:id w:val="-1543665834"/>
        <w:placeholder>
          <w:docPart w:val="A5CA099631584693BF33730633BE52AF"/>
        </w:placeholder>
      </w:sdtPr>
      <w:sdtEndPr>
        <w:rPr>
          <w:caps w:val="0"/>
        </w:rPr>
      </w:sdtEndPr>
      <w:sdtContent>
        <w:p w14:paraId="0BB0DDD8" w14:textId="60F14E7B" w:rsidR="00BB41CD" w:rsidRPr="006F4A0E" w:rsidRDefault="006F4A0E" w:rsidP="00F534D6">
          <w:pPr>
            <w:pStyle w:val="SenderTitle"/>
            <w:jc w:val="both"/>
            <w:rPr>
              <w:lang w:val="en-GB"/>
            </w:rPr>
          </w:pPr>
          <w:r w:rsidRPr="006F4A0E">
            <w:rPr>
              <w:lang w:val="en-GB"/>
            </w:rPr>
            <w:t>Senior Adviser</w:t>
          </w:r>
        </w:p>
      </w:sdtContent>
    </w:sdt>
    <w:sectPr w:rsidR="00BB41CD" w:rsidRPr="006F4A0E" w:rsidSect="006F4A0E">
      <w:headerReference w:type="even" r:id="rId12"/>
      <w:headerReference w:type="default" r:id="rId13"/>
      <w:footerReference w:type="even" r:id="rId14"/>
      <w:footerReference w:type="default" r:id="rId15"/>
      <w:headerReference w:type="first" r:id="rId16"/>
      <w:footerReference w:type="first" r:id="rId17"/>
      <w:pgSz w:w="11906" w:h="16838" w:code="9"/>
      <w:pgMar w:top="2027" w:right="3629" w:bottom="1134" w:left="1247" w:header="686"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687B1" w14:textId="77777777" w:rsidR="00225E09" w:rsidRDefault="00225E09" w:rsidP="000F70B6">
      <w:pPr>
        <w:spacing w:line="240" w:lineRule="auto"/>
      </w:pPr>
      <w:r>
        <w:separator/>
      </w:r>
    </w:p>
  </w:endnote>
  <w:endnote w:type="continuationSeparator" w:id="0">
    <w:p w14:paraId="4A58D984" w14:textId="77777777" w:rsidR="00225E09" w:rsidRDefault="00225E09" w:rsidP="000F7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A97A" w14:textId="77777777" w:rsidR="006F4A0E" w:rsidRDefault="006F4A0E" w:rsidP="006F4A0E">
    <w:pPr>
      <w:pStyle w:val="Footer"/>
    </w:pPr>
  </w:p>
  <w:p w14:paraId="3895ADA4" w14:textId="77777777" w:rsidR="006F4A0E" w:rsidRPr="006F4A0E" w:rsidRDefault="006F4A0E" w:rsidP="006F4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7323" w14:textId="6F6818D1" w:rsidR="006F4A0E" w:rsidRPr="00B86E96" w:rsidRDefault="006F4A0E" w:rsidP="006F4A0E">
    <w:pPr>
      <w:pStyle w:val="Footer"/>
      <w:tabs>
        <w:tab w:val="clear" w:pos="4819"/>
        <w:tab w:val="left" w:pos="7195"/>
      </w:tabs>
    </w:pPr>
    <w:r>
      <w:tab/>
    </w:r>
    <w:r>
      <w:fldChar w:fldCharType="begin"/>
    </w:r>
    <w:r>
      <w:instrText xml:space="preserve"> PAGE </w:instrText>
    </w:r>
    <w:r>
      <w:fldChar w:fldCharType="separate"/>
    </w:r>
    <w:r>
      <w:t>1</w:t>
    </w:r>
    <w:r>
      <w:fldChar w:fldCharType="end"/>
    </w:r>
    <w:r>
      <w:t>/</w:t>
    </w:r>
    <w:r>
      <w:fldChar w:fldCharType="begin"/>
    </w:r>
    <w:r>
      <w:instrText xml:space="preserve"> SECTIONPAGES </w:instrText>
    </w:r>
    <w:r>
      <w:fldChar w:fldCharType="separate"/>
    </w:r>
    <w:r w:rsidR="00F2456F">
      <w:rPr>
        <w:noProof/>
      </w:rPr>
      <w:t>7</w:t>
    </w:r>
    <w:r>
      <w:rPr>
        <w:noProof/>
      </w:rPr>
      <w:fldChar w:fldCharType="end"/>
    </w:r>
  </w:p>
  <w:p w14:paraId="1FC1E068" w14:textId="17933657" w:rsidR="00B86E96" w:rsidRPr="006F4A0E" w:rsidRDefault="00B86E96" w:rsidP="006F4A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A2B4B" w14:textId="77777777" w:rsidR="006F4A0E" w:rsidRDefault="006F4A0E" w:rsidP="006F4A0E">
    <w:pPr>
      <w:pStyle w:val="Footer"/>
    </w:pPr>
  </w:p>
  <w:p w14:paraId="033335D0" w14:textId="77777777" w:rsidR="006F4A0E" w:rsidRPr="006F4A0E" w:rsidRDefault="006F4A0E" w:rsidP="006F4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3945C" w14:textId="77777777" w:rsidR="00225E09" w:rsidRDefault="00225E09" w:rsidP="000F70B6">
      <w:pPr>
        <w:spacing w:line="240" w:lineRule="auto"/>
      </w:pPr>
      <w:r>
        <w:separator/>
      </w:r>
    </w:p>
  </w:footnote>
  <w:footnote w:type="continuationSeparator" w:id="0">
    <w:p w14:paraId="0463515D" w14:textId="77777777" w:rsidR="00225E09" w:rsidRDefault="00225E09" w:rsidP="000F70B6">
      <w:pPr>
        <w:spacing w:line="240" w:lineRule="auto"/>
      </w:pPr>
      <w:r>
        <w:continuationSeparator/>
      </w:r>
    </w:p>
  </w:footnote>
  <w:footnote w:id="1">
    <w:p w14:paraId="0028EE66" w14:textId="77777777" w:rsidR="00F534D6" w:rsidRPr="00513155" w:rsidRDefault="00F534D6" w:rsidP="00F534D6">
      <w:pPr>
        <w:pStyle w:val="FootnoteText"/>
      </w:pPr>
      <w:r w:rsidRPr="00B05580">
        <w:rPr>
          <w:rStyle w:val="FootnoteReference"/>
        </w:rPr>
        <w:footnoteRef/>
      </w:r>
      <w:r w:rsidRPr="00173BDB">
        <w:t xml:space="preserve"> </w:t>
      </w:r>
      <w:proofErr w:type="spellStart"/>
      <w:r w:rsidRPr="00F534D6">
        <w:rPr>
          <w:sz w:val="20"/>
        </w:rPr>
        <w:t>Statistics</w:t>
      </w:r>
      <w:proofErr w:type="spellEnd"/>
      <w:r w:rsidRPr="00F534D6">
        <w:rPr>
          <w:sz w:val="20"/>
        </w:rPr>
        <w:t xml:space="preserve"> Denmark (2021), ’Nyt fra Danmarks Statistik’. </w:t>
      </w:r>
      <w:proofErr w:type="spellStart"/>
      <w:r w:rsidRPr="00F534D6">
        <w:rPr>
          <w:sz w:val="20"/>
        </w:rPr>
        <w:t>Available</w:t>
      </w:r>
      <w:proofErr w:type="spellEnd"/>
      <w:r w:rsidRPr="00F534D6">
        <w:rPr>
          <w:sz w:val="20"/>
        </w:rPr>
        <w:t xml:space="preserve"> in Danish at: </w:t>
      </w:r>
      <w:hyperlink r:id="rId1" w:history="1">
        <w:r w:rsidRPr="00F534D6">
          <w:rPr>
            <w:rStyle w:val="Hyperlink"/>
            <w:sz w:val="20"/>
          </w:rPr>
          <w:t>Indkomster for personer 2020 indkomstfordeling (dst.dk)</w:t>
        </w:r>
      </w:hyperlink>
    </w:p>
  </w:footnote>
  <w:footnote w:id="2">
    <w:p w14:paraId="3D4E7381" w14:textId="77777777" w:rsidR="00F534D6" w:rsidRPr="00A03844" w:rsidRDefault="00F534D6" w:rsidP="00F534D6">
      <w:pPr>
        <w:pStyle w:val="FootnoteText"/>
        <w:rPr>
          <w:sz w:val="20"/>
        </w:rPr>
      </w:pPr>
      <w:r w:rsidRPr="00A03844">
        <w:rPr>
          <w:rStyle w:val="FootnoteReference"/>
          <w:sz w:val="20"/>
        </w:rPr>
        <w:footnoteRef/>
      </w:r>
      <w:r w:rsidRPr="00A03844">
        <w:rPr>
          <w:sz w:val="20"/>
        </w:rPr>
        <w:t xml:space="preserve"> </w:t>
      </w:r>
      <w:proofErr w:type="spellStart"/>
      <w:r w:rsidRPr="00A03844">
        <w:rPr>
          <w:sz w:val="20"/>
        </w:rPr>
        <w:t>Statistics</w:t>
      </w:r>
      <w:proofErr w:type="spellEnd"/>
      <w:r w:rsidRPr="00A03844">
        <w:rPr>
          <w:sz w:val="20"/>
        </w:rPr>
        <w:t xml:space="preserve"> Denmark (2021). Website </w:t>
      </w:r>
      <w:proofErr w:type="spellStart"/>
      <w:r w:rsidRPr="00A03844">
        <w:rPr>
          <w:sz w:val="20"/>
        </w:rPr>
        <w:t>accessed</w:t>
      </w:r>
      <w:proofErr w:type="spellEnd"/>
      <w:r w:rsidRPr="00A03844">
        <w:rPr>
          <w:sz w:val="20"/>
        </w:rPr>
        <w:t xml:space="preserve"> on 28-09-2022: </w:t>
      </w:r>
      <w:hyperlink r:id="rId2" w:history="1">
        <w:r w:rsidRPr="00A03844">
          <w:rPr>
            <w:rStyle w:val="Hyperlink"/>
            <w:sz w:val="20"/>
          </w:rPr>
          <w:t>Indkomstulighed - Danmarks Statistik (dst.dk)</w:t>
        </w:r>
      </w:hyperlink>
    </w:p>
  </w:footnote>
  <w:footnote w:id="3">
    <w:p w14:paraId="05B1FB67" w14:textId="77777777" w:rsidR="00F534D6" w:rsidRPr="00F534D6" w:rsidRDefault="00F534D6" w:rsidP="00F534D6">
      <w:pPr>
        <w:pStyle w:val="FootnoteText"/>
        <w:rPr>
          <w:sz w:val="20"/>
        </w:rPr>
      </w:pPr>
      <w:r>
        <w:rPr>
          <w:rStyle w:val="FootnoteReference"/>
        </w:rPr>
        <w:footnoteRef/>
      </w:r>
      <w:r w:rsidRPr="00513155">
        <w:t xml:space="preserve"> </w:t>
      </w:r>
      <w:r w:rsidRPr="00F534D6">
        <w:rPr>
          <w:sz w:val="20"/>
        </w:rPr>
        <w:t>VIVE,</w:t>
      </w:r>
      <w:r w:rsidRPr="00F534D6">
        <w:rPr>
          <w:rFonts w:eastAsia="Calibri" w:cstheme="minorHAnsi"/>
          <w:sz w:val="20"/>
        </w:rPr>
        <w:t xml:space="preserve"> The Danish Center for Social Science Research (2021), ‘</w:t>
      </w:r>
      <w:r w:rsidRPr="00F534D6">
        <w:rPr>
          <w:sz w:val="20"/>
        </w:rPr>
        <w:t>Salg af sex i Danmark 2020 – En kortlægning</w:t>
      </w:r>
      <w:r w:rsidRPr="00F534D6">
        <w:rPr>
          <w:rFonts w:eastAsia="Calibri" w:cstheme="minorHAnsi"/>
          <w:sz w:val="20"/>
        </w:rPr>
        <w:t xml:space="preserve">’. </w:t>
      </w:r>
      <w:proofErr w:type="spellStart"/>
      <w:r w:rsidRPr="00F534D6">
        <w:rPr>
          <w:rFonts w:eastAsia="Calibri" w:cstheme="minorHAnsi"/>
          <w:sz w:val="20"/>
        </w:rPr>
        <w:t>Available</w:t>
      </w:r>
      <w:proofErr w:type="spellEnd"/>
      <w:r w:rsidRPr="00F534D6">
        <w:rPr>
          <w:rFonts w:eastAsia="Calibri" w:cstheme="minorHAnsi"/>
          <w:sz w:val="20"/>
        </w:rPr>
        <w:t xml:space="preserve"> in Danish at: </w:t>
      </w:r>
      <w:hyperlink r:id="rId3" w:history="1">
        <w:r w:rsidRPr="00F534D6">
          <w:rPr>
            <w:rStyle w:val="Hyperlink"/>
            <w:sz w:val="20"/>
          </w:rPr>
          <w:t>Salg af sex i Danmark 2020 – En kortlægning (vive.dk)</w:t>
        </w:r>
      </w:hyperlink>
    </w:p>
  </w:footnote>
  <w:footnote w:id="4">
    <w:p w14:paraId="1806509F" w14:textId="77777777" w:rsidR="00F534D6" w:rsidRPr="00F534D6" w:rsidRDefault="00F534D6" w:rsidP="00F534D6">
      <w:pPr>
        <w:pStyle w:val="FootnoteText"/>
        <w:rPr>
          <w:sz w:val="20"/>
          <w:lang w:val="en-GB"/>
        </w:rPr>
      </w:pPr>
      <w:r w:rsidRPr="00F534D6">
        <w:rPr>
          <w:rStyle w:val="FootnoteReference"/>
          <w:sz w:val="20"/>
        </w:rPr>
        <w:footnoteRef/>
      </w:r>
      <w:r w:rsidRPr="00F534D6">
        <w:rPr>
          <w:sz w:val="20"/>
          <w:lang w:val="en-GB"/>
        </w:rPr>
        <w:t xml:space="preserve"> VIVE,</w:t>
      </w:r>
      <w:r w:rsidRPr="00F534D6">
        <w:rPr>
          <w:rFonts w:eastAsia="Calibri" w:cstheme="minorHAnsi"/>
          <w:sz w:val="20"/>
          <w:lang w:val="en-US"/>
        </w:rPr>
        <w:t xml:space="preserve"> The Danish Center for Social Science Research (2021), website accessed on 28-09-2022: </w:t>
      </w:r>
      <w:hyperlink r:id="rId4" w:history="1">
        <w:proofErr w:type="spellStart"/>
        <w:r w:rsidRPr="00F534D6">
          <w:rPr>
            <w:rStyle w:val="Hyperlink"/>
            <w:sz w:val="20"/>
            <w:lang w:val="en-GB"/>
          </w:rPr>
          <w:t>Salg</w:t>
        </w:r>
        <w:proofErr w:type="spellEnd"/>
        <w:r w:rsidRPr="00F534D6">
          <w:rPr>
            <w:rStyle w:val="Hyperlink"/>
            <w:sz w:val="20"/>
            <w:lang w:val="en-GB"/>
          </w:rPr>
          <w:t xml:space="preserve"> </w:t>
        </w:r>
        <w:proofErr w:type="spellStart"/>
        <w:r w:rsidRPr="00F534D6">
          <w:rPr>
            <w:rStyle w:val="Hyperlink"/>
            <w:sz w:val="20"/>
            <w:lang w:val="en-GB"/>
          </w:rPr>
          <w:t>af</w:t>
        </w:r>
        <w:proofErr w:type="spellEnd"/>
        <w:r w:rsidRPr="00F534D6">
          <w:rPr>
            <w:rStyle w:val="Hyperlink"/>
            <w:sz w:val="20"/>
            <w:lang w:val="en-GB"/>
          </w:rPr>
          <w:t xml:space="preserve"> sex </w:t>
        </w:r>
        <w:proofErr w:type="spellStart"/>
        <w:r w:rsidRPr="00F534D6">
          <w:rPr>
            <w:rStyle w:val="Hyperlink"/>
            <w:sz w:val="20"/>
            <w:lang w:val="en-GB"/>
          </w:rPr>
          <w:t>i</w:t>
        </w:r>
        <w:proofErr w:type="spellEnd"/>
        <w:r w:rsidRPr="00F534D6">
          <w:rPr>
            <w:rStyle w:val="Hyperlink"/>
            <w:sz w:val="20"/>
            <w:lang w:val="en-GB"/>
          </w:rPr>
          <w:t xml:space="preserve"> </w:t>
        </w:r>
        <w:proofErr w:type="spellStart"/>
        <w:r w:rsidRPr="00F534D6">
          <w:rPr>
            <w:rStyle w:val="Hyperlink"/>
            <w:sz w:val="20"/>
            <w:lang w:val="en-GB"/>
          </w:rPr>
          <w:t>Danmark</w:t>
        </w:r>
        <w:proofErr w:type="spellEnd"/>
        <w:r w:rsidRPr="00F534D6">
          <w:rPr>
            <w:rStyle w:val="Hyperlink"/>
            <w:sz w:val="20"/>
            <w:lang w:val="en-GB"/>
          </w:rPr>
          <w:t xml:space="preserve"> 2020 - VIVE</w:t>
        </w:r>
      </w:hyperlink>
    </w:p>
  </w:footnote>
  <w:footnote w:id="5">
    <w:p w14:paraId="454FB210" w14:textId="77777777" w:rsidR="00F534D6" w:rsidRPr="00F534D6" w:rsidRDefault="00F534D6" w:rsidP="00F534D6">
      <w:pPr>
        <w:pStyle w:val="FootnoteText"/>
        <w:rPr>
          <w:sz w:val="20"/>
          <w:lang w:val="en-GB"/>
        </w:rPr>
      </w:pPr>
      <w:r w:rsidRPr="00F534D6">
        <w:rPr>
          <w:rStyle w:val="FootnoteReference"/>
          <w:sz w:val="20"/>
        </w:rPr>
        <w:footnoteRef/>
      </w:r>
      <w:r w:rsidRPr="00F534D6">
        <w:rPr>
          <w:sz w:val="20"/>
          <w:lang w:val="en-GB"/>
        </w:rPr>
        <w:t xml:space="preserve"> VIVE, </w:t>
      </w:r>
      <w:r w:rsidRPr="00F534D6">
        <w:rPr>
          <w:rFonts w:eastAsia="Calibri" w:cstheme="minorHAnsi"/>
          <w:sz w:val="20"/>
          <w:lang w:val="en-US"/>
        </w:rPr>
        <w:t>The Danish Center for Social Science Research (2022), ‘</w:t>
      </w:r>
      <w:proofErr w:type="spellStart"/>
      <w:r w:rsidRPr="00F534D6">
        <w:rPr>
          <w:rFonts w:eastAsia="Calibri" w:cstheme="minorHAnsi"/>
          <w:sz w:val="20"/>
          <w:lang w:val="en-US"/>
        </w:rPr>
        <w:t>Hjemløshed</w:t>
      </w:r>
      <w:proofErr w:type="spellEnd"/>
      <w:r w:rsidRPr="00F534D6">
        <w:rPr>
          <w:rFonts w:eastAsia="Calibri" w:cstheme="minorHAnsi"/>
          <w:sz w:val="20"/>
          <w:lang w:val="en-US"/>
        </w:rPr>
        <w:t xml:space="preserve"> I </w:t>
      </w:r>
      <w:proofErr w:type="spellStart"/>
      <w:r w:rsidRPr="00F534D6">
        <w:rPr>
          <w:rFonts w:eastAsia="Calibri" w:cstheme="minorHAnsi"/>
          <w:sz w:val="20"/>
          <w:lang w:val="en-US"/>
        </w:rPr>
        <w:t>Danmark</w:t>
      </w:r>
      <w:proofErr w:type="spellEnd"/>
      <w:r w:rsidRPr="00F534D6">
        <w:rPr>
          <w:rFonts w:eastAsia="Calibri" w:cstheme="minorHAnsi"/>
          <w:sz w:val="20"/>
          <w:lang w:val="en-US"/>
        </w:rPr>
        <w:t xml:space="preserve"> 2022 – National </w:t>
      </w:r>
      <w:proofErr w:type="spellStart"/>
      <w:r w:rsidRPr="00F534D6">
        <w:rPr>
          <w:rFonts w:eastAsia="Calibri" w:cstheme="minorHAnsi"/>
          <w:sz w:val="20"/>
          <w:lang w:val="en-US"/>
        </w:rPr>
        <w:t>Kortlægning</w:t>
      </w:r>
      <w:proofErr w:type="spellEnd"/>
      <w:r w:rsidRPr="00F534D6">
        <w:rPr>
          <w:rFonts w:eastAsia="Calibri" w:cstheme="minorHAnsi"/>
          <w:sz w:val="20"/>
          <w:lang w:val="en-US"/>
        </w:rPr>
        <w:t xml:space="preserve">’. Available in Danish at: </w:t>
      </w:r>
      <w:hyperlink r:id="rId5" w:history="1">
        <w:proofErr w:type="spellStart"/>
        <w:r w:rsidRPr="00F534D6">
          <w:rPr>
            <w:rStyle w:val="Hyperlink"/>
            <w:sz w:val="20"/>
            <w:lang w:val="en-GB"/>
          </w:rPr>
          <w:t>Hjemløshed</w:t>
        </w:r>
        <w:proofErr w:type="spellEnd"/>
        <w:r w:rsidRPr="00F534D6">
          <w:rPr>
            <w:rStyle w:val="Hyperlink"/>
            <w:sz w:val="20"/>
            <w:lang w:val="en-GB"/>
          </w:rPr>
          <w:t xml:space="preserve"> </w:t>
        </w:r>
        <w:proofErr w:type="spellStart"/>
        <w:r w:rsidRPr="00F534D6">
          <w:rPr>
            <w:rStyle w:val="Hyperlink"/>
            <w:sz w:val="20"/>
            <w:lang w:val="en-GB"/>
          </w:rPr>
          <w:t>i</w:t>
        </w:r>
        <w:proofErr w:type="spellEnd"/>
        <w:r w:rsidRPr="00F534D6">
          <w:rPr>
            <w:rStyle w:val="Hyperlink"/>
            <w:sz w:val="20"/>
            <w:lang w:val="en-GB"/>
          </w:rPr>
          <w:t xml:space="preserve"> </w:t>
        </w:r>
        <w:proofErr w:type="spellStart"/>
        <w:r w:rsidRPr="00F534D6">
          <w:rPr>
            <w:rStyle w:val="Hyperlink"/>
            <w:sz w:val="20"/>
            <w:lang w:val="en-GB"/>
          </w:rPr>
          <w:t>Danmark</w:t>
        </w:r>
        <w:proofErr w:type="spellEnd"/>
        <w:r w:rsidRPr="00F534D6">
          <w:rPr>
            <w:rStyle w:val="Hyperlink"/>
            <w:sz w:val="20"/>
            <w:lang w:val="en-GB"/>
          </w:rPr>
          <w:t xml:space="preserve"> 2022 (vive.dk)</w:t>
        </w:r>
      </w:hyperlink>
    </w:p>
  </w:footnote>
  <w:footnote w:id="6">
    <w:p w14:paraId="1D6EE289" w14:textId="77777777" w:rsidR="00F534D6" w:rsidRPr="00F534D6" w:rsidRDefault="00F534D6" w:rsidP="00F534D6">
      <w:pPr>
        <w:pStyle w:val="FootnoteText"/>
        <w:rPr>
          <w:sz w:val="20"/>
        </w:rPr>
      </w:pPr>
      <w:r w:rsidRPr="00F534D6">
        <w:rPr>
          <w:rStyle w:val="FootnoteReference"/>
          <w:sz w:val="20"/>
        </w:rPr>
        <w:footnoteRef/>
      </w:r>
      <w:r w:rsidRPr="00F534D6">
        <w:rPr>
          <w:sz w:val="20"/>
        </w:rPr>
        <w:t xml:space="preserve"> Ibid. </w:t>
      </w:r>
    </w:p>
  </w:footnote>
  <w:footnote w:id="7">
    <w:p w14:paraId="41F569A0" w14:textId="77777777" w:rsidR="00F534D6" w:rsidRPr="00F534D6" w:rsidRDefault="00F534D6" w:rsidP="00F534D6">
      <w:pPr>
        <w:pStyle w:val="FootnoteText"/>
        <w:rPr>
          <w:sz w:val="20"/>
        </w:rPr>
      </w:pPr>
      <w:r w:rsidRPr="00F534D6">
        <w:rPr>
          <w:rStyle w:val="FootnoteReference"/>
          <w:sz w:val="20"/>
        </w:rPr>
        <w:footnoteRef/>
      </w:r>
      <w:r w:rsidRPr="00F534D6">
        <w:rPr>
          <w:sz w:val="20"/>
        </w:rPr>
        <w:t xml:space="preserve"> The Danish Institute for Human Rights (2017), ‘Hjemløse borgeres rettigheder i kommunerne’. </w:t>
      </w:r>
      <w:proofErr w:type="spellStart"/>
      <w:r w:rsidRPr="00F534D6">
        <w:rPr>
          <w:sz w:val="20"/>
        </w:rPr>
        <w:t>Available</w:t>
      </w:r>
      <w:proofErr w:type="spellEnd"/>
      <w:r w:rsidRPr="00F534D6">
        <w:rPr>
          <w:sz w:val="20"/>
        </w:rPr>
        <w:t xml:space="preserve"> in Danish at: </w:t>
      </w:r>
      <w:hyperlink r:id="rId6" w:history="1">
        <w:r w:rsidRPr="00F534D6">
          <w:rPr>
            <w:rStyle w:val="Hyperlink"/>
            <w:sz w:val="20"/>
          </w:rPr>
          <w:t>HJEMLØSE BORGERES RETTIGHEDER I KOMMUNERNE (menneskeret.dk)</w:t>
        </w:r>
      </w:hyperlink>
    </w:p>
  </w:footnote>
  <w:footnote w:id="8">
    <w:p w14:paraId="7EE20061" w14:textId="77777777" w:rsidR="00F534D6" w:rsidRPr="00F534D6" w:rsidRDefault="00F534D6" w:rsidP="00F534D6">
      <w:pPr>
        <w:pStyle w:val="FootnoteText"/>
        <w:rPr>
          <w:sz w:val="20"/>
        </w:rPr>
      </w:pPr>
      <w:r w:rsidRPr="00F534D6">
        <w:rPr>
          <w:rStyle w:val="FootnoteReference"/>
          <w:sz w:val="20"/>
        </w:rPr>
        <w:footnoteRef/>
      </w:r>
      <w:r w:rsidRPr="00F534D6">
        <w:rPr>
          <w:sz w:val="20"/>
        </w:rPr>
        <w:t xml:space="preserve"> The Danish Institute for Human Rights (2018), ‘Familier på integrationsydelse – En analyse af økonomi, afsavn og social eksklusion i et menneskeretligt perspektiv’. </w:t>
      </w:r>
      <w:proofErr w:type="spellStart"/>
      <w:r w:rsidRPr="00F534D6">
        <w:rPr>
          <w:sz w:val="20"/>
        </w:rPr>
        <w:t>Available</w:t>
      </w:r>
      <w:proofErr w:type="spellEnd"/>
      <w:r w:rsidRPr="00F534D6">
        <w:rPr>
          <w:sz w:val="20"/>
        </w:rPr>
        <w:t xml:space="preserve"> in Danish at: </w:t>
      </w:r>
      <w:hyperlink r:id="rId7" w:history="1">
        <w:r w:rsidRPr="00F534D6">
          <w:rPr>
            <w:rStyle w:val="Hyperlink"/>
            <w:sz w:val="20"/>
          </w:rPr>
          <w:t>FAMILIER PÅ INTEGRATIONSYDELSE (menneskeret.dk)</w:t>
        </w:r>
      </w:hyperlink>
    </w:p>
  </w:footnote>
  <w:footnote w:id="9">
    <w:p w14:paraId="3F358099" w14:textId="77777777" w:rsidR="00F534D6" w:rsidRPr="00F534D6" w:rsidRDefault="00F534D6" w:rsidP="00F534D6">
      <w:pPr>
        <w:pStyle w:val="FootnoteText"/>
        <w:rPr>
          <w:sz w:val="20"/>
        </w:rPr>
      </w:pPr>
      <w:r w:rsidRPr="00F534D6">
        <w:rPr>
          <w:rStyle w:val="FootnoteReference"/>
          <w:sz w:val="20"/>
        </w:rPr>
        <w:footnoteRef/>
      </w:r>
      <w:r w:rsidRPr="00F534D6">
        <w:rPr>
          <w:sz w:val="20"/>
        </w:rPr>
        <w:t xml:space="preserve"> DR, The Danish Broadcasting Corporation (2020), ‘Nedlukningen har givet rødglødende </w:t>
      </w:r>
      <w:proofErr w:type="spellStart"/>
      <w:r w:rsidRPr="00F534D6">
        <w:rPr>
          <w:sz w:val="20"/>
        </w:rPr>
        <w:t>krisehotlines</w:t>
      </w:r>
      <w:proofErr w:type="spellEnd"/>
      <w:r w:rsidRPr="00F534D6">
        <w:rPr>
          <w:sz w:val="20"/>
        </w:rPr>
        <w:t xml:space="preserve">: Flere er fanget i </w:t>
      </w:r>
      <w:proofErr w:type="spellStart"/>
      <w:r w:rsidRPr="00F534D6">
        <w:rPr>
          <w:sz w:val="20"/>
        </w:rPr>
        <w:t>corona</w:t>
      </w:r>
      <w:proofErr w:type="spellEnd"/>
      <w:r w:rsidRPr="00F534D6">
        <w:rPr>
          <w:sz w:val="20"/>
        </w:rPr>
        <w:t xml:space="preserve">-vold’. </w:t>
      </w:r>
      <w:proofErr w:type="spellStart"/>
      <w:r w:rsidRPr="00F534D6">
        <w:rPr>
          <w:sz w:val="20"/>
        </w:rPr>
        <w:t>Accessed</w:t>
      </w:r>
      <w:proofErr w:type="spellEnd"/>
      <w:r w:rsidRPr="00F534D6">
        <w:rPr>
          <w:sz w:val="20"/>
        </w:rPr>
        <w:t xml:space="preserve"> on 28-09-2022: </w:t>
      </w:r>
      <w:hyperlink r:id="rId8" w:history="1">
        <w:r w:rsidRPr="00F534D6">
          <w:rPr>
            <w:rStyle w:val="Hyperlink"/>
            <w:sz w:val="20"/>
          </w:rPr>
          <w:t xml:space="preserve">Nedlukningen har givet rødglødende </w:t>
        </w:r>
        <w:proofErr w:type="spellStart"/>
        <w:r w:rsidRPr="00F534D6">
          <w:rPr>
            <w:rStyle w:val="Hyperlink"/>
            <w:sz w:val="20"/>
          </w:rPr>
          <w:t>krisehotlines</w:t>
        </w:r>
        <w:proofErr w:type="spellEnd"/>
        <w:r w:rsidRPr="00F534D6">
          <w:rPr>
            <w:rStyle w:val="Hyperlink"/>
            <w:sz w:val="20"/>
          </w:rPr>
          <w:t xml:space="preserve">: Flere er fanget i </w:t>
        </w:r>
        <w:proofErr w:type="spellStart"/>
        <w:r w:rsidRPr="00F534D6">
          <w:rPr>
            <w:rStyle w:val="Hyperlink"/>
            <w:sz w:val="20"/>
          </w:rPr>
          <w:t>corona</w:t>
        </w:r>
        <w:proofErr w:type="spellEnd"/>
        <w:r w:rsidRPr="00F534D6">
          <w:rPr>
            <w:rStyle w:val="Hyperlink"/>
            <w:sz w:val="20"/>
          </w:rPr>
          <w:t>-vold (dr.dk)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0F0FE" w14:textId="77777777" w:rsidR="006F4A0E" w:rsidRDefault="006F4A0E" w:rsidP="006F4A0E">
    <w:pPr>
      <w:pStyle w:val="Header"/>
    </w:pPr>
  </w:p>
  <w:p w14:paraId="5A294E00" w14:textId="77777777" w:rsidR="006F4A0E" w:rsidRPr="006F4A0E" w:rsidRDefault="006F4A0E" w:rsidP="006F4A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C8CB9" w14:textId="77777777" w:rsidR="006F4A0E" w:rsidRDefault="006F4A0E" w:rsidP="006F4A0E">
    <w:pPr>
      <w:pStyle w:val="Header"/>
    </w:pPr>
  </w:p>
  <w:p w14:paraId="53906B93" w14:textId="77777777" w:rsidR="006F4A0E" w:rsidRPr="006F4A0E" w:rsidRDefault="006F4A0E" w:rsidP="006F4A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97CFE" w14:textId="77777777" w:rsidR="006F4A0E" w:rsidRDefault="006F4A0E" w:rsidP="006F4A0E">
    <w:pPr>
      <w:pStyle w:val="Header"/>
    </w:pPr>
  </w:p>
  <w:p w14:paraId="4AFCF42A" w14:textId="77777777" w:rsidR="006F4A0E" w:rsidRPr="007C4004" w:rsidRDefault="006F4A0E" w:rsidP="006F4A0E">
    <w:pPr>
      <w:pStyle w:val="Header"/>
    </w:pPr>
    <w:r>
      <w:rPr>
        <w:noProof/>
      </w:rPr>
      <w:drawing>
        <wp:anchor distT="0" distB="0" distL="0" distR="0" simplePos="0" relativeHeight="251659264" behindDoc="0" locked="0" layoutInCell="1" allowOverlap="1" wp14:anchorId="652FCB91" wp14:editId="75A1717C">
          <wp:simplePos x="0" y="0"/>
          <wp:positionH relativeFrom="page">
            <wp:posOffset>5256000</wp:posOffset>
          </wp:positionH>
          <wp:positionV relativeFrom="page">
            <wp:posOffset>180000</wp:posOffset>
          </wp:positionV>
          <wp:extent cx="1800000" cy="899009"/>
          <wp:effectExtent l="0" t="0" r="0" b="0"/>
          <wp:wrapNone/>
          <wp:docPr id="247401634" name="Logo_Hide"/>
          <wp:cNvGraphicFramePr/>
          <a:graphic xmlns:a="http://schemas.openxmlformats.org/drawingml/2006/main">
            <a:graphicData uri="http://schemas.openxmlformats.org/drawingml/2006/picture">
              <pic:pic xmlns:pic="http://schemas.openxmlformats.org/drawingml/2006/picture">
                <pic:nvPicPr>
                  <pic:cNvPr id="247401634" name="Logo_Hide"/>
                  <pic:cNvPicPr/>
                </pic:nvPicPr>
                <pic:blipFill>
                  <a:blip r:embed="rId1"/>
                  <a:srcRect/>
                  <a:stretch/>
                </pic:blipFill>
                <pic:spPr>
                  <a:xfrm>
                    <a:off x="0" y="0"/>
                    <a:ext cx="1800000" cy="899009"/>
                  </a:xfrm>
                  <a:prstGeom prst="rect">
                    <a:avLst/>
                  </a:prstGeom>
                </pic:spPr>
              </pic:pic>
            </a:graphicData>
          </a:graphic>
        </wp:anchor>
      </w:drawing>
    </w:r>
  </w:p>
  <w:p w14:paraId="5F802385" w14:textId="77777777" w:rsidR="004455FC" w:rsidRPr="006F4A0E" w:rsidRDefault="004455FC" w:rsidP="006F4A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467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EA60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FA77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540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360A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4252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1CAA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560F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3460973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B873A20"/>
    <w:multiLevelType w:val="hybridMultilevel"/>
    <w:tmpl w:val="FD60FA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4E5F88"/>
    <w:multiLevelType w:val="hybridMultilevel"/>
    <w:tmpl w:val="FCB43048"/>
    <w:lvl w:ilvl="0" w:tplc="91A6F01A">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D81ABD"/>
    <w:multiLevelType w:val="multilevel"/>
    <w:tmpl w:val="712621D4"/>
    <w:lvl w:ilvl="0">
      <w:start w:val="1"/>
      <w:numFmt w:val="decimal"/>
      <w:pStyle w:val="ListNumber"/>
      <w:lvlText w:val="%1."/>
      <w:lvlJc w:val="left"/>
      <w:pPr>
        <w:ind w:left="397" w:hanging="397"/>
      </w:pPr>
      <w:rPr>
        <w:rFonts w:hint="default"/>
      </w:rPr>
    </w:lvl>
    <w:lvl w:ilvl="1">
      <w:start w:val="1"/>
      <w:numFmt w:val="decimal"/>
      <w:lvlText w:val="%1.%2."/>
      <w:lvlJc w:val="left"/>
      <w:pPr>
        <w:ind w:left="794" w:hanging="397"/>
      </w:pPr>
      <w:rPr>
        <w:rFonts w:hint="default"/>
      </w:rPr>
    </w:lvl>
    <w:lvl w:ilvl="2">
      <w:start w:val="1"/>
      <w:numFmt w:val="decimal"/>
      <w:lvlText w:val="%1.%2.%3."/>
      <w:lvlJc w:val="left"/>
      <w:pPr>
        <w:ind w:left="1418" w:hanging="624"/>
      </w:pPr>
      <w:rPr>
        <w:rFonts w:hint="default"/>
      </w:rPr>
    </w:lvl>
    <w:lvl w:ilvl="3">
      <w:start w:val="1"/>
      <w:numFmt w:val="decimal"/>
      <w:lvlText w:val="%1.%2.%3.%4."/>
      <w:lvlJc w:val="left"/>
      <w:pPr>
        <w:ind w:left="1985" w:hanging="567"/>
      </w:pPr>
      <w:rPr>
        <w:rFonts w:hint="default"/>
      </w:rPr>
    </w:lvl>
    <w:lvl w:ilvl="4">
      <w:start w:val="1"/>
      <w:numFmt w:val="decimal"/>
      <w:lvlText w:val="%1.%2.%3.%4.%5."/>
      <w:lvlJc w:val="left"/>
      <w:pPr>
        <w:ind w:left="2268" w:hanging="850"/>
      </w:pPr>
      <w:rPr>
        <w:rFonts w:hint="default"/>
      </w:rPr>
    </w:lvl>
    <w:lvl w:ilvl="5">
      <w:start w:val="1"/>
      <w:numFmt w:val="decimal"/>
      <w:lvlText w:val="%1.%2.%3.%4.%5.%6."/>
      <w:lvlJc w:val="left"/>
      <w:pPr>
        <w:ind w:left="2552" w:hanging="1134"/>
      </w:pPr>
      <w:rPr>
        <w:rFonts w:hint="default"/>
      </w:rPr>
    </w:lvl>
    <w:lvl w:ilvl="6">
      <w:start w:val="1"/>
      <w:numFmt w:val="decimal"/>
      <w:lvlText w:val="%1.%2.%3.%4.%5.%6.%7."/>
      <w:lvlJc w:val="left"/>
      <w:pPr>
        <w:ind w:left="2835" w:hanging="1417"/>
      </w:pPr>
      <w:rPr>
        <w:rFonts w:hint="default"/>
      </w:rPr>
    </w:lvl>
    <w:lvl w:ilvl="7">
      <w:start w:val="1"/>
      <w:numFmt w:val="decimal"/>
      <w:lvlText w:val="%1.%2.%3.%4.%5.%6.%7.%8."/>
      <w:lvlJc w:val="left"/>
      <w:pPr>
        <w:ind w:left="3119" w:hanging="1701"/>
      </w:pPr>
      <w:rPr>
        <w:rFonts w:hint="default"/>
      </w:rPr>
    </w:lvl>
    <w:lvl w:ilvl="8">
      <w:start w:val="1"/>
      <w:numFmt w:val="decimal"/>
      <w:lvlText w:val="%1.%2.%3.%4.%5.%6.%7.%8.%9."/>
      <w:lvlJc w:val="left"/>
      <w:pPr>
        <w:ind w:left="3402" w:hanging="1984"/>
      </w:pPr>
      <w:rPr>
        <w:rFonts w:hint="default"/>
      </w:rPr>
    </w:lvl>
  </w:abstractNum>
  <w:abstractNum w:abstractNumId="12" w15:restartNumberingAfterBreak="0">
    <w:nsid w:val="50F5060A"/>
    <w:multiLevelType w:val="singleLevel"/>
    <w:tmpl w:val="64DCA7FA"/>
    <w:lvl w:ilvl="0">
      <w:start w:val="1"/>
      <w:numFmt w:val="decimal"/>
      <w:lvlRestart w:val="0"/>
      <w:lvlText w:val="%1."/>
      <w:lvlJc w:val="left"/>
      <w:pPr>
        <w:ind w:left="397" w:hanging="397"/>
      </w:pPr>
    </w:lvl>
  </w:abstractNum>
  <w:abstractNum w:abstractNumId="13" w15:restartNumberingAfterBreak="0">
    <w:nsid w:val="5DE30BFF"/>
    <w:multiLevelType w:val="hybridMultilevel"/>
    <w:tmpl w:val="FBC41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536FED"/>
    <w:multiLevelType w:val="hybridMultilevel"/>
    <w:tmpl w:val="FCB43048"/>
    <w:lvl w:ilvl="0" w:tplc="91A6F01A">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4D44202"/>
    <w:multiLevelType w:val="hybridMultilevel"/>
    <w:tmpl w:val="EDF6B6A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12"/>
  </w:num>
  <w:num w:numId="12">
    <w:abstractNumId w:val="10"/>
  </w:num>
  <w:num w:numId="13">
    <w:abstractNumId w:val="15"/>
  </w:num>
  <w:num w:numId="14">
    <w:abstractNumId w:val="9"/>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130"/>
    <w:rsid w:val="00034006"/>
    <w:rsid w:val="000450B5"/>
    <w:rsid w:val="000454E4"/>
    <w:rsid w:val="0007366F"/>
    <w:rsid w:val="0007373F"/>
    <w:rsid w:val="00085F66"/>
    <w:rsid w:val="0009279B"/>
    <w:rsid w:val="000C20C6"/>
    <w:rsid w:val="000D19A4"/>
    <w:rsid w:val="000D5434"/>
    <w:rsid w:val="000D6122"/>
    <w:rsid w:val="000F39E2"/>
    <w:rsid w:val="000F70B6"/>
    <w:rsid w:val="00100200"/>
    <w:rsid w:val="0010674C"/>
    <w:rsid w:val="00107990"/>
    <w:rsid w:val="00142AF9"/>
    <w:rsid w:val="00155B3E"/>
    <w:rsid w:val="00156AA8"/>
    <w:rsid w:val="00170647"/>
    <w:rsid w:val="00170885"/>
    <w:rsid w:val="00172A8A"/>
    <w:rsid w:val="001817A0"/>
    <w:rsid w:val="00182EAA"/>
    <w:rsid w:val="001951EF"/>
    <w:rsid w:val="001A5D53"/>
    <w:rsid w:val="001C0D09"/>
    <w:rsid w:val="001C32CC"/>
    <w:rsid w:val="001C4725"/>
    <w:rsid w:val="001C6811"/>
    <w:rsid w:val="001D2608"/>
    <w:rsid w:val="001F581C"/>
    <w:rsid w:val="00214BB6"/>
    <w:rsid w:val="002246BA"/>
    <w:rsid w:val="00225E09"/>
    <w:rsid w:val="00225EF5"/>
    <w:rsid w:val="00240355"/>
    <w:rsid w:val="00243A00"/>
    <w:rsid w:val="00245713"/>
    <w:rsid w:val="002460D8"/>
    <w:rsid w:val="00246128"/>
    <w:rsid w:val="00250785"/>
    <w:rsid w:val="00251AC4"/>
    <w:rsid w:val="002538D2"/>
    <w:rsid w:val="002562A3"/>
    <w:rsid w:val="002610A8"/>
    <w:rsid w:val="00273A50"/>
    <w:rsid w:val="0028502C"/>
    <w:rsid w:val="00293A7B"/>
    <w:rsid w:val="002941E0"/>
    <w:rsid w:val="002A0CF7"/>
    <w:rsid w:val="002A7E03"/>
    <w:rsid w:val="002D3F71"/>
    <w:rsid w:val="002E0ABC"/>
    <w:rsid w:val="002E0E3D"/>
    <w:rsid w:val="002E28BF"/>
    <w:rsid w:val="002E7711"/>
    <w:rsid w:val="002F61C7"/>
    <w:rsid w:val="00306DD0"/>
    <w:rsid w:val="003154AB"/>
    <w:rsid w:val="00325745"/>
    <w:rsid w:val="003362E8"/>
    <w:rsid w:val="00357A5F"/>
    <w:rsid w:val="003701E0"/>
    <w:rsid w:val="003719A5"/>
    <w:rsid w:val="00373550"/>
    <w:rsid w:val="00394A39"/>
    <w:rsid w:val="003C0EA6"/>
    <w:rsid w:val="003C4978"/>
    <w:rsid w:val="003C6A30"/>
    <w:rsid w:val="003E3D5D"/>
    <w:rsid w:val="003E435A"/>
    <w:rsid w:val="004046FE"/>
    <w:rsid w:val="00410CAA"/>
    <w:rsid w:val="00414334"/>
    <w:rsid w:val="00424363"/>
    <w:rsid w:val="00435A71"/>
    <w:rsid w:val="004455FC"/>
    <w:rsid w:val="00460B5C"/>
    <w:rsid w:val="00465DCE"/>
    <w:rsid w:val="004774D5"/>
    <w:rsid w:val="0047786C"/>
    <w:rsid w:val="004905EE"/>
    <w:rsid w:val="00490DB8"/>
    <w:rsid w:val="004A458B"/>
    <w:rsid w:val="004A7F82"/>
    <w:rsid w:val="004B4F4C"/>
    <w:rsid w:val="004B6DBB"/>
    <w:rsid w:val="004C1E6C"/>
    <w:rsid w:val="004C33A5"/>
    <w:rsid w:val="004D2D80"/>
    <w:rsid w:val="004D70E4"/>
    <w:rsid w:val="004E52F7"/>
    <w:rsid w:val="0050103F"/>
    <w:rsid w:val="00501E21"/>
    <w:rsid w:val="005063DF"/>
    <w:rsid w:val="00510965"/>
    <w:rsid w:val="00517459"/>
    <w:rsid w:val="00532289"/>
    <w:rsid w:val="0053748C"/>
    <w:rsid w:val="00555B97"/>
    <w:rsid w:val="00586DD4"/>
    <w:rsid w:val="00590234"/>
    <w:rsid w:val="005908F7"/>
    <w:rsid w:val="00593326"/>
    <w:rsid w:val="005C52A9"/>
    <w:rsid w:val="005E55DD"/>
    <w:rsid w:val="00611AE0"/>
    <w:rsid w:val="006137D5"/>
    <w:rsid w:val="006151C2"/>
    <w:rsid w:val="0062064F"/>
    <w:rsid w:val="006340C7"/>
    <w:rsid w:val="006971E6"/>
    <w:rsid w:val="006A11D6"/>
    <w:rsid w:val="006A710C"/>
    <w:rsid w:val="006B5C25"/>
    <w:rsid w:val="006E107D"/>
    <w:rsid w:val="006E75AF"/>
    <w:rsid w:val="006F1461"/>
    <w:rsid w:val="006F292B"/>
    <w:rsid w:val="006F2A68"/>
    <w:rsid w:val="006F4A0E"/>
    <w:rsid w:val="0070502D"/>
    <w:rsid w:val="00714A23"/>
    <w:rsid w:val="007246CB"/>
    <w:rsid w:val="007501EF"/>
    <w:rsid w:val="00752417"/>
    <w:rsid w:val="0075776A"/>
    <w:rsid w:val="00772318"/>
    <w:rsid w:val="00775299"/>
    <w:rsid w:val="00775833"/>
    <w:rsid w:val="00777185"/>
    <w:rsid w:val="00784FE9"/>
    <w:rsid w:val="007A2718"/>
    <w:rsid w:val="007A2A0D"/>
    <w:rsid w:val="007B04BC"/>
    <w:rsid w:val="007C4004"/>
    <w:rsid w:val="007D1049"/>
    <w:rsid w:val="007E1419"/>
    <w:rsid w:val="007E6A85"/>
    <w:rsid w:val="007F683D"/>
    <w:rsid w:val="00814798"/>
    <w:rsid w:val="0082299E"/>
    <w:rsid w:val="00823E78"/>
    <w:rsid w:val="00824F67"/>
    <w:rsid w:val="0084210F"/>
    <w:rsid w:val="00845DD7"/>
    <w:rsid w:val="0084690E"/>
    <w:rsid w:val="008516B2"/>
    <w:rsid w:val="0086224B"/>
    <w:rsid w:val="008644BE"/>
    <w:rsid w:val="00865258"/>
    <w:rsid w:val="00872582"/>
    <w:rsid w:val="00873CE1"/>
    <w:rsid w:val="00882366"/>
    <w:rsid w:val="008B2376"/>
    <w:rsid w:val="008B6BB3"/>
    <w:rsid w:val="008B7F7A"/>
    <w:rsid w:val="008C2806"/>
    <w:rsid w:val="008E3821"/>
    <w:rsid w:val="008E54F5"/>
    <w:rsid w:val="008F6386"/>
    <w:rsid w:val="00900638"/>
    <w:rsid w:val="00904498"/>
    <w:rsid w:val="009056DA"/>
    <w:rsid w:val="00914EE0"/>
    <w:rsid w:val="00926AE6"/>
    <w:rsid w:val="00943F42"/>
    <w:rsid w:val="009456D6"/>
    <w:rsid w:val="00954BA5"/>
    <w:rsid w:val="00962D9B"/>
    <w:rsid w:val="00971C10"/>
    <w:rsid w:val="00984CB8"/>
    <w:rsid w:val="00985AB5"/>
    <w:rsid w:val="00985BFC"/>
    <w:rsid w:val="009967F0"/>
    <w:rsid w:val="009B4C37"/>
    <w:rsid w:val="009B5CFF"/>
    <w:rsid w:val="009C1790"/>
    <w:rsid w:val="009C4359"/>
    <w:rsid w:val="009C44FF"/>
    <w:rsid w:val="009D4121"/>
    <w:rsid w:val="009E4F2C"/>
    <w:rsid w:val="009E5FC7"/>
    <w:rsid w:val="00A03844"/>
    <w:rsid w:val="00A03E6A"/>
    <w:rsid w:val="00A05A78"/>
    <w:rsid w:val="00A07E4E"/>
    <w:rsid w:val="00A330BA"/>
    <w:rsid w:val="00A44B7C"/>
    <w:rsid w:val="00A4693D"/>
    <w:rsid w:val="00A549D1"/>
    <w:rsid w:val="00A71DEC"/>
    <w:rsid w:val="00A75D3F"/>
    <w:rsid w:val="00A82A76"/>
    <w:rsid w:val="00A86913"/>
    <w:rsid w:val="00A91BE6"/>
    <w:rsid w:val="00A95B80"/>
    <w:rsid w:val="00AA23F1"/>
    <w:rsid w:val="00AA56E9"/>
    <w:rsid w:val="00AA665C"/>
    <w:rsid w:val="00AE2F28"/>
    <w:rsid w:val="00AF0EB6"/>
    <w:rsid w:val="00AF574C"/>
    <w:rsid w:val="00B02321"/>
    <w:rsid w:val="00B052E2"/>
    <w:rsid w:val="00B13130"/>
    <w:rsid w:val="00B2062E"/>
    <w:rsid w:val="00B33CE2"/>
    <w:rsid w:val="00B40AA2"/>
    <w:rsid w:val="00B45ACE"/>
    <w:rsid w:val="00B61A95"/>
    <w:rsid w:val="00B806B9"/>
    <w:rsid w:val="00B86E96"/>
    <w:rsid w:val="00B8769C"/>
    <w:rsid w:val="00B91309"/>
    <w:rsid w:val="00BA30FD"/>
    <w:rsid w:val="00BB3BD2"/>
    <w:rsid w:val="00BB41CD"/>
    <w:rsid w:val="00BD4503"/>
    <w:rsid w:val="00BF089F"/>
    <w:rsid w:val="00BF2690"/>
    <w:rsid w:val="00C004C1"/>
    <w:rsid w:val="00C164E4"/>
    <w:rsid w:val="00C3501C"/>
    <w:rsid w:val="00C475AD"/>
    <w:rsid w:val="00C554BC"/>
    <w:rsid w:val="00C56438"/>
    <w:rsid w:val="00C56746"/>
    <w:rsid w:val="00C56F14"/>
    <w:rsid w:val="00C74E1B"/>
    <w:rsid w:val="00C94171"/>
    <w:rsid w:val="00CB19B1"/>
    <w:rsid w:val="00CB6BF0"/>
    <w:rsid w:val="00CD462C"/>
    <w:rsid w:val="00CD6726"/>
    <w:rsid w:val="00D1036C"/>
    <w:rsid w:val="00D23C1E"/>
    <w:rsid w:val="00D423C2"/>
    <w:rsid w:val="00D44C6F"/>
    <w:rsid w:val="00D52D8B"/>
    <w:rsid w:val="00D6607A"/>
    <w:rsid w:val="00D70E72"/>
    <w:rsid w:val="00D779E7"/>
    <w:rsid w:val="00D83034"/>
    <w:rsid w:val="00D94E1D"/>
    <w:rsid w:val="00DC358E"/>
    <w:rsid w:val="00DC6746"/>
    <w:rsid w:val="00DD41AF"/>
    <w:rsid w:val="00DE0525"/>
    <w:rsid w:val="00DE09D5"/>
    <w:rsid w:val="00DE5439"/>
    <w:rsid w:val="00DF1A40"/>
    <w:rsid w:val="00DF4284"/>
    <w:rsid w:val="00E02214"/>
    <w:rsid w:val="00E15B1F"/>
    <w:rsid w:val="00E15F91"/>
    <w:rsid w:val="00E416CE"/>
    <w:rsid w:val="00E43370"/>
    <w:rsid w:val="00E43E13"/>
    <w:rsid w:val="00E60014"/>
    <w:rsid w:val="00E7089C"/>
    <w:rsid w:val="00EA6AD4"/>
    <w:rsid w:val="00F00AE9"/>
    <w:rsid w:val="00F05057"/>
    <w:rsid w:val="00F10E94"/>
    <w:rsid w:val="00F119D4"/>
    <w:rsid w:val="00F2456F"/>
    <w:rsid w:val="00F266CF"/>
    <w:rsid w:val="00F309DE"/>
    <w:rsid w:val="00F32875"/>
    <w:rsid w:val="00F334B4"/>
    <w:rsid w:val="00F4144B"/>
    <w:rsid w:val="00F41F65"/>
    <w:rsid w:val="00F45A80"/>
    <w:rsid w:val="00F45F2A"/>
    <w:rsid w:val="00F534D6"/>
    <w:rsid w:val="00F544E9"/>
    <w:rsid w:val="00F6627B"/>
    <w:rsid w:val="00F812FA"/>
    <w:rsid w:val="00FB1811"/>
    <w:rsid w:val="00FD4325"/>
    <w:rsid w:val="00FD5E3F"/>
    <w:rsid w:val="00FD7E7E"/>
    <w:rsid w:val="00FE382C"/>
    <w:rsid w:val="00FE5151"/>
    <w:rsid w:val="00FE69F3"/>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78865"/>
  <w15:docId w15:val="{DF87D5C0-CB1F-4B5C-B37C-5DB293EC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da-DK"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unhideWhenUsed="1" w:qFormat="1"/>
    <w:lsdException w:name="List Number" w:uiPriority="2"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uiPriority="6"/>
    <w:lsdException w:name="Body Text First Indent" w:semiHidden="1"/>
    <w:lsdException w:name="Body Text First Indent 2" w:semiHidden="1" w:unhideWhenUsed="1"/>
    <w:lsdException w:name="Note Heading" w:uiPriority="4"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E21"/>
  </w:style>
  <w:style w:type="paragraph" w:styleId="Heading1">
    <w:name w:val="heading 1"/>
    <w:basedOn w:val="Normal"/>
    <w:next w:val="Normal"/>
    <w:link w:val="Heading1Char"/>
    <w:uiPriority w:val="1"/>
    <w:qFormat/>
    <w:rsid w:val="008B2376"/>
    <w:pPr>
      <w:keepNext/>
      <w:keepLines/>
      <w:spacing w:before="300"/>
      <w:contextualSpacing/>
      <w:outlineLvl w:val="0"/>
    </w:pPr>
    <w:rPr>
      <w:rFonts w:eastAsiaTheme="majorEastAsia" w:cstheme="majorBidi"/>
      <w:b/>
      <w:bCs/>
      <w:caps/>
      <w:spacing w:val="20"/>
      <w:szCs w:val="28"/>
    </w:rPr>
  </w:style>
  <w:style w:type="paragraph" w:styleId="Heading2">
    <w:name w:val="heading 2"/>
    <w:basedOn w:val="Normal"/>
    <w:next w:val="Normal"/>
    <w:link w:val="Heading2Char"/>
    <w:uiPriority w:val="1"/>
    <w:qFormat/>
    <w:rsid w:val="008B2376"/>
    <w:pPr>
      <w:keepNext/>
      <w:keepLines/>
      <w:spacing w:before="300"/>
      <w:contextualSpacing/>
      <w:outlineLvl w:val="1"/>
    </w:pPr>
    <w:rPr>
      <w:rFonts w:eastAsiaTheme="majorEastAsia" w:cstheme="majorBidi"/>
      <w:b/>
      <w:bCs/>
      <w:caps/>
      <w:spacing w:val="20"/>
      <w:sz w:val="22"/>
      <w:szCs w:val="26"/>
    </w:rPr>
  </w:style>
  <w:style w:type="paragraph" w:styleId="Heading3">
    <w:name w:val="heading 3"/>
    <w:basedOn w:val="Normal"/>
    <w:next w:val="Normal"/>
    <w:link w:val="Heading3Char"/>
    <w:uiPriority w:val="1"/>
    <w:qFormat/>
    <w:rsid w:val="00240355"/>
    <w:pPr>
      <w:keepNext/>
      <w:keepLines/>
      <w:spacing w:before="300"/>
      <w:contextualSpacing/>
      <w:outlineLvl w:val="2"/>
    </w:pPr>
    <w:rPr>
      <w:rFonts w:eastAsiaTheme="majorEastAsia" w:cstheme="majorBidi"/>
      <w:b/>
      <w:bCs/>
      <w:spacing w:val="20"/>
    </w:rPr>
  </w:style>
  <w:style w:type="paragraph" w:styleId="Heading4">
    <w:name w:val="heading 4"/>
    <w:basedOn w:val="Normal"/>
    <w:next w:val="Normal"/>
    <w:link w:val="Heading4Char"/>
    <w:uiPriority w:val="1"/>
    <w:qFormat/>
    <w:rsid w:val="00240355"/>
    <w:pPr>
      <w:keepNext/>
      <w:keepLines/>
      <w:spacing w:before="300"/>
      <w:contextualSpacing/>
      <w:outlineLvl w:val="3"/>
    </w:pPr>
    <w:rPr>
      <w:rFonts w:eastAsiaTheme="majorEastAsia" w:cstheme="majorBidi"/>
      <w:bCs/>
      <w:iCs/>
      <w:spacing w:val="20"/>
    </w:rPr>
  </w:style>
  <w:style w:type="paragraph" w:styleId="Heading5">
    <w:name w:val="heading 5"/>
    <w:basedOn w:val="Normal"/>
    <w:next w:val="Normal"/>
    <w:link w:val="Heading5Char"/>
    <w:uiPriority w:val="1"/>
    <w:semiHidden/>
    <w:qFormat/>
    <w:rsid w:val="00590234"/>
    <w:pPr>
      <w:keepNext/>
      <w:keepLines/>
      <w:outlineLvl w:val="4"/>
    </w:pPr>
    <w:rPr>
      <w:rFonts w:eastAsiaTheme="majorEastAsia" w:cstheme="majorBidi"/>
      <w:b/>
    </w:rPr>
  </w:style>
  <w:style w:type="paragraph" w:styleId="Heading6">
    <w:name w:val="heading 6"/>
    <w:basedOn w:val="Normal"/>
    <w:next w:val="Normal"/>
    <w:link w:val="Heading6Char"/>
    <w:uiPriority w:val="1"/>
    <w:semiHidden/>
    <w:qFormat/>
    <w:rsid w:val="00590234"/>
    <w:pPr>
      <w:keepNext/>
      <w:keepLines/>
      <w:outlineLvl w:val="5"/>
    </w:pPr>
    <w:rPr>
      <w:rFonts w:eastAsiaTheme="majorEastAsia" w:cstheme="majorBidi"/>
      <w:b/>
      <w:iCs/>
    </w:rPr>
  </w:style>
  <w:style w:type="paragraph" w:styleId="Heading7">
    <w:name w:val="heading 7"/>
    <w:basedOn w:val="Normal"/>
    <w:next w:val="Normal"/>
    <w:link w:val="Heading7Char"/>
    <w:uiPriority w:val="1"/>
    <w:semiHidden/>
    <w:qFormat/>
    <w:rsid w:val="00590234"/>
    <w:pPr>
      <w:keepNext/>
      <w:keepLines/>
      <w:outlineLvl w:val="6"/>
    </w:pPr>
    <w:rPr>
      <w:rFonts w:eastAsiaTheme="majorEastAsia" w:cstheme="majorBidi"/>
      <w:b/>
      <w:iCs/>
    </w:rPr>
  </w:style>
  <w:style w:type="paragraph" w:styleId="Heading8">
    <w:name w:val="heading 8"/>
    <w:basedOn w:val="Normal"/>
    <w:next w:val="Normal"/>
    <w:link w:val="Heading8Char"/>
    <w:uiPriority w:val="1"/>
    <w:semiHidden/>
    <w:qFormat/>
    <w:rsid w:val="00590234"/>
    <w:pPr>
      <w:keepNext/>
      <w:keepLines/>
      <w:outlineLvl w:val="7"/>
    </w:pPr>
    <w:rPr>
      <w:rFonts w:eastAsiaTheme="majorEastAsia" w:cstheme="majorBidi"/>
      <w:szCs w:val="20"/>
    </w:rPr>
  </w:style>
  <w:style w:type="paragraph" w:styleId="Heading9">
    <w:name w:val="heading 9"/>
    <w:basedOn w:val="Normal"/>
    <w:next w:val="Normal"/>
    <w:link w:val="Heading9Char"/>
    <w:uiPriority w:val="1"/>
    <w:semiHidden/>
    <w:qFormat/>
    <w:rsid w:val="00590234"/>
    <w:pPr>
      <w:keepNext/>
      <w:keepLines/>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E03"/>
    <w:pPr>
      <w:ind w:left="720"/>
    </w:pPr>
  </w:style>
  <w:style w:type="character" w:customStyle="1" w:styleId="Heading1Char">
    <w:name w:val="Heading 1 Char"/>
    <w:basedOn w:val="DefaultParagraphFont"/>
    <w:link w:val="Heading1"/>
    <w:uiPriority w:val="1"/>
    <w:rsid w:val="008B2376"/>
    <w:rPr>
      <w:rFonts w:ascii="Calibri" w:eastAsiaTheme="majorEastAsia" w:hAnsi="Calibri" w:cstheme="majorBidi"/>
      <w:b/>
      <w:bCs/>
      <w:caps/>
      <w:spacing w:val="20"/>
      <w:sz w:val="24"/>
      <w:szCs w:val="28"/>
      <w:lang w:eastAsia="da-DK"/>
    </w:rPr>
  </w:style>
  <w:style w:type="character" w:customStyle="1" w:styleId="Heading2Char">
    <w:name w:val="Heading 2 Char"/>
    <w:basedOn w:val="DefaultParagraphFont"/>
    <w:link w:val="Heading2"/>
    <w:uiPriority w:val="1"/>
    <w:rsid w:val="008B2376"/>
    <w:rPr>
      <w:rFonts w:ascii="Calibri" w:eastAsiaTheme="majorEastAsia" w:hAnsi="Calibri" w:cstheme="majorBidi"/>
      <w:b/>
      <w:bCs/>
      <w:caps/>
      <w:spacing w:val="20"/>
      <w:szCs w:val="26"/>
      <w:lang w:eastAsia="da-DK"/>
    </w:rPr>
  </w:style>
  <w:style w:type="paragraph" w:styleId="Title">
    <w:name w:val="Title"/>
    <w:basedOn w:val="Normal"/>
    <w:next w:val="Normal"/>
    <w:link w:val="TitleChar"/>
    <w:uiPriority w:val="5"/>
    <w:semiHidden/>
    <w:qFormat/>
    <w:rsid w:val="004455FC"/>
    <w:pPr>
      <w:spacing w:line="660" w:lineRule="atLeast"/>
    </w:pPr>
    <w:rPr>
      <w:rFonts w:eastAsiaTheme="majorEastAsia" w:cstheme="majorBidi"/>
      <w:caps/>
      <w:spacing w:val="20"/>
      <w:sz w:val="56"/>
      <w:szCs w:val="52"/>
    </w:rPr>
  </w:style>
  <w:style w:type="character" w:customStyle="1" w:styleId="TitleChar">
    <w:name w:val="Title Char"/>
    <w:basedOn w:val="DefaultParagraphFont"/>
    <w:link w:val="Title"/>
    <w:uiPriority w:val="5"/>
    <w:semiHidden/>
    <w:rsid w:val="009967F0"/>
    <w:rPr>
      <w:rFonts w:ascii="Calibri" w:eastAsiaTheme="majorEastAsia" w:hAnsi="Calibri" w:cstheme="majorBidi"/>
      <w:caps/>
      <w:spacing w:val="20"/>
      <w:sz w:val="56"/>
      <w:szCs w:val="52"/>
      <w:lang w:eastAsia="da-DK"/>
    </w:rPr>
  </w:style>
  <w:style w:type="paragraph" w:styleId="Subtitle">
    <w:name w:val="Subtitle"/>
    <w:basedOn w:val="Normal"/>
    <w:next w:val="Normal"/>
    <w:link w:val="SubtitleChar"/>
    <w:uiPriority w:val="11"/>
    <w:semiHidden/>
    <w:qFormat/>
    <w:rsid w:val="004455FC"/>
    <w:pPr>
      <w:numPr>
        <w:ilvl w:val="1"/>
      </w:numPr>
      <w:spacing w:line="600" w:lineRule="atLeast"/>
    </w:pPr>
    <w:rPr>
      <w:rFonts w:eastAsiaTheme="majorEastAsia" w:cstheme="majorBidi"/>
      <w:iCs/>
      <w:caps/>
      <w:sz w:val="48"/>
    </w:rPr>
  </w:style>
  <w:style w:type="character" w:customStyle="1" w:styleId="SubtitleChar">
    <w:name w:val="Subtitle Char"/>
    <w:basedOn w:val="DefaultParagraphFont"/>
    <w:link w:val="Subtitle"/>
    <w:uiPriority w:val="11"/>
    <w:semiHidden/>
    <w:rsid w:val="009967F0"/>
    <w:rPr>
      <w:rFonts w:ascii="Calibri" w:eastAsiaTheme="majorEastAsia" w:hAnsi="Calibri" w:cstheme="majorBidi"/>
      <w:iCs/>
      <w:caps/>
      <w:sz w:val="48"/>
      <w:szCs w:val="24"/>
      <w:lang w:eastAsia="da-DK"/>
    </w:rPr>
  </w:style>
  <w:style w:type="character" w:styleId="SubtleEmphasis">
    <w:name w:val="Subtle Emphasis"/>
    <w:basedOn w:val="DefaultParagraphFont"/>
    <w:uiPriority w:val="19"/>
    <w:semiHidden/>
    <w:qFormat/>
    <w:rsid w:val="003E435A"/>
    <w:rPr>
      <w:i/>
      <w:iCs/>
      <w:color w:val="auto"/>
    </w:rPr>
  </w:style>
  <w:style w:type="character" w:styleId="Emphasis">
    <w:name w:val="Emphasis"/>
    <w:basedOn w:val="DefaultParagraphFont"/>
    <w:uiPriority w:val="3"/>
    <w:semiHidden/>
    <w:qFormat/>
    <w:rsid w:val="003E435A"/>
    <w:rPr>
      <w:i/>
      <w:iCs/>
    </w:rPr>
  </w:style>
  <w:style w:type="character" w:styleId="IntenseEmphasis">
    <w:name w:val="Intense Emphasis"/>
    <w:basedOn w:val="DefaultParagraphFont"/>
    <w:uiPriority w:val="21"/>
    <w:semiHidden/>
    <w:qFormat/>
    <w:rsid w:val="003E435A"/>
    <w:rPr>
      <w:b/>
      <w:bCs/>
      <w:i/>
      <w:iCs/>
      <w:color w:val="auto"/>
    </w:rPr>
  </w:style>
  <w:style w:type="character" w:styleId="Strong">
    <w:name w:val="Strong"/>
    <w:basedOn w:val="DefaultParagraphFont"/>
    <w:uiPriority w:val="22"/>
    <w:semiHidden/>
    <w:qFormat/>
    <w:rsid w:val="003E435A"/>
    <w:rPr>
      <w:b/>
      <w:bCs/>
    </w:rPr>
  </w:style>
  <w:style w:type="paragraph" w:styleId="IntenseQuote">
    <w:name w:val="Intense Quote"/>
    <w:basedOn w:val="Normal"/>
    <w:next w:val="Normal"/>
    <w:link w:val="IntenseQuoteChar"/>
    <w:uiPriority w:val="4"/>
    <w:rsid w:val="009056DA"/>
    <w:pPr>
      <w:spacing w:before="440" w:after="440" w:line="440" w:lineRule="atLeast"/>
      <w:contextualSpacing/>
    </w:pPr>
    <w:rPr>
      <w:b/>
      <w:bCs/>
      <w:iCs/>
      <w:sz w:val="40"/>
    </w:rPr>
  </w:style>
  <w:style w:type="character" w:customStyle="1" w:styleId="IntenseQuoteChar">
    <w:name w:val="Intense Quote Char"/>
    <w:basedOn w:val="DefaultParagraphFont"/>
    <w:link w:val="IntenseQuote"/>
    <w:uiPriority w:val="4"/>
    <w:rsid w:val="009056DA"/>
    <w:rPr>
      <w:rFonts w:ascii="Calibri" w:hAnsi="Calibri" w:cs="Calibri"/>
      <w:b/>
      <w:bCs/>
      <w:iCs/>
      <w:sz w:val="40"/>
      <w:lang w:eastAsia="da-DK"/>
    </w:rPr>
  </w:style>
  <w:style w:type="character" w:styleId="SubtleReference">
    <w:name w:val="Subtle Reference"/>
    <w:basedOn w:val="DefaultParagraphFont"/>
    <w:uiPriority w:val="31"/>
    <w:semiHidden/>
    <w:qFormat/>
    <w:rsid w:val="003E435A"/>
    <w:rPr>
      <w:smallCaps/>
      <w:color w:val="auto"/>
      <w:u w:val="single"/>
    </w:rPr>
  </w:style>
  <w:style w:type="character" w:styleId="IntenseReference">
    <w:name w:val="Intense Reference"/>
    <w:basedOn w:val="DefaultParagraphFont"/>
    <w:uiPriority w:val="32"/>
    <w:semiHidden/>
    <w:qFormat/>
    <w:rsid w:val="003E435A"/>
    <w:rPr>
      <w:b/>
      <w:bCs/>
      <w:smallCaps/>
      <w:color w:val="auto"/>
      <w:spacing w:val="5"/>
      <w:u w:val="single"/>
    </w:rPr>
  </w:style>
  <w:style w:type="character" w:customStyle="1" w:styleId="Heading3Char">
    <w:name w:val="Heading 3 Char"/>
    <w:basedOn w:val="DefaultParagraphFont"/>
    <w:link w:val="Heading3"/>
    <w:uiPriority w:val="1"/>
    <w:rsid w:val="00240355"/>
    <w:rPr>
      <w:rFonts w:ascii="Calibri" w:eastAsiaTheme="majorEastAsia" w:hAnsi="Calibri" w:cstheme="majorBidi"/>
      <w:b/>
      <w:bCs/>
      <w:spacing w:val="20"/>
      <w:sz w:val="24"/>
      <w:lang w:eastAsia="da-DK"/>
    </w:rPr>
  </w:style>
  <w:style w:type="character" w:customStyle="1" w:styleId="Heading4Char">
    <w:name w:val="Heading 4 Char"/>
    <w:basedOn w:val="DefaultParagraphFont"/>
    <w:link w:val="Heading4"/>
    <w:uiPriority w:val="1"/>
    <w:rsid w:val="00240355"/>
    <w:rPr>
      <w:rFonts w:ascii="Calibri" w:eastAsiaTheme="majorEastAsia" w:hAnsi="Calibri" w:cstheme="majorBidi"/>
      <w:bCs/>
      <w:iCs/>
      <w:spacing w:val="20"/>
      <w:sz w:val="24"/>
      <w:lang w:eastAsia="da-DK"/>
    </w:rPr>
  </w:style>
  <w:style w:type="character" w:customStyle="1" w:styleId="Heading5Char">
    <w:name w:val="Heading 5 Char"/>
    <w:basedOn w:val="DefaultParagraphFont"/>
    <w:link w:val="Heading5"/>
    <w:uiPriority w:val="1"/>
    <w:semiHidden/>
    <w:rsid w:val="00590234"/>
    <w:rPr>
      <w:rFonts w:ascii="Calibri" w:eastAsiaTheme="majorEastAsia" w:hAnsi="Calibri" w:cstheme="majorBidi"/>
      <w:b/>
      <w:sz w:val="20"/>
      <w:lang w:eastAsia="da-DK"/>
    </w:rPr>
  </w:style>
  <w:style w:type="character" w:customStyle="1" w:styleId="Heading6Char">
    <w:name w:val="Heading 6 Char"/>
    <w:basedOn w:val="DefaultParagraphFont"/>
    <w:link w:val="Heading6"/>
    <w:uiPriority w:val="1"/>
    <w:semiHidden/>
    <w:rsid w:val="00590234"/>
    <w:rPr>
      <w:rFonts w:ascii="Calibri" w:eastAsiaTheme="majorEastAsia" w:hAnsi="Calibri" w:cstheme="majorBidi"/>
      <w:b/>
      <w:iCs/>
      <w:sz w:val="20"/>
      <w:lang w:eastAsia="da-DK"/>
    </w:rPr>
  </w:style>
  <w:style w:type="character" w:customStyle="1" w:styleId="Heading7Char">
    <w:name w:val="Heading 7 Char"/>
    <w:basedOn w:val="DefaultParagraphFont"/>
    <w:link w:val="Heading7"/>
    <w:uiPriority w:val="1"/>
    <w:semiHidden/>
    <w:rsid w:val="00590234"/>
    <w:rPr>
      <w:rFonts w:ascii="Calibri" w:eastAsiaTheme="majorEastAsia" w:hAnsi="Calibri" w:cstheme="majorBidi"/>
      <w:b/>
      <w:iCs/>
      <w:sz w:val="20"/>
      <w:lang w:eastAsia="da-DK"/>
    </w:rPr>
  </w:style>
  <w:style w:type="character" w:customStyle="1" w:styleId="Heading8Char">
    <w:name w:val="Heading 8 Char"/>
    <w:basedOn w:val="DefaultParagraphFont"/>
    <w:link w:val="Heading8"/>
    <w:uiPriority w:val="1"/>
    <w:semiHidden/>
    <w:rsid w:val="00590234"/>
    <w:rPr>
      <w:rFonts w:ascii="Calibri" w:eastAsiaTheme="majorEastAsia" w:hAnsi="Calibri" w:cstheme="majorBidi"/>
      <w:sz w:val="20"/>
      <w:szCs w:val="20"/>
      <w:lang w:eastAsia="da-DK"/>
    </w:rPr>
  </w:style>
  <w:style w:type="character" w:customStyle="1" w:styleId="Heading9Char">
    <w:name w:val="Heading 9 Char"/>
    <w:basedOn w:val="DefaultParagraphFont"/>
    <w:link w:val="Heading9"/>
    <w:uiPriority w:val="1"/>
    <w:semiHidden/>
    <w:rsid w:val="00590234"/>
    <w:rPr>
      <w:rFonts w:ascii="Calibri" w:eastAsiaTheme="majorEastAsia" w:hAnsi="Calibri" w:cstheme="majorBidi"/>
      <w:iCs/>
      <w:sz w:val="20"/>
      <w:szCs w:val="20"/>
      <w:lang w:eastAsia="da-DK"/>
    </w:rPr>
  </w:style>
  <w:style w:type="paragraph" w:styleId="Caption">
    <w:name w:val="caption"/>
    <w:basedOn w:val="Normal"/>
    <w:next w:val="Normal"/>
    <w:uiPriority w:val="3"/>
    <w:rsid w:val="00460B5C"/>
    <w:pPr>
      <w:spacing w:line="190" w:lineRule="atLeast"/>
    </w:pPr>
    <w:rPr>
      <w:b/>
      <w:bCs/>
      <w:szCs w:val="18"/>
    </w:rPr>
  </w:style>
  <w:style w:type="paragraph" w:styleId="TOC1">
    <w:name w:val="toc 1"/>
    <w:basedOn w:val="Normal"/>
    <w:next w:val="Normal"/>
    <w:uiPriority w:val="39"/>
    <w:semiHidden/>
    <w:rsid w:val="00410CAA"/>
    <w:pPr>
      <w:spacing w:line="280" w:lineRule="atLeast"/>
      <w:ind w:right="567"/>
    </w:pPr>
    <w:rPr>
      <w:b/>
      <w:caps/>
    </w:rPr>
  </w:style>
  <w:style w:type="paragraph" w:styleId="TOC2">
    <w:name w:val="toc 2"/>
    <w:basedOn w:val="Normal"/>
    <w:next w:val="Normal"/>
    <w:uiPriority w:val="39"/>
    <w:semiHidden/>
    <w:rsid w:val="00410CAA"/>
    <w:pPr>
      <w:spacing w:line="280" w:lineRule="atLeast"/>
      <w:ind w:right="567"/>
    </w:pPr>
    <w:rPr>
      <w:b/>
    </w:rPr>
  </w:style>
  <w:style w:type="paragraph" w:styleId="TOC3">
    <w:name w:val="toc 3"/>
    <w:basedOn w:val="Normal"/>
    <w:next w:val="Normal"/>
    <w:uiPriority w:val="39"/>
    <w:semiHidden/>
    <w:rsid w:val="00410CAA"/>
    <w:pPr>
      <w:ind w:left="397" w:right="567"/>
    </w:pPr>
  </w:style>
  <w:style w:type="paragraph" w:styleId="TOC4">
    <w:name w:val="toc 4"/>
    <w:basedOn w:val="Normal"/>
    <w:next w:val="Normal"/>
    <w:uiPriority w:val="39"/>
    <w:semiHidden/>
    <w:rsid w:val="00590234"/>
    <w:pPr>
      <w:ind w:right="567"/>
    </w:pPr>
  </w:style>
  <w:style w:type="paragraph" w:styleId="TOC5">
    <w:name w:val="toc 5"/>
    <w:basedOn w:val="Normal"/>
    <w:next w:val="Normal"/>
    <w:uiPriority w:val="39"/>
    <w:semiHidden/>
    <w:rsid w:val="00590234"/>
    <w:pPr>
      <w:ind w:right="567"/>
    </w:pPr>
  </w:style>
  <w:style w:type="paragraph" w:styleId="TOC6">
    <w:name w:val="toc 6"/>
    <w:basedOn w:val="Normal"/>
    <w:next w:val="Normal"/>
    <w:uiPriority w:val="39"/>
    <w:semiHidden/>
    <w:rsid w:val="00590234"/>
    <w:pPr>
      <w:ind w:right="567"/>
    </w:pPr>
  </w:style>
  <w:style w:type="paragraph" w:styleId="TOC7">
    <w:name w:val="toc 7"/>
    <w:basedOn w:val="Normal"/>
    <w:next w:val="Normal"/>
    <w:uiPriority w:val="39"/>
    <w:semiHidden/>
    <w:rsid w:val="00590234"/>
    <w:pPr>
      <w:ind w:right="567"/>
    </w:pPr>
  </w:style>
  <w:style w:type="paragraph" w:styleId="TOC8">
    <w:name w:val="toc 8"/>
    <w:basedOn w:val="Normal"/>
    <w:next w:val="Normal"/>
    <w:uiPriority w:val="39"/>
    <w:semiHidden/>
    <w:rsid w:val="00590234"/>
    <w:pPr>
      <w:ind w:right="567"/>
    </w:pPr>
  </w:style>
  <w:style w:type="paragraph" w:styleId="TOC9">
    <w:name w:val="toc 9"/>
    <w:basedOn w:val="Normal"/>
    <w:next w:val="Normal"/>
    <w:uiPriority w:val="39"/>
    <w:semiHidden/>
    <w:rsid w:val="00590234"/>
    <w:pPr>
      <w:ind w:right="567"/>
    </w:pPr>
  </w:style>
  <w:style w:type="paragraph" w:styleId="TOCHeading">
    <w:name w:val="TOC Heading"/>
    <w:basedOn w:val="Heading1"/>
    <w:next w:val="Normal"/>
    <w:uiPriority w:val="39"/>
    <w:semiHidden/>
    <w:qFormat/>
    <w:rsid w:val="00410CAA"/>
    <w:pPr>
      <w:spacing w:line="520" w:lineRule="atLeast"/>
      <w:outlineLvl w:val="9"/>
    </w:pPr>
    <w:rPr>
      <w:b w:val="0"/>
      <w:color w:val="FFFFFF" w:themeColor="background1"/>
      <w:sz w:val="48"/>
    </w:rPr>
  </w:style>
  <w:style w:type="paragraph" w:styleId="EndnoteText">
    <w:name w:val="endnote text"/>
    <w:basedOn w:val="Normal"/>
    <w:link w:val="EndnoteTextChar"/>
    <w:uiPriority w:val="99"/>
    <w:semiHidden/>
    <w:rsid w:val="00C94171"/>
    <w:pPr>
      <w:spacing w:line="240" w:lineRule="auto"/>
    </w:pPr>
    <w:rPr>
      <w:szCs w:val="20"/>
    </w:rPr>
  </w:style>
  <w:style w:type="character" w:customStyle="1" w:styleId="EndnoteTextChar">
    <w:name w:val="Endnote Text Char"/>
    <w:basedOn w:val="DefaultParagraphFont"/>
    <w:link w:val="EndnoteText"/>
    <w:uiPriority w:val="99"/>
    <w:semiHidden/>
    <w:rsid w:val="00C94171"/>
    <w:rPr>
      <w:szCs w:val="20"/>
    </w:rPr>
  </w:style>
  <w:style w:type="paragraph" w:styleId="FootnoteText">
    <w:name w:val="footnote text"/>
    <w:basedOn w:val="Normal"/>
    <w:link w:val="FootnoteTextChar"/>
    <w:uiPriority w:val="99"/>
    <w:semiHidden/>
    <w:rsid w:val="00BB41CD"/>
    <w:pPr>
      <w:spacing w:line="240" w:lineRule="auto"/>
    </w:pPr>
    <w:rPr>
      <w:szCs w:val="20"/>
    </w:rPr>
  </w:style>
  <w:style w:type="character" w:customStyle="1" w:styleId="FootnoteTextChar">
    <w:name w:val="Footnote Text Char"/>
    <w:basedOn w:val="DefaultParagraphFont"/>
    <w:link w:val="FootnoteText"/>
    <w:uiPriority w:val="99"/>
    <w:semiHidden/>
    <w:rsid w:val="00BB41CD"/>
    <w:rPr>
      <w:szCs w:val="20"/>
    </w:rPr>
  </w:style>
  <w:style w:type="paragraph" w:styleId="Footer">
    <w:name w:val="footer"/>
    <w:basedOn w:val="Normal"/>
    <w:link w:val="FooterChar"/>
    <w:uiPriority w:val="99"/>
    <w:semiHidden/>
    <w:rsid w:val="009456D6"/>
    <w:pPr>
      <w:tabs>
        <w:tab w:val="center" w:pos="4819"/>
        <w:tab w:val="right" w:pos="9638"/>
      </w:tabs>
      <w:spacing w:line="220" w:lineRule="atLeast"/>
    </w:pPr>
    <w:rPr>
      <w:sz w:val="16"/>
    </w:rPr>
  </w:style>
  <w:style w:type="character" w:customStyle="1" w:styleId="FooterChar">
    <w:name w:val="Footer Char"/>
    <w:basedOn w:val="DefaultParagraphFont"/>
    <w:link w:val="Footer"/>
    <w:uiPriority w:val="99"/>
    <w:semiHidden/>
    <w:rsid w:val="00460B5C"/>
    <w:rPr>
      <w:rFonts w:ascii="Calibri" w:hAnsi="Calibri" w:cs="Calibri"/>
      <w:sz w:val="16"/>
      <w:lang w:eastAsia="da-DK"/>
    </w:rPr>
  </w:style>
  <w:style w:type="paragraph" w:styleId="Header">
    <w:name w:val="header"/>
    <w:basedOn w:val="Normal"/>
    <w:link w:val="HeaderChar"/>
    <w:uiPriority w:val="99"/>
    <w:semiHidden/>
    <w:rsid w:val="009456D6"/>
    <w:pPr>
      <w:tabs>
        <w:tab w:val="center" w:pos="4819"/>
        <w:tab w:val="right" w:pos="9638"/>
      </w:tabs>
      <w:spacing w:line="240" w:lineRule="atLeast"/>
    </w:pPr>
    <w:rPr>
      <w:caps/>
      <w:spacing w:val="12"/>
      <w:sz w:val="18"/>
    </w:rPr>
  </w:style>
  <w:style w:type="character" w:customStyle="1" w:styleId="HeaderChar">
    <w:name w:val="Header Char"/>
    <w:basedOn w:val="DefaultParagraphFont"/>
    <w:link w:val="Header"/>
    <w:uiPriority w:val="99"/>
    <w:semiHidden/>
    <w:rsid w:val="00460B5C"/>
    <w:rPr>
      <w:rFonts w:ascii="Calibri" w:hAnsi="Calibri" w:cs="Calibri"/>
      <w:caps/>
      <w:spacing w:val="12"/>
      <w:sz w:val="18"/>
      <w:lang w:eastAsia="da-DK"/>
    </w:rPr>
  </w:style>
  <w:style w:type="character" w:styleId="PageNumber">
    <w:name w:val="page number"/>
    <w:basedOn w:val="DefaultParagraphFont"/>
    <w:uiPriority w:val="99"/>
    <w:semiHidden/>
    <w:rsid w:val="006E75AF"/>
    <w:rPr>
      <w:sz w:val="16"/>
    </w:rPr>
  </w:style>
  <w:style w:type="paragraph" w:customStyle="1" w:styleId="Template">
    <w:name w:val="Template"/>
    <w:uiPriority w:val="5"/>
    <w:semiHidden/>
    <w:qFormat/>
    <w:rsid w:val="001F581C"/>
    <w:pPr>
      <w:spacing w:line="280" w:lineRule="atLeast"/>
    </w:pPr>
    <w:rPr>
      <w:rFonts w:cs="Calibri"/>
      <w:caps/>
      <w:spacing w:val="20"/>
      <w:sz w:val="16"/>
      <w:lang w:eastAsia="da-DK"/>
    </w:rPr>
  </w:style>
  <w:style w:type="paragraph" w:customStyle="1" w:styleId="Template-Adresse">
    <w:name w:val="Template - Adresse"/>
    <w:basedOn w:val="Template"/>
    <w:uiPriority w:val="5"/>
    <w:semiHidden/>
    <w:qFormat/>
    <w:rsid w:val="00243A00"/>
    <w:rPr>
      <w:noProof/>
    </w:rPr>
  </w:style>
  <w:style w:type="paragraph" w:styleId="BalloonText">
    <w:name w:val="Balloon Text"/>
    <w:basedOn w:val="Normal"/>
    <w:link w:val="BalloonTextChar"/>
    <w:uiPriority w:val="99"/>
    <w:semiHidden/>
    <w:rsid w:val="000F70B6"/>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460B5C"/>
    <w:rPr>
      <w:rFonts w:ascii="Calibri" w:hAnsi="Calibri" w:cs="Tahoma"/>
      <w:sz w:val="16"/>
      <w:szCs w:val="16"/>
      <w:lang w:eastAsia="da-DK"/>
    </w:rPr>
  </w:style>
  <w:style w:type="paragraph" w:customStyle="1" w:styleId="Leadtext">
    <w:name w:val="Leadtext"/>
    <w:basedOn w:val="Normal"/>
    <w:next w:val="Normal"/>
    <w:uiPriority w:val="5"/>
    <w:semiHidden/>
    <w:qFormat/>
    <w:rsid w:val="000F70B6"/>
    <w:pPr>
      <w:jc w:val="right"/>
    </w:pPr>
    <w:rPr>
      <w:b/>
    </w:rPr>
  </w:style>
  <w:style w:type="table" w:styleId="TableGrid">
    <w:name w:val="Table Grid"/>
    <w:basedOn w:val="TableNormal"/>
    <w:uiPriority w:val="59"/>
    <w:rsid w:val="000F70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ostrophe">
    <w:name w:val="Apostrophe"/>
    <w:basedOn w:val="Normal"/>
    <w:uiPriority w:val="4"/>
    <w:semiHidden/>
    <w:qFormat/>
    <w:rsid w:val="00214BB6"/>
    <w:pPr>
      <w:spacing w:line="1140" w:lineRule="exact"/>
    </w:pPr>
    <w:rPr>
      <w:b/>
      <w:sz w:val="124"/>
    </w:rPr>
  </w:style>
  <w:style w:type="character" w:customStyle="1" w:styleId="LeadtextDateChar">
    <w:name w:val="Leadtext Date Char"/>
    <w:basedOn w:val="DefaultParagraphFont"/>
    <w:link w:val="LeadtextDate"/>
    <w:uiPriority w:val="5"/>
    <w:semiHidden/>
    <w:locked/>
    <w:rsid w:val="009967F0"/>
    <w:rPr>
      <w:rFonts w:ascii="Calibri" w:hAnsi="Calibri" w:cs="Calibri"/>
      <w:b/>
      <w:sz w:val="24"/>
      <w:lang w:eastAsia="da-DK"/>
    </w:rPr>
  </w:style>
  <w:style w:type="paragraph" w:customStyle="1" w:styleId="LeadtextDate">
    <w:name w:val="Leadtext Date"/>
    <w:basedOn w:val="Normal"/>
    <w:next w:val="Normal"/>
    <w:link w:val="LeadtextDateChar"/>
    <w:uiPriority w:val="5"/>
    <w:semiHidden/>
    <w:qFormat/>
    <w:rsid w:val="004905EE"/>
    <w:rPr>
      <w:b/>
    </w:rPr>
  </w:style>
  <w:style w:type="paragraph" w:customStyle="1" w:styleId="FactboxHeading">
    <w:name w:val="Factbox Heading"/>
    <w:basedOn w:val="Normal"/>
    <w:next w:val="FactboxText"/>
    <w:uiPriority w:val="4"/>
    <w:rsid w:val="0050103F"/>
    <w:rPr>
      <w:b/>
      <w:caps/>
    </w:rPr>
  </w:style>
  <w:style w:type="paragraph" w:customStyle="1" w:styleId="DocumentHeading">
    <w:name w:val="Document Heading"/>
    <w:basedOn w:val="Heading1"/>
    <w:uiPriority w:val="4"/>
    <w:semiHidden/>
    <w:qFormat/>
    <w:rsid w:val="00714A23"/>
    <w:pPr>
      <w:spacing w:before="0" w:after="300"/>
      <w:outlineLvl w:val="9"/>
    </w:pPr>
    <w:rPr>
      <w:spacing w:val="40"/>
    </w:rPr>
  </w:style>
  <w:style w:type="paragraph" w:customStyle="1" w:styleId="SenderTitle">
    <w:name w:val="Sender Title"/>
    <w:basedOn w:val="Normal"/>
    <w:uiPriority w:val="6"/>
    <w:semiHidden/>
    <w:qFormat/>
    <w:rsid w:val="001D2608"/>
    <w:rPr>
      <w:caps/>
      <w:spacing w:val="20"/>
      <w:sz w:val="16"/>
    </w:rPr>
  </w:style>
  <w:style w:type="paragraph" w:customStyle="1" w:styleId="FactboxText">
    <w:name w:val="Factbox Text"/>
    <w:basedOn w:val="FactboxHeading"/>
    <w:uiPriority w:val="4"/>
    <w:rsid w:val="0050103F"/>
    <w:rPr>
      <w:caps w:val="0"/>
    </w:rPr>
  </w:style>
  <w:style w:type="paragraph" w:customStyle="1" w:styleId="Template-Docinfo">
    <w:name w:val="Template - Doc info"/>
    <w:basedOn w:val="Template"/>
    <w:uiPriority w:val="5"/>
    <w:semiHidden/>
    <w:qFormat/>
    <w:rsid w:val="007C4004"/>
    <w:rPr>
      <w:noProof/>
    </w:rPr>
  </w:style>
  <w:style w:type="paragraph" w:styleId="Quote">
    <w:name w:val="Quote"/>
    <w:basedOn w:val="Normal"/>
    <w:next w:val="Normal"/>
    <w:link w:val="QuoteChar"/>
    <w:uiPriority w:val="3"/>
    <w:rsid w:val="00306DD0"/>
    <w:rPr>
      <w:b/>
      <w:iCs/>
    </w:rPr>
  </w:style>
  <w:style w:type="character" w:customStyle="1" w:styleId="QuoteChar">
    <w:name w:val="Quote Char"/>
    <w:basedOn w:val="DefaultParagraphFont"/>
    <w:link w:val="Quote"/>
    <w:uiPriority w:val="3"/>
    <w:rsid w:val="00D83034"/>
    <w:rPr>
      <w:rFonts w:ascii="Calibri" w:hAnsi="Calibri" w:cs="Calibri"/>
      <w:b/>
      <w:iCs/>
      <w:sz w:val="21"/>
      <w:lang w:val="en-GB" w:eastAsia="da-DK"/>
    </w:rPr>
  </w:style>
  <w:style w:type="paragraph" w:styleId="NoteHeading">
    <w:name w:val="Note Heading"/>
    <w:basedOn w:val="Normal"/>
    <w:next w:val="Normal"/>
    <w:link w:val="NoteHeadingChar"/>
    <w:uiPriority w:val="5"/>
    <w:semiHidden/>
    <w:rsid w:val="00AF574C"/>
    <w:pPr>
      <w:spacing w:line="240" w:lineRule="auto"/>
    </w:pPr>
    <w:rPr>
      <w:caps/>
      <w:spacing w:val="12"/>
      <w:sz w:val="14"/>
    </w:rPr>
  </w:style>
  <w:style w:type="character" w:customStyle="1" w:styleId="NoteHeadingChar">
    <w:name w:val="Note Heading Char"/>
    <w:basedOn w:val="DefaultParagraphFont"/>
    <w:link w:val="NoteHeading"/>
    <w:uiPriority w:val="5"/>
    <w:semiHidden/>
    <w:rsid w:val="009967F0"/>
    <w:rPr>
      <w:rFonts w:ascii="Calibri" w:hAnsi="Calibri" w:cs="Calibri"/>
      <w:caps/>
      <w:spacing w:val="12"/>
      <w:sz w:val="14"/>
      <w:lang w:eastAsia="da-DK"/>
    </w:rPr>
  </w:style>
  <w:style w:type="paragraph" w:styleId="Date">
    <w:name w:val="Date"/>
    <w:basedOn w:val="Normal"/>
    <w:next w:val="Normal"/>
    <w:link w:val="DateChar"/>
    <w:uiPriority w:val="6"/>
    <w:semiHidden/>
    <w:rsid w:val="0082299E"/>
    <w:pPr>
      <w:spacing w:line="280" w:lineRule="atLeast"/>
    </w:pPr>
    <w:rPr>
      <w:caps/>
      <w:spacing w:val="20"/>
      <w:sz w:val="16"/>
    </w:rPr>
  </w:style>
  <w:style w:type="paragraph" w:styleId="ListBullet">
    <w:name w:val="List Bullet"/>
    <w:basedOn w:val="Normal"/>
    <w:uiPriority w:val="2"/>
    <w:qFormat/>
    <w:rsid w:val="00AF574C"/>
    <w:pPr>
      <w:numPr>
        <w:numId w:val="1"/>
      </w:numPr>
      <w:contextualSpacing/>
    </w:pPr>
  </w:style>
  <w:style w:type="table" w:customStyle="1" w:styleId="TheDanishInstituteforHumanRights">
    <w:name w:val="The Danish Institute for Human Rights"/>
    <w:basedOn w:val="TableNormal"/>
    <w:uiPriority w:val="99"/>
    <w:rsid w:val="0047786C"/>
    <w:pPr>
      <w:spacing w:before="40" w:after="40" w:line="280" w:lineRule="atLeast"/>
      <w:ind w:left="85" w:right="85"/>
    </w:pPr>
    <w:rPr>
      <w:caps/>
    </w:rPr>
    <w:tblPr>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CellMar>
        <w:left w:w="0" w:type="dxa"/>
        <w:right w:w="0" w:type="dxa"/>
      </w:tblCellMar>
    </w:tblPr>
  </w:style>
  <w:style w:type="paragraph" w:styleId="NormalIndent">
    <w:name w:val="Normal Indent"/>
    <w:basedOn w:val="Normal"/>
    <w:uiPriority w:val="2"/>
    <w:qFormat/>
    <w:rsid w:val="00245713"/>
    <w:pPr>
      <w:ind w:left="851"/>
    </w:pPr>
  </w:style>
  <w:style w:type="paragraph" w:customStyle="1" w:styleId="Tabel">
    <w:name w:val="Tabel"/>
    <w:uiPriority w:val="8"/>
    <w:rsid w:val="0047786C"/>
    <w:pPr>
      <w:spacing w:before="40" w:after="40" w:line="280" w:lineRule="atLeast"/>
      <w:ind w:left="85" w:right="85"/>
    </w:pPr>
    <w:rPr>
      <w:rFonts w:cs="Calibri"/>
      <w:caps/>
      <w:lang w:eastAsia="da-DK"/>
    </w:rPr>
  </w:style>
  <w:style w:type="paragraph" w:customStyle="1" w:styleId="TabelColumnHeading">
    <w:name w:val="Tabel Column Heading"/>
    <w:basedOn w:val="Tabel"/>
    <w:next w:val="Normal"/>
    <w:uiPriority w:val="8"/>
    <w:rsid w:val="0047786C"/>
    <w:rPr>
      <w:b/>
    </w:rPr>
  </w:style>
  <w:style w:type="paragraph" w:customStyle="1" w:styleId="TabelNumbers">
    <w:name w:val="Tabel Numbers"/>
    <w:basedOn w:val="Tabel"/>
    <w:uiPriority w:val="8"/>
    <w:rsid w:val="0047786C"/>
    <w:pPr>
      <w:jc w:val="right"/>
    </w:pPr>
  </w:style>
  <w:style w:type="paragraph" w:customStyle="1" w:styleId="Tabeltext">
    <w:name w:val="Tabel text"/>
    <w:basedOn w:val="Tabel"/>
    <w:uiPriority w:val="8"/>
    <w:rsid w:val="00DE09D5"/>
    <w:rPr>
      <w:caps w:val="0"/>
    </w:rPr>
  </w:style>
  <w:style w:type="paragraph" w:customStyle="1" w:styleId="TabelTotalNumbers">
    <w:name w:val="Tabel Total Numbers"/>
    <w:basedOn w:val="Normal"/>
    <w:uiPriority w:val="8"/>
    <w:rsid w:val="0047786C"/>
    <w:pPr>
      <w:spacing w:after="40" w:line="280" w:lineRule="atLeast"/>
      <w:jc w:val="right"/>
    </w:pPr>
    <w:rPr>
      <w:b/>
      <w:caps/>
      <w:lang w:val="en-GB"/>
    </w:rPr>
  </w:style>
  <w:style w:type="paragraph" w:customStyle="1" w:styleId="Note">
    <w:name w:val="Note"/>
    <w:basedOn w:val="Normal"/>
    <w:next w:val="Normal"/>
    <w:uiPriority w:val="3"/>
    <w:semiHidden/>
    <w:qFormat/>
    <w:rsid w:val="000D5434"/>
    <w:pPr>
      <w:spacing w:before="280" w:after="280" w:line="190" w:lineRule="atLeast"/>
      <w:contextualSpacing/>
    </w:pPr>
    <w:rPr>
      <w:sz w:val="14"/>
    </w:rPr>
  </w:style>
  <w:style w:type="character" w:customStyle="1" w:styleId="DateChar">
    <w:name w:val="Date Char"/>
    <w:basedOn w:val="DefaultParagraphFont"/>
    <w:link w:val="Date"/>
    <w:uiPriority w:val="6"/>
    <w:semiHidden/>
    <w:rsid w:val="0082299E"/>
    <w:rPr>
      <w:rFonts w:ascii="Calibri" w:hAnsi="Calibri" w:cs="Calibri"/>
      <w:caps/>
      <w:spacing w:val="20"/>
      <w:sz w:val="16"/>
      <w:lang w:eastAsia="da-DK"/>
    </w:rPr>
  </w:style>
  <w:style w:type="paragraph" w:styleId="ListNumber">
    <w:name w:val="List Number"/>
    <w:basedOn w:val="Normal"/>
    <w:uiPriority w:val="2"/>
    <w:qFormat/>
    <w:rsid w:val="00586DD4"/>
    <w:pPr>
      <w:numPr>
        <w:numId w:val="6"/>
      </w:numPr>
      <w:contextualSpacing/>
    </w:pPr>
  </w:style>
  <w:style w:type="character" w:styleId="FootnoteReference">
    <w:name w:val="footnote reference"/>
    <w:basedOn w:val="DefaultParagraphFont"/>
    <w:uiPriority w:val="99"/>
    <w:semiHidden/>
    <w:unhideWhenUsed/>
    <w:rsid w:val="00BB41CD"/>
    <w:rPr>
      <w:rFonts w:ascii="Calibri" w:hAnsi="Calibri"/>
      <w:sz w:val="24"/>
      <w:vertAlign w:val="superscript"/>
    </w:rPr>
  </w:style>
  <w:style w:type="character" w:styleId="EndnoteReference">
    <w:name w:val="endnote reference"/>
    <w:basedOn w:val="DefaultParagraphFont"/>
    <w:uiPriority w:val="99"/>
    <w:semiHidden/>
    <w:unhideWhenUsed/>
    <w:rsid w:val="00C94171"/>
    <w:rPr>
      <w:rFonts w:ascii="Calibri" w:hAnsi="Calibri"/>
      <w:sz w:val="24"/>
      <w:vertAlign w:val="superscript"/>
    </w:rPr>
  </w:style>
  <w:style w:type="character" w:styleId="PlaceholderText">
    <w:name w:val="Placeholder Text"/>
    <w:basedOn w:val="DefaultParagraphFont"/>
    <w:uiPriority w:val="99"/>
    <w:semiHidden/>
    <w:rsid w:val="000450B5"/>
    <w:rPr>
      <w:color w:val="808080"/>
    </w:rPr>
  </w:style>
  <w:style w:type="character" w:styleId="LineNumber">
    <w:name w:val="line number"/>
    <w:basedOn w:val="DefaultParagraphFont"/>
    <w:uiPriority w:val="99"/>
    <w:semiHidden/>
    <w:rsid w:val="006F4A0E"/>
    <w:rPr>
      <w:lang w:val="da-DK"/>
    </w:rPr>
  </w:style>
  <w:style w:type="character" w:styleId="Hyperlink">
    <w:name w:val="Hyperlink"/>
    <w:basedOn w:val="DefaultParagraphFont"/>
    <w:uiPriority w:val="99"/>
    <w:semiHidden/>
    <w:unhideWhenUsed/>
    <w:rsid w:val="006F4A0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1833">
      <w:bodyDiv w:val="1"/>
      <w:marLeft w:val="0"/>
      <w:marRight w:val="0"/>
      <w:marTop w:val="0"/>
      <w:marBottom w:val="0"/>
      <w:divBdr>
        <w:top w:val="none" w:sz="0" w:space="0" w:color="auto"/>
        <w:left w:val="none" w:sz="0" w:space="0" w:color="auto"/>
        <w:bottom w:val="none" w:sz="0" w:space="0" w:color="auto"/>
        <w:right w:val="none" w:sz="0" w:space="0" w:color="auto"/>
      </w:divBdr>
    </w:div>
    <w:div w:id="223956169">
      <w:bodyDiv w:val="1"/>
      <w:marLeft w:val="0"/>
      <w:marRight w:val="0"/>
      <w:marTop w:val="0"/>
      <w:marBottom w:val="0"/>
      <w:divBdr>
        <w:top w:val="none" w:sz="0" w:space="0" w:color="auto"/>
        <w:left w:val="none" w:sz="0" w:space="0" w:color="auto"/>
        <w:bottom w:val="none" w:sz="0" w:space="0" w:color="auto"/>
        <w:right w:val="none" w:sz="0" w:space="0" w:color="auto"/>
      </w:divBdr>
    </w:div>
    <w:div w:id="324283294">
      <w:bodyDiv w:val="1"/>
      <w:marLeft w:val="0"/>
      <w:marRight w:val="0"/>
      <w:marTop w:val="0"/>
      <w:marBottom w:val="0"/>
      <w:divBdr>
        <w:top w:val="none" w:sz="0" w:space="0" w:color="auto"/>
        <w:left w:val="none" w:sz="0" w:space="0" w:color="auto"/>
        <w:bottom w:val="none" w:sz="0" w:space="0" w:color="auto"/>
        <w:right w:val="none" w:sz="0" w:space="0" w:color="auto"/>
      </w:divBdr>
    </w:div>
    <w:div w:id="336274801">
      <w:bodyDiv w:val="1"/>
      <w:marLeft w:val="0"/>
      <w:marRight w:val="0"/>
      <w:marTop w:val="0"/>
      <w:marBottom w:val="0"/>
      <w:divBdr>
        <w:top w:val="none" w:sz="0" w:space="0" w:color="auto"/>
        <w:left w:val="none" w:sz="0" w:space="0" w:color="auto"/>
        <w:bottom w:val="none" w:sz="0" w:space="0" w:color="auto"/>
        <w:right w:val="none" w:sz="0" w:space="0" w:color="auto"/>
      </w:divBdr>
    </w:div>
    <w:div w:id="1008362712">
      <w:bodyDiv w:val="1"/>
      <w:marLeft w:val="0"/>
      <w:marRight w:val="0"/>
      <w:marTop w:val="0"/>
      <w:marBottom w:val="0"/>
      <w:divBdr>
        <w:top w:val="none" w:sz="0" w:space="0" w:color="auto"/>
        <w:left w:val="none" w:sz="0" w:space="0" w:color="auto"/>
        <w:bottom w:val="none" w:sz="0" w:space="0" w:color="auto"/>
        <w:right w:val="none" w:sz="0" w:space="0" w:color="auto"/>
      </w:divBdr>
    </w:div>
    <w:div w:id="1428769540">
      <w:bodyDiv w:val="1"/>
      <w:marLeft w:val="0"/>
      <w:marRight w:val="0"/>
      <w:marTop w:val="0"/>
      <w:marBottom w:val="0"/>
      <w:divBdr>
        <w:top w:val="none" w:sz="0" w:space="0" w:color="auto"/>
        <w:left w:val="none" w:sz="0" w:space="0" w:color="auto"/>
        <w:bottom w:val="none" w:sz="0" w:space="0" w:color="auto"/>
        <w:right w:val="none" w:sz="0" w:space="0" w:color="auto"/>
      </w:divBdr>
    </w:div>
    <w:div w:id="1688098211">
      <w:bodyDiv w:val="1"/>
      <w:marLeft w:val="0"/>
      <w:marRight w:val="0"/>
      <w:marTop w:val="0"/>
      <w:marBottom w:val="0"/>
      <w:divBdr>
        <w:top w:val="none" w:sz="0" w:space="0" w:color="auto"/>
        <w:left w:val="none" w:sz="0" w:space="0" w:color="auto"/>
        <w:bottom w:val="none" w:sz="0" w:space="0" w:color="auto"/>
        <w:right w:val="none" w:sz="0" w:space="0" w:color="auto"/>
      </w:divBdr>
    </w:div>
    <w:div w:id="187237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wg-discriminationwomen@un.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dr.dk/nyheder/webfeature/corona-vold" TargetMode="External"/><Relationship Id="rId3" Type="http://schemas.openxmlformats.org/officeDocument/2006/relationships/hyperlink" Target="https://www.vive.dk/media/pure/16278/5840122" TargetMode="External"/><Relationship Id="rId7" Type="http://schemas.openxmlformats.org/officeDocument/2006/relationships/hyperlink" Target="https://menneskeret.dk/sites/menneskeret.dk/files/media/document/~%2019_02922-15%20integrationsydelse_web-ny_19.12%20-%20fd%20461988_1_1.pdf" TargetMode="External"/><Relationship Id="rId2" Type="http://schemas.openxmlformats.org/officeDocument/2006/relationships/hyperlink" Target="https://www.dst.dk/da/Statistik/emner/arbejde-og-indkomst/indkomst-og-loen/indkomstulighed" TargetMode="External"/><Relationship Id="rId1" Type="http://schemas.openxmlformats.org/officeDocument/2006/relationships/hyperlink" Target="https://www.dst.dk/Site/Dst/Udgivelser/nyt/GetPdf.aspx?cid=33390" TargetMode="External"/><Relationship Id="rId6" Type="http://schemas.openxmlformats.org/officeDocument/2006/relationships/hyperlink" Target="https://menneskeret.dk/sites/menneskeret.dk/files/media/dokumenter/udgivelser/hjemloeses_rettigheder_2017.pdf" TargetMode="External"/><Relationship Id="rId5" Type="http://schemas.openxmlformats.org/officeDocument/2006/relationships/hyperlink" Target="https://www.vive.dk/media/pure/18153/9732199" TargetMode="External"/><Relationship Id="rId4" Type="http://schemas.openxmlformats.org/officeDocument/2006/relationships/hyperlink" Target="https://www.vive.dk/da/udgivelser/salg-af-sex-i-danmark-2020-1627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https://dihr.public360online.com:443/biz/v2-pbr/docprod/templates/DMS%20Skabelon%20360%20-%2015-10-20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1303E7B8D14FACA69AF39B811C07E2"/>
        <w:category>
          <w:name w:val="General"/>
          <w:gallery w:val="placeholder"/>
        </w:category>
        <w:types>
          <w:type w:val="bbPlcHdr"/>
        </w:types>
        <w:behaviors>
          <w:behavior w:val="content"/>
        </w:behaviors>
        <w:guid w:val="{2AC62251-0520-4F76-A881-48DC2367B7AD}"/>
      </w:docPartPr>
      <w:docPartBody>
        <w:p w:rsidR="00000000" w:rsidRDefault="004C0F83" w:rsidP="004C0F83">
          <w:pPr>
            <w:pStyle w:val="C91303E7B8D14FACA69AF39B811C07E2"/>
          </w:pPr>
          <w:r w:rsidRPr="00B528D8">
            <w:rPr>
              <w:rStyle w:val="PlaceholderText"/>
            </w:rPr>
            <w:t>Click or tap here to enter text.</w:t>
          </w:r>
        </w:p>
      </w:docPartBody>
    </w:docPart>
    <w:docPart>
      <w:docPartPr>
        <w:name w:val="AEB836BB69264EA0B95FC7E674F46C98"/>
        <w:category>
          <w:name w:val="General"/>
          <w:gallery w:val="placeholder"/>
        </w:category>
        <w:types>
          <w:type w:val="bbPlcHdr"/>
        </w:types>
        <w:behaviors>
          <w:behavior w:val="content"/>
        </w:behaviors>
        <w:guid w:val="{43D4AB41-8D9E-445E-81A0-31AC6820E8A3}"/>
      </w:docPartPr>
      <w:docPartBody>
        <w:p w:rsidR="00000000" w:rsidRDefault="004C0F83" w:rsidP="004C0F83">
          <w:pPr>
            <w:pStyle w:val="AEB836BB69264EA0B95FC7E674F46C98"/>
          </w:pPr>
          <w:r>
            <w:rPr>
              <w:lang w:val="nb-NO"/>
            </w:rPr>
            <w:t xml:space="preserve"> </w:t>
          </w:r>
        </w:p>
      </w:docPartBody>
    </w:docPart>
    <w:docPart>
      <w:docPartPr>
        <w:name w:val="7B25526D1E6340459E746F03F8DF1170"/>
        <w:category>
          <w:name w:val="General"/>
          <w:gallery w:val="placeholder"/>
        </w:category>
        <w:types>
          <w:type w:val="bbPlcHdr"/>
        </w:types>
        <w:behaviors>
          <w:behavior w:val="content"/>
        </w:behaviors>
        <w:guid w:val="{710AA6D5-823E-4B01-ADDC-507827370AD5}"/>
      </w:docPartPr>
      <w:docPartBody>
        <w:p w:rsidR="00000000" w:rsidRDefault="004C0F83" w:rsidP="004C0F83">
          <w:pPr>
            <w:pStyle w:val="7B25526D1E6340459E746F03F8DF1170"/>
          </w:pPr>
          <w:r>
            <w:rPr>
              <w:lang w:val="nb-NO"/>
            </w:rPr>
            <w:t xml:space="preserve"> </w:t>
          </w:r>
        </w:p>
      </w:docPartBody>
    </w:docPart>
    <w:docPart>
      <w:docPartPr>
        <w:name w:val="2788EA037A8F44FDAEB45347C6F46CEC"/>
        <w:category>
          <w:name w:val="General"/>
          <w:gallery w:val="placeholder"/>
        </w:category>
        <w:types>
          <w:type w:val="bbPlcHdr"/>
        </w:types>
        <w:behaviors>
          <w:behavior w:val="content"/>
        </w:behaviors>
        <w:guid w:val="{1988A171-95F7-4721-B4E2-851C509DA6A7}"/>
      </w:docPartPr>
      <w:docPartBody>
        <w:p w:rsidR="00000000" w:rsidRDefault="004C0F83" w:rsidP="004C0F83">
          <w:pPr>
            <w:pStyle w:val="2788EA037A8F44FDAEB45347C6F46CEC"/>
          </w:pPr>
          <w:r w:rsidRPr="00582F4D">
            <w:rPr>
              <w:rStyle w:val="PlaceholderText"/>
            </w:rPr>
            <w:t>Click here to enter text.</w:t>
          </w:r>
        </w:p>
      </w:docPartBody>
    </w:docPart>
    <w:docPart>
      <w:docPartPr>
        <w:name w:val="8DB8EEF439E9406491EF046BBA01AD00"/>
        <w:category>
          <w:name w:val="General"/>
          <w:gallery w:val="placeholder"/>
        </w:category>
        <w:types>
          <w:type w:val="bbPlcHdr"/>
        </w:types>
        <w:behaviors>
          <w:behavior w:val="content"/>
        </w:behaviors>
        <w:guid w:val="{E22ABE84-688A-42C7-9BBA-D3E2E73AE624}"/>
      </w:docPartPr>
      <w:docPartBody>
        <w:p w:rsidR="00000000" w:rsidRDefault="004C0F83" w:rsidP="004C0F83">
          <w:pPr>
            <w:pStyle w:val="8DB8EEF439E9406491EF046BBA01AD00"/>
          </w:pPr>
          <w:r>
            <w:t>Best Regards</w:t>
          </w:r>
        </w:p>
      </w:docPartBody>
    </w:docPart>
    <w:docPart>
      <w:docPartPr>
        <w:name w:val="B6C53068951946C3B01FBB017ADC1F22"/>
        <w:category>
          <w:name w:val="General"/>
          <w:gallery w:val="placeholder"/>
        </w:category>
        <w:types>
          <w:type w:val="bbPlcHdr"/>
        </w:types>
        <w:behaviors>
          <w:behavior w:val="content"/>
        </w:behaviors>
        <w:guid w:val="{A0C9C7F3-5335-4DB6-B3B1-C2E209041E3E}"/>
      </w:docPartPr>
      <w:docPartBody>
        <w:p w:rsidR="00000000" w:rsidRDefault="004C0F83" w:rsidP="004C0F83">
          <w:pPr>
            <w:pStyle w:val="B6C53068951946C3B01FBB017ADC1F22"/>
          </w:pPr>
          <w:r>
            <w:t>Name</w:t>
          </w:r>
        </w:p>
      </w:docPartBody>
    </w:docPart>
    <w:docPart>
      <w:docPartPr>
        <w:name w:val="A5CA099631584693BF33730633BE52AF"/>
        <w:category>
          <w:name w:val="General"/>
          <w:gallery w:val="placeholder"/>
        </w:category>
        <w:types>
          <w:type w:val="bbPlcHdr"/>
        </w:types>
        <w:behaviors>
          <w:behavior w:val="content"/>
        </w:behaviors>
        <w:guid w:val="{6472DAEE-CCA3-419F-9A35-ED0E81B1BB14}"/>
      </w:docPartPr>
      <w:docPartBody>
        <w:p w:rsidR="00000000" w:rsidRDefault="004C0F83" w:rsidP="004C0F83">
          <w:pPr>
            <w:pStyle w:val="A5CA099631584693BF33730633BE52AF"/>
          </w:pPr>
          <w:r w:rsidRPr="00E0765C">
            <w:t>Title</w:t>
          </w:r>
        </w:p>
      </w:docPartBody>
    </w:docPart>
    <w:docPart>
      <w:docPartPr>
        <w:name w:val="093D5A2DABC34567ADBFC8153E32CCD9"/>
        <w:category>
          <w:name w:val="General"/>
          <w:gallery w:val="placeholder"/>
        </w:category>
        <w:types>
          <w:type w:val="bbPlcHdr"/>
        </w:types>
        <w:behaviors>
          <w:behavior w:val="content"/>
        </w:behaviors>
        <w:guid w:val="{C29CA9B4-9F94-49D1-B38D-895FFCE0E291}"/>
      </w:docPartPr>
      <w:docPartBody>
        <w:p w:rsidR="00000000" w:rsidRDefault="004C0F83" w:rsidP="004C0F83">
          <w:pPr>
            <w:pStyle w:val="093D5A2DABC34567ADBFC8153E32CCD9"/>
          </w:pPr>
          <w:r w:rsidRPr="00582F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7E"/>
    <w:rsid w:val="004C0F83"/>
    <w:rsid w:val="007A4AAD"/>
    <w:rsid w:val="008C022C"/>
    <w:rsid w:val="00C644C3"/>
    <w:rsid w:val="00D4787E"/>
    <w:rsid w:val="00F15E94"/>
    <w:rsid w:val="00FA32D9"/>
  </w:rsids>
  <m:mathPr>
    <m:mathFont m:val="Cambria Math"/>
    <m:brkBin m:val="before"/>
    <m:brkBinSub m:val="--"/>
    <m:smallFrac m:val="0"/>
    <m:dispDef/>
    <m:lMargin m:val="0"/>
    <m:rMargin m:val="0"/>
    <m:defJc m:val="centerGroup"/>
    <m:wrapIndent m:val="1440"/>
    <m:intLim m:val="subSup"/>
    <m:naryLim m:val="undOvr"/>
  </m:mathPr>
  <w:themeFontLang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0F83"/>
    <w:rPr>
      <w:color w:val="808080"/>
    </w:rPr>
  </w:style>
  <w:style w:type="paragraph" w:customStyle="1" w:styleId="0AC369F2900C4FA9AE673BEDF6B5124B">
    <w:name w:val="0AC369F2900C4FA9AE673BEDF6B5124B"/>
    <w:rsid w:val="004C0F83"/>
    <w:rPr>
      <w:lang w:val="en-GB" w:eastAsia="zh-CN"/>
    </w:rPr>
  </w:style>
  <w:style w:type="paragraph" w:customStyle="1" w:styleId="986308BEA2024490A86CAF76E0517594">
    <w:name w:val="986308BEA2024490A86CAF76E0517594"/>
    <w:rsid w:val="004C0F83"/>
    <w:rPr>
      <w:lang w:val="en-GB" w:eastAsia="zh-CN"/>
    </w:rPr>
  </w:style>
  <w:style w:type="paragraph" w:customStyle="1" w:styleId="A8D3E1E5B2614511AD9CC6C19E3D3530">
    <w:name w:val="A8D3E1E5B2614511AD9CC6C19E3D3530"/>
    <w:rsid w:val="00D4787E"/>
  </w:style>
  <w:style w:type="paragraph" w:customStyle="1" w:styleId="632094FE6CC84989A63F98B2CADBEAEE">
    <w:name w:val="632094FE6CC84989A63F98B2CADBEAEE"/>
    <w:rsid w:val="00D4787E"/>
  </w:style>
  <w:style w:type="paragraph" w:customStyle="1" w:styleId="7AFC59EA2EC74492B8518656EFE437AC">
    <w:name w:val="7AFC59EA2EC74492B8518656EFE437AC"/>
    <w:rsid w:val="004C0F83"/>
    <w:rPr>
      <w:lang w:val="en-GB" w:eastAsia="zh-CN"/>
    </w:rPr>
  </w:style>
  <w:style w:type="paragraph" w:customStyle="1" w:styleId="C91303E7B8D14FACA69AF39B811C07E2">
    <w:name w:val="C91303E7B8D14FACA69AF39B811C07E2"/>
    <w:rsid w:val="004C0F83"/>
    <w:rPr>
      <w:lang w:val="en-GB" w:eastAsia="zh-CN"/>
    </w:rPr>
  </w:style>
  <w:style w:type="paragraph" w:customStyle="1" w:styleId="AEB836BB69264EA0B95FC7E674F46C98">
    <w:name w:val="AEB836BB69264EA0B95FC7E674F46C98"/>
    <w:rsid w:val="004C0F83"/>
    <w:rPr>
      <w:lang w:val="en-GB" w:eastAsia="zh-CN"/>
    </w:rPr>
  </w:style>
  <w:style w:type="paragraph" w:customStyle="1" w:styleId="7B25526D1E6340459E746F03F8DF1170">
    <w:name w:val="7B25526D1E6340459E746F03F8DF1170"/>
    <w:rsid w:val="004C0F83"/>
    <w:rPr>
      <w:lang w:val="en-GB" w:eastAsia="zh-CN"/>
    </w:rPr>
  </w:style>
  <w:style w:type="paragraph" w:customStyle="1" w:styleId="2788EA037A8F44FDAEB45347C6F46CEC">
    <w:name w:val="2788EA037A8F44FDAEB45347C6F46CEC"/>
    <w:rsid w:val="004C0F83"/>
    <w:rPr>
      <w:lang w:val="en-GB" w:eastAsia="zh-CN"/>
    </w:rPr>
  </w:style>
  <w:style w:type="paragraph" w:customStyle="1" w:styleId="6FFDCE14147F453F88E73F1D15C68E9F">
    <w:name w:val="6FFDCE14147F453F88E73F1D15C68E9F"/>
    <w:rsid w:val="004C0F83"/>
    <w:rPr>
      <w:lang w:val="en-GB" w:eastAsia="zh-CN"/>
    </w:rPr>
  </w:style>
  <w:style w:type="paragraph" w:customStyle="1" w:styleId="3F5176A884CB4D1DA3383C2521D958AA">
    <w:name w:val="3F5176A884CB4D1DA3383C2521D958AA"/>
    <w:rsid w:val="004C0F83"/>
    <w:rPr>
      <w:lang w:val="en-GB" w:eastAsia="zh-CN"/>
    </w:rPr>
  </w:style>
  <w:style w:type="paragraph" w:customStyle="1" w:styleId="8DB8EEF439E9406491EF046BBA01AD00">
    <w:name w:val="8DB8EEF439E9406491EF046BBA01AD00"/>
    <w:rsid w:val="004C0F83"/>
    <w:rPr>
      <w:lang w:val="en-GB" w:eastAsia="zh-CN"/>
    </w:rPr>
  </w:style>
  <w:style w:type="paragraph" w:customStyle="1" w:styleId="B6C53068951946C3B01FBB017ADC1F22">
    <w:name w:val="B6C53068951946C3B01FBB017ADC1F22"/>
    <w:rsid w:val="004C0F83"/>
    <w:rPr>
      <w:lang w:val="en-GB" w:eastAsia="zh-CN"/>
    </w:rPr>
  </w:style>
  <w:style w:type="paragraph" w:customStyle="1" w:styleId="A5CA099631584693BF33730633BE52AF">
    <w:name w:val="A5CA099631584693BF33730633BE52AF"/>
    <w:rsid w:val="004C0F83"/>
    <w:rPr>
      <w:lang w:val="en-GB" w:eastAsia="zh-CN"/>
    </w:rPr>
  </w:style>
  <w:style w:type="paragraph" w:customStyle="1" w:styleId="093D5A2DABC34567ADBFC8153E32CCD9">
    <w:name w:val="093D5A2DABC34567ADBFC8153E32CCD9"/>
    <w:rsid w:val="004C0F83"/>
    <w:rPr>
      <w:lang w:val="en-GB"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Pandora">
  <a:themeElements>
    <a:clrScheme name="IMR">
      <a:dk1>
        <a:sysClr val="windowText" lastClr="000000"/>
      </a:dk1>
      <a:lt1>
        <a:sysClr val="window" lastClr="FFFFFF"/>
      </a:lt1>
      <a:dk2>
        <a:srgbClr val="00909E"/>
      </a:dk2>
      <a:lt2>
        <a:srgbClr val="F15A22"/>
      </a:lt2>
      <a:accent1>
        <a:srgbClr val="7A9428"/>
      </a:accent1>
      <a:accent2>
        <a:srgbClr val="6A4993"/>
      </a:accent2>
      <a:accent3>
        <a:srgbClr val="E11A59"/>
      </a:accent3>
      <a:accent4>
        <a:srgbClr val="00718A"/>
      </a:accent4>
      <a:accent5>
        <a:srgbClr val="B2CBD6"/>
      </a:accent5>
      <a:accent6>
        <a:srgbClr val="ED1C24"/>
      </a:accent6>
      <a:hlink>
        <a:srgbClr val="0000FF"/>
      </a:hlink>
      <a:folHlink>
        <a:srgbClr val="800080"/>
      </a:folHlink>
    </a:clrScheme>
    <a:fontScheme name="Pandora">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lnSpc>
            <a:spcPct val="93000"/>
          </a:lnSpc>
          <a:defRPr dirty="0" err="1" smtClean="0"/>
        </a:defPPr>
      </a:lstStyle>
      <a:style>
        <a:lnRef idx="2">
          <a:schemeClr val="accent1">
            <a:shade val="50000"/>
          </a:schemeClr>
        </a:lnRef>
        <a:fillRef idx="1">
          <a:schemeClr val="accent1"/>
        </a:fillRef>
        <a:effectRef idx="0">
          <a:schemeClr val="accent1"/>
        </a:effectRef>
        <a:fontRef idx="minor">
          <a:schemeClr val="lt1"/>
        </a:fontRef>
      </a:style>
    </a:spDef>
    <a:txDef>
      <a:spPr bwMode="auto">
        <a:solidFill>
          <a:schemeClr val="accent5"/>
        </a:solidFill>
        <a:ln w="9525">
          <a:noFill/>
          <a:miter lim="800000"/>
          <a:headEnd/>
          <a:tailEnd/>
        </a:ln>
      </a:spPr>
      <a:bodyPr wrap="square" lIns="180000" tIns="108000" rIns="108000" bIns="180000" anchor="t" anchorCtr="0">
        <a:spAutoFit/>
      </a:bodyPr>
      <a:lstStyle>
        <a:defPPr>
          <a:defRPr sz="1200" dirty="0">
            <a:solidFill>
              <a:srgbClr val="FFFFFF"/>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bs:GrowBusinessDocument xmlns:gbs="http://www.software-innovation.no/growBusinessDocument" gbs:officeVersion="2007" gbs:sourceId="{0(8)}" gbs:entity="Document" gbs:templateDesignerVersion="3.1 F">
  <gbs:ToActivityContactJOINEX.Name gbs:loadFromGrowBusiness="OnEdit" gbs:saveInGrowBusiness="True" gbs:connected="true" gbs:recno="" gbs:entity="" gbs:datatype="string" gbs:key="10000" gbs:removeContentControl="0" gbs:joinex="[JOINEX=[ToRole] {!OJEX!}=6]" gbs:dispatchrecipient="false">
  </gbs:ToActivityContactJOINEX.Name>
  <gbs:ToActivityContactJOINEX.Address gbs:loadFromGrowBusiness="OnEdit" gbs:saveInGrowBusiness="True" gbs:connected="true" gbs:recno="" gbs:entity="" gbs:datatype="string" gbs:key="10001" gbs:joinex="[JOINEX=[ToRole] {!OJEX!}=6]" gbs:dispatchrecipient="false" gbs:removeContentControl="0">
  </gbs:ToActivityContactJOINEX.Address>
  <gbs:ToActivityContactJOINEX.Zip gbs:loadFromGrowBusiness="OnEdit" gbs:saveInGrowBusiness="True" gbs:connected="true" gbs:recno="" gbs:entity="" gbs:datatype="string" gbs:key="10002" gbs:joinex="[JOINEX=[ToRole] {!OJEX!}=6]" gbs:dispatchrecipient="false" gbs:removeContentControl="0">
  </gbs:ToActivityContactJOINEX.Zip>
  <gbs:DocumentNumber gbs:loadFromGrowBusiness="OnEdit" gbs:saveInGrowBusiness="True" gbs:connected="true" gbs:recno="" gbs:entity="" gbs:datatype="string" gbs:key="10003" gbs:removeContentControl="0">22/02273-2</gbs:DocumentNumber>
  <gbs:ToActivityContactJOINEX.ToAddress.Country.Description gbs:loadFromGrowBusiness="OnEdit" gbs:saveInGrowBusiness="True" gbs:connected="true" gbs:recno="" gbs:entity="" gbs:datatype="string" gbs:key="10004" gbs:joinex="[JOINEX=[ToRole] {!OJEX!}=6]" gbs:dispatchrecipient="false" gbs:removeContentControl="0">
  </gbs:ToActivityContactJOINEX.ToAddress.Country.Description>
</gbs:GrowBusinessDocument>
</file>

<file path=customXml/item3.xml><?xml version="1.0" encoding="utf-8"?>
<TemplafyTemplateConfiguration><![CDATA[{"elementsMetadata":[{"type":"richTextContentControl","id":"a3d4cd0d-2e62-4944-abcf-4e6c950647ac","elementConfiguration":{"binding":"UserProfile.Office.Address","removeAndKeepContent":false,"disableUpdates":false,"type":"text"}},{"type":"richTextContentControl","id":"a3645c4f-473b-41ef-87c0-b03a5c2cefb1","elementConfiguration":{"visibility":{"action":"hide","binding":"UserProfile.Office.Phone","operator":"equals","compareValue":""},"disableUpdates":false,"type":"group"}},{"type":"richTextContentControl","id":"cdbf324b-534e-4542-a618-5c214b9cd2ac","elementConfiguration":{"binding":"Translations.Phone","removeAndKeepContent":false,"disableUpdates":false,"type":"text"}},{"type":"richTextContentControl","id":"f5509ed0-c66b-42f9-97e2-360400541719","elementConfiguration":{"binding":"UserProfile.Office.Phone","removeAndKeepContent":false,"disableUpdates":false,"type":"text"}},{"type":"richTextContentControl","id":"0cb39e72-c617-4819-a4e8-8ecd64833876","elementConfiguration":{"visibility":{"action":"hide","binding":"UserProfile.Mobile","operator":"equals","compareValue":""},"disableUpdates":false,"type":"group"}},{"type":"richTextContentControl","id":"a6387a63-c1e2-42fa-af5a-e603ba5398ab","elementConfiguration":{"binding":"Translations.Mobile","removeAndKeepContent":false,"disableUpdates":false,"type":"text"}},{"type":"richTextContentControl","id":"478908f9-8c07-44a5-ad0d-cca2e84c8e84","elementConfiguration":{"binding":"UserProfile.Mobile","removeAndKeepContent":false,"disableUpdates":false,"type":"text"}},{"type":"richTextContentControl","id":"3f948017-4f89-4823-b51d-888e7504f637","elementConfiguration":{"visibility":{"action":"hide","binding":"UserProfile.Email","operator":"equals","compareValue":""},"disableUpdates":false,"type":"group"}},{"type":"richTextContentControl","id":"ca738d56-0de1-4138-a81d-1c566367d7f5","elementConfiguration":{"binding":"UserProfile.Email","removeAndKeepContent":false,"disableUpdates":false,"type":"text"}},{"type":"richTextContentControl","id":"10d40908-b9f3-42ca-8b25-27a7fa5719d7","elementConfiguration":{"visibility":{"action":"hide","binding":"UserProfile.Office.Web","operator":"equals","compareValue":""},"disableUpdates":false,"type":"group"}},{"type":"richTextContentControl","id":"4b6e174e-d7af-4c15-8d44-04f18e632cac","elementConfiguration":{"binding":"UserProfile.Office.Web","removeAndKeepContent":false,"disableUpdates":false,"type":"text"}},{"type":"richTextContentControl","id":"1c8b0252-2a31-42b2-8b2b-20fe254f6e1c","elementConfiguration":{"binding":"Translations.JNo","removeAndKeepContent":false,"disableUpdates":false,"type":"text"}},{"type":"richTextContentControl","id":"03b21242-3f43-4731-963a-74e4abb247bf","elementConfiguration":{"format":"{{DateFormats.GeneralDate}}","binding":"Form.Date","removeAndKeepContent":false,"disableUpdates":false,"type":"date"}},{"type":"richTextContentControl","id":"39148a35-3a34-42d2-9a75-cc8bf92199c4","elementConfiguration":{"binding":"Translations.BestRegards","removeAndKeepContent":false,"disableUpdates":false,"type":"text"}},{"type":"richTextContentControl","id":"53aca338-b7e1-42ce-8a7a-5b5e3cbb3ab8","elementConfiguration":{"binding":"UserProfile.Name","removeAndKeepContent":false,"disableUpdates":false,"type":"text"}},{"type":"richTextContentControl","id":"3bb40492-8a8b-4f6c-b0f8-ebd39f8cbd80","elementConfiguration":{"binding":"UserProfile.Title","removeAndKeepContent":false,"disableUpdates":false,"type":"text"}}],"transformationConfigurations":[{"binding":"UserProfile.Logo.LogoName","shapeName":"Logo_Hide","width":"{{UserProfile.Logo.LogoStandardWidth}}","namedSections":"first","namedPages":"first","leftOffset":"{{UserProfile.Logo.LogoStandardLeftOffset}}","horizontalRelativePosition":"page","topOffset":"{{UserProfile.Logo.LogoStandardTopOffset}}","verticalRelativePosition":"page","imageTextWrapping":"inFrontOfText","disableUpdates":false,"type":"imageHeader"},{"language":"{{DocumentLanguage}}","disableUpdates":false,"type":"proofingLanguage"}],"isBaseTemplate":false,"templateName":"Letter","templateDescription":"","enableDocumentContentUpdater":true,"version":"1.2"}]]></TemplafyTemplateConfiguration>
</file>

<file path=customXml/item4.xml><?xml version="1.0" encoding="utf-8"?>
<TemplafyFormConfiguration><![CDATA[{"formFields":[{"required":false,"type":"datePicker","name":"Date","label":"Date","helpTexts":{"prefix":"","postfix":""},"spacing":{},"fullyQualifiedName":"Date"}],"formDataEntries":[{"name":"Date","value":"CHDiZJdfhzhF5kL3zVvYJg=="}]}]]></TemplafyFormConfiguration>
</file>

<file path=customXml/itemProps1.xml><?xml version="1.0" encoding="utf-8"?>
<ds:datastoreItem xmlns:ds="http://schemas.openxmlformats.org/officeDocument/2006/customXml" ds:itemID="{C4D363B0-97AB-4C54-96F0-E52ED9E9ED8F}">
  <ds:schemaRefs>
    <ds:schemaRef ds:uri="http://schemas.openxmlformats.org/officeDocument/2006/bibliography"/>
  </ds:schemaRefs>
</ds:datastoreItem>
</file>

<file path=customXml/itemProps2.xml><?xml version="1.0" encoding="utf-8"?>
<ds:datastoreItem xmlns:ds="http://schemas.openxmlformats.org/officeDocument/2006/customXml" ds:itemID="{1133A7D3-2B0D-476C-8427-9E423E4098BC}">
  <ds:schemaRefs>
    <ds:schemaRef ds:uri="http://www.software-innovation.no/growBusinessDocument"/>
  </ds:schemaRefs>
</ds:datastoreItem>
</file>

<file path=customXml/itemProps3.xml><?xml version="1.0" encoding="utf-8"?>
<ds:datastoreItem xmlns:ds="http://schemas.openxmlformats.org/officeDocument/2006/customXml" ds:itemID="{F2879B1B-11FF-4AFB-90D2-064FB98B3E7C}">
  <ds:schemaRefs/>
</ds:datastoreItem>
</file>

<file path=customXml/itemProps4.xml><?xml version="1.0" encoding="utf-8"?>
<ds:datastoreItem xmlns:ds="http://schemas.openxmlformats.org/officeDocument/2006/customXml" ds:itemID="{B9918022-750F-47AC-AEC8-047C74DC172F}">
  <ds:schemaRefs/>
</ds:datastoreItem>
</file>

<file path=docProps/app.xml><?xml version="1.0" encoding="utf-8"?>
<Properties xmlns="http://schemas.openxmlformats.org/officeDocument/2006/extended-properties" xmlns:vt="http://schemas.openxmlformats.org/officeDocument/2006/docPropsVTypes">
  <Template>DMS%20Skabelon%20360%20-%2015-10-2019</Template>
  <TotalTime>0</TotalTime>
  <Pages>7</Pages>
  <Words>1770</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Call for inputs (sent to OHCHR)</vt:lpstr>
    </vt:vector>
  </TitlesOfParts>
  <Company>The Danish Institute for Human Rights</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inputs (sent to OHCHR)</dc:title>
  <dc:creator>Yasmin Dam Barat</dc:creator>
  <cp:lastModifiedBy>Yasmin Dam Bahat</cp:lastModifiedBy>
  <cp:revision>2</cp:revision>
  <cp:lastPrinted>2012-07-30T12:53:00Z</cp:lastPrinted>
  <dcterms:created xsi:type="dcterms:W3CDTF">2022-10-03T11:45:00Z</dcterms:created>
  <dcterms:modified xsi:type="dcterms:W3CDTF">2022-10-03T11:45:00Z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NavigationPath">
    <vt:lpwstr>documents/</vt:lpwstr>
  </property>
  <property fmtid="{D5CDD505-2E9C-101B-9397-08002B2CF9AE}" pid="3" name="TemplafyAreasToUpdate">
    <vt:lpwstr>All</vt:lpwstr>
  </property>
  <property fmtid="{D5CDD505-2E9C-101B-9397-08002B2CF9AE}" pid="4" name="docId">
    <vt:lpwstr>446127</vt:lpwstr>
  </property>
  <property fmtid="{D5CDD505-2E9C-101B-9397-08002B2CF9AE}" pid="5" name="verId">
    <vt:lpwstr>396553</vt:lpwstr>
  </property>
  <property fmtid="{D5CDD505-2E9C-101B-9397-08002B2CF9AE}" pid="6" name="templateId">
    <vt:lpwstr>200074</vt:lpwstr>
  </property>
  <property fmtid="{D5CDD505-2E9C-101B-9397-08002B2CF9AE}" pid="7" name="fileId">
    <vt:lpwstr>635158</vt:lpwstr>
  </property>
  <property fmtid="{D5CDD505-2E9C-101B-9397-08002B2CF9AE}" pid="8" name="filePath">
    <vt:lpwstr>
    </vt:lpwstr>
  </property>
  <property fmtid="{D5CDD505-2E9C-101B-9397-08002B2CF9AE}" pid="9" name="templateFilePath">
    <vt:lpwstr>c:\windows\system32\inetsrv\DMS Skabelon 360 - 15-10-2019.dotx</vt:lpwstr>
  </property>
  <property fmtid="{D5CDD505-2E9C-101B-9397-08002B2CF9AE}" pid="10" name="filePathOneNote">
    <vt:lpwstr>
    </vt:lpwstr>
  </property>
  <property fmtid="{D5CDD505-2E9C-101B-9397-08002B2CF9AE}" pid="11" name="fileName">
    <vt:lpwstr>22_02273-2 Call for inputs (sent to OHCHR) 635158_1_0.docx</vt:lpwstr>
  </property>
  <property fmtid="{D5CDD505-2E9C-101B-9397-08002B2CF9AE}" pid="12" name="comment">
    <vt:lpwstr>Call for inputs (sent to OHCHR)</vt:lpwstr>
  </property>
  <property fmtid="{D5CDD505-2E9C-101B-9397-08002B2CF9AE}" pid="13" name="sourceId">
    <vt:lpwstr>{0(8)}</vt:lpwstr>
  </property>
  <property fmtid="{D5CDD505-2E9C-101B-9397-08002B2CF9AE}" pid="14" name="module">
    <vt:lpwstr>{0(9)}</vt:lpwstr>
  </property>
  <property fmtid="{D5CDD505-2E9C-101B-9397-08002B2CF9AE}" pid="15" name="customParams">
    <vt:lpwstr>
    </vt:lpwstr>
  </property>
  <property fmtid="{D5CDD505-2E9C-101B-9397-08002B2CF9AE}" pid="16" name="createdBy">
    <vt:lpwstr>Yasmin Dam Barat</vt:lpwstr>
  </property>
  <property fmtid="{D5CDD505-2E9C-101B-9397-08002B2CF9AE}" pid="17" name="modifiedBy">
    <vt:lpwstr>Yasmin Dam Barat</vt:lpwstr>
  </property>
  <property fmtid="{D5CDD505-2E9C-101B-9397-08002B2CF9AE}" pid="18" name="serverName">
    <vt:lpwstr>dihr.public360online.com</vt:lpwstr>
  </property>
  <property fmtid="{D5CDD505-2E9C-101B-9397-08002B2CF9AE}" pid="19" name="server">
    <vt:lpwstr>dihr.public360online.com</vt:lpwstr>
  </property>
  <property fmtid="{D5CDD505-2E9C-101B-9397-08002B2CF9AE}" pid="20" name="protocol">
    <vt:lpwstr>off</vt:lpwstr>
  </property>
  <property fmtid="{D5CDD505-2E9C-101B-9397-08002B2CF9AE}" pid="21" name="site">
    <vt:lpwstr>/locator.aspx</vt:lpwstr>
  </property>
  <property fmtid="{D5CDD505-2E9C-101B-9397-08002B2CF9AE}" pid="22" name="externalUser">
    <vt:lpwstr>
    </vt:lpwstr>
  </property>
  <property fmtid="{D5CDD505-2E9C-101B-9397-08002B2CF9AE}" pid="23" name="option">
    <vt:lpwstr>true</vt:lpwstr>
  </property>
  <property fmtid="{D5CDD505-2E9C-101B-9397-08002B2CF9AE}" pid="24" name="currentVerId">
    <vt:lpwstr>396553</vt:lpwstr>
  </property>
  <property fmtid="{D5CDD505-2E9C-101B-9397-08002B2CF9AE}" pid="25" name="Operation">
    <vt:lpwstr>ProduceFile</vt:lpwstr>
  </property>
  <property fmtid="{D5CDD505-2E9C-101B-9397-08002B2CF9AE}" pid="26" name="TemplafyTenantId">
    <vt:lpwstr>imr</vt:lpwstr>
  </property>
  <property fmtid="{D5CDD505-2E9C-101B-9397-08002B2CF9AE}" pid="27" name="TemplafyTemplateId">
    <vt:lpwstr>636868709842469335</vt:lpwstr>
  </property>
  <property fmtid="{D5CDD505-2E9C-101B-9397-08002B2CF9AE}" pid="28" name="TemplafyUserProfileId">
    <vt:lpwstr>637798336780623075</vt:lpwstr>
  </property>
</Properties>
</file>