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AE9F" w14:textId="1226B24A" w:rsidR="004A5A90" w:rsidRPr="004A5A90" w:rsidRDefault="00DC522E" w:rsidP="00CB258E">
      <w:pPr>
        <w:spacing w:after="0" w:line="240" w:lineRule="auto"/>
        <w:jc w:val="center"/>
        <w:rPr>
          <w:rFonts w:ascii="Calibri" w:eastAsia="DengXian" w:hAnsi="Calibri" w:cs="Times New Roman"/>
          <w:b/>
          <w:bCs/>
          <w:sz w:val="26"/>
          <w:szCs w:val="26"/>
          <w:lang w:val="en-GB" w:eastAsia="zh-CN"/>
        </w:rPr>
      </w:pPr>
      <w:r>
        <w:rPr>
          <w:rFonts w:ascii="Calibri" w:eastAsia="DengXian" w:hAnsi="Calibri" w:cs="Times New Roman"/>
          <w:b/>
          <w:bCs/>
          <w:noProof/>
          <w:sz w:val="26"/>
          <w:szCs w:val="26"/>
          <w:lang w:val="en-GB" w:eastAsia="zh-CN"/>
        </w:rPr>
        <w:drawing>
          <wp:inline distT="0" distB="0" distL="0" distR="0" wp14:anchorId="71928690" wp14:editId="724964C5">
            <wp:extent cx="1801672" cy="672998"/>
            <wp:effectExtent l="0" t="0" r="825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1810481" cy="676289"/>
                    </a:xfrm>
                    <a:prstGeom prst="rect">
                      <a:avLst/>
                    </a:prstGeom>
                  </pic:spPr>
                </pic:pic>
              </a:graphicData>
            </a:graphic>
          </wp:inline>
        </w:drawing>
      </w:r>
    </w:p>
    <w:p w14:paraId="4F23842C" w14:textId="77777777" w:rsidR="00DC522E" w:rsidRDefault="00DC522E" w:rsidP="00CB258E">
      <w:pPr>
        <w:spacing w:after="0" w:line="240" w:lineRule="auto"/>
        <w:jc w:val="center"/>
        <w:rPr>
          <w:rFonts w:ascii="Times New Roman" w:eastAsiaTheme="minorEastAsia" w:hAnsi="Times New Roman" w:cs="Times New Roman"/>
          <w:b/>
          <w:lang w:val="en-US"/>
        </w:rPr>
      </w:pPr>
    </w:p>
    <w:p w14:paraId="48ABB3F0" w14:textId="60CA6221" w:rsidR="009A162F" w:rsidRDefault="00CB258E" w:rsidP="00CB258E">
      <w:pPr>
        <w:spacing w:after="0" w:line="240" w:lineRule="auto"/>
        <w:jc w:val="center"/>
        <w:rPr>
          <w:rFonts w:ascii="Times New Roman" w:eastAsiaTheme="minorEastAsia" w:hAnsi="Times New Roman" w:cs="Times New Roman"/>
          <w:b/>
          <w:lang w:val="en-US"/>
        </w:rPr>
      </w:pPr>
      <w:r>
        <w:rPr>
          <w:rFonts w:ascii="Times New Roman" w:eastAsiaTheme="minorEastAsia" w:hAnsi="Times New Roman" w:cs="Times New Roman"/>
          <w:b/>
          <w:lang w:val="en-US"/>
        </w:rPr>
        <w:t>Women Enabled International</w:t>
      </w:r>
    </w:p>
    <w:p w14:paraId="7E22D6AD" w14:textId="4EBA6F81" w:rsidR="009A162F" w:rsidRDefault="009A162F" w:rsidP="00CB258E">
      <w:pPr>
        <w:spacing w:after="0" w:line="240" w:lineRule="auto"/>
        <w:jc w:val="center"/>
        <w:rPr>
          <w:rFonts w:ascii="Times New Roman" w:eastAsiaTheme="minorEastAsia" w:hAnsi="Times New Roman" w:cs="Times New Roman"/>
          <w:b/>
          <w:lang w:val="en-US"/>
        </w:rPr>
      </w:pPr>
      <w:r>
        <w:rPr>
          <w:rFonts w:ascii="Times New Roman" w:eastAsiaTheme="minorEastAsia" w:hAnsi="Times New Roman" w:cs="Times New Roman"/>
          <w:b/>
          <w:lang w:val="en-US"/>
        </w:rPr>
        <w:t>Submission to the</w:t>
      </w:r>
      <w:r w:rsidRPr="00A90BBB">
        <w:rPr>
          <w:rFonts w:ascii="Times New Roman" w:eastAsiaTheme="minorEastAsia" w:hAnsi="Times New Roman" w:cs="Times New Roman"/>
          <w:b/>
          <w:lang w:val="en-US"/>
        </w:rPr>
        <w:t xml:space="preserve"> </w:t>
      </w:r>
      <w:r w:rsidR="00A97553" w:rsidRPr="00A97553">
        <w:rPr>
          <w:rFonts w:ascii="Times New Roman" w:eastAsiaTheme="minorEastAsia" w:hAnsi="Times New Roman" w:cs="Times New Roman"/>
          <w:b/>
          <w:lang w:val="en-US"/>
        </w:rPr>
        <w:t>Working Group on discrimination against women and girls for its upcoming report “Human Security of Women and Girls in the Context of Poverty and Inequality”</w:t>
      </w:r>
    </w:p>
    <w:p w14:paraId="51708B77" w14:textId="65A3454C" w:rsidR="00A90BBB" w:rsidRPr="009A162F" w:rsidRDefault="00A90BBB" w:rsidP="00CB258E">
      <w:pPr>
        <w:spacing w:after="0" w:line="240" w:lineRule="auto"/>
        <w:jc w:val="center"/>
        <w:rPr>
          <w:rFonts w:ascii="Calibri" w:eastAsia="DengXian" w:hAnsi="Calibri" w:cs="Times New Roman"/>
          <w:b/>
          <w:bCs/>
          <w:sz w:val="26"/>
          <w:szCs w:val="26"/>
          <w:lang w:val="en-US" w:eastAsia="zh-CN"/>
        </w:rPr>
      </w:pPr>
    </w:p>
    <w:p w14:paraId="02CE48B2" w14:textId="29BB1EDC" w:rsidR="00A90BBB" w:rsidRPr="00AF5602" w:rsidRDefault="00A90BBB" w:rsidP="00CB258E">
      <w:pPr>
        <w:numPr>
          <w:ilvl w:val="0"/>
          <w:numId w:val="7"/>
        </w:numPr>
        <w:spacing w:after="0" w:line="240" w:lineRule="auto"/>
        <w:ind w:left="709" w:hanging="709"/>
        <w:contextualSpacing/>
        <w:rPr>
          <w:rFonts w:ascii="Times New Roman" w:eastAsia="MS Mincho" w:hAnsi="Times New Roman" w:cs="Times New Roman"/>
          <w:b/>
          <w:bCs/>
          <w:lang w:val="en-US"/>
        </w:rPr>
      </w:pPr>
      <w:r w:rsidRPr="00AF5602">
        <w:rPr>
          <w:rFonts w:ascii="Times New Roman" w:eastAsia="MS Mincho" w:hAnsi="Times New Roman" w:cs="Times New Roman"/>
          <w:b/>
          <w:bCs/>
          <w:lang w:val="en-US"/>
        </w:rPr>
        <w:t>Introduction</w:t>
      </w:r>
    </w:p>
    <w:p w14:paraId="0A9BB644" w14:textId="12AC167D" w:rsidR="00A90BBB" w:rsidRPr="00AF5602" w:rsidRDefault="00A90BBB" w:rsidP="00CB258E">
      <w:pPr>
        <w:spacing w:after="0" w:line="240" w:lineRule="auto"/>
        <w:ind w:left="709"/>
        <w:contextualSpacing/>
        <w:rPr>
          <w:rFonts w:ascii="Times New Roman" w:eastAsia="MS Mincho" w:hAnsi="Times New Roman" w:cs="Times New Roman"/>
          <w:lang w:val="en-US"/>
        </w:rPr>
      </w:pPr>
    </w:p>
    <w:p w14:paraId="17AAB4BD" w14:textId="51BC6288" w:rsidR="0045342B" w:rsidRDefault="00A90BBB" w:rsidP="00CB258E">
      <w:pPr>
        <w:spacing w:after="0" w:line="240" w:lineRule="auto"/>
        <w:rPr>
          <w:rFonts w:ascii="Times New Roman" w:eastAsia="MS Mincho" w:hAnsi="Times New Roman" w:cs="Times New Roman"/>
          <w:lang w:val="en-US"/>
        </w:rPr>
      </w:pPr>
      <w:r w:rsidRPr="00AF5602">
        <w:rPr>
          <w:rFonts w:ascii="Times New Roman" w:eastAsia="MS Mincho" w:hAnsi="Times New Roman" w:cs="Times New Roman"/>
          <w:lang w:val="en-US"/>
        </w:rPr>
        <w:t>Women Enabled International (WEI) appreciate</w:t>
      </w:r>
      <w:r w:rsidR="00CB258E">
        <w:rPr>
          <w:rFonts w:ascii="Times New Roman" w:eastAsia="MS Mincho" w:hAnsi="Times New Roman" w:cs="Times New Roman"/>
          <w:lang w:val="en-US"/>
        </w:rPr>
        <w:t>s</w:t>
      </w:r>
      <w:r w:rsidRPr="00AF5602">
        <w:rPr>
          <w:rFonts w:ascii="Times New Roman" w:eastAsia="MS Mincho" w:hAnsi="Times New Roman" w:cs="Times New Roman"/>
          <w:lang w:val="en-US"/>
        </w:rPr>
        <w:t xml:space="preserve"> the opportunity to provide the </w:t>
      </w:r>
      <w:r w:rsidR="0045342B" w:rsidRPr="0045342B">
        <w:rPr>
          <w:rFonts w:ascii="Times New Roman" w:eastAsia="MS Mincho" w:hAnsi="Times New Roman" w:cs="Times New Roman"/>
          <w:lang w:val="en-US"/>
        </w:rPr>
        <w:t xml:space="preserve">Working Group on discrimination against women and girls </w:t>
      </w:r>
      <w:r w:rsidR="0045342B">
        <w:rPr>
          <w:rFonts w:ascii="Times New Roman" w:eastAsia="MS Mincho" w:hAnsi="Times New Roman" w:cs="Times New Roman"/>
          <w:lang w:val="en-US"/>
        </w:rPr>
        <w:t xml:space="preserve">(WGDAWG) </w:t>
      </w:r>
      <w:r w:rsidRPr="00AF5602">
        <w:rPr>
          <w:rFonts w:ascii="Times New Roman" w:eastAsia="MS Mincho" w:hAnsi="Times New Roman" w:cs="Times New Roman"/>
          <w:lang w:val="en-US"/>
        </w:rPr>
        <w:t>with information on</w:t>
      </w:r>
      <w:r w:rsidR="009A162F">
        <w:rPr>
          <w:rFonts w:ascii="Times New Roman" w:eastAsia="MS Mincho" w:hAnsi="Times New Roman" w:cs="Times New Roman"/>
          <w:lang w:val="en-US"/>
        </w:rPr>
        <w:t xml:space="preserve"> </w:t>
      </w:r>
      <w:r w:rsidR="00D003C2">
        <w:rPr>
          <w:rFonts w:ascii="Times New Roman" w:eastAsia="MS Mincho" w:hAnsi="Times New Roman" w:cs="Times New Roman"/>
          <w:lang w:val="en-US"/>
        </w:rPr>
        <w:t xml:space="preserve">the </w:t>
      </w:r>
      <w:r w:rsidR="0045342B">
        <w:rPr>
          <w:rFonts w:ascii="Times New Roman" w:eastAsia="MS Mincho" w:hAnsi="Times New Roman" w:cs="Times New Roman"/>
          <w:lang w:val="en-US"/>
        </w:rPr>
        <w:t>h</w:t>
      </w:r>
      <w:r w:rsidR="0045342B" w:rsidRPr="0045342B">
        <w:rPr>
          <w:rFonts w:ascii="Times New Roman" w:eastAsia="MS Mincho" w:hAnsi="Times New Roman" w:cs="Times New Roman"/>
          <w:lang w:val="en-US"/>
        </w:rPr>
        <w:t xml:space="preserve">uman </w:t>
      </w:r>
      <w:r w:rsidR="00D003C2">
        <w:rPr>
          <w:rFonts w:ascii="Times New Roman" w:eastAsia="MS Mincho" w:hAnsi="Times New Roman" w:cs="Times New Roman"/>
          <w:lang w:val="en-US"/>
        </w:rPr>
        <w:t>security</w:t>
      </w:r>
      <w:r w:rsidR="0045342B" w:rsidRPr="0045342B">
        <w:rPr>
          <w:rFonts w:ascii="Times New Roman" w:eastAsia="MS Mincho" w:hAnsi="Times New Roman" w:cs="Times New Roman"/>
          <w:lang w:val="en-US"/>
        </w:rPr>
        <w:t xml:space="preserve"> of </w:t>
      </w:r>
      <w:r w:rsidR="0045342B">
        <w:rPr>
          <w:rFonts w:ascii="Times New Roman" w:eastAsia="MS Mincho" w:hAnsi="Times New Roman" w:cs="Times New Roman"/>
          <w:lang w:val="en-US"/>
        </w:rPr>
        <w:t>w</w:t>
      </w:r>
      <w:r w:rsidR="0045342B" w:rsidRPr="0045342B">
        <w:rPr>
          <w:rFonts w:ascii="Times New Roman" w:eastAsia="MS Mincho" w:hAnsi="Times New Roman" w:cs="Times New Roman"/>
          <w:lang w:val="en-US"/>
        </w:rPr>
        <w:t>omen</w:t>
      </w:r>
      <w:r w:rsidR="0045342B">
        <w:rPr>
          <w:rFonts w:ascii="Times New Roman" w:eastAsia="MS Mincho" w:hAnsi="Times New Roman" w:cs="Times New Roman"/>
          <w:lang w:val="en-US"/>
        </w:rPr>
        <w:t>,</w:t>
      </w:r>
      <w:r w:rsidR="0045342B" w:rsidRPr="0045342B">
        <w:rPr>
          <w:rFonts w:ascii="Times New Roman" w:eastAsia="MS Mincho" w:hAnsi="Times New Roman" w:cs="Times New Roman"/>
          <w:lang w:val="en-US"/>
        </w:rPr>
        <w:t xml:space="preserve"> </w:t>
      </w:r>
      <w:r w:rsidR="0045342B">
        <w:rPr>
          <w:rFonts w:ascii="Times New Roman" w:eastAsia="MS Mincho" w:hAnsi="Times New Roman" w:cs="Times New Roman"/>
          <w:lang w:val="en-US"/>
        </w:rPr>
        <w:t>g</w:t>
      </w:r>
      <w:r w:rsidR="0045342B" w:rsidRPr="0045342B">
        <w:rPr>
          <w:rFonts w:ascii="Times New Roman" w:eastAsia="MS Mincho" w:hAnsi="Times New Roman" w:cs="Times New Roman"/>
          <w:lang w:val="en-US"/>
        </w:rPr>
        <w:t>irls</w:t>
      </w:r>
      <w:r w:rsidR="0045342B">
        <w:rPr>
          <w:rFonts w:ascii="Times New Roman" w:eastAsia="MS Mincho" w:hAnsi="Times New Roman" w:cs="Times New Roman"/>
          <w:lang w:val="en-US"/>
        </w:rPr>
        <w:t xml:space="preserve">, and gender minorities with disabilities </w:t>
      </w:r>
      <w:r w:rsidR="0045342B" w:rsidRPr="0045342B">
        <w:rPr>
          <w:rFonts w:ascii="Times New Roman" w:eastAsia="MS Mincho" w:hAnsi="Times New Roman" w:cs="Times New Roman"/>
          <w:lang w:val="en-US"/>
        </w:rPr>
        <w:t xml:space="preserve">in the </w:t>
      </w:r>
      <w:r w:rsidR="0045342B">
        <w:rPr>
          <w:rFonts w:ascii="Times New Roman" w:eastAsia="MS Mincho" w:hAnsi="Times New Roman" w:cs="Times New Roman"/>
          <w:lang w:val="en-US"/>
        </w:rPr>
        <w:t>c</w:t>
      </w:r>
      <w:r w:rsidR="0045342B" w:rsidRPr="0045342B">
        <w:rPr>
          <w:rFonts w:ascii="Times New Roman" w:eastAsia="MS Mincho" w:hAnsi="Times New Roman" w:cs="Times New Roman"/>
          <w:lang w:val="en-US"/>
        </w:rPr>
        <w:t xml:space="preserve">ontext of </w:t>
      </w:r>
      <w:r w:rsidR="0045342B">
        <w:rPr>
          <w:rFonts w:ascii="Times New Roman" w:eastAsia="MS Mincho" w:hAnsi="Times New Roman" w:cs="Times New Roman"/>
          <w:lang w:val="en-US"/>
        </w:rPr>
        <w:t>p</w:t>
      </w:r>
      <w:r w:rsidR="0045342B" w:rsidRPr="0045342B">
        <w:rPr>
          <w:rFonts w:ascii="Times New Roman" w:eastAsia="MS Mincho" w:hAnsi="Times New Roman" w:cs="Times New Roman"/>
          <w:lang w:val="en-US"/>
        </w:rPr>
        <w:t xml:space="preserve">overty and </w:t>
      </w:r>
      <w:r w:rsidR="0045342B">
        <w:rPr>
          <w:rFonts w:ascii="Times New Roman" w:eastAsia="MS Mincho" w:hAnsi="Times New Roman" w:cs="Times New Roman"/>
          <w:lang w:val="en-US"/>
        </w:rPr>
        <w:t>i</w:t>
      </w:r>
      <w:r w:rsidR="0045342B" w:rsidRPr="0045342B">
        <w:rPr>
          <w:rFonts w:ascii="Times New Roman" w:eastAsia="MS Mincho" w:hAnsi="Times New Roman" w:cs="Times New Roman"/>
          <w:lang w:val="en-US"/>
        </w:rPr>
        <w:t>nequality</w:t>
      </w:r>
      <w:r w:rsidR="00D003C2">
        <w:rPr>
          <w:rFonts w:ascii="Times New Roman" w:eastAsia="MS Mincho" w:hAnsi="Times New Roman" w:cs="Times New Roman"/>
          <w:lang w:val="en-US"/>
        </w:rPr>
        <w:t>, to inform its upcoming report.</w:t>
      </w:r>
    </w:p>
    <w:p w14:paraId="1C3B0E8C" w14:textId="77777777" w:rsidR="00BC2E95" w:rsidRDefault="00BC2E95" w:rsidP="00CB258E">
      <w:pPr>
        <w:spacing w:after="0" w:line="240" w:lineRule="auto"/>
        <w:rPr>
          <w:rFonts w:ascii="Times New Roman" w:eastAsia="MS Mincho" w:hAnsi="Times New Roman" w:cs="Times New Roman"/>
          <w:lang w:val="en-US"/>
        </w:rPr>
      </w:pPr>
    </w:p>
    <w:p w14:paraId="16BEE8A4" w14:textId="77777777" w:rsidR="00325316" w:rsidRDefault="00306F79" w:rsidP="00BC2E95">
      <w:pPr>
        <w:spacing w:after="0" w:line="240" w:lineRule="auto"/>
        <w:rPr>
          <w:rFonts w:ascii="Times New Roman" w:hAnsi="Times New Roman" w:cs="Times New Roman"/>
          <w:lang w:val="en-US"/>
        </w:rPr>
      </w:pPr>
      <w:r>
        <w:rPr>
          <w:rFonts w:ascii="Times New Roman" w:hAnsi="Times New Roman" w:cs="Times New Roman"/>
          <w:lang w:val="en-US"/>
        </w:rPr>
        <w:t>Many w</w:t>
      </w:r>
      <w:r w:rsidR="00BC2E95">
        <w:rPr>
          <w:rFonts w:ascii="Times New Roman" w:hAnsi="Times New Roman" w:cs="Times New Roman"/>
          <w:lang w:val="en-US"/>
        </w:rPr>
        <w:t>omen, girls, and gender minorities</w:t>
      </w:r>
      <w:r w:rsidR="00BC2E95" w:rsidRPr="00CD2540">
        <w:rPr>
          <w:rFonts w:ascii="Times New Roman" w:hAnsi="Times New Roman" w:cs="Times New Roman"/>
          <w:lang w:val="en-US"/>
        </w:rPr>
        <w:t xml:space="preserve"> with disabilities </w:t>
      </w:r>
      <w:r w:rsidR="00CC35AD">
        <w:rPr>
          <w:rFonts w:ascii="Times New Roman" w:hAnsi="Times New Roman" w:cs="Times New Roman"/>
          <w:lang w:val="en-US"/>
        </w:rPr>
        <w:t>live under the poverty line.</w:t>
      </w:r>
      <w:r w:rsidR="00DE210C">
        <w:rPr>
          <w:rStyle w:val="FootnoteReference"/>
          <w:rFonts w:ascii="Times New Roman" w:hAnsi="Times New Roman" w:cs="Times New Roman"/>
          <w:lang w:val="en-US"/>
        </w:rPr>
        <w:footnoteReference w:id="1"/>
      </w:r>
      <w:r w:rsidR="00DE210C">
        <w:rPr>
          <w:rFonts w:ascii="Times New Roman" w:hAnsi="Times New Roman" w:cs="Times New Roman"/>
          <w:lang w:val="en-US"/>
        </w:rPr>
        <w:t xml:space="preserve"> Although data </w:t>
      </w:r>
      <w:r w:rsidR="00DE210C" w:rsidRPr="00705A7B">
        <w:rPr>
          <w:rFonts w:ascii="Times New Roman" w:hAnsi="Times New Roman" w:cs="Times New Roman"/>
          <w:lang w:val="en-US"/>
        </w:rPr>
        <w:t xml:space="preserve">disaggregated by sex and disability is scarce, studies identified a </w:t>
      </w:r>
      <w:r w:rsidR="00DE210C">
        <w:rPr>
          <w:rFonts w:ascii="Times New Roman" w:hAnsi="Times New Roman" w:cs="Times New Roman"/>
          <w:lang w:val="en-US"/>
        </w:rPr>
        <w:t xml:space="preserve">higher rate of poverty for </w:t>
      </w:r>
      <w:r w:rsidR="00DE210C" w:rsidRPr="00705A7B">
        <w:rPr>
          <w:rFonts w:ascii="Times New Roman" w:hAnsi="Times New Roman" w:cs="Times New Roman"/>
          <w:lang w:val="en-US"/>
        </w:rPr>
        <w:t xml:space="preserve">women with disabilities </w:t>
      </w:r>
      <w:r w:rsidR="00DE210C">
        <w:rPr>
          <w:rFonts w:ascii="Times New Roman" w:hAnsi="Times New Roman" w:cs="Times New Roman"/>
          <w:lang w:val="en-US"/>
        </w:rPr>
        <w:t>as compared to</w:t>
      </w:r>
      <w:r w:rsidR="00DE210C" w:rsidRPr="00705A7B">
        <w:rPr>
          <w:rFonts w:ascii="Times New Roman" w:hAnsi="Times New Roman" w:cs="Times New Roman"/>
          <w:lang w:val="en-US"/>
        </w:rPr>
        <w:t xml:space="preserve"> </w:t>
      </w:r>
      <w:r w:rsidR="00DE210C" w:rsidRPr="001170A6">
        <w:rPr>
          <w:rFonts w:ascii="Times New Roman" w:hAnsi="Times New Roman" w:cs="Times New Roman"/>
          <w:lang w:val="en-US"/>
        </w:rPr>
        <w:t xml:space="preserve">both men with disabilities </w:t>
      </w:r>
      <w:r w:rsidR="00DE210C">
        <w:rPr>
          <w:rFonts w:ascii="Times New Roman" w:hAnsi="Times New Roman" w:cs="Times New Roman"/>
          <w:lang w:val="en-US"/>
        </w:rPr>
        <w:t xml:space="preserve">and nondisabled women </w:t>
      </w:r>
      <w:r w:rsidR="00DE210C" w:rsidRPr="001170A6">
        <w:rPr>
          <w:rFonts w:ascii="Times New Roman" w:hAnsi="Times New Roman" w:cs="Times New Roman"/>
          <w:lang w:val="en-US"/>
        </w:rPr>
        <w:t>in some countries.</w:t>
      </w:r>
      <w:r w:rsidR="00DE210C" w:rsidRPr="001170A6">
        <w:rPr>
          <w:rStyle w:val="FootnoteReference"/>
          <w:rFonts w:ascii="Times New Roman" w:hAnsi="Times New Roman" w:cs="Times New Roman"/>
          <w:lang w:val="en-US"/>
        </w:rPr>
        <w:footnoteReference w:id="2"/>
      </w:r>
      <w:r w:rsidR="00DE210C" w:rsidRPr="001170A6">
        <w:rPr>
          <w:rFonts w:ascii="Times New Roman" w:hAnsi="Times New Roman" w:cs="Times New Roman"/>
          <w:lang w:val="en-US"/>
        </w:rPr>
        <w:t xml:space="preserve"> For instance, in </w:t>
      </w:r>
      <w:r w:rsidR="00DE210C" w:rsidRPr="001170A6">
        <w:rPr>
          <w:rFonts w:ascii="Times New Roman" w:hAnsi="Times New Roman" w:cs="Times New Roman"/>
          <w:b/>
          <w:bCs/>
          <w:lang w:val="en-US"/>
        </w:rPr>
        <w:t>the United States of America</w:t>
      </w:r>
      <w:r w:rsidR="00DE210C" w:rsidRPr="001170A6">
        <w:rPr>
          <w:rFonts w:ascii="Times New Roman" w:hAnsi="Times New Roman" w:cs="Times New Roman"/>
          <w:lang w:val="en-US"/>
        </w:rPr>
        <w:t xml:space="preserve">, </w:t>
      </w:r>
      <w:r w:rsidR="00DE210C">
        <w:rPr>
          <w:rFonts w:ascii="Times New Roman" w:hAnsi="Times New Roman" w:cs="Times New Roman"/>
          <w:lang w:val="en-US"/>
        </w:rPr>
        <w:t xml:space="preserve">women </w:t>
      </w:r>
      <w:r w:rsidR="00DE210C">
        <w:rPr>
          <w:rFonts w:ascii="Times New Roman" w:eastAsia="Calibri" w:hAnsi="Times New Roman" w:cs="Times New Roman"/>
          <w:lang w:val="en-US"/>
        </w:rPr>
        <w:t xml:space="preserve">with disabilities experience </w:t>
      </w:r>
      <w:r w:rsidR="00DE210C" w:rsidRPr="001170A6">
        <w:rPr>
          <w:rFonts w:ascii="Times New Roman" w:eastAsia="Calibri" w:hAnsi="Times New Roman" w:cs="Times New Roman"/>
          <w:lang w:val="en-US"/>
        </w:rPr>
        <w:t>a poverty rate of 22.9</w:t>
      </w:r>
      <w:r w:rsidR="00DE210C">
        <w:rPr>
          <w:rFonts w:ascii="Times New Roman" w:eastAsia="Calibri" w:hAnsi="Times New Roman" w:cs="Times New Roman"/>
          <w:lang w:val="en-US"/>
        </w:rPr>
        <w:t>%</w:t>
      </w:r>
      <w:r w:rsidR="00DE210C" w:rsidRPr="001170A6">
        <w:rPr>
          <w:rFonts w:ascii="Times New Roman" w:eastAsia="Calibri" w:hAnsi="Times New Roman" w:cs="Times New Roman"/>
          <w:lang w:val="en-US"/>
        </w:rPr>
        <w:t xml:space="preserve">, compared </w:t>
      </w:r>
      <w:r w:rsidR="00DE210C">
        <w:rPr>
          <w:rFonts w:ascii="Times New Roman" w:eastAsia="Calibri" w:hAnsi="Times New Roman" w:cs="Times New Roman"/>
          <w:lang w:val="en-US"/>
        </w:rPr>
        <w:t>to</w:t>
      </w:r>
      <w:r w:rsidR="00DE210C" w:rsidRPr="001170A6">
        <w:rPr>
          <w:rFonts w:ascii="Times New Roman" w:eastAsia="Calibri" w:hAnsi="Times New Roman" w:cs="Times New Roman"/>
          <w:lang w:val="en-US"/>
        </w:rPr>
        <w:t xml:space="preserve"> 17.9</w:t>
      </w:r>
      <w:r w:rsidR="00DE210C">
        <w:rPr>
          <w:rFonts w:ascii="Times New Roman" w:eastAsia="Calibri" w:hAnsi="Times New Roman" w:cs="Times New Roman"/>
          <w:lang w:val="en-US"/>
        </w:rPr>
        <w:t>%</w:t>
      </w:r>
      <w:r w:rsidR="00DE210C" w:rsidRPr="001170A6">
        <w:rPr>
          <w:rFonts w:ascii="Times New Roman" w:eastAsia="Calibri" w:hAnsi="Times New Roman" w:cs="Times New Roman"/>
          <w:lang w:val="en-US"/>
        </w:rPr>
        <w:t xml:space="preserve"> for men with disabilities</w:t>
      </w:r>
      <w:r w:rsidR="00DE210C" w:rsidRPr="00705A7B">
        <w:rPr>
          <w:rFonts w:ascii="Times New Roman" w:eastAsia="Calibri" w:hAnsi="Times New Roman" w:cs="Times New Roman"/>
          <w:lang w:val="en-US"/>
        </w:rPr>
        <w:t xml:space="preserve"> and 11.4</w:t>
      </w:r>
      <w:r w:rsidR="00DE210C">
        <w:rPr>
          <w:rFonts w:ascii="Times New Roman" w:eastAsia="Calibri" w:hAnsi="Times New Roman" w:cs="Times New Roman"/>
          <w:lang w:val="en-US"/>
        </w:rPr>
        <w:t>%</w:t>
      </w:r>
      <w:r w:rsidR="00DE210C" w:rsidRPr="00705A7B">
        <w:rPr>
          <w:rFonts w:ascii="Times New Roman" w:eastAsia="Calibri" w:hAnsi="Times New Roman" w:cs="Times New Roman"/>
          <w:lang w:val="en-US"/>
        </w:rPr>
        <w:t xml:space="preserve"> for </w:t>
      </w:r>
      <w:r w:rsidR="00DE210C">
        <w:rPr>
          <w:rFonts w:ascii="Times New Roman" w:eastAsia="Calibri" w:hAnsi="Times New Roman" w:cs="Times New Roman"/>
          <w:lang w:val="en-US"/>
        </w:rPr>
        <w:t xml:space="preserve">nondisabled </w:t>
      </w:r>
      <w:r w:rsidR="00DE210C" w:rsidRPr="00705A7B">
        <w:rPr>
          <w:rFonts w:ascii="Times New Roman" w:eastAsia="Calibri" w:hAnsi="Times New Roman" w:cs="Times New Roman"/>
          <w:lang w:val="en-US"/>
        </w:rPr>
        <w:t>women.</w:t>
      </w:r>
      <w:r w:rsidR="00DE210C" w:rsidRPr="00705A7B">
        <w:rPr>
          <w:rFonts w:ascii="Times New Roman" w:eastAsia="Calibri" w:hAnsi="Times New Roman" w:cs="Times New Roman"/>
          <w:vertAlign w:val="superscript"/>
          <w:lang w:val="en-US"/>
        </w:rPr>
        <w:footnoteReference w:id="3"/>
      </w:r>
      <w:r w:rsidR="00DE210C" w:rsidRPr="00705A7B">
        <w:rPr>
          <w:rFonts w:ascii="Times New Roman" w:eastAsia="Calibri" w:hAnsi="Times New Roman" w:cs="Times New Roman"/>
          <w:lang w:val="en-US"/>
        </w:rPr>
        <w:t xml:space="preserve"> </w:t>
      </w:r>
      <w:r w:rsidR="00DE210C" w:rsidRPr="00705A7B">
        <w:rPr>
          <w:rFonts w:ascii="Times New Roman" w:hAnsi="Times New Roman" w:cs="Times New Roman"/>
          <w:lang w:val="en-US"/>
        </w:rPr>
        <w:t xml:space="preserve">In </w:t>
      </w:r>
      <w:r w:rsidR="00DE210C" w:rsidRPr="00705A7B">
        <w:rPr>
          <w:rFonts w:ascii="Times New Roman" w:hAnsi="Times New Roman" w:cs="Times New Roman"/>
          <w:b/>
          <w:bCs/>
          <w:lang w:val="en-US"/>
        </w:rPr>
        <w:t>the Republic of Korea</w:t>
      </w:r>
      <w:r w:rsidR="00DE210C" w:rsidRPr="00705A7B">
        <w:rPr>
          <w:rFonts w:ascii="Times New Roman" w:hAnsi="Times New Roman" w:cs="Times New Roman"/>
          <w:lang w:val="en-US"/>
        </w:rPr>
        <w:t>, 36% of women with disabilities live in poverty.</w:t>
      </w:r>
      <w:r w:rsidR="00DE210C" w:rsidRPr="00705A7B">
        <w:rPr>
          <w:rStyle w:val="FootnoteReference"/>
          <w:rFonts w:ascii="Times New Roman" w:hAnsi="Times New Roman" w:cs="Times New Roman"/>
          <w:lang w:val="en-US"/>
        </w:rPr>
        <w:footnoteReference w:id="4"/>
      </w:r>
      <w:r w:rsidR="00DE210C" w:rsidRPr="00705A7B">
        <w:rPr>
          <w:rFonts w:ascii="Times New Roman" w:hAnsi="Times New Roman" w:cs="Times New Roman"/>
          <w:lang w:val="en-US"/>
        </w:rPr>
        <w:t xml:space="preserve"> </w:t>
      </w:r>
    </w:p>
    <w:p w14:paraId="2843E97D" w14:textId="77777777" w:rsidR="00DE210C" w:rsidRPr="0060743C" w:rsidRDefault="00DE210C" w:rsidP="00CB258E">
      <w:pPr>
        <w:spacing w:after="0" w:line="240" w:lineRule="auto"/>
        <w:rPr>
          <w:rFonts w:ascii="Times New Roman" w:eastAsia="MS Mincho" w:hAnsi="Times New Roman" w:cs="Times New Roman"/>
          <w:highlight w:val="yellow"/>
          <w:lang w:val="en-US"/>
        </w:rPr>
      </w:pPr>
    </w:p>
    <w:p w14:paraId="693AC7D8" w14:textId="2F4DED72" w:rsidR="00DE210C" w:rsidRDefault="002E10B2" w:rsidP="00CB258E">
      <w:pPr>
        <w:spacing w:after="0" w:line="240" w:lineRule="auto"/>
        <w:rPr>
          <w:rFonts w:ascii="Times New Roman" w:eastAsia="MS Mincho" w:hAnsi="Times New Roman" w:cs="Times New Roman"/>
          <w:lang w:val="en-US"/>
        </w:rPr>
      </w:pPr>
      <w:r w:rsidRPr="000B57C9">
        <w:rPr>
          <w:rFonts w:ascii="Times New Roman" w:hAnsi="Times New Roman" w:cs="Times New Roman"/>
          <w:lang w:val="en-US"/>
        </w:rPr>
        <w:t>Poverty is both a compounding factor for and the result of multiple discrimination</w:t>
      </w:r>
      <w:r>
        <w:rPr>
          <w:rStyle w:val="FootnoteReference"/>
          <w:rFonts w:ascii="Times New Roman" w:hAnsi="Times New Roman" w:cs="Times New Roman"/>
          <w:lang w:val="en-US"/>
        </w:rPr>
        <w:footnoteReference w:id="5"/>
      </w:r>
      <w:r w:rsidRPr="000B57C9">
        <w:rPr>
          <w:rFonts w:ascii="Times New Roman" w:hAnsi="Times New Roman" w:cs="Times New Roman"/>
          <w:lang w:val="en-US"/>
        </w:rPr>
        <w:t xml:space="preserve"> and must be analyzed from a gender and disability</w:t>
      </w:r>
      <w:r>
        <w:rPr>
          <w:rFonts w:ascii="Times New Roman" w:hAnsi="Times New Roman" w:cs="Times New Roman"/>
          <w:lang w:val="en-US"/>
        </w:rPr>
        <w:t xml:space="preserve"> intersectional</w:t>
      </w:r>
      <w:r w:rsidRPr="000B57C9">
        <w:rPr>
          <w:rFonts w:ascii="Times New Roman" w:hAnsi="Times New Roman" w:cs="Times New Roman"/>
          <w:lang w:val="en-US"/>
        </w:rPr>
        <w:t xml:space="preserve"> perspective </w:t>
      </w:r>
      <w:r>
        <w:rPr>
          <w:rFonts w:ascii="Times New Roman" w:hAnsi="Times New Roman" w:cs="Times New Roman"/>
          <w:lang w:val="en-US"/>
        </w:rPr>
        <w:t>to ensure</w:t>
      </w:r>
      <w:r w:rsidRPr="000B57C9">
        <w:rPr>
          <w:rFonts w:ascii="Times New Roman" w:hAnsi="Times New Roman" w:cs="Times New Roman"/>
          <w:lang w:val="en-US"/>
        </w:rPr>
        <w:t xml:space="preserve"> effective </w:t>
      </w:r>
      <w:r>
        <w:rPr>
          <w:rFonts w:ascii="Times New Roman" w:hAnsi="Times New Roman" w:cs="Times New Roman"/>
          <w:lang w:val="en-US"/>
        </w:rPr>
        <w:t>measures</w:t>
      </w:r>
      <w:r w:rsidRPr="000B57C9">
        <w:rPr>
          <w:rFonts w:ascii="Times New Roman" w:hAnsi="Times New Roman" w:cs="Times New Roman"/>
          <w:lang w:val="en-US"/>
        </w:rPr>
        <w:t xml:space="preserve"> t</w:t>
      </w:r>
      <w:r>
        <w:rPr>
          <w:rFonts w:ascii="Times New Roman" w:hAnsi="Times New Roman" w:cs="Times New Roman"/>
          <w:lang w:val="en-US"/>
        </w:rPr>
        <w:t>hat</w:t>
      </w:r>
      <w:r w:rsidRPr="000B57C9">
        <w:rPr>
          <w:rFonts w:ascii="Times New Roman" w:hAnsi="Times New Roman" w:cs="Times New Roman"/>
          <w:lang w:val="en-US"/>
        </w:rPr>
        <w:t xml:space="preserve"> tackle poverty and inequality.</w:t>
      </w:r>
      <w:r>
        <w:rPr>
          <w:rFonts w:ascii="Times New Roman" w:hAnsi="Times New Roman" w:cs="Times New Roman"/>
          <w:lang w:val="en-US"/>
        </w:rPr>
        <w:t xml:space="preserve"> As such, </w:t>
      </w:r>
      <w:r>
        <w:rPr>
          <w:rFonts w:ascii="Times New Roman" w:eastAsia="MS Mincho" w:hAnsi="Times New Roman" w:cs="Times New Roman"/>
          <w:lang w:val="en-US"/>
        </w:rPr>
        <w:t>t</w:t>
      </w:r>
      <w:r w:rsidR="00DE210C" w:rsidRPr="00003AC5">
        <w:rPr>
          <w:rFonts w:ascii="Times New Roman" w:eastAsia="MS Mincho" w:hAnsi="Times New Roman" w:cs="Times New Roman"/>
          <w:lang w:val="en-US"/>
        </w:rPr>
        <w:t xml:space="preserve">his submission presents an overview of </w:t>
      </w:r>
      <w:r w:rsidR="00DE210C">
        <w:rPr>
          <w:rFonts w:ascii="Times New Roman" w:eastAsia="MS Mincho" w:hAnsi="Times New Roman" w:cs="Times New Roman"/>
          <w:lang w:val="en-US"/>
        </w:rPr>
        <w:t>how poverty and inequality impact the human security and related rights of women, girls, and gender minorities with disabilities</w:t>
      </w:r>
      <w:r w:rsidR="00DE210C" w:rsidRPr="003116B0">
        <w:rPr>
          <w:rFonts w:ascii="Times New Roman" w:eastAsia="MS Mincho" w:hAnsi="Times New Roman" w:cs="Times New Roman"/>
          <w:lang w:val="en-US"/>
        </w:rPr>
        <w:t>.</w:t>
      </w:r>
      <w:r w:rsidR="00DE210C">
        <w:rPr>
          <w:rFonts w:ascii="Times New Roman" w:eastAsia="MS Mincho" w:hAnsi="Times New Roman" w:cs="Times New Roman"/>
          <w:lang w:val="en-US"/>
        </w:rPr>
        <w:t xml:space="preserve"> This submission will highlight some</w:t>
      </w:r>
      <w:r w:rsidR="00325316">
        <w:rPr>
          <w:rFonts w:ascii="Times New Roman" w:eastAsia="MS Mincho" w:hAnsi="Times New Roman" w:cs="Times New Roman"/>
          <w:lang w:val="en-US"/>
        </w:rPr>
        <w:t xml:space="preserve"> particular risk factors for poverty for women and gender minorities with disabilities</w:t>
      </w:r>
      <w:r w:rsidR="00DE210C">
        <w:rPr>
          <w:rFonts w:ascii="Times New Roman" w:eastAsia="MS Mincho" w:hAnsi="Times New Roman" w:cs="Times New Roman"/>
          <w:lang w:val="en-US"/>
        </w:rPr>
        <w:t>. The</w:t>
      </w:r>
      <w:r w:rsidR="00DE210C" w:rsidRPr="00C1388F">
        <w:rPr>
          <w:rFonts w:ascii="Times New Roman" w:eastAsia="MS Mincho" w:hAnsi="Times New Roman" w:cs="Times New Roman"/>
          <w:lang w:val="en-US"/>
        </w:rPr>
        <w:t xml:space="preserve"> submission will then conclude with recommendations t</w:t>
      </w:r>
      <w:r w:rsidR="00325316">
        <w:rPr>
          <w:rFonts w:ascii="Times New Roman" w:eastAsia="MS Mincho" w:hAnsi="Times New Roman" w:cs="Times New Roman"/>
          <w:lang w:val="en-US"/>
        </w:rPr>
        <w:t xml:space="preserve">o </w:t>
      </w:r>
      <w:r w:rsidR="00DE210C" w:rsidRPr="00C1388F">
        <w:rPr>
          <w:rFonts w:ascii="Times New Roman" w:eastAsia="MS Mincho" w:hAnsi="Times New Roman" w:cs="Times New Roman"/>
          <w:lang w:val="en-US"/>
        </w:rPr>
        <w:t xml:space="preserve">inform the upcoming </w:t>
      </w:r>
      <w:r w:rsidR="00325316">
        <w:rPr>
          <w:rFonts w:ascii="Times New Roman" w:eastAsia="MS Mincho" w:hAnsi="Times New Roman" w:cs="Times New Roman"/>
          <w:lang w:val="en-US"/>
        </w:rPr>
        <w:t xml:space="preserve">WGDAWG </w:t>
      </w:r>
      <w:r w:rsidR="00DE210C" w:rsidRPr="00C1388F">
        <w:rPr>
          <w:rFonts w:ascii="Times New Roman" w:eastAsia="MS Mincho" w:hAnsi="Times New Roman" w:cs="Times New Roman"/>
          <w:lang w:val="en-US"/>
        </w:rPr>
        <w:t>report</w:t>
      </w:r>
      <w:r w:rsidR="00DE210C">
        <w:rPr>
          <w:rFonts w:ascii="Times New Roman" w:eastAsia="MS Mincho" w:hAnsi="Times New Roman" w:cs="Times New Roman"/>
          <w:lang w:val="en-US"/>
        </w:rPr>
        <w:t xml:space="preserve"> and a</w:t>
      </w:r>
      <w:r w:rsidR="00325316">
        <w:rPr>
          <w:rFonts w:ascii="Times New Roman" w:eastAsia="MS Mincho" w:hAnsi="Times New Roman" w:cs="Times New Roman"/>
          <w:lang w:val="en-US"/>
        </w:rPr>
        <w:t xml:space="preserve"> brief</w:t>
      </w:r>
      <w:r w:rsidR="00DE210C">
        <w:rPr>
          <w:rFonts w:ascii="Times New Roman" w:eastAsia="MS Mincho" w:hAnsi="Times New Roman" w:cs="Times New Roman"/>
          <w:lang w:val="en-US"/>
        </w:rPr>
        <w:t xml:space="preserve"> annex with disability-specific human rights standards. </w:t>
      </w:r>
    </w:p>
    <w:p w14:paraId="72573C26" w14:textId="77777777" w:rsidR="00DE210C" w:rsidRDefault="00DE210C" w:rsidP="00CB258E">
      <w:pPr>
        <w:spacing w:after="0" w:line="240" w:lineRule="auto"/>
        <w:rPr>
          <w:rFonts w:ascii="Times New Roman" w:eastAsia="MS Mincho" w:hAnsi="Times New Roman" w:cs="Times New Roman"/>
          <w:lang w:val="en-US"/>
        </w:rPr>
      </w:pPr>
    </w:p>
    <w:p w14:paraId="2324E4C9" w14:textId="77777777" w:rsidR="00DE210C" w:rsidRDefault="00DE210C" w:rsidP="00CB258E">
      <w:pPr>
        <w:spacing w:after="0" w:line="240" w:lineRule="auto"/>
        <w:rPr>
          <w:rFonts w:ascii="Times New Roman" w:hAnsi="Times New Roman" w:cs="Times New Roman"/>
          <w:lang w:val="en-US"/>
        </w:rPr>
      </w:pPr>
    </w:p>
    <w:p w14:paraId="4A71EAC4" w14:textId="069FA6C4" w:rsidR="00DE210C" w:rsidRPr="008B584C" w:rsidRDefault="00DE210C" w:rsidP="008B584C">
      <w:pPr>
        <w:pStyle w:val="ListParagraph"/>
        <w:numPr>
          <w:ilvl w:val="0"/>
          <w:numId w:val="7"/>
        </w:numPr>
        <w:spacing w:after="0" w:line="240" w:lineRule="auto"/>
        <w:rPr>
          <w:rFonts w:ascii="Times New Roman" w:eastAsia="MS Mincho" w:hAnsi="Times New Roman" w:cs="Times New Roman"/>
          <w:b/>
          <w:bCs/>
          <w:lang w:val="en-US"/>
        </w:rPr>
      </w:pPr>
      <w:r>
        <w:rPr>
          <w:rFonts w:ascii="Times New Roman" w:eastAsia="MS Mincho" w:hAnsi="Times New Roman" w:cs="Times New Roman"/>
          <w:b/>
          <w:bCs/>
          <w:lang w:val="en-US"/>
        </w:rPr>
        <w:t xml:space="preserve">Barriers to </w:t>
      </w:r>
      <w:r w:rsidRPr="008B584C">
        <w:rPr>
          <w:rFonts w:ascii="Times New Roman" w:eastAsia="MS Mincho" w:hAnsi="Times New Roman" w:cs="Times New Roman"/>
          <w:b/>
          <w:bCs/>
          <w:lang w:val="en-US"/>
        </w:rPr>
        <w:t xml:space="preserve">the realization of </w:t>
      </w:r>
      <w:r>
        <w:rPr>
          <w:rFonts w:ascii="Times New Roman" w:eastAsia="MS Mincho" w:hAnsi="Times New Roman" w:cs="Times New Roman"/>
          <w:b/>
          <w:bCs/>
          <w:lang w:val="en-US"/>
        </w:rPr>
        <w:t>human security</w:t>
      </w:r>
      <w:r w:rsidR="002E10B2">
        <w:rPr>
          <w:rFonts w:ascii="Times New Roman" w:eastAsia="MS Mincho" w:hAnsi="Times New Roman" w:cs="Times New Roman"/>
          <w:b/>
          <w:bCs/>
          <w:lang w:val="en-US"/>
        </w:rPr>
        <w:t xml:space="preserve"> and a life free from poverty</w:t>
      </w:r>
      <w:r>
        <w:rPr>
          <w:rFonts w:ascii="Times New Roman" w:eastAsia="MS Mincho" w:hAnsi="Times New Roman" w:cs="Times New Roman"/>
          <w:b/>
          <w:bCs/>
          <w:lang w:val="en-US"/>
        </w:rPr>
        <w:t xml:space="preserve"> for women, girls, and gender minorities with disabilities</w:t>
      </w:r>
    </w:p>
    <w:p w14:paraId="4F9A4AF0" w14:textId="1CC4116D" w:rsidR="00DE210C" w:rsidRPr="000B57C9" w:rsidRDefault="00DE210C" w:rsidP="00CB258E">
      <w:pPr>
        <w:pStyle w:val="ListParagraph"/>
        <w:spacing w:after="0" w:line="240" w:lineRule="auto"/>
        <w:ind w:left="0"/>
        <w:rPr>
          <w:rFonts w:ascii="Times New Roman" w:hAnsi="Times New Roman" w:cs="Times New Roman"/>
          <w:lang w:val="en-US"/>
        </w:rPr>
      </w:pPr>
    </w:p>
    <w:p w14:paraId="22721429" w14:textId="49F3CB36" w:rsidR="00DE210C" w:rsidRPr="000B57C9" w:rsidRDefault="00DE210C" w:rsidP="00381A17">
      <w:pPr>
        <w:pStyle w:val="ListParagraph"/>
        <w:numPr>
          <w:ilvl w:val="0"/>
          <w:numId w:val="8"/>
        </w:numPr>
        <w:spacing w:after="0" w:line="240" w:lineRule="auto"/>
        <w:rPr>
          <w:rFonts w:ascii="Times New Roman" w:hAnsi="Times New Roman" w:cs="Times New Roman"/>
          <w:lang w:val="en-US"/>
        </w:rPr>
      </w:pPr>
      <w:r w:rsidRPr="000B57C9">
        <w:rPr>
          <w:rFonts w:ascii="Times New Roman" w:hAnsi="Times New Roman" w:cs="Times New Roman"/>
          <w:b/>
          <w:lang w:val="en-US"/>
        </w:rPr>
        <w:t>Disability-</w:t>
      </w:r>
      <w:r>
        <w:rPr>
          <w:rFonts w:ascii="Times New Roman" w:hAnsi="Times New Roman" w:cs="Times New Roman"/>
          <w:b/>
          <w:lang w:val="en-US"/>
        </w:rPr>
        <w:t>specific</w:t>
      </w:r>
      <w:r w:rsidRPr="000B57C9">
        <w:rPr>
          <w:rFonts w:ascii="Times New Roman" w:hAnsi="Times New Roman" w:cs="Times New Roman"/>
          <w:b/>
          <w:lang w:val="en-US"/>
        </w:rPr>
        <w:t xml:space="preserve"> expenses</w:t>
      </w:r>
    </w:p>
    <w:p w14:paraId="4F5595B1" w14:textId="77777777" w:rsidR="00DE210C" w:rsidRPr="000B57C9" w:rsidRDefault="00DE210C" w:rsidP="000F20F0">
      <w:pPr>
        <w:pStyle w:val="ListParagraph"/>
        <w:spacing w:after="0" w:line="240" w:lineRule="auto"/>
        <w:rPr>
          <w:rFonts w:ascii="Times New Roman" w:hAnsi="Times New Roman" w:cs="Times New Roman"/>
          <w:lang w:val="en-US"/>
        </w:rPr>
      </w:pPr>
    </w:p>
    <w:p w14:paraId="7AE39172" w14:textId="36550516" w:rsidR="004F08F0" w:rsidRDefault="00DE210C" w:rsidP="004F08F0">
      <w:pPr>
        <w:spacing w:after="0" w:line="240" w:lineRule="auto"/>
        <w:rPr>
          <w:rFonts w:ascii="Times New Roman" w:hAnsi="Times New Roman" w:cs="Times New Roman"/>
          <w:lang w:val="en-US"/>
        </w:rPr>
      </w:pPr>
      <w:r w:rsidRPr="007712EB">
        <w:rPr>
          <w:rFonts w:ascii="Times New Roman" w:hAnsi="Times New Roman" w:cs="Times New Roman"/>
          <w:lang w:val="en-US"/>
        </w:rPr>
        <w:t>Persons with disabilities</w:t>
      </w:r>
      <w:r>
        <w:rPr>
          <w:rFonts w:ascii="Times New Roman" w:hAnsi="Times New Roman" w:cs="Times New Roman"/>
          <w:lang w:val="en-US"/>
        </w:rPr>
        <w:t>, including women, girls, and gender minorities,</w:t>
      </w:r>
      <w:r w:rsidRPr="007712EB">
        <w:rPr>
          <w:rFonts w:ascii="Times New Roman" w:hAnsi="Times New Roman" w:cs="Times New Roman"/>
          <w:lang w:val="en-US"/>
        </w:rPr>
        <w:t xml:space="preserve"> </w:t>
      </w:r>
      <w:r>
        <w:rPr>
          <w:rFonts w:ascii="Times New Roman" w:hAnsi="Times New Roman" w:cs="Times New Roman"/>
          <w:lang w:val="en-US"/>
        </w:rPr>
        <w:t>face extra</w:t>
      </w:r>
      <w:r w:rsidRPr="007712EB">
        <w:rPr>
          <w:rFonts w:ascii="Times New Roman" w:hAnsi="Times New Roman" w:cs="Times New Roman"/>
          <w:lang w:val="en-US"/>
        </w:rPr>
        <w:t xml:space="preserve"> costs associated with</w:t>
      </w:r>
      <w:r>
        <w:rPr>
          <w:rFonts w:ascii="Times New Roman" w:hAnsi="Times New Roman" w:cs="Times New Roman"/>
          <w:lang w:val="en-US"/>
        </w:rPr>
        <w:t xml:space="preserve"> disability-support needs.</w:t>
      </w:r>
      <w:r>
        <w:rPr>
          <w:rStyle w:val="FootnoteReference"/>
          <w:rFonts w:ascii="Times New Roman" w:hAnsi="Times New Roman" w:cs="Times New Roman"/>
          <w:lang w:val="en-US"/>
        </w:rPr>
        <w:footnoteReference w:id="6"/>
      </w:r>
      <w:r>
        <w:rPr>
          <w:rFonts w:ascii="Times New Roman" w:hAnsi="Times New Roman" w:cs="Times New Roman"/>
          <w:lang w:val="en-US"/>
        </w:rPr>
        <w:t xml:space="preserve"> For instance, they may need wheelchairs,</w:t>
      </w:r>
      <w:r w:rsidRPr="00C774E4">
        <w:rPr>
          <w:lang w:val="en-US"/>
        </w:rPr>
        <w:t xml:space="preserve"> </w:t>
      </w:r>
      <w:r>
        <w:rPr>
          <w:rFonts w:ascii="Times New Roman" w:hAnsi="Times New Roman" w:cs="Times New Roman"/>
          <w:lang w:val="en-US"/>
        </w:rPr>
        <w:t>p</w:t>
      </w:r>
      <w:r w:rsidRPr="00873EE1">
        <w:rPr>
          <w:rFonts w:ascii="Times New Roman" w:hAnsi="Times New Roman" w:cs="Times New Roman"/>
          <w:lang w:val="en-US"/>
        </w:rPr>
        <w:t>rosthetics</w:t>
      </w:r>
      <w:r>
        <w:rPr>
          <w:rFonts w:ascii="Times New Roman" w:hAnsi="Times New Roman" w:cs="Times New Roman"/>
          <w:lang w:val="en-US"/>
        </w:rPr>
        <w:t>, screen readers, and hearing aids, among others, and, in many States, assistive devices are not provided for free. Regarding healthcare, in many countries, the public health system is either absent or ineffective</w:t>
      </w:r>
      <w:r w:rsidR="002E10B2">
        <w:rPr>
          <w:rFonts w:ascii="Times New Roman" w:hAnsi="Times New Roman" w:cs="Times New Roman"/>
          <w:lang w:val="en-US"/>
        </w:rPr>
        <w:t>,</w:t>
      </w:r>
      <w:r>
        <w:rPr>
          <w:rStyle w:val="FootnoteReference"/>
          <w:rFonts w:ascii="Times New Roman" w:hAnsi="Times New Roman" w:cs="Times New Roman"/>
          <w:lang w:val="en-US"/>
        </w:rPr>
        <w:footnoteReference w:id="7"/>
      </w:r>
      <w:r>
        <w:rPr>
          <w:rFonts w:ascii="Times New Roman" w:hAnsi="Times New Roman" w:cs="Times New Roman"/>
          <w:lang w:val="en-US"/>
        </w:rPr>
        <w:t xml:space="preserve"> and </w:t>
      </w:r>
      <w:r>
        <w:rPr>
          <w:rFonts w:ascii="Times New Roman" w:hAnsi="Times New Roman" w:cs="Times New Roman"/>
          <w:lang w:val="en-US"/>
        </w:rPr>
        <w:t xml:space="preserve">women with disabilities may face many costs linked to medical appointments, physiotherapy, accessible transportation to the hospital, </w:t>
      </w:r>
      <w:r>
        <w:rPr>
          <w:rFonts w:ascii="Times New Roman" w:hAnsi="Times New Roman" w:cs="Times New Roman"/>
          <w:lang w:val="en-US"/>
        </w:rPr>
        <w:t xml:space="preserve">medications, and other health-related expenses. </w:t>
      </w:r>
    </w:p>
    <w:p w14:paraId="1A88121C" w14:textId="77777777" w:rsidR="004F08F0" w:rsidRDefault="004F08F0" w:rsidP="004F08F0">
      <w:pPr>
        <w:spacing w:after="0" w:line="240" w:lineRule="auto"/>
        <w:rPr>
          <w:rFonts w:ascii="Times New Roman" w:hAnsi="Times New Roman" w:cs="Times New Roman"/>
          <w:lang w:val="en-US"/>
        </w:rPr>
      </w:pPr>
    </w:p>
    <w:p w14:paraId="1D62642F" w14:textId="218F7B3C" w:rsidR="004F08F0" w:rsidRPr="004F08F0" w:rsidRDefault="004F08F0" w:rsidP="004F08F0">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Regarding access to housing, </w:t>
      </w:r>
      <w:r w:rsidRPr="00C10C12">
        <w:rPr>
          <w:rFonts w:ascii="Times New Roman" w:eastAsia="Calibri" w:hAnsi="Times New Roman" w:cs="Times New Roman"/>
          <w:lang w:val="en-US"/>
        </w:rPr>
        <w:t xml:space="preserve">the </w:t>
      </w:r>
      <w:r>
        <w:rPr>
          <w:rFonts w:ascii="Times New Roman" w:eastAsia="Calibri" w:hAnsi="Times New Roman" w:cs="Times New Roman"/>
          <w:lang w:val="en-US"/>
        </w:rPr>
        <w:t xml:space="preserve">former </w:t>
      </w:r>
      <w:r w:rsidRPr="00C10C12">
        <w:rPr>
          <w:rFonts w:ascii="Times New Roman" w:eastAsia="Calibri" w:hAnsi="Times New Roman" w:cs="Times New Roman"/>
          <w:lang w:val="en-US"/>
        </w:rPr>
        <w:t xml:space="preserve">Special Rapporteur on </w:t>
      </w:r>
      <w:r w:rsidR="002E10B2">
        <w:rPr>
          <w:rFonts w:ascii="Times New Roman" w:eastAsia="Calibri" w:hAnsi="Times New Roman" w:cs="Times New Roman"/>
          <w:lang w:val="en-US"/>
        </w:rPr>
        <w:t>A</w:t>
      </w:r>
      <w:r w:rsidRPr="00C10C12">
        <w:rPr>
          <w:rFonts w:ascii="Times New Roman" w:eastAsia="Calibri" w:hAnsi="Times New Roman" w:cs="Times New Roman"/>
          <w:lang w:val="en-US"/>
        </w:rPr>
        <w:t xml:space="preserve">dequate </w:t>
      </w:r>
      <w:r w:rsidR="002E10B2">
        <w:rPr>
          <w:rFonts w:ascii="Times New Roman" w:eastAsia="Calibri" w:hAnsi="Times New Roman" w:cs="Times New Roman"/>
          <w:lang w:val="en-US"/>
        </w:rPr>
        <w:t>H</w:t>
      </w:r>
      <w:r w:rsidRPr="00C10C12">
        <w:rPr>
          <w:rFonts w:ascii="Times New Roman" w:eastAsia="Calibri" w:hAnsi="Times New Roman" w:cs="Times New Roman"/>
          <w:lang w:val="en-US"/>
        </w:rPr>
        <w:t xml:space="preserve">ousing </w:t>
      </w:r>
      <w:r>
        <w:rPr>
          <w:rFonts w:ascii="Times New Roman" w:eastAsia="Calibri" w:hAnsi="Times New Roman" w:cs="Times New Roman"/>
          <w:lang w:val="en-US"/>
        </w:rPr>
        <w:t>underscored that w</w:t>
      </w:r>
      <w:r w:rsidRPr="001A33E6">
        <w:rPr>
          <w:rFonts w:ascii="Times New Roman" w:eastAsia="Calibri" w:hAnsi="Times New Roman" w:cs="Times New Roman"/>
          <w:lang w:val="en-US"/>
        </w:rPr>
        <w:t>omen with disabilities face significant barriers in accessing</w:t>
      </w:r>
      <w:r>
        <w:rPr>
          <w:rFonts w:ascii="Times New Roman" w:eastAsia="Calibri" w:hAnsi="Times New Roman" w:cs="Times New Roman"/>
          <w:lang w:val="en-US"/>
        </w:rPr>
        <w:t xml:space="preserve"> </w:t>
      </w:r>
      <w:r w:rsidRPr="001A33E6">
        <w:rPr>
          <w:rFonts w:ascii="Times New Roman" w:eastAsia="Calibri" w:hAnsi="Times New Roman" w:cs="Times New Roman"/>
          <w:lang w:val="en-US"/>
        </w:rPr>
        <w:t>adequate housing</w:t>
      </w:r>
      <w:r>
        <w:rPr>
          <w:rFonts w:ascii="Times New Roman" w:eastAsia="Calibri" w:hAnsi="Times New Roman" w:cs="Times New Roman"/>
          <w:lang w:val="en-US"/>
        </w:rPr>
        <w:t xml:space="preserve">, due to the inability of many to meet </w:t>
      </w:r>
      <w:r>
        <w:rPr>
          <w:rFonts w:ascii="Times New Roman" w:eastAsia="Calibri" w:hAnsi="Times New Roman" w:cs="Times New Roman"/>
          <w:lang w:val="en-US"/>
        </w:rPr>
        <w:lastRenderedPageBreak/>
        <w:t>the high costs of an accessible property.</w:t>
      </w:r>
      <w:r>
        <w:rPr>
          <w:rStyle w:val="FootnoteReference"/>
          <w:rFonts w:ascii="Times New Roman" w:eastAsia="Calibri" w:hAnsi="Times New Roman" w:cs="Times New Roman"/>
          <w:lang w:val="en-US"/>
        </w:rPr>
        <w:footnoteReference w:id="8"/>
      </w:r>
      <w:r>
        <w:rPr>
          <w:rFonts w:ascii="Times New Roman" w:eastAsia="Calibri" w:hAnsi="Times New Roman" w:cs="Times New Roman"/>
          <w:lang w:val="en-US"/>
        </w:rPr>
        <w:t xml:space="preserve"> In many countries, there are no or few affordable housing programs or </w:t>
      </w:r>
      <w:r w:rsidRPr="00876B84">
        <w:rPr>
          <w:rFonts w:ascii="Times New Roman" w:eastAsia="Calibri" w:hAnsi="Times New Roman" w:cs="Times New Roman"/>
          <w:lang w:val="en-US"/>
        </w:rPr>
        <w:t xml:space="preserve">government </w:t>
      </w:r>
      <w:r>
        <w:rPr>
          <w:rFonts w:ascii="Times New Roman" w:eastAsia="Calibri" w:hAnsi="Times New Roman" w:cs="Times New Roman"/>
          <w:lang w:val="en-US"/>
        </w:rPr>
        <w:t>regulations</w:t>
      </w:r>
      <w:r w:rsidRPr="00876B84">
        <w:rPr>
          <w:rFonts w:ascii="Times New Roman" w:eastAsia="Calibri" w:hAnsi="Times New Roman" w:cs="Times New Roman"/>
          <w:lang w:val="en-US"/>
        </w:rPr>
        <w:t xml:space="preserve"> over access, use, and affordability</w:t>
      </w:r>
      <w:r>
        <w:rPr>
          <w:rFonts w:ascii="Times New Roman" w:eastAsia="Calibri" w:hAnsi="Times New Roman" w:cs="Times New Roman"/>
          <w:lang w:val="en-US"/>
        </w:rPr>
        <w:t xml:space="preserve">, as </w:t>
      </w:r>
      <w:r w:rsidRPr="009D294D">
        <w:rPr>
          <w:rFonts w:ascii="Times New Roman" w:eastAsia="Calibri" w:hAnsi="Times New Roman" w:cs="Times New Roman"/>
          <w:lang w:val="en-US"/>
        </w:rPr>
        <w:t xml:space="preserve">there is a </w:t>
      </w:r>
      <w:r>
        <w:rPr>
          <w:rFonts w:ascii="Times New Roman" w:eastAsia="Calibri" w:hAnsi="Times New Roman" w:cs="Times New Roman"/>
          <w:lang w:val="en-US"/>
        </w:rPr>
        <w:t>predominant</w:t>
      </w:r>
      <w:r w:rsidRPr="009D294D">
        <w:rPr>
          <w:rFonts w:ascii="Times New Roman" w:eastAsia="Calibri" w:hAnsi="Times New Roman" w:cs="Times New Roman"/>
          <w:lang w:val="en-US"/>
        </w:rPr>
        <w:t xml:space="preserve"> view that land and housing </w:t>
      </w:r>
      <w:r>
        <w:rPr>
          <w:rFonts w:ascii="Times New Roman" w:eastAsia="Calibri" w:hAnsi="Times New Roman" w:cs="Times New Roman"/>
          <w:lang w:val="en-US"/>
        </w:rPr>
        <w:t>are</w:t>
      </w:r>
      <w:r w:rsidRPr="009D294D">
        <w:rPr>
          <w:rFonts w:ascii="Times New Roman" w:eastAsia="Calibri" w:hAnsi="Times New Roman" w:cs="Times New Roman"/>
          <w:lang w:val="en-US"/>
        </w:rPr>
        <w:t xml:space="preserve"> private property </w:t>
      </w:r>
      <w:r>
        <w:rPr>
          <w:rFonts w:ascii="Times New Roman" w:eastAsia="Calibri" w:hAnsi="Times New Roman" w:cs="Times New Roman"/>
          <w:lang w:val="en-US"/>
        </w:rPr>
        <w:t>issues.</w:t>
      </w:r>
      <w:r>
        <w:rPr>
          <w:rStyle w:val="FootnoteReference"/>
          <w:rFonts w:ascii="Times New Roman" w:eastAsia="Calibri" w:hAnsi="Times New Roman" w:cs="Times New Roman"/>
          <w:lang w:val="en-US"/>
        </w:rPr>
        <w:footnoteReference w:id="9"/>
      </w:r>
      <w:r>
        <w:rPr>
          <w:rFonts w:ascii="Times New Roman" w:eastAsia="Calibri" w:hAnsi="Times New Roman" w:cs="Times New Roman"/>
          <w:lang w:val="en-US"/>
        </w:rPr>
        <w:t xml:space="preserve"> </w:t>
      </w:r>
      <w:r w:rsidR="002E10B2">
        <w:rPr>
          <w:rFonts w:ascii="Times New Roman" w:eastAsia="Calibri" w:hAnsi="Times New Roman" w:cs="Times New Roman"/>
          <w:lang w:val="en-US"/>
        </w:rPr>
        <w:t xml:space="preserve">Lack of policies surrounding accessibility and availability of affordable housing </w:t>
      </w:r>
      <w:r w:rsidRPr="008F4ECB">
        <w:rPr>
          <w:rFonts w:ascii="Times New Roman" w:eastAsia="Calibri" w:hAnsi="Times New Roman" w:cs="Times New Roman"/>
          <w:lang w:val="en-US"/>
        </w:rPr>
        <w:t>particularly impact women</w:t>
      </w:r>
      <w:r>
        <w:rPr>
          <w:rFonts w:ascii="Times New Roman" w:eastAsia="Calibri" w:hAnsi="Times New Roman" w:cs="Times New Roman"/>
          <w:lang w:val="en-US"/>
        </w:rPr>
        <w:t xml:space="preserve"> and gender minorities in vulnerable situations, such as those </w:t>
      </w:r>
      <w:r w:rsidRPr="008F4ECB">
        <w:rPr>
          <w:rFonts w:ascii="Times New Roman" w:eastAsia="Calibri" w:hAnsi="Times New Roman" w:cs="Times New Roman"/>
          <w:lang w:val="en-US"/>
        </w:rPr>
        <w:t>with</w:t>
      </w:r>
      <w:r>
        <w:rPr>
          <w:rFonts w:ascii="Times New Roman" w:eastAsia="Calibri" w:hAnsi="Times New Roman" w:cs="Times New Roman"/>
          <w:lang w:val="en-US"/>
        </w:rPr>
        <w:t xml:space="preserve"> </w:t>
      </w:r>
      <w:r w:rsidRPr="008F4ECB">
        <w:rPr>
          <w:rFonts w:ascii="Times New Roman" w:eastAsia="Calibri" w:hAnsi="Times New Roman" w:cs="Times New Roman"/>
          <w:lang w:val="en-US"/>
        </w:rPr>
        <w:t xml:space="preserve">disabilities, </w:t>
      </w:r>
      <w:r>
        <w:rPr>
          <w:rFonts w:ascii="Times New Roman" w:eastAsia="Calibri" w:hAnsi="Times New Roman" w:cs="Times New Roman"/>
          <w:lang w:val="en-US"/>
        </w:rPr>
        <w:t xml:space="preserve">and those </w:t>
      </w:r>
      <w:r w:rsidRPr="008F4ECB">
        <w:rPr>
          <w:rFonts w:ascii="Times New Roman" w:eastAsia="Calibri" w:hAnsi="Times New Roman" w:cs="Times New Roman"/>
          <w:lang w:val="en-US"/>
        </w:rPr>
        <w:t>living in poverty</w:t>
      </w:r>
      <w:r>
        <w:rPr>
          <w:rFonts w:ascii="Times New Roman" w:eastAsia="Calibri" w:hAnsi="Times New Roman" w:cs="Times New Roman"/>
          <w:lang w:val="en-US"/>
        </w:rPr>
        <w:t>.</w:t>
      </w:r>
      <w:r>
        <w:rPr>
          <w:rStyle w:val="FootnoteReference"/>
          <w:rFonts w:ascii="Times New Roman" w:eastAsia="Calibri" w:hAnsi="Times New Roman" w:cs="Times New Roman"/>
          <w:lang w:val="en-US"/>
        </w:rPr>
        <w:footnoteReference w:id="10"/>
      </w:r>
    </w:p>
    <w:p w14:paraId="0316465A" w14:textId="77777777" w:rsidR="00DE210C" w:rsidRPr="007132A4" w:rsidRDefault="00DE210C" w:rsidP="00CB258E">
      <w:pPr>
        <w:pStyle w:val="ListParagraph"/>
        <w:spacing w:after="0" w:line="240" w:lineRule="auto"/>
        <w:ind w:left="0"/>
        <w:rPr>
          <w:rFonts w:ascii="Times New Roman" w:hAnsi="Times New Roman" w:cs="Times New Roman"/>
          <w:lang w:val="en-US"/>
        </w:rPr>
      </w:pPr>
    </w:p>
    <w:p w14:paraId="4BF7D4B5" w14:textId="187778DA" w:rsidR="00DE210C" w:rsidRPr="007F6E28" w:rsidRDefault="00DE210C" w:rsidP="00CB258E">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R</w:t>
      </w:r>
      <w:r w:rsidRPr="00CC0D70">
        <w:rPr>
          <w:rFonts w:ascii="Times New Roman" w:hAnsi="Times New Roman" w:cs="Times New Roman"/>
          <w:lang w:val="en-US"/>
        </w:rPr>
        <w:t xml:space="preserve">esearchers </w:t>
      </w:r>
      <w:r>
        <w:rPr>
          <w:rFonts w:ascii="Times New Roman" w:hAnsi="Times New Roman" w:cs="Times New Roman"/>
          <w:lang w:val="en-US"/>
        </w:rPr>
        <w:t xml:space="preserve">have </w:t>
      </w:r>
      <w:r w:rsidRPr="00CC0D70">
        <w:rPr>
          <w:rFonts w:ascii="Times New Roman" w:hAnsi="Times New Roman" w:cs="Times New Roman"/>
          <w:lang w:val="en-US"/>
        </w:rPr>
        <w:t xml:space="preserve">calculated that </w:t>
      </w:r>
      <w:r>
        <w:rPr>
          <w:rFonts w:ascii="Times New Roman" w:hAnsi="Times New Roman" w:cs="Times New Roman"/>
          <w:lang w:val="en-US"/>
        </w:rPr>
        <w:t xml:space="preserve">the extra cost of disability </w:t>
      </w:r>
      <w:r w:rsidRPr="00CC0D70">
        <w:rPr>
          <w:rFonts w:ascii="Times New Roman" w:hAnsi="Times New Roman" w:cs="Times New Roman"/>
          <w:lang w:val="en-US"/>
        </w:rPr>
        <w:t>can amount to almost 50</w:t>
      </w:r>
      <w:r>
        <w:rPr>
          <w:rFonts w:ascii="Times New Roman" w:hAnsi="Times New Roman" w:cs="Times New Roman"/>
          <w:lang w:val="en-US"/>
        </w:rPr>
        <w:t>%</w:t>
      </w:r>
      <w:r w:rsidRPr="00CC0D70">
        <w:rPr>
          <w:rFonts w:ascii="Times New Roman" w:hAnsi="Times New Roman" w:cs="Times New Roman"/>
          <w:lang w:val="en-US"/>
        </w:rPr>
        <w:t xml:space="preserve"> of an individual’s income.</w:t>
      </w:r>
      <w:r>
        <w:rPr>
          <w:rStyle w:val="FootnoteReference"/>
          <w:rFonts w:ascii="Times New Roman" w:hAnsi="Times New Roman" w:cs="Times New Roman"/>
          <w:lang w:val="en-US"/>
        </w:rPr>
        <w:footnoteReference w:id="11"/>
      </w:r>
      <w:r w:rsidRPr="00CC0D70">
        <w:rPr>
          <w:rFonts w:ascii="Times New Roman" w:hAnsi="Times New Roman" w:cs="Times New Roman"/>
          <w:lang w:val="en-US"/>
        </w:rPr>
        <w:t xml:space="preserve"> </w:t>
      </w:r>
      <w:r w:rsidRPr="007132A4">
        <w:rPr>
          <w:rFonts w:ascii="Times New Roman" w:hAnsi="Times New Roman" w:cs="Times New Roman"/>
          <w:lang w:val="en-US"/>
        </w:rPr>
        <w:t>Consequently, increased expenses related to disability can have an adverse impact on</w:t>
      </w:r>
      <w:r w:rsidRPr="008F6EC4">
        <w:rPr>
          <w:rFonts w:ascii="Times New Roman" w:hAnsi="Times New Roman" w:cs="Times New Roman"/>
          <w:lang w:val="en-US"/>
        </w:rPr>
        <w:t xml:space="preserve"> financial resources and </w:t>
      </w:r>
      <w:r>
        <w:rPr>
          <w:rFonts w:ascii="Times New Roman" w:hAnsi="Times New Roman" w:cs="Times New Roman"/>
          <w:lang w:val="en-US"/>
        </w:rPr>
        <w:t xml:space="preserve">lead </w:t>
      </w:r>
      <w:r w:rsidRPr="008F6EC4">
        <w:rPr>
          <w:rFonts w:ascii="Times New Roman" w:hAnsi="Times New Roman" w:cs="Times New Roman"/>
          <w:lang w:val="en-US"/>
        </w:rPr>
        <w:t xml:space="preserve">persons </w:t>
      </w:r>
      <w:r w:rsidRPr="008F6EC4">
        <w:rPr>
          <w:rFonts w:ascii="Times New Roman" w:hAnsi="Times New Roman" w:cs="Times New Roman"/>
          <w:lang w:val="en-US"/>
        </w:rPr>
        <w:t xml:space="preserve">with disabilities </w:t>
      </w:r>
      <w:r>
        <w:rPr>
          <w:rFonts w:ascii="Times New Roman" w:hAnsi="Times New Roman" w:cs="Times New Roman"/>
          <w:lang w:val="en-US"/>
        </w:rPr>
        <w:t xml:space="preserve">and their families </w:t>
      </w:r>
      <w:r w:rsidRPr="008F6EC4">
        <w:rPr>
          <w:rFonts w:ascii="Times New Roman" w:hAnsi="Times New Roman" w:cs="Times New Roman"/>
          <w:lang w:val="en-US"/>
        </w:rPr>
        <w:t>to</w:t>
      </w:r>
      <w:r>
        <w:rPr>
          <w:rFonts w:ascii="Times New Roman" w:hAnsi="Times New Roman" w:cs="Times New Roman"/>
          <w:lang w:val="en-US"/>
        </w:rPr>
        <w:t xml:space="preserve"> experience</w:t>
      </w:r>
      <w:r w:rsidRPr="008F6EC4">
        <w:rPr>
          <w:rFonts w:ascii="Times New Roman" w:hAnsi="Times New Roman" w:cs="Times New Roman"/>
          <w:lang w:val="en-US"/>
        </w:rPr>
        <w:t xml:space="preserve"> </w:t>
      </w:r>
      <w:r w:rsidRPr="006322D4">
        <w:rPr>
          <w:rFonts w:ascii="Times New Roman" w:hAnsi="Times New Roman" w:cs="Times New Roman"/>
          <w:lang w:val="en-US"/>
        </w:rPr>
        <w:t>poverty.</w:t>
      </w:r>
      <w:r w:rsidRPr="006322D4">
        <w:rPr>
          <w:rStyle w:val="FootnoteReference"/>
          <w:rFonts w:ascii="Times New Roman" w:hAnsi="Times New Roman" w:cs="Times New Roman"/>
          <w:lang w:val="en-US"/>
        </w:rPr>
        <w:footnoteReference w:id="12"/>
      </w:r>
      <w:r w:rsidRPr="006322D4">
        <w:rPr>
          <w:rFonts w:ascii="Times New Roman" w:hAnsi="Times New Roman" w:cs="Times New Roman"/>
          <w:lang w:val="en-US"/>
        </w:rPr>
        <w:t xml:space="preserve"> </w:t>
      </w:r>
    </w:p>
    <w:p w14:paraId="2F03958D" w14:textId="77777777" w:rsidR="00DE210C" w:rsidRDefault="00DE210C" w:rsidP="00CB258E">
      <w:pPr>
        <w:pStyle w:val="ListParagraph"/>
        <w:spacing w:after="0" w:line="240" w:lineRule="auto"/>
        <w:ind w:left="0"/>
        <w:rPr>
          <w:rFonts w:ascii="Times New Roman" w:hAnsi="Times New Roman" w:cs="Times New Roman"/>
          <w:lang w:val="en-US"/>
        </w:rPr>
      </w:pPr>
    </w:p>
    <w:p w14:paraId="6872C0BA" w14:textId="6F278285" w:rsidR="00DE210C" w:rsidRDefault="00DE210C" w:rsidP="00CB258E">
      <w:pPr>
        <w:pStyle w:val="ListParagraph"/>
        <w:spacing w:after="0" w:line="240" w:lineRule="auto"/>
        <w:ind w:left="0"/>
        <w:rPr>
          <w:rFonts w:ascii="Times New Roman" w:hAnsi="Times New Roman" w:cs="Times New Roman"/>
          <w:lang w:val="en-US"/>
        </w:rPr>
      </w:pPr>
      <w:r w:rsidRPr="007712EB">
        <w:rPr>
          <w:rFonts w:ascii="Times New Roman" w:hAnsi="Times New Roman" w:cs="Times New Roman"/>
          <w:lang w:val="en-US"/>
        </w:rPr>
        <w:t xml:space="preserve">The result </w:t>
      </w:r>
      <w:r>
        <w:rPr>
          <w:rFonts w:ascii="Times New Roman" w:hAnsi="Times New Roman" w:cs="Times New Roman"/>
          <w:lang w:val="en-US"/>
        </w:rPr>
        <w:t xml:space="preserve">of this situation </w:t>
      </w:r>
      <w:r w:rsidRPr="007712EB">
        <w:rPr>
          <w:rFonts w:ascii="Times New Roman" w:hAnsi="Times New Roman" w:cs="Times New Roman"/>
          <w:lang w:val="en-US"/>
        </w:rPr>
        <w:t xml:space="preserve">is that two households with the same level of income–one with a </w:t>
      </w:r>
      <w:r>
        <w:rPr>
          <w:rFonts w:ascii="Times New Roman" w:hAnsi="Times New Roman" w:cs="Times New Roman"/>
          <w:lang w:val="en-US"/>
        </w:rPr>
        <w:t xml:space="preserve">disabled </w:t>
      </w:r>
      <w:r w:rsidRPr="007712EB">
        <w:rPr>
          <w:rFonts w:ascii="Times New Roman" w:hAnsi="Times New Roman" w:cs="Times New Roman"/>
          <w:lang w:val="en-US"/>
        </w:rPr>
        <w:t>member and one without–</w:t>
      </w:r>
      <w:r>
        <w:rPr>
          <w:rFonts w:ascii="Times New Roman" w:hAnsi="Times New Roman" w:cs="Times New Roman"/>
          <w:lang w:val="en-US"/>
        </w:rPr>
        <w:t xml:space="preserve">cannot enjoy </w:t>
      </w:r>
      <w:r w:rsidRPr="007712EB">
        <w:rPr>
          <w:rFonts w:ascii="Times New Roman" w:hAnsi="Times New Roman" w:cs="Times New Roman"/>
          <w:lang w:val="en-US"/>
        </w:rPr>
        <w:t>the same standard of living due to the extra costs incurred by persons with disabilities.</w:t>
      </w:r>
      <w:r>
        <w:rPr>
          <w:rStyle w:val="FootnoteReference"/>
          <w:rFonts w:ascii="Times New Roman" w:hAnsi="Times New Roman" w:cs="Times New Roman"/>
          <w:lang w:val="en-US"/>
        </w:rPr>
        <w:footnoteReference w:id="13"/>
      </w:r>
      <w:r>
        <w:rPr>
          <w:rFonts w:ascii="Times New Roman" w:hAnsi="Times New Roman" w:cs="Times New Roman"/>
          <w:lang w:val="en-US"/>
        </w:rPr>
        <w:t xml:space="preserve"> In particular, those who require a higher level of disability-related support are more likely to be economically vulnerable.</w:t>
      </w:r>
      <w:r>
        <w:rPr>
          <w:rStyle w:val="FootnoteReference"/>
          <w:rFonts w:ascii="Times New Roman" w:hAnsi="Times New Roman" w:cs="Times New Roman"/>
          <w:lang w:val="en-US"/>
        </w:rPr>
        <w:footnoteReference w:id="14"/>
      </w:r>
      <w:r>
        <w:rPr>
          <w:rFonts w:ascii="Times New Roman" w:hAnsi="Times New Roman" w:cs="Times New Roman"/>
          <w:lang w:val="en-US"/>
        </w:rPr>
        <w:t xml:space="preserve"> This leads to persons with disabilities, including women, facing a higher risk of poverty. For instance, in </w:t>
      </w:r>
      <w:r w:rsidRPr="00A877C6">
        <w:rPr>
          <w:rFonts w:ascii="Times New Roman" w:hAnsi="Times New Roman" w:cs="Times New Roman"/>
          <w:b/>
          <w:bCs/>
          <w:lang w:val="en-US"/>
        </w:rPr>
        <w:t>Spain</w:t>
      </w:r>
      <w:r>
        <w:rPr>
          <w:rFonts w:ascii="Times New Roman" w:hAnsi="Times New Roman" w:cs="Times New Roman"/>
          <w:lang w:val="en-US"/>
        </w:rPr>
        <w:t>, persons with disabilities are overrepresented among those at risk of living in poverty or exclusion; 31.5% of the total population of persons with disabilities is at risk of living in poverty,</w:t>
      </w:r>
      <w:r>
        <w:rPr>
          <w:rStyle w:val="FootnoteReference"/>
          <w:rFonts w:ascii="Times New Roman" w:hAnsi="Times New Roman" w:cs="Times New Roman"/>
          <w:lang w:val="en-US"/>
        </w:rPr>
        <w:footnoteReference w:id="15"/>
      </w:r>
      <w:r>
        <w:rPr>
          <w:rFonts w:ascii="Times New Roman" w:hAnsi="Times New Roman" w:cs="Times New Roman"/>
          <w:lang w:val="en-US"/>
        </w:rPr>
        <w:t xml:space="preserve"> whereas in the overall population, 26.6% are at similar risk.</w:t>
      </w:r>
      <w:r>
        <w:rPr>
          <w:rStyle w:val="FootnoteReference"/>
          <w:rFonts w:ascii="Times New Roman" w:hAnsi="Times New Roman" w:cs="Times New Roman"/>
          <w:lang w:val="en-US"/>
        </w:rPr>
        <w:footnoteReference w:id="16"/>
      </w:r>
      <w:r>
        <w:rPr>
          <w:rFonts w:ascii="Times New Roman" w:hAnsi="Times New Roman" w:cs="Times New Roman"/>
          <w:lang w:val="en-US"/>
        </w:rPr>
        <w:t xml:space="preserve"> As women are more at risk of poverty in the country than men,</w:t>
      </w:r>
      <w:r>
        <w:rPr>
          <w:rStyle w:val="FootnoteReference"/>
          <w:rFonts w:ascii="Times New Roman" w:hAnsi="Times New Roman" w:cs="Times New Roman"/>
          <w:lang w:val="en-US"/>
        </w:rPr>
        <w:footnoteReference w:id="17"/>
      </w:r>
      <w:r>
        <w:rPr>
          <w:rFonts w:ascii="Times New Roman" w:hAnsi="Times New Roman" w:cs="Times New Roman"/>
          <w:lang w:val="en-US"/>
        </w:rPr>
        <w:t xml:space="preserve"> this can lead to the conclusion that the same happens when comparing women and men with disabilities. </w:t>
      </w:r>
    </w:p>
    <w:p w14:paraId="4852D884" w14:textId="77777777" w:rsidR="00DE210C" w:rsidRDefault="00DE210C" w:rsidP="007543F4">
      <w:pPr>
        <w:pStyle w:val="ListParagraph"/>
        <w:spacing w:after="0" w:line="240" w:lineRule="auto"/>
        <w:ind w:left="0"/>
        <w:rPr>
          <w:rFonts w:ascii="Times New Roman" w:hAnsi="Times New Roman" w:cs="Times New Roman"/>
          <w:lang w:val="en-US"/>
        </w:rPr>
      </w:pPr>
    </w:p>
    <w:p w14:paraId="14BE64F5" w14:textId="7E898F57" w:rsidR="00DE210C" w:rsidRPr="00A62DEB" w:rsidRDefault="00DE210C" w:rsidP="00337026">
      <w:pPr>
        <w:pStyle w:val="ListParagraph"/>
        <w:numPr>
          <w:ilvl w:val="0"/>
          <w:numId w:val="8"/>
        </w:numPr>
        <w:spacing w:after="0" w:line="240" w:lineRule="auto"/>
        <w:rPr>
          <w:rFonts w:ascii="Times New Roman" w:hAnsi="Times New Roman" w:cs="Times New Roman"/>
          <w:b/>
          <w:bCs/>
          <w:lang w:val="en-US"/>
        </w:rPr>
      </w:pPr>
      <w:r w:rsidRPr="00A62DEB">
        <w:rPr>
          <w:rFonts w:ascii="Times New Roman" w:hAnsi="Times New Roman" w:cs="Times New Roman"/>
          <w:b/>
          <w:bCs/>
          <w:lang w:val="en-US"/>
        </w:rPr>
        <w:t xml:space="preserve">Gender-based violence </w:t>
      </w:r>
    </w:p>
    <w:p w14:paraId="4855AD43" w14:textId="77777777" w:rsidR="00DE210C" w:rsidRPr="002843A3" w:rsidRDefault="00DE210C" w:rsidP="00337026">
      <w:pPr>
        <w:pStyle w:val="ListParagraph"/>
        <w:spacing w:after="0" w:line="240" w:lineRule="auto"/>
        <w:ind w:left="1778"/>
        <w:rPr>
          <w:rFonts w:ascii="Times New Roman" w:hAnsi="Times New Roman" w:cs="Times New Roman"/>
          <w:lang w:val="en-US"/>
        </w:rPr>
      </w:pPr>
    </w:p>
    <w:p w14:paraId="292D8234" w14:textId="11B80B67" w:rsidR="00DE210C" w:rsidRDefault="00DE210C" w:rsidP="00EB3772">
      <w:pPr>
        <w:pStyle w:val="ListParagraph"/>
        <w:spacing w:after="0" w:line="240" w:lineRule="auto"/>
        <w:ind w:left="0"/>
        <w:rPr>
          <w:rFonts w:ascii="Times New Roman" w:hAnsi="Times New Roman" w:cs="Times New Roman"/>
          <w:lang w:val="en-US"/>
        </w:rPr>
      </w:pPr>
      <w:r>
        <w:rPr>
          <w:rFonts w:ascii="Times New Roman" w:hAnsi="Times New Roman" w:cs="Times New Roman"/>
          <w:lang w:val="en-US"/>
        </w:rPr>
        <w:t xml:space="preserve">GBV </w:t>
      </w:r>
      <w:r w:rsidRPr="002843A3">
        <w:rPr>
          <w:rFonts w:ascii="Times New Roman" w:hAnsi="Times New Roman" w:cs="Times New Roman"/>
          <w:lang w:val="en-US"/>
        </w:rPr>
        <w:t>is a cause and consequence of poverty, including for women with disabilities. The former UN Special Rapporteur on Violence against Women (SRVAW)</w:t>
      </w:r>
      <w:r>
        <w:rPr>
          <w:rFonts w:ascii="Times New Roman" w:hAnsi="Times New Roman" w:cs="Times New Roman"/>
          <w:lang w:val="en-US"/>
        </w:rPr>
        <w:t xml:space="preserve"> </w:t>
      </w:r>
      <w:r w:rsidRPr="002843A3">
        <w:rPr>
          <w:rFonts w:ascii="Times New Roman" w:hAnsi="Times New Roman" w:cs="Times New Roman"/>
          <w:lang w:val="en-US"/>
        </w:rPr>
        <w:t xml:space="preserve">noted that poverty </w:t>
      </w:r>
      <w:r>
        <w:rPr>
          <w:rFonts w:ascii="Times New Roman" w:hAnsi="Times New Roman" w:cs="Times New Roman"/>
          <w:lang w:val="en-US"/>
        </w:rPr>
        <w:t xml:space="preserve">and </w:t>
      </w:r>
      <w:r w:rsidRPr="002843A3">
        <w:rPr>
          <w:rFonts w:ascii="Times New Roman" w:hAnsi="Times New Roman" w:cs="Times New Roman"/>
          <w:lang w:val="en-US"/>
        </w:rPr>
        <w:t>marginalization</w:t>
      </w:r>
      <w:r>
        <w:rPr>
          <w:rFonts w:ascii="Times New Roman" w:hAnsi="Times New Roman" w:cs="Times New Roman"/>
          <w:lang w:val="en-US"/>
        </w:rPr>
        <w:t xml:space="preserve"> </w:t>
      </w:r>
      <w:r w:rsidRPr="002843A3">
        <w:rPr>
          <w:rFonts w:ascii="Times New Roman" w:hAnsi="Times New Roman" w:cs="Times New Roman"/>
          <w:lang w:val="en-US"/>
        </w:rPr>
        <w:t>“make women easy targets for abuse”</w:t>
      </w:r>
      <w:r>
        <w:rPr>
          <w:rFonts w:ascii="Times New Roman" w:hAnsi="Times New Roman" w:cs="Times New Roman"/>
          <w:lang w:val="en-US"/>
        </w:rPr>
        <w:t xml:space="preserve"> and reduce the options for escaping GBV.</w:t>
      </w:r>
      <w:r>
        <w:rPr>
          <w:rStyle w:val="FootnoteReference"/>
          <w:rFonts w:ascii="Times New Roman" w:hAnsi="Times New Roman" w:cs="Times New Roman"/>
          <w:lang w:val="en-US"/>
        </w:rPr>
        <w:footnoteReference w:id="18"/>
      </w:r>
      <w:r w:rsidRPr="002843A3">
        <w:rPr>
          <w:rFonts w:ascii="Times New Roman" w:hAnsi="Times New Roman" w:cs="Times New Roman"/>
          <w:lang w:val="en-US"/>
        </w:rPr>
        <w:t xml:space="preserve"> </w:t>
      </w:r>
      <w:r w:rsidRPr="00E774A8">
        <w:rPr>
          <w:rFonts w:ascii="Times New Roman" w:hAnsi="Times New Roman" w:cs="Times New Roman"/>
          <w:lang w:val="en-US"/>
        </w:rPr>
        <w:t>In particular, women with disabilities face discrimination in access to education and economic opportunities and may be more susceptible to economic coercion and exploitation</w:t>
      </w:r>
      <w:r>
        <w:rPr>
          <w:rFonts w:ascii="Times New Roman" w:hAnsi="Times New Roman" w:cs="Times New Roman"/>
          <w:lang w:val="en-US"/>
        </w:rPr>
        <w:t>,</w:t>
      </w:r>
      <w:r>
        <w:rPr>
          <w:rStyle w:val="FootnoteReference"/>
          <w:rFonts w:ascii="Times New Roman" w:hAnsi="Times New Roman" w:cs="Times New Roman"/>
          <w:lang w:val="en-US"/>
        </w:rPr>
        <w:footnoteReference w:id="19"/>
      </w:r>
      <w:r>
        <w:rPr>
          <w:rFonts w:ascii="Times New Roman" w:hAnsi="Times New Roman" w:cs="Times New Roman"/>
          <w:lang w:val="en-US"/>
        </w:rPr>
        <w:t xml:space="preserve"> </w:t>
      </w:r>
      <w:r w:rsidRPr="0072320F">
        <w:rPr>
          <w:rFonts w:ascii="Times New Roman" w:hAnsi="Times New Roman" w:cs="Times New Roman"/>
          <w:lang w:val="en-US"/>
        </w:rPr>
        <w:t>whereas gender equality in employment and income gives women more bargaining power in relationships and helps negate other risk factors for GBV.</w:t>
      </w:r>
      <w:r w:rsidRPr="00E774A8">
        <w:rPr>
          <w:rStyle w:val="FootnoteReference"/>
          <w:rFonts w:ascii="Times New Roman" w:hAnsi="Times New Roman" w:cs="Times New Roman"/>
          <w:lang w:val="en-US"/>
        </w:rPr>
        <w:footnoteReference w:id="20"/>
      </w:r>
      <w:r w:rsidRPr="0072320F">
        <w:rPr>
          <w:rFonts w:ascii="Times New Roman" w:hAnsi="Times New Roman" w:cs="Times New Roman"/>
          <w:lang w:val="en-US"/>
        </w:rPr>
        <w:t xml:space="preserve"> </w:t>
      </w:r>
      <w:r w:rsidRPr="002843A3">
        <w:rPr>
          <w:rFonts w:ascii="Times New Roman" w:hAnsi="Times New Roman" w:cs="Times New Roman"/>
          <w:lang w:val="en-US"/>
        </w:rPr>
        <w:t>The former SRVAW</w:t>
      </w:r>
      <w:r>
        <w:rPr>
          <w:rFonts w:ascii="Times New Roman" w:hAnsi="Times New Roman" w:cs="Times New Roman"/>
          <w:lang w:val="en-US"/>
        </w:rPr>
        <w:t xml:space="preserve"> </w:t>
      </w:r>
      <w:r w:rsidRPr="002843A3">
        <w:rPr>
          <w:rFonts w:ascii="Times New Roman" w:hAnsi="Times New Roman" w:cs="Times New Roman"/>
          <w:lang w:val="en-US"/>
        </w:rPr>
        <w:t xml:space="preserve">found that women with disabilities are already more likely to experience </w:t>
      </w:r>
      <w:r>
        <w:rPr>
          <w:rFonts w:ascii="Times New Roman" w:hAnsi="Times New Roman" w:cs="Times New Roman"/>
          <w:lang w:val="en-US"/>
        </w:rPr>
        <w:t xml:space="preserve">GBV </w:t>
      </w:r>
      <w:r w:rsidRPr="002843A3">
        <w:rPr>
          <w:rFonts w:ascii="Times New Roman" w:hAnsi="Times New Roman" w:cs="Times New Roman"/>
          <w:lang w:val="en-US"/>
        </w:rPr>
        <w:t xml:space="preserve">than are other women, that </w:t>
      </w:r>
      <w:r w:rsidRPr="00D729D1">
        <w:rPr>
          <w:rFonts w:ascii="Times New Roman" w:hAnsi="Times New Roman" w:cs="Times New Roman"/>
          <w:lang w:val="en-US"/>
        </w:rPr>
        <w:t xml:space="preserve">shelters for </w:t>
      </w:r>
      <w:r>
        <w:rPr>
          <w:rFonts w:ascii="Times New Roman" w:hAnsi="Times New Roman" w:cs="Times New Roman"/>
          <w:lang w:val="en-US"/>
        </w:rPr>
        <w:t xml:space="preserve">those who experience </w:t>
      </w:r>
      <w:r w:rsidRPr="00D729D1">
        <w:rPr>
          <w:rFonts w:ascii="Times New Roman" w:hAnsi="Times New Roman" w:cs="Times New Roman"/>
          <w:lang w:val="en-US"/>
        </w:rPr>
        <w:t>this violence are often inaccessible to women with disabilities, and that poverty increases the risk of GBV for women with disabilities.</w:t>
      </w:r>
      <w:r w:rsidRPr="00D729D1">
        <w:rPr>
          <w:rStyle w:val="FootnoteReference"/>
          <w:rFonts w:ascii="Times New Roman" w:hAnsi="Times New Roman" w:cs="Times New Roman"/>
          <w:lang w:val="en-US"/>
        </w:rPr>
        <w:footnoteReference w:id="21"/>
      </w:r>
      <w:r w:rsidRPr="00D729D1">
        <w:rPr>
          <w:rFonts w:ascii="Times New Roman" w:hAnsi="Times New Roman" w:cs="Times New Roman"/>
          <w:lang w:val="en-US"/>
        </w:rPr>
        <w:t xml:space="preserve"> </w:t>
      </w:r>
      <w:r>
        <w:rPr>
          <w:rFonts w:ascii="Times New Roman" w:hAnsi="Times New Roman" w:cs="Times New Roman"/>
          <w:lang w:val="en-US"/>
        </w:rPr>
        <w:t xml:space="preserve">For instance, in </w:t>
      </w:r>
      <w:r w:rsidRPr="00C774E4">
        <w:rPr>
          <w:rFonts w:ascii="Times New Roman" w:hAnsi="Times New Roman" w:cs="Times New Roman"/>
          <w:b/>
          <w:bCs/>
          <w:lang w:val="en-US"/>
        </w:rPr>
        <w:t>Uganda</w:t>
      </w:r>
      <w:r>
        <w:rPr>
          <w:rFonts w:ascii="Times New Roman" w:hAnsi="Times New Roman" w:cs="Times New Roman"/>
          <w:lang w:val="en-US"/>
        </w:rPr>
        <w:t xml:space="preserve">, many </w:t>
      </w:r>
      <w:r w:rsidRPr="000216B9">
        <w:rPr>
          <w:rFonts w:ascii="Times New Roman" w:hAnsi="Times New Roman" w:cs="Times New Roman"/>
          <w:lang w:val="en-US"/>
        </w:rPr>
        <w:t>women with disabilities</w:t>
      </w:r>
      <w:r>
        <w:rPr>
          <w:rFonts w:ascii="Times New Roman" w:hAnsi="Times New Roman" w:cs="Times New Roman"/>
          <w:lang w:val="en-US"/>
        </w:rPr>
        <w:t xml:space="preserve"> work in agriculture, and their partners </w:t>
      </w:r>
      <w:r w:rsidRPr="000216B9">
        <w:rPr>
          <w:rFonts w:ascii="Times New Roman" w:hAnsi="Times New Roman" w:cs="Times New Roman"/>
          <w:lang w:val="en-US"/>
        </w:rPr>
        <w:t>sell</w:t>
      </w:r>
      <w:r>
        <w:rPr>
          <w:rFonts w:ascii="Times New Roman" w:hAnsi="Times New Roman" w:cs="Times New Roman"/>
          <w:lang w:val="en-US"/>
        </w:rPr>
        <w:t xml:space="preserve"> </w:t>
      </w:r>
      <w:r w:rsidRPr="000216B9">
        <w:rPr>
          <w:rFonts w:ascii="Times New Roman" w:hAnsi="Times New Roman" w:cs="Times New Roman"/>
          <w:lang w:val="en-US"/>
        </w:rPr>
        <w:t>the produce</w:t>
      </w:r>
      <w:r>
        <w:rPr>
          <w:rFonts w:ascii="Times New Roman" w:hAnsi="Times New Roman" w:cs="Times New Roman"/>
          <w:lang w:val="en-US"/>
        </w:rPr>
        <w:t>. When they complain about receiving no money, they are beaten.</w:t>
      </w:r>
      <w:r>
        <w:rPr>
          <w:rStyle w:val="FootnoteReference"/>
          <w:rFonts w:ascii="Times New Roman" w:hAnsi="Times New Roman" w:cs="Times New Roman"/>
          <w:lang w:val="en-US"/>
        </w:rPr>
        <w:footnoteReference w:id="22"/>
      </w:r>
      <w:r>
        <w:rPr>
          <w:rFonts w:ascii="Times New Roman" w:hAnsi="Times New Roman" w:cs="Times New Roman"/>
          <w:lang w:val="en-US"/>
        </w:rPr>
        <w:t xml:space="preserve"> </w:t>
      </w:r>
    </w:p>
    <w:p w14:paraId="3B46FB83" w14:textId="77777777" w:rsidR="00DE210C" w:rsidRDefault="00DE210C" w:rsidP="00EB3772">
      <w:pPr>
        <w:pStyle w:val="ListParagraph"/>
        <w:spacing w:after="0" w:line="240" w:lineRule="auto"/>
        <w:ind w:left="0"/>
        <w:rPr>
          <w:rFonts w:ascii="Times New Roman" w:hAnsi="Times New Roman" w:cs="Times New Roman"/>
          <w:lang w:val="en-US"/>
        </w:rPr>
      </w:pPr>
    </w:p>
    <w:p w14:paraId="070399F7" w14:textId="20481662" w:rsidR="00DE210C" w:rsidRPr="00C774E4" w:rsidRDefault="00DE210C" w:rsidP="00C774E4">
      <w:pPr>
        <w:pStyle w:val="ListParagraph"/>
        <w:spacing w:after="0" w:line="240" w:lineRule="auto"/>
        <w:ind w:left="0"/>
        <w:rPr>
          <w:rFonts w:ascii="Times New Roman" w:hAnsi="Times New Roman" w:cs="Times New Roman"/>
          <w:lang w:val="en-US"/>
        </w:rPr>
      </w:pPr>
      <w:r w:rsidRPr="00D729D1">
        <w:rPr>
          <w:rFonts w:ascii="Times New Roman" w:hAnsi="Times New Roman" w:cs="Times New Roman"/>
          <w:lang w:val="en-US"/>
        </w:rPr>
        <w:lastRenderedPageBreak/>
        <w:t xml:space="preserve">Furthermore, women </w:t>
      </w:r>
      <w:r>
        <w:rPr>
          <w:rFonts w:ascii="Times New Roman" w:hAnsi="Times New Roman" w:cs="Times New Roman"/>
          <w:lang w:val="en-US"/>
        </w:rPr>
        <w:t xml:space="preserve">with disabilities </w:t>
      </w:r>
      <w:r w:rsidRPr="00D729D1">
        <w:rPr>
          <w:rFonts w:ascii="Times New Roman" w:hAnsi="Times New Roman" w:cs="Times New Roman"/>
          <w:lang w:val="en-US"/>
        </w:rPr>
        <w:t xml:space="preserve">face barriers to </w:t>
      </w:r>
      <w:r w:rsidRPr="00C774E4">
        <w:rPr>
          <w:rFonts w:ascii="Times New Roman" w:hAnsi="Times New Roman" w:cs="Times New Roman"/>
          <w:lang w:val="en-US"/>
        </w:rPr>
        <w:t>accessing benefits programs that</w:t>
      </w:r>
      <w:r>
        <w:rPr>
          <w:rFonts w:ascii="Times New Roman" w:hAnsi="Times New Roman" w:cs="Times New Roman"/>
          <w:lang w:val="en-US"/>
        </w:rPr>
        <w:t xml:space="preserve"> </w:t>
      </w:r>
      <w:r w:rsidRPr="00C774E4">
        <w:rPr>
          <w:rFonts w:ascii="Times New Roman" w:hAnsi="Times New Roman" w:cs="Times New Roman"/>
          <w:lang w:val="en-US"/>
        </w:rPr>
        <w:t>would help ensure their economic</w:t>
      </w:r>
      <w:r w:rsidRPr="00D729D1">
        <w:rPr>
          <w:rFonts w:ascii="Times New Roman" w:hAnsi="Times New Roman" w:cs="Times New Roman"/>
          <w:lang w:val="en-US"/>
        </w:rPr>
        <w:t xml:space="preserve"> independence from potential abusers. For instance, a woman with a disability in the </w:t>
      </w:r>
      <w:r w:rsidRPr="00C774E4">
        <w:rPr>
          <w:rFonts w:ascii="Times New Roman" w:hAnsi="Times New Roman" w:cs="Times New Roman"/>
          <w:b/>
          <w:bCs/>
          <w:lang w:val="en-US"/>
        </w:rPr>
        <w:t>United Kingdom</w:t>
      </w:r>
      <w:r w:rsidRPr="00D729D1">
        <w:rPr>
          <w:rFonts w:ascii="Times New Roman" w:hAnsi="Times New Roman" w:cs="Times New Roman"/>
          <w:lang w:val="en-US"/>
        </w:rPr>
        <w:t xml:space="preserve"> </w:t>
      </w:r>
      <w:r>
        <w:rPr>
          <w:rFonts w:ascii="Times New Roman" w:hAnsi="Times New Roman" w:cs="Times New Roman"/>
          <w:lang w:val="en-US"/>
        </w:rPr>
        <w:t xml:space="preserve">(UK), </w:t>
      </w:r>
      <w:r w:rsidRPr="00D729D1">
        <w:rPr>
          <w:rFonts w:ascii="Times New Roman" w:hAnsi="Times New Roman" w:cs="Times New Roman"/>
          <w:lang w:val="en-US"/>
        </w:rPr>
        <w:t>who had a joint claim with her abusive partner</w:t>
      </w:r>
      <w:r w:rsidRPr="00BB614C">
        <w:rPr>
          <w:rFonts w:ascii="Times New Roman" w:hAnsi="Times New Roman" w:cs="Times New Roman"/>
          <w:lang w:val="en-US"/>
        </w:rPr>
        <w:t xml:space="preserve"> for Employment Support</w:t>
      </w:r>
      <w:r>
        <w:rPr>
          <w:rFonts w:ascii="Times New Roman" w:hAnsi="Times New Roman" w:cs="Times New Roman"/>
          <w:lang w:val="en-US"/>
        </w:rPr>
        <w:t xml:space="preserve"> </w:t>
      </w:r>
      <w:r w:rsidRPr="00C774E4">
        <w:rPr>
          <w:rFonts w:ascii="Times New Roman" w:hAnsi="Times New Roman" w:cs="Times New Roman"/>
          <w:lang w:val="en-US"/>
        </w:rPr>
        <w:t>Allowance benefits</w:t>
      </w:r>
      <w:r>
        <w:rPr>
          <w:rFonts w:ascii="Times New Roman" w:hAnsi="Times New Roman" w:cs="Times New Roman"/>
          <w:lang w:val="en-US"/>
        </w:rPr>
        <w:t>,</w:t>
      </w:r>
      <w:r w:rsidRPr="00C774E4">
        <w:rPr>
          <w:rFonts w:ascii="Times New Roman" w:hAnsi="Times New Roman" w:cs="Times New Roman"/>
          <w:lang w:val="en-US"/>
        </w:rPr>
        <w:t xml:space="preserve"> was told she would have to get his permission to separate the</w:t>
      </w:r>
      <w:r>
        <w:rPr>
          <w:rFonts w:ascii="Times New Roman" w:hAnsi="Times New Roman" w:cs="Times New Roman"/>
          <w:lang w:val="en-US"/>
        </w:rPr>
        <w:t xml:space="preserve"> </w:t>
      </w:r>
      <w:r w:rsidRPr="00C774E4">
        <w:rPr>
          <w:rFonts w:ascii="Times New Roman" w:hAnsi="Times New Roman" w:cs="Times New Roman"/>
          <w:lang w:val="en-US"/>
        </w:rPr>
        <w:t>accounts, a situation that would have alerted him to her intention to leave and possibly led to more</w:t>
      </w:r>
      <w:r>
        <w:rPr>
          <w:rFonts w:ascii="Times New Roman" w:hAnsi="Times New Roman" w:cs="Times New Roman"/>
          <w:lang w:val="en-US"/>
        </w:rPr>
        <w:t xml:space="preserve"> </w:t>
      </w:r>
      <w:r w:rsidRPr="00C774E4">
        <w:rPr>
          <w:rFonts w:ascii="Times New Roman" w:hAnsi="Times New Roman" w:cs="Times New Roman"/>
          <w:lang w:val="en-US"/>
        </w:rPr>
        <w:t>abuse.</w:t>
      </w:r>
      <w:r>
        <w:rPr>
          <w:rStyle w:val="FootnoteReference"/>
          <w:rFonts w:ascii="Times New Roman" w:hAnsi="Times New Roman" w:cs="Times New Roman"/>
          <w:lang w:val="en-US"/>
        </w:rPr>
        <w:footnoteReference w:id="23"/>
      </w:r>
      <w:r w:rsidRPr="00C774E4">
        <w:rPr>
          <w:rFonts w:ascii="Times New Roman" w:hAnsi="Times New Roman" w:cs="Times New Roman"/>
          <w:lang w:val="en-US"/>
        </w:rPr>
        <w:t xml:space="preserve"> </w:t>
      </w:r>
      <w:r>
        <w:rPr>
          <w:rFonts w:ascii="Times New Roman" w:hAnsi="Times New Roman" w:cs="Times New Roman"/>
          <w:lang w:val="en-US"/>
        </w:rPr>
        <w:t>When v</w:t>
      </w:r>
      <w:r w:rsidRPr="00C774E4">
        <w:rPr>
          <w:rFonts w:ascii="Times New Roman" w:hAnsi="Times New Roman" w:cs="Times New Roman"/>
          <w:lang w:val="en-US"/>
        </w:rPr>
        <w:t xml:space="preserve">isiting the UK, the former </w:t>
      </w:r>
      <w:r>
        <w:rPr>
          <w:rFonts w:ascii="Times New Roman" w:hAnsi="Times New Roman" w:cs="Times New Roman"/>
          <w:lang w:val="en-US"/>
        </w:rPr>
        <w:t xml:space="preserve">SRVAW </w:t>
      </w:r>
      <w:r w:rsidRPr="00C774E4">
        <w:rPr>
          <w:rFonts w:ascii="Times New Roman" w:hAnsi="Times New Roman" w:cs="Times New Roman"/>
          <w:lang w:val="en-US"/>
        </w:rPr>
        <w:t>found that cuts to social support</w:t>
      </w:r>
      <w:r>
        <w:rPr>
          <w:rFonts w:ascii="Times New Roman" w:hAnsi="Times New Roman" w:cs="Times New Roman"/>
          <w:lang w:val="en-US"/>
        </w:rPr>
        <w:t xml:space="preserve"> </w:t>
      </w:r>
      <w:r w:rsidRPr="00DC68D2">
        <w:rPr>
          <w:rFonts w:ascii="Times New Roman" w:hAnsi="Times New Roman" w:cs="Times New Roman"/>
          <w:lang w:val="en-US"/>
        </w:rPr>
        <w:t xml:space="preserve">services disproportionately impacted women from </w:t>
      </w:r>
      <w:r>
        <w:rPr>
          <w:rFonts w:ascii="Times New Roman" w:hAnsi="Times New Roman" w:cs="Times New Roman"/>
          <w:lang w:val="en-US"/>
        </w:rPr>
        <w:t>marginalized</w:t>
      </w:r>
      <w:r w:rsidRPr="00DC68D2">
        <w:rPr>
          <w:rFonts w:ascii="Times New Roman" w:hAnsi="Times New Roman" w:cs="Times New Roman"/>
          <w:lang w:val="en-US"/>
        </w:rPr>
        <w:t xml:space="preserve"> groups, including</w:t>
      </w:r>
      <w:r>
        <w:rPr>
          <w:rFonts w:ascii="Times New Roman" w:hAnsi="Times New Roman" w:cs="Times New Roman"/>
          <w:lang w:val="en-US"/>
        </w:rPr>
        <w:t xml:space="preserve"> those with disabilities</w:t>
      </w:r>
      <w:r w:rsidRPr="00DC68D2">
        <w:rPr>
          <w:rFonts w:ascii="Times New Roman" w:hAnsi="Times New Roman" w:cs="Times New Roman"/>
          <w:lang w:val="en-US"/>
        </w:rPr>
        <w:t>,</w:t>
      </w:r>
      <w:r>
        <w:rPr>
          <w:rFonts w:ascii="Times New Roman" w:hAnsi="Times New Roman" w:cs="Times New Roman"/>
          <w:lang w:val="en-US"/>
        </w:rPr>
        <w:t xml:space="preserve"> </w:t>
      </w:r>
      <w:r w:rsidRPr="00C774E4">
        <w:rPr>
          <w:rFonts w:ascii="Times New Roman" w:hAnsi="Times New Roman" w:cs="Times New Roman"/>
          <w:lang w:val="en-US"/>
        </w:rPr>
        <w:t>particularly when they experienced violence.</w:t>
      </w:r>
      <w:r>
        <w:rPr>
          <w:rStyle w:val="FootnoteReference"/>
          <w:rFonts w:ascii="Times New Roman" w:hAnsi="Times New Roman" w:cs="Times New Roman"/>
          <w:lang w:val="en-US"/>
        </w:rPr>
        <w:footnoteReference w:id="24"/>
      </w:r>
      <w:r>
        <w:rPr>
          <w:rFonts w:ascii="Times New Roman" w:hAnsi="Times New Roman" w:cs="Times New Roman"/>
          <w:lang w:val="en-US"/>
        </w:rPr>
        <w:t xml:space="preserve"> </w:t>
      </w:r>
      <w:r w:rsidRPr="004D483A">
        <w:rPr>
          <w:rFonts w:ascii="Times New Roman" w:hAnsi="Times New Roman" w:cs="Times New Roman"/>
          <w:lang w:val="en-US"/>
        </w:rPr>
        <w:t xml:space="preserve">This was because these groups </w:t>
      </w:r>
      <w:r>
        <w:rPr>
          <w:rFonts w:ascii="Times New Roman" w:hAnsi="Times New Roman" w:cs="Times New Roman"/>
          <w:lang w:val="en-US"/>
        </w:rPr>
        <w:t>“</w:t>
      </w:r>
      <w:r w:rsidRPr="004D483A">
        <w:rPr>
          <w:rFonts w:ascii="Times New Roman" w:hAnsi="Times New Roman" w:cs="Times New Roman"/>
          <w:lang w:val="en-US"/>
        </w:rPr>
        <w:t>are often subjected to</w:t>
      </w:r>
      <w:r>
        <w:rPr>
          <w:rFonts w:ascii="Times New Roman" w:hAnsi="Times New Roman" w:cs="Times New Roman"/>
          <w:lang w:val="en-US"/>
        </w:rPr>
        <w:t xml:space="preserve"> </w:t>
      </w:r>
      <w:r w:rsidRPr="00C774E4">
        <w:rPr>
          <w:rFonts w:ascii="Times New Roman" w:hAnsi="Times New Roman" w:cs="Times New Roman"/>
          <w:lang w:val="en-US"/>
        </w:rPr>
        <w:t>entrenched discriminatory practices in the political, social and economic spheres and are more likely to</w:t>
      </w:r>
      <w:r>
        <w:rPr>
          <w:rFonts w:ascii="Times New Roman" w:hAnsi="Times New Roman" w:cs="Times New Roman"/>
          <w:lang w:val="en-US"/>
        </w:rPr>
        <w:t xml:space="preserve"> </w:t>
      </w:r>
      <w:r w:rsidRPr="00C774E4">
        <w:rPr>
          <w:rFonts w:ascii="Times New Roman" w:hAnsi="Times New Roman" w:cs="Times New Roman"/>
          <w:lang w:val="en-US"/>
        </w:rPr>
        <w:t xml:space="preserve">depend on benefits and support from an increasingly </w:t>
      </w:r>
      <w:r>
        <w:rPr>
          <w:rFonts w:ascii="Times New Roman" w:hAnsi="Times New Roman" w:cs="Times New Roman"/>
          <w:lang w:val="en-US"/>
        </w:rPr>
        <w:t>under-resourced</w:t>
      </w:r>
      <w:r w:rsidRPr="00C774E4">
        <w:rPr>
          <w:rFonts w:ascii="Times New Roman" w:hAnsi="Times New Roman" w:cs="Times New Roman"/>
          <w:lang w:val="en-US"/>
        </w:rPr>
        <w:t xml:space="preserve"> non-profit sector.</w:t>
      </w:r>
      <w:r>
        <w:rPr>
          <w:rFonts w:ascii="Times New Roman" w:hAnsi="Times New Roman" w:cs="Times New Roman"/>
          <w:lang w:val="en-US"/>
        </w:rPr>
        <w:t>”</w:t>
      </w:r>
      <w:r>
        <w:rPr>
          <w:rStyle w:val="FootnoteReference"/>
          <w:rFonts w:ascii="Times New Roman" w:hAnsi="Times New Roman" w:cs="Times New Roman"/>
          <w:lang w:val="en-US"/>
        </w:rPr>
        <w:footnoteReference w:id="25"/>
      </w:r>
    </w:p>
    <w:p w14:paraId="0F6D21E0" w14:textId="77777777" w:rsidR="00DE210C" w:rsidRDefault="00DE210C" w:rsidP="00FD173E">
      <w:pPr>
        <w:pStyle w:val="ListParagraph"/>
        <w:spacing w:after="0" w:line="240" w:lineRule="auto"/>
        <w:ind w:left="1778"/>
        <w:rPr>
          <w:rFonts w:ascii="Times New Roman" w:hAnsi="Times New Roman" w:cs="Times New Roman"/>
          <w:b/>
          <w:bCs/>
          <w:lang w:val="en-US"/>
        </w:rPr>
      </w:pPr>
    </w:p>
    <w:p w14:paraId="1EAA42A7" w14:textId="167130E3" w:rsidR="00DE210C" w:rsidRPr="003A3E5F" w:rsidRDefault="00DE210C" w:rsidP="0025538D">
      <w:pPr>
        <w:pStyle w:val="ListParagraph"/>
        <w:numPr>
          <w:ilvl w:val="0"/>
          <w:numId w:val="8"/>
        </w:numPr>
        <w:spacing w:after="0" w:line="240" w:lineRule="auto"/>
        <w:rPr>
          <w:rFonts w:ascii="Times New Roman" w:hAnsi="Times New Roman" w:cs="Times New Roman"/>
          <w:b/>
          <w:bCs/>
          <w:lang w:val="en-US"/>
        </w:rPr>
      </w:pPr>
      <w:r>
        <w:rPr>
          <w:rFonts w:ascii="Times New Roman" w:hAnsi="Times New Roman" w:cs="Times New Roman"/>
          <w:b/>
          <w:bCs/>
          <w:lang w:val="en-US"/>
        </w:rPr>
        <w:t>Lack of a</w:t>
      </w:r>
      <w:r w:rsidRPr="003A3E5F">
        <w:rPr>
          <w:rFonts w:ascii="Times New Roman" w:hAnsi="Times New Roman" w:cs="Times New Roman"/>
          <w:b/>
          <w:bCs/>
          <w:lang w:val="en-US"/>
        </w:rPr>
        <w:t>ccess to education and employment</w:t>
      </w:r>
    </w:p>
    <w:p w14:paraId="7044E39C" w14:textId="77777777" w:rsidR="00DE210C" w:rsidRDefault="00DE210C" w:rsidP="0025538D">
      <w:pPr>
        <w:pStyle w:val="ListParagraph"/>
        <w:spacing w:after="0" w:line="240" w:lineRule="auto"/>
        <w:ind w:left="1778"/>
        <w:rPr>
          <w:rFonts w:ascii="Times New Roman" w:hAnsi="Times New Roman" w:cs="Times New Roman"/>
          <w:lang w:val="en-US"/>
        </w:rPr>
      </w:pPr>
    </w:p>
    <w:p w14:paraId="546FFC56" w14:textId="2B68B9A5" w:rsidR="00DE210C" w:rsidRPr="00D12C9F" w:rsidRDefault="00DE210C" w:rsidP="008F38BC">
      <w:pPr>
        <w:pStyle w:val="ListParagraph"/>
        <w:spacing w:after="0" w:line="240" w:lineRule="auto"/>
        <w:ind w:left="0"/>
        <w:rPr>
          <w:rFonts w:ascii="Times New Roman" w:eastAsia="MS Mincho" w:hAnsi="Times New Roman" w:cs="Times New Roman"/>
          <w:lang w:val="en-US"/>
        </w:rPr>
      </w:pPr>
      <w:r>
        <w:rPr>
          <w:rFonts w:ascii="Times New Roman" w:eastAsia="MS Mincho" w:hAnsi="Times New Roman" w:cs="Times New Roman"/>
          <w:lang w:val="en-US"/>
        </w:rPr>
        <w:t xml:space="preserve">Women with disabilities experience myriad barriers to fulfilling their right to education and employment. Regarding education, girls with disabilities </w:t>
      </w:r>
      <w:r w:rsidRPr="00067124">
        <w:rPr>
          <w:rFonts w:ascii="Times New Roman" w:hAnsi="Times New Roman" w:cs="Times New Roman"/>
          <w:lang w:val="en-US"/>
        </w:rPr>
        <w:t>are the most excluded group from all educational settings</w:t>
      </w:r>
      <w:r>
        <w:rPr>
          <w:rFonts w:ascii="Times New Roman" w:hAnsi="Times New Roman" w:cs="Times New Roman"/>
          <w:lang w:val="en-US"/>
        </w:rPr>
        <w:t>.</w:t>
      </w:r>
      <w:r>
        <w:rPr>
          <w:rStyle w:val="FootnoteReference"/>
          <w:rFonts w:ascii="Times New Roman" w:hAnsi="Times New Roman" w:cs="Times New Roman"/>
          <w:lang w:val="en-US"/>
        </w:rPr>
        <w:footnoteReference w:id="26"/>
      </w:r>
      <w:r>
        <w:rPr>
          <w:rFonts w:ascii="Times New Roman" w:hAnsi="Times New Roman" w:cs="Times New Roman"/>
          <w:lang w:val="en-US"/>
        </w:rPr>
        <w:t xml:space="preserve"> </w:t>
      </w:r>
      <w:r w:rsidRPr="00D7672C">
        <w:rPr>
          <w:rFonts w:ascii="Times New Roman" w:hAnsi="Times New Roman" w:cs="Times New Roman"/>
          <w:lang w:val="en-US"/>
        </w:rPr>
        <w:t>Global estimates indicate that only 41.7% of girls with disabilities have completed primary school, compared</w:t>
      </w:r>
      <w:r w:rsidRPr="00067124">
        <w:rPr>
          <w:rFonts w:ascii="Times New Roman" w:hAnsi="Times New Roman" w:cs="Times New Roman"/>
          <w:lang w:val="en-US"/>
        </w:rPr>
        <w:t xml:space="preserve"> to 50.6% of boys with disabilities and 52.9% of girls without disabilities.</w:t>
      </w:r>
      <w:r>
        <w:rPr>
          <w:rStyle w:val="FootnoteReference"/>
          <w:rFonts w:ascii="Times New Roman" w:hAnsi="Times New Roman" w:cs="Times New Roman"/>
          <w:lang w:val="en-US"/>
        </w:rPr>
        <w:footnoteReference w:id="27"/>
      </w:r>
      <w:r w:rsidRPr="00DC6939">
        <w:rPr>
          <w:rFonts w:ascii="Times New Roman" w:hAnsi="Times New Roman" w:cs="Times New Roman"/>
          <w:lang w:val="en-US"/>
        </w:rPr>
        <w:t xml:space="preserve"> </w:t>
      </w:r>
      <w:r>
        <w:rPr>
          <w:rFonts w:ascii="Times New Roman" w:hAnsi="Times New Roman" w:cs="Times New Roman"/>
          <w:lang w:val="en-US"/>
        </w:rPr>
        <w:t>In 29 developing countries, only 69% of women with disabilities ever attended school.</w:t>
      </w:r>
      <w:r>
        <w:rPr>
          <w:rStyle w:val="FootnoteReference"/>
          <w:rFonts w:ascii="Times New Roman" w:hAnsi="Times New Roman" w:cs="Times New Roman"/>
          <w:lang w:val="en-US"/>
        </w:rPr>
        <w:footnoteReference w:id="28"/>
      </w:r>
      <w:r>
        <w:rPr>
          <w:rFonts w:ascii="Times New Roman" w:hAnsi="Times New Roman" w:cs="Times New Roman"/>
          <w:lang w:val="en-US"/>
        </w:rPr>
        <w:t xml:space="preserve"> In addition, i</w:t>
      </w:r>
      <w:r w:rsidRPr="00DC6939">
        <w:rPr>
          <w:rFonts w:ascii="Times New Roman" w:hAnsi="Times New Roman" w:cs="Times New Roman"/>
          <w:lang w:val="en-US"/>
        </w:rPr>
        <w:t xml:space="preserve">n the </w:t>
      </w:r>
      <w:r w:rsidRPr="00DC6939">
        <w:rPr>
          <w:rFonts w:ascii="Times New Roman" w:hAnsi="Times New Roman" w:cs="Times New Roman"/>
          <w:b/>
          <w:bCs/>
          <w:lang w:val="en-US"/>
        </w:rPr>
        <w:t>European Union</w:t>
      </w:r>
      <w:r w:rsidRPr="00DC6939">
        <w:rPr>
          <w:rFonts w:ascii="Times New Roman" w:hAnsi="Times New Roman" w:cs="Times New Roman"/>
          <w:lang w:val="en-US"/>
        </w:rPr>
        <w:t xml:space="preserve">, young women with disabilities are more than twice as likely as </w:t>
      </w:r>
      <w:r>
        <w:rPr>
          <w:rFonts w:ascii="Times New Roman" w:hAnsi="Times New Roman" w:cs="Times New Roman"/>
          <w:lang w:val="en-US"/>
        </w:rPr>
        <w:t xml:space="preserve">other </w:t>
      </w:r>
      <w:r w:rsidRPr="00DC6939">
        <w:rPr>
          <w:rFonts w:ascii="Times New Roman" w:hAnsi="Times New Roman" w:cs="Times New Roman"/>
          <w:lang w:val="en-US"/>
        </w:rPr>
        <w:t>women to leave education and training with only a lower secondary education.</w:t>
      </w:r>
      <w:r>
        <w:rPr>
          <w:rStyle w:val="FootnoteReference"/>
          <w:rFonts w:ascii="Times New Roman" w:hAnsi="Times New Roman" w:cs="Times New Roman"/>
          <w:lang w:val="en-US"/>
        </w:rPr>
        <w:footnoteReference w:id="29"/>
      </w:r>
      <w:r w:rsidRPr="00DC6939">
        <w:rPr>
          <w:rFonts w:ascii="Times New Roman" w:hAnsi="Times New Roman" w:cs="Times New Roman"/>
          <w:lang w:val="en-US"/>
        </w:rPr>
        <w:t xml:space="preserve"> </w:t>
      </w:r>
      <w:r>
        <w:rPr>
          <w:rFonts w:ascii="Times New Roman" w:hAnsi="Times New Roman" w:cs="Times New Roman"/>
          <w:lang w:val="en-US"/>
        </w:rPr>
        <w:t xml:space="preserve">Girls with disabilities are often not encouraged to study by their families due to an expectation for them to become caregivers and perform household chores, related to a </w:t>
      </w:r>
      <w:r w:rsidRPr="00BD05BE">
        <w:rPr>
          <w:rFonts w:ascii="Times New Roman" w:hAnsi="Times New Roman" w:cs="Times New Roman"/>
          <w:lang w:val="en-US"/>
        </w:rPr>
        <w:t xml:space="preserve">stereotypical </w:t>
      </w:r>
      <w:r>
        <w:rPr>
          <w:rFonts w:ascii="Times New Roman" w:hAnsi="Times New Roman" w:cs="Times New Roman"/>
          <w:lang w:val="en-US"/>
        </w:rPr>
        <w:t>view</w:t>
      </w:r>
      <w:r w:rsidRPr="00BD05BE">
        <w:rPr>
          <w:rFonts w:ascii="Times New Roman" w:hAnsi="Times New Roman" w:cs="Times New Roman"/>
          <w:lang w:val="en-US"/>
        </w:rPr>
        <w:t xml:space="preserve"> </w:t>
      </w:r>
      <w:r>
        <w:rPr>
          <w:rFonts w:ascii="Times New Roman" w:hAnsi="Times New Roman" w:cs="Times New Roman"/>
          <w:lang w:val="en-US"/>
        </w:rPr>
        <w:t xml:space="preserve">of </w:t>
      </w:r>
      <w:r w:rsidRPr="00BD05BE">
        <w:rPr>
          <w:rFonts w:ascii="Times New Roman" w:hAnsi="Times New Roman" w:cs="Times New Roman"/>
          <w:lang w:val="en-US"/>
        </w:rPr>
        <w:t>women</w:t>
      </w:r>
      <w:r>
        <w:rPr>
          <w:rFonts w:ascii="Times New Roman" w:hAnsi="Times New Roman" w:cs="Times New Roman"/>
          <w:lang w:val="en-US"/>
        </w:rPr>
        <w:t>’</w:t>
      </w:r>
      <w:r w:rsidRPr="00BD05BE">
        <w:rPr>
          <w:rFonts w:ascii="Times New Roman" w:hAnsi="Times New Roman" w:cs="Times New Roman"/>
          <w:lang w:val="en-US"/>
        </w:rPr>
        <w:t>s role</w:t>
      </w:r>
      <w:r>
        <w:rPr>
          <w:rFonts w:ascii="Times New Roman" w:hAnsi="Times New Roman" w:cs="Times New Roman"/>
          <w:lang w:val="en-US"/>
        </w:rPr>
        <w:t xml:space="preserve"> in a family.</w:t>
      </w:r>
      <w:r>
        <w:rPr>
          <w:rStyle w:val="FootnoteReference"/>
          <w:rFonts w:ascii="Times New Roman" w:hAnsi="Times New Roman" w:cs="Times New Roman"/>
          <w:lang w:val="en-US"/>
        </w:rPr>
        <w:footnoteReference w:id="30"/>
      </w:r>
      <w:r>
        <w:rPr>
          <w:rFonts w:ascii="Times New Roman" w:hAnsi="Times New Roman" w:cs="Times New Roman"/>
          <w:lang w:val="en-US"/>
        </w:rPr>
        <w:t xml:space="preserve"> </w:t>
      </w:r>
      <w:r w:rsidRPr="00DD4265">
        <w:rPr>
          <w:rFonts w:ascii="Times New Roman" w:hAnsi="Times New Roman" w:cs="Times New Roman"/>
          <w:lang w:val="en-US"/>
        </w:rPr>
        <w:t>Families</w:t>
      </w:r>
      <w:r>
        <w:rPr>
          <w:rFonts w:ascii="Times New Roman" w:hAnsi="Times New Roman" w:cs="Times New Roman"/>
          <w:lang w:val="en-US"/>
        </w:rPr>
        <w:t xml:space="preserve">, especially those living in poverty, </w:t>
      </w:r>
      <w:r w:rsidRPr="00DD4265">
        <w:rPr>
          <w:rFonts w:ascii="Times New Roman" w:hAnsi="Times New Roman" w:cs="Times New Roman"/>
          <w:lang w:val="en-US"/>
        </w:rPr>
        <w:t>frequently prioritize the education of boys with and without disabilities due to the prevailing assumption that a male child can contribute financially to the family.</w:t>
      </w:r>
      <w:r>
        <w:rPr>
          <w:rStyle w:val="FootnoteReference"/>
          <w:rFonts w:ascii="Times New Roman" w:hAnsi="Times New Roman" w:cs="Times New Roman"/>
          <w:lang w:val="en-US"/>
        </w:rPr>
        <w:footnoteReference w:id="31"/>
      </w:r>
      <w:r w:rsidRPr="00DD4265">
        <w:rPr>
          <w:rFonts w:ascii="Times New Roman" w:hAnsi="Times New Roman" w:cs="Times New Roman"/>
          <w:lang w:val="en-US"/>
        </w:rPr>
        <w:t xml:space="preserve"> When girls with disabilities require disability-related equipment or special transportation, families with limited resources may be even less likely to allocate resources to their education</w:t>
      </w:r>
      <w:r>
        <w:rPr>
          <w:rFonts w:ascii="Times New Roman" w:hAnsi="Times New Roman" w:cs="Times New Roman"/>
          <w:lang w:val="en-US"/>
        </w:rPr>
        <w:t>.</w:t>
      </w:r>
      <w:bookmarkStart w:id="1" w:name="_Hlk66702127"/>
      <w:r>
        <w:rPr>
          <w:rStyle w:val="FootnoteReference"/>
          <w:rFonts w:ascii="Times New Roman" w:hAnsi="Times New Roman" w:cs="Times New Roman"/>
          <w:lang w:val="en-US"/>
        </w:rPr>
        <w:footnoteReference w:id="32"/>
      </w:r>
      <w:bookmarkEnd w:id="1"/>
      <w:r>
        <w:rPr>
          <w:rFonts w:ascii="Times New Roman" w:hAnsi="Times New Roman" w:cs="Times New Roman"/>
          <w:lang w:val="en-US"/>
        </w:rPr>
        <w:t xml:space="preserve"> </w:t>
      </w:r>
    </w:p>
    <w:p w14:paraId="5A971E12" w14:textId="77777777" w:rsidR="00DE210C" w:rsidRDefault="00DE210C" w:rsidP="0023573F">
      <w:pPr>
        <w:spacing w:after="0" w:line="240" w:lineRule="auto"/>
        <w:rPr>
          <w:rFonts w:ascii="Times New Roman" w:eastAsia="MS Mincho" w:hAnsi="Times New Roman" w:cs="Times New Roman"/>
          <w:lang w:val="en-US"/>
        </w:rPr>
      </w:pPr>
    </w:p>
    <w:p w14:paraId="7994C79F" w14:textId="4D72D95D" w:rsidR="004F08F0" w:rsidRDefault="00DE210C" w:rsidP="004F08F0">
      <w:pPr>
        <w:pStyle w:val="ListParagraph"/>
        <w:spacing w:after="0" w:line="240" w:lineRule="auto"/>
        <w:ind w:left="0"/>
        <w:rPr>
          <w:rFonts w:ascii="Times New Roman" w:eastAsia="Calibri" w:hAnsi="Times New Roman" w:cs="Times New Roman"/>
          <w:lang w:val="en-US"/>
        </w:rPr>
      </w:pPr>
      <w:r>
        <w:rPr>
          <w:rFonts w:ascii="Times New Roman" w:eastAsia="MS Mincho" w:hAnsi="Times New Roman" w:cs="Times New Roman"/>
          <w:lang w:val="en-US"/>
        </w:rPr>
        <w:t xml:space="preserve">Likewise, the right to work for women and gender minorities with disabilities </w:t>
      </w:r>
      <w:r w:rsidR="002E10B2">
        <w:rPr>
          <w:rFonts w:ascii="Times New Roman" w:eastAsia="MS Mincho" w:hAnsi="Times New Roman" w:cs="Times New Roman"/>
          <w:lang w:val="en-US"/>
        </w:rPr>
        <w:t xml:space="preserve">are </w:t>
      </w:r>
      <w:r>
        <w:rPr>
          <w:rFonts w:ascii="Times New Roman" w:eastAsia="MS Mincho" w:hAnsi="Times New Roman" w:cs="Times New Roman"/>
          <w:lang w:val="en-US"/>
        </w:rPr>
        <w:t>overrepresented in precarious employment, frequently outside of the formal work sector,</w:t>
      </w:r>
      <w:r w:rsidRPr="00AF5602">
        <w:rPr>
          <w:rStyle w:val="FootnoteReference"/>
          <w:rFonts w:ascii="Times New Roman" w:hAnsi="Times New Roman" w:cs="Times New Roman"/>
          <w:lang w:val="en-US"/>
        </w:rPr>
        <w:footnoteReference w:id="33"/>
      </w:r>
      <w:r>
        <w:rPr>
          <w:rFonts w:ascii="Times New Roman" w:eastAsia="MS Mincho" w:hAnsi="Times New Roman" w:cs="Times New Roman"/>
          <w:lang w:val="en-US"/>
        </w:rPr>
        <w:t xml:space="preserve"> with incomes that are usually much lower than those in formal positions.</w:t>
      </w:r>
      <w:r>
        <w:rPr>
          <w:rFonts w:ascii="Times New Roman" w:hAnsi="Times New Roman" w:cs="Times New Roman"/>
          <w:lang w:val="en-US"/>
        </w:rPr>
        <w:t xml:space="preserve"> </w:t>
      </w:r>
      <w:r>
        <w:rPr>
          <w:rFonts w:ascii="Times New Roman" w:eastAsia="MS Mincho" w:hAnsi="Times New Roman" w:cs="Times New Roman"/>
          <w:lang w:val="en-US"/>
        </w:rPr>
        <w:t xml:space="preserve">They also receive </w:t>
      </w:r>
      <w:r w:rsidRPr="00967179">
        <w:rPr>
          <w:rFonts w:ascii="Times New Roman" w:eastAsia="MS Mincho" w:hAnsi="Times New Roman" w:cs="Times New Roman"/>
          <w:lang w:val="en-US"/>
        </w:rPr>
        <w:t>unequal remuneration for work of equal value</w:t>
      </w:r>
      <w:r>
        <w:rPr>
          <w:rFonts w:ascii="Times New Roman" w:eastAsia="MS Mincho" w:hAnsi="Times New Roman" w:cs="Times New Roman"/>
          <w:lang w:val="en-US"/>
        </w:rPr>
        <w:t xml:space="preserve">, are denied reasonable accommodation in the workplace, and </w:t>
      </w:r>
      <w:r w:rsidRPr="0093609D">
        <w:rPr>
          <w:rFonts w:ascii="Times New Roman" w:eastAsia="MS Mincho" w:hAnsi="Times New Roman" w:cs="Times New Roman"/>
          <w:lang w:val="en-US"/>
        </w:rPr>
        <w:t xml:space="preserve">experience higher </w:t>
      </w:r>
      <w:r>
        <w:rPr>
          <w:rFonts w:ascii="Times New Roman" w:eastAsia="MS Mincho" w:hAnsi="Times New Roman" w:cs="Times New Roman"/>
          <w:lang w:val="en-US"/>
        </w:rPr>
        <w:t>unemployment rates.</w:t>
      </w:r>
      <w:r>
        <w:rPr>
          <w:rStyle w:val="FootnoteReference"/>
          <w:rFonts w:ascii="Times New Roman" w:hAnsi="Times New Roman" w:cs="Times New Roman"/>
          <w:lang w:val="en-US"/>
        </w:rPr>
        <w:footnoteReference w:id="34"/>
      </w:r>
      <w:r>
        <w:rPr>
          <w:rFonts w:ascii="Times New Roman" w:eastAsia="MS Mincho" w:hAnsi="Times New Roman" w:cs="Times New Roman"/>
          <w:lang w:val="en-US"/>
        </w:rPr>
        <w:t xml:space="preserve"> </w:t>
      </w:r>
      <w:r>
        <w:rPr>
          <w:rFonts w:ascii="Times New Roman" w:hAnsi="Times New Roman" w:cs="Times New Roman"/>
          <w:lang w:val="en-US"/>
        </w:rPr>
        <w:t xml:space="preserve">A </w:t>
      </w:r>
      <w:r w:rsidRPr="00D7672C">
        <w:rPr>
          <w:rFonts w:ascii="Times New Roman" w:hAnsi="Times New Roman" w:cs="Times New Roman"/>
          <w:lang w:val="en-US"/>
        </w:rPr>
        <w:t xml:space="preserve">survey conducted in 51 countries showed </w:t>
      </w:r>
      <w:r>
        <w:rPr>
          <w:rFonts w:ascii="Times New Roman" w:hAnsi="Times New Roman" w:cs="Times New Roman"/>
          <w:lang w:val="en-US"/>
        </w:rPr>
        <w:t>un</w:t>
      </w:r>
      <w:r w:rsidRPr="00D7672C">
        <w:rPr>
          <w:rFonts w:ascii="Times New Roman" w:hAnsi="Times New Roman" w:cs="Times New Roman"/>
          <w:lang w:val="en-US"/>
        </w:rPr>
        <w:t xml:space="preserve">employment rates of </w:t>
      </w:r>
      <w:r>
        <w:rPr>
          <w:rFonts w:ascii="Times New Roman" w:hAnsi="Times New Roman" w:cs="Times New Roman"/>
          <w:lang w:val="en-US"/>
        </w:rPr>
        <w:t>80.4% for women with disabilities and 47.2% for men with disabilities</w:t>
      </w:r>
      <w:r w:rsidRPr="00D7672C">
        <w:rPr>
          <w:rFonts w:ascii="Times New Roman" w:hAnsi="Times New Roman" w:cs="Times New Roman"/>
          <w:lang w:val="en-US"/>
        </w:rPr>
        <w:t>.</w:t>
      </w:r>
      <w:r w:rsidRPr="00D7672C">
        <w:rPr>
          <w:rStyle w:val="FootnoteReference"/>
          <w:rFonts w:ascii="Times New Roman" w:hAnsi="Times New Roman" w:cs="Times New Roman"/>
          <w:lang w:val="en-US"/>
        </w:rPr>
        <w:footnoteReference w:id="35"/>
      </w:r>
      <w:r>
        <w:rPr>
          <w:rFonts w:ascii="Times New Roman" w:hAnsi="Times New Roman" w:cs="Times New Roman"/>
          <w:lang w:val="en-US"/>
        </w:rPr>
        <w:t xml:space="preserve"> </w:t>
      </w:r>
      <w:r>
        <w:rPr>
          <w:rFonts w:ascii="Times New Roman" w:eastAsia="MS Mincho" w:hAnsi="Times New Roman" w:cs="Times New Roman"/>
          <w:lang w:val="en-US"/>
        </w:rPr>
        <w:t xml:space="preserve">Furthermore, women with disabilities experience sexual and psychological harassment </w:t>
      </w:r>
      <w:r>
        <w:rPr>
          <w:rFonts w:ascii="Times New Roman" w:eastAsia="MS Mincho" w:hAnsi="Times New Roman" w:cs="Times New Roman"/>
          <w:lang w:val="en-US"/>
        </w:rPr>
        <w:lastRenderedPageBreak/>
        <w:t xml:space="preserve">and sometimes violence in the labor market. </w:t>
      </w:r>
      <w:proofErr w:type="gramStart"/>
      <w:r>
        <w:rPr>
          <w:rFonts w:ascii="Times New Roman" w:eastAsia="MS Mincho" w:hAnsi="Times New Roman" w:cs="Times New Roman"/>
          <w:lang w:val="en-US"/>
        </w:rPr>
        <w:t>Similar to</w:t>
      </w:r>
      <w:proofErr w:type="gramEnd"/>
      <w:r>
        <w:rPr>
          <w:rFonts w:ascii="Times New Roman" w:eastAsia="MS Mincho" w:hAnsi="Times New Roman" w:cs="Times New Roman"/>
          <w:lang w:val="en-US"/>
        </w:rPr>
        <w:t xml:space="preserve"> other women, they are not recognized for unpaid care and domestic work they perform, which reduces their chances of earning adequate remuneration for their work. </w:t>
      </w:r>
      <w:r w:rsidR="004F08F0">
        <w:rPr>
          <w:rFonts w:ascii="Times New Roman" w:eastAsia="Calibri" w:hAnsi="Times New Roman" w:cs="Times New Roman"/>
          <w:lang w:val="en-US"/>
        </w:rPr>
        <w:t xml:space="preserve">According to the </w:t>
      </w:r>
      <w:r w:rsidR="004F08F0">
        <w:rPr>
          <w:rFonts w:ascii="Times New Roman" w:eastAsia="Calibri" w:hAnsi="Times New Roman" w:cs="Times New Roman"/>
          <w:lang w:val="en-US"/>
        </w:rPr>
        <w:t>Committee</w:t>
      </w:r>
      <w:r w:rsidR="00EB14C1">
        <w:rPr>
          <w:rFonts w:ascii="Times New Roman" w:eastAsia="Calibri" w:hAnsi="Times New Roman" w:cs="Times New Roman"/>
          <w:lang w:val="en-US"/>
        </w:rPr>
        <w:t xml:space="preserve"> on the Rights of Persons with Disabilities (CRPD Committee) in it</w:t>
      </w:r>
      <w:r w:rsidR="004F08F0">
        <w:rPr>
          <w:rFonts w:ascii="Times New Roman" w:eastAsia="Calibri" w:hAnsi="Times New Roman" w:cs="Times New Roman"/>
          <w:lang w:val="en-US"/>
        </w:rPr>
        <w:t xml:space="preserve">s </w:t>
      </w:r>
      <w:r w:rsidR="004F08F0">
        <w:rPr>
          <w:rFonts w:ascii="Times New Roman" w:eastAsia="Calibri" w:hAnsi="Times New Roman" w:cs="Times New Roman"/>
          <w:lang w:val="en-US"/>
        </w:rPr>
        <w:t xml:space="preserve">General Comment on the right to work and employment, issued in August 2022, </w:t>
      </w:r>
      <w:r w:rsidR="004F08F0" w:rsidRPr="000B2E7A">
        <w:rPr>
          <w:rFonts w:ascii="Times New Roman" w:eastAsia="Calibri" w:hAnsi="Times New Roman" w:cs="Times New Roman"/>
          <w:lang w:val="en-US"/>
        </w:rPr>
        <w:t>women and gender-nonconforming persons with disabilities face an intersection of gender- and disability-related barriers in attitudes, circumstances</w:t>
      </w:r>
      <w:r w:rsidR="004F08F0">
        <w:rPr>
          <w:rFonts w:ascii="Times New Roman" w:eastAsia="Calibri" w:hAnsi="Times New Roman" w:cs="Times New Roman"/>
          <w:lang w:val="en-US"/>
        </w:rPr>
        <w:t>,</w:t>
      </w:r>
      <w:r w:rsidR="004F08F0" w:rsidRPr="000B2E7A">
        <w:rPr>
          <w:rFonts w:ascii="Times New Roman" w:eastAsia="Calibri" w:hAnsi="Times New Roman" w:cs="Times New Roman"/>
          <w:lang w:val="en-US"/>
        </w:rPr>
        <w:t xml:space="preserve"> and work itself, including the compounded effects of multiple discrimination that limit opportunities to work </w:t>
      </w:r>
      <w:r w:rsidR="004F08F0">
        <w:rPr>
          <w:rFonts w:ascii="Times New Roman" w:eastAsia="Calibri" w:hAnsi="Times New Roman" w:cs="Times New Roman"/>
          <w:lang w:val="en-US"/>
        </w:rPr>
        <w:t>and impact</w:t>
      </w:r>
      <w:r w:rsidR="004F08F0" w:rsidRPr="000B2E7A">
        <w:rPr>
          <w:rFonts w:ascii="Times New Roman" w:eastAsia="Calibri" w:hAnsi="Times New Roman" w:cs="Times New Roman"/>
          <w:lang w:val="en-US"/>
        </w:rPr>
        <w:t xml:space="preserve"> their right to equal pay</w:t>
      </w:r>
      <w:r w:rsidR="004F08F0">
        <w:rPr>
          <w:rFonts w:ascii="Times New Roman" w:eastAsia="Calibri" w:hAnsi="Times New Roman" w:cs="Times New Roman"/>
          <w:lang w:val="en-US"/>
        </w:rPr>
        <w:t>. Consequently, they face more barriers to overcoming poverty.</w:t>
      </w:r>
      <w:r w:rsidR="004F08F0">
        <w:rPr>
          <w:rStyle w:val="FootnoteReference"/>
          <w:rFonts w:ascii="Times New Roman" w:eastAsia="Calibri" w:hAnsi="Times New Roman" w:cs="Times New Roman"/>
          <w:lang w:val="en-US"/>
        </w:rPr>
        <w:footnoteReference w:id="36"/>
      </w:r>
      <w:r w:rsidR="004F08F0">
        <w:rPr>
          <w:rFonts w:ascii="Times New Roman" w:eastAsia="Calibri" w:hAnsi="Times New Roman" w:cs="Times New Roman"/>
          <w:lang w:val="en-US"/>
        </w:rPr>
        <w:t xml:space="preserve"> </w:t>
      </w:r>
    </w:p>
    <w:p w14:paraId="26DB9DFA" w14:textId="3EA80916" w:rsidR="00325316" w:rsidRDefault="00325316" w:rsidP="004F08F0">
      <w:pPr>
        <w:pStyle w:val="ListParagraph"/>
        <w:spacing w:after="0" w:line="240" w:lineRule="auto"/>
        <w:ind w:left="0"/>
        <w:rPr>
          <w:rFonts w:ascii="Times New Roman" w:eastAsia="Calibri" w:hAnsi="Times New Roman" w:cs="Times New Roman"/>
          <w:lang w:val="en-US"/>
        </w:rPr>
      </w:pPr>
    </w:p>
    <w:p w14:paraId="4F716D27" w14:textId="2C944A73" w:rsidR="00325316" w:rsidRPr="004F08F0" w:rsidRDefault="002E10B2" w:rsidP="004F08F0">
      <w:pPr>
        <w:pStyle w:val="ListParagraph"/>
        <w:spacing w:after="0" w:line="240" w:lineRule="auto"/>
        <w:ind w:left="0"/>
        <w:rPr>
          <w:rFonts w:ascii="Times New Roman" w:eastAsia="MS Mincho" w:hAnsi="Times New Roman" w:cs="Times New Roman"/>
          <w:lang w:val="en-US"/>
        </w:rPr>
      </w:pPr>
      <w:r>
        <w:rPr>
          <w:rFonts w:ascii="Times New Roman" w:eastAsia="Calibri" w:hAnsi="Times New Roman" w:cs="Times New Roman"/>
          <w:lang w:val="en-US"/>
        </w:rPr>
        <w:t xml:space="preserve">These compounding barriers to education and </w:t>
      </w:r>
      <w:r w:rsidR="00325316">
        <w:rPr>
          <w:rFonts w:ascii="Times New Roman" w:eastAsia="Calibri" w:hAnsi="Times New Roman" w:cs="Times New Roman"/>
          <w:lang w:val="en-US"/>
        </w:rPr>
        <w:t xml:space="preserve">employment can then disproportionately impact women and gender minorities with disabilities as they age. For instance, the CRPD </w:t>
      </w:r>
      <w:r w:rsidR="00325316">
        <w:rPr>
          <w:rFonts w:ascii="Times New Roman" w:eastAsia="Calibri" w:hAnsi="Times New Roman" w:cs="Times New Roman"/>
          <w:lang w:val="en-US"/>
        </w:rPr>
        <w:t xml:space="preserve">Committee </w:t>
      </w:r>
      <w:r w:rsidR="00325316">
        <w:rPr>
          <w:rFonts w:ascii="Times New Roman" w:eastAsia="Calibri" w:hAnsi="Times New Roman" w:cs="Times New Roman"/>
          <w:lang w:val="en-US"/>
        </w:rPr>
        <w:t xml:space="preserve">has </w:t>
      </w:r>
      <w:r w:rsidR="00325316">
        <w:rPr>
          <w:rFonts w:ascii="Times New Roman" w:eastAsia="Calibri" w:hAnsi="Times New Roman" w:cs="Times New Roman"/>
          <w:lang w:val="en-US"/>
        </w:rPr>
        <w:t xml:space="preserve">expressed concern </w:t>
      </w:r>
      <w:r w:rsidR="00325316">
        <w:rPr>
          <w:rFonts w:ascii="Times New Roman" w:eastAsia="Calibri" w:hAnsi="Times New Roman" w:cs="Times New Roman"/>
          <w:lang w:val="en-US"/>
        </w:rPr>
        <w:t xml:space="preserve">that </w:t>
      </w:r>
      <w:r w:rsidR="00325316">
        <w:rPr>
          <w:rFonts w:ascii="Times New Roman" w:eastAsia="Calibri" w:hAnsi="Times New Roman" w:cs="Times New Roman"/>
          <w:lang w:val="en-US"/>
        </w:rPr>
        <w:t>o</w:t>
      </w:r>
      <w:r w:rsidR="00325316" w:rsidRPr="003E17D8">
        <w:rPr>
          <w:rFonts w:ascii="Times New Roman" w:eastAsia="Calibri" w:hAnsi="Times New Roman" w:cs="Times New Roman"/>
          <w:lang w:val="en-US"/>
        </w:rPr>
        <w:t>lder women with disabilities</w:t>
      </w:r>
      <w:r w:rsidR="00325316">
        <w:rPr>
          <w:rFonts w:ascii="Times New Roman" w:eastAsia="Calibri" w:hAnsi="Times New Roman" w:cs="Times New Roman"/>
          <w:lang w:val="en-US"/>
        </w:rPr>
        <w:t xml:space="preserve"> </w:t>
      </w:r>
      <w:r w:rsidR="00325316" w:rsidRPr="003E17D8">
        <w:rPr>
          <w:rFonts w:ascii="Times New Roman" w:eastAsia="Calibri" w:hAnsi="Times New Roman" w:cs="Times New Roman"/>
          <w:lang w:val="en-US"/>
        </w:rPr>
        <w:t>face many difficulties in obtaining equal access to adequate housing, social protection, and poverty reduction programs.</w:t>
      </w:r>
      <w:r w:rsidR="00325316" w:rsidRPr="003E17D8">
        <w:rPr>
          <w:rFonts w:ascii="Times New Roman" w:eastAsia="Calibri" w:hAnsi="Times New Roman" w:cs="Times New Roman"/>
          <w:vertAlign w:val="superscript"/>
          <w:lang w:val="en-US"/>
        </w:rPr>
        <w:footnoteReference w:id="37"/>
      </w:r>
      <w:r w:rsidR="00325316">
        <w:rPr>
          <w:rFonts w:ascii="Times New Roman" w:eastAsia="Calibri" w:hAnsi="Times New Roman" w:cs="Times New Roman"/>
          <w:lang w:val="en-US"/>
        </w:rPr>
        <w:t xml:space="preserve"> Likewise, the Special Rapporteur on persons with disabilities emphasized that g</w:t>
      </w:r>
      <w:r w:rsidR="00325316" w:rsidRPr="006B0847">
        <w:rPr>
          <w:rFonts w:ascii="Times New Roman" w:eastAsia="Calibri" w:hAnsi="Times New Roman" w:cs="Times New Roman"/>
          <w:lang w:val="en-US"/>
        </w:rPr>
        <w:t xml:space="preserve">ender roles and expectations often push these </w:t>
      </w:r>
      <w:r w:rsidR="00325316">
        <w:rPr>
          <w:rFonts w:ascii="Times New Roman" w:eastAsia="Calibri" w:hAnsi="Times New Roman" w:cs="Times New Roman"/>
          <w:lang w:val="en-US"/>
        </w:rPr>
        <w:t xml:space="preserve">older </w:t>
      </w:r>
      <w:r w:rsidR="00325316" w:rsidRPr="006B0847">
        <w:rPr>
          <w:rFonts w:ascii="Times New Roman" w:eastAsia="Calibri" w:hAnsi="Times New Roman" w:cs="Times New Roman"/>
          <w:lang w:val="en-US"/>
        </w:rPr>
        <w:t>women into economic dependency</w:t>
      </w:r>
      <w:r w:rsidR="00325316">
        <w:rPr>
          <w:rFonts w:ascii="Times New Roman" w:eastAsia="Calibri" w:hAnsi="Times New Roman" w:cs="Times New Roman"/>
          <w:lang w:val="en-US"/>
        </w:rPr>
        <w:t xml:space="preserve"> and, a</w:t>
      </w:r>
      <w:r w:rsidR="00325316" w:rsidRPr="006B0847">
        <w:rPr>
          <w:rFonts w:ascii="Times New Roman" w:eastAsia="Calibri" w:hAnsi="Times New Roman" w:cs="Times New Roman"/>
          <w:lang w:val="en-US"/>
        </w:rPr>
        <w:t>s a result, older women with disabilities are considerably poorer</w:t>
      </w:r>
      <w:r w:rsidR="00325316">
        <w:rPr>
          <w:rFonts w:ascii="Times New Roman" w:eastAsia="Calibri" w:hAnsi="Times New Roman" w:cs="Times New Roman"/>
          <w:lang w:val="en-US"/>
        </w:rPr>
        <w:t xml:space="preserve"> th</w:t>
      </w:r>
      <w:r w:rsidR="00325316">
        <w:rPr>
          <w:rFonts w:ascii="Times New Roman" w:eastAsia="Calibri" w:hAnsi="Times New Roman" w:cs="Times New Roman"/>
          <w:lang w:val="en-US"/>
        </w:rPr>
        <w:t>an</w:t>
      </w:r>
      <w:r w:rsidR="00325316">
        <w:rPr>
          <w:rFonts w:ascii="Times New Roman" w:eastAsia="Calibri" w:hAnsi="Times New Roman" w:cs="Times New Roman"/>
          <w:lang w:val="en-US"/>
        </w:rPr>
        <w:t xml:space="preserve"> men with and without disabilities.</w:t>
      </w:r>
      <w:r w:rsidR="00325316">
        <w:rPr>
          <w:rStyle w:val="FootnoteReference"/>
          <w:rFonts w:ascii="Times New Roman" w:eastAsia="Calibri" w:hAnsi="Times New Roman" w:cs="Times New Roman"/>
          <w:lang w:val="en-US"/>
        </w:rPr>
        <w:footnoteReference w:id="38"/>
      </w:r>
    </w:p>
    <w:p w14:paraId="4D9956B2" w14:textId="77777777" w:rsidR="00DE210C" w:rsidRPr="002843A3" w:rsidRDefault="00DE210C" w:rsidP="00CB258E">
      <w:pPr>
        <w:pStyle w:val="ListParagraph"/>
        <w:spacing w:after="0" w:line="240" w:lineRule="auto"/>
        <w:ind w:left="0"/>
        <w:rPr>
          <w:rFonts w:ascii="Times New Roman" w:hAnsi="Times New Roman" w:cs="Times New Roman"/>
          <w:lang w:val="en-US"/>
        </w:rPr>
      </w:pPr>
    </w:p>
    <w:p w14:paraId="11A65588" w14:textId="3379DE00" w:rsidR="00DE210C" w:rsidRDefault="00DE210C" w:rsidP="00E31295">
      <w:pPr>
        <w:pStyle w:val="ListParagraph"/>
        <w:numPr>
          <w:ilvl w:val="0"/>
          <w:numId w:val="8"/>
        </w:numPr>
        <w:spacing w:after="0" w:line="240" w:lineRule="auto"/>
        <w:rPr>
          <w:rFonts w:ascii="Times New Roman" w:hAnsi="Times New Roman" w:cs="Times New Roman"/>
          <w:b/>
          <w:bCs/>
          <w:lang w:val="en-US"/>
        </w:rPr>
      </w:pPr>
      <w:r w:rsidRPr="006908F6">
        <w:rPr>
          <w:rFonts w:ascii="Times New Roman" w:hAnsi="Times New Roman" w:cs="Times New Roman"/>
          <w:b/>
          <w:bCs/>
          <w:lang w:val="en-US"/>
        </w:rPr>
        <w:t xml:space="preserve">The </w:t>
      </w:r>
      <w:r>
        <w:rPr>
          <w:rFonts w:ascii="Times New Roman" w:hAnsi="Times New Roman" w:cs="Times New Roman"/>
          <w:b/>
          <w:bCs/>
          <w:lang w:val="en-US"/>
        </w:rPr>
        <w:t xml:space="preserve">impact of humanitarian emergencies, with a specific focus on the </w:t>
      </w:r>
      <w:r w:rsidRPr="006908F6">
        <w:rPr>
          <w:rFonts w:ascii="Times New Roman" w:hAnsi="Times New Roman" w:cs="Times New Roman"/>
          <w:b/>
          <w:bCs/>
          <w:lang w:val="en-US"/>
        </w:rPr>
        <w:t>COVID-19 pandemic</w:t>
      </w:r>
    </w:p>
    <w:p w14:paraId="11F7A719" w14:textId="77777777" w:rsidR="00DE210C" w:rsidRDefault="00DE210C" w:rsidP="00EF7D23">
      <w:pPr>
        <w:pStyle w:val="ListParagraph"/>
        <w:spacing w:after="0" w:line="240" w:lineRule="auto"/>
        <w:rPr>
          <w:rFonts w:ascii="Times New Roman" w:hAnsi="Times New Roman" w:cs="Times New Roman"/>
          <w:b/>
          <w:bCs/>
          <w:lang w:val="en-US"/>
        </w:rPr>
      </w:pPr>
    </w:p>
    <w:p w14:paraId="0F77FFDF" w14:textId="380D05E8" w:rsidR="00DE210C" w:rsidRDefault="00DE210C" w:rsidP="00C012A7">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Humanitarian emergencies disproportionately impact populations in vulnerable positions,</w:t>
      </w:r>
      <w:r>
        <w:rPr>
          <w:rStyle w:val="FootnoteReference"/>
          <w:rFonts w:ascii="Times New Roman" w:eastAsia="Calibri" w:hAnsi="Times New Roman" w:cs="Times New Roman"/>
          <w:lang w:val="en-US"/>
        </w:rPr>
        <w:footnoteReference w:id="39"/>
      </w:r>
      <w:r>
        <w:rPr>
          <w:rFonts w:ascii="Times New Roman" w:eastAsia="Calibri" w:hAnsi="Times New Roman" w:cs="Times New Roman"/>
          <w:lang w:val="en-US"/>
        </w:rPr>
        <w:t xml:space="preserve"> including women with disabilities and those living in poverty among them. </w:t>
      </w:r>
      <w:r w:rsidRPr="00EC39F4">
        <w:rPr>
          <w:rFonts w:ascii="Times New Roman" w:eastAsia="Calibri" w:hAnsi="Times New Roman" w:cs="Times New Roman"/>
          <w:lang w:val="en-US"/>
        </w:rPr>
        <w:t xml:space="preserve">A </w:t>
      </w:r>
      <w:r>
        <w:rPr>
          <w:rFonts w:ascii="Times New Roman" w:eastAsia="Calibri" w:hAnsi="Times New Roman" w:cs="Times New Roman"/>
          <w:lang w:val="en-US"/>
        </w:rPr>
        <w:t xml:space="preserve">report by the UN Department of Economic and Social Affairs asserts </w:t>
      </w:r>
      <w:r w:rsidRPr="00EC39F4">
        <w:rPr>
          <w:rFonts w:ascii="Times New Roman" w:eastAsia="Calibri" w:hAnsi="Times New Roman" w:cs="Times New Roman"/>
          <w:lang w:val="en-US"/>
        </w:rPr>
        <w:t xml:space="preserve">that </w:t>
      </w:r>
      <w:r>
        <w:rPr>
          <w:rFonts w:ascii="Times New Roman" w:eastAsia="Calibri" w:hAnsi="Times New Roman" w:cs="Times New Roman"/>
          <w:lang w:val="en-US"/>
        </w:rPr>
        <w:t xml:space="preserve">75% </w:t>
      </w:r>
      <w:r w:rsidRPr="00EC39F4">
        <w:rPr>
          <w:rFonts w:ascii="Times New Roman" w:eastAsia="Calibri" w:hAnsi="Times New Roman" w:cs="Times New Roman"/>
          <w:lang w:val="en-US"/>
        </w:rPr>
        <w:t>of persons with disabilities</w:t>
      </w:r>
      <w:r>
        <w:rPr>
          <w:rFonts w:ascii="Times New Roman" w:eastAsia="Calibri" w:hAnsi="Times New Roman" w:cs="Times New Roman"/>
          <w:lang w:val="en-US"/>
        </w:rPr>
        <w:t xml:space="preserve"> in humanitarian emergencies, including women and gender minorities,</w:t>
      </w:r>
      <w:r w:rsidRPr="00EC39F4">
        <w:rPr>
          <w:rFonts w:ascii="Times New Roman" w:eastAsia="Calibri" w:hAnsi="Times New Roman" w:cs="Times New Roman"/>
          <w:lang w:val="en-US"/>
        </w:rPr>
        <w:t xml:space="preserve"> do not have adequate access to basic</w:t>
      </w:r>
      <w:r>
        <w:rPr>
          <w:rFonts w:ascii="Times New Roman" w:eastAsia="Calibri" w:hAnsi="Times New Roman" w:cs="Times New Roman"/>
          <w:lang w:val="en-US"/>
        </w:rPr>
        <w:t xml:space="preserve"> needs</w:t>
      </w:r>
      <w:r w:rsidRPr="00EC39F4">
        <w:rPr>
          <w:rFonts w:ascii="Times New Roman" w:eastAsia="Calibri" w:hAnsi="Times New Roman" w:cs="Times New Roman"/>
          <w:lang w:val="en-US"/>
        </w:rPr>
        <w:t>, such as water, shelter</w:t>
      </w:r>
      <w:r>
        <w:rPr>
          <w:rFonts w:ascii="Times New Roman" w:eastAsia="Calibri" w:hAnsi="Times New Roman" w:cs="Times New Roman"/>
          <w:lang w:val="en-US"/>
        </w:rPr>
        <w:t>,</w:t>
      </w:r>
      <w:r w:rsidRPr="00EC39F4">
        <w:rPr>
          <w:rFonts w:ascii="Times New Roman" w:eastAsia="Calibri" w:hAnsi="Times New Roman" w:cs="Times New Roman"/>
          <w:lang w:val="en-US"/>
        </w:rPr>
        <w:t xml:space="preserve"> or food. </w:t>
      </w:r>
      <w:r>
        <w:rPr>
          <w:rFonts w:ascii="Times New Roman" w:eastAsia="Calibri" w:hAnsi="Times New Roman" w:cs="Times New Roman"/>
          <w:lang w:val="en-US"/>
        </w:rPr>
        <w:t xml:space="preserve">50% </w:t>
      </w:r>
      <w:r w:rsidRPr="00EC39F4">
        <w:rPr>
          <w:rFonts w:ascii="Times New Roman" w:eastAsia="Calibri" w:hAnsi="Times New Roman" w:cs="Times New Roman"/>
          <w:lang w:val="en-US"/>
        </w:rPr>
        <w:t xml:space="preserve">also reported </w:t>
      </w:r>
      <w:r>
        <w:rPr>
          <w:rFonts w:ascii="Times New Roman" w:eastAsia="Calibri" w:hAnsi="Times New Roman" w:cs="Times New Roman"/>
          <w:lang w:val="en-US"/>
        </w:rPr>
        <w:t xml:space="preserve">having </w:t>
      </w:r>
      <w:r w:rsidRPr="00EC39F4">
        <w:rPr>
          <w:rFonts w:ascii="Times New Roman" w:eastAsia="Calibri" w:hAnsi="Times New Roman" w:cs="Times New Roman"/>
          <w:lang w:val="en-US"/>
        </w:rPr>
        <w:t>no access to disability-specific services, such as rehabilitation or assistive devices</w:t>
      </w:r>
      <w:r>
        <w:rPr>
          <w:rFonts w:ascii="Times New Roman" w:eastAsia="Calibri" w:hAnsi="Times New Roman" w:cs="Times New Roman"/>
          <w:lang w:val="en-US"/>
        </w:rPr>
        <w:t>, during an emergency.</w:t>
      </w:r>
      <w:r>
        <w:rPr>
          <w:rStyle w:val="FootnoteReference"/>
          <w:rFonts w:ascii="Times New Roman" w:eastAsia="Calibri" w:hAnsi="Times New Roman" w:cs="Times New Roman"/>
          <w:lang w:val="en-US"/>
        </w:rPr>
        <w:footnoteReference w:id="40"/>
      </w:r>
      <w:r>
        <w:rPr>
          <w:rFonts w:ascii="Times New Roman" w:eastAsia="Calibri" w:hAnsi="Times New Roman" w:cs="Times New Roman"/>
          <w:lang w:val="en-US"/>
        </w:rPr>
        <w:t xml:space="preserve"> </w:t>
      </w:r>
    </w:p>
    <w:p w14:paraId="433A17D6" w14:textId="77777777" w:rsidR="00DE210C" w:rsidRDefault="00DE210C" w:rsidP="00C012A7">
      <w:pPr>
        <w:spacing w:after="0" w:line="240" w:lineRule="auto"/>
        <w:rPr>
          <w:rFonts w:ascii="Times New Roman" w:eastAsia="Calibri" w:hAnsi="Times New Roman" w:cs="Times New Roman"/>
          <w:lang w:val="en-US"/>
        </w:rPr>
      </w:pPr>
    </w:p>
    <w:p w14:paraId="22A865B5" w14:textId="10252D9F" w:rsidR="00DE210C" w:rsidRDefault="00DE210C" w:rsidP="00E64457">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For women and gender minorities with disabilities, the situation is even more alarming. When addressing the situation in Gaza, t</w:t>
      </w:r>
      <w:r w:rsidRPr="00DB73C0">
        <w:rPr>
          <w:rFonts w:ascii="Times New Roman" w:eastAsia="Calibri" w:hAnsi="Times New Roman" w:cs="Times New Roman"/>
          <w:lang w:val="en-US"/>
        </w:rPr>
        <w:t>he Committee on</w:t>
      </w:r>
      <w:r>
        <w:rPr>
          <w:rFonts w:ascii="Times New Roman" w:eastAsia="Calibri" w:hAnsi="Times New Roman" w:cs="Times New Roman"/>
          <w:lang w:val="en-US"/>
        </w:rPr>
        <w:t xml:space="preserve"> </w:t>
      </w:r>
      <w:r w:rsidRPr="00DB73C0">
        <w:rPr>
          <w:rFonts w:ascii="Times New Roman" w:eastAsia="Calibri" w:hAnsi="Times New Roman" w:cs="Times New Roman"/>
          <w:lang w:val="en-US"/>
        </w:rPr>
        <w:t>the Elimination of Discrimination against Women</w:t>
      </w:r>
      <w:r>
        <w:rPr>
          <w:rFonts w:ascii="Times New Roman" w:eastAsia="Calibri" w:hAnsi="Times New Roman" w:cs="Times New Roman"/>
          <w:lang w:val="en-US"/>
        </w:rPr>
        <w:t xml:space="preserve"> (CEDAW) </w:t>
      </w:r>
      <w:r w:rsidRPr="00DB73C0">
        <w:rPr>
          <w:rFonts w:ascii="Times New Roman" w:eastAsia="Calibri" w:hAnsi="Times New Roman" w:cs="Times New Roman"/>
          <w:lang w:val="en-US"/>
        </w:rPr>
        <w:t xml:space="preserve">expressed concern </w:t>
      </w:r>
      <w:r>
        <w:rPr>
          <w:rFonts w:ascii="Times New Roman" w:eastAsia="Calibri" w:hAnsi="Times New Roman" w:cs="Times New Roman"/>
          <w:lang w:val="en-US"/>
        </w:rPr>
        <w:t>about</w:t>
      </w:r>
      <w:r w:rsidRPr="00DB73C0">
        <w:rPr>
          <w:rFonts w:ascii="Times New Roman" w:eastAsia="Calibri" w:hAnsi="Times New Roman" w:cs="Times New Roman"/>
          <w:lang w:val="en-US"/>
        </w:rPr>
        <w:t xml:space="preserve"> the number of women and girls</w:t>
      </w:r>
      <w:r>
        <w:rPr>
          <w:rFonts w:ascii="Times New Roman" w:eastAsia="Calibri" w:hAnsi="Times New Roman" w:cs="Times New Roman"/>
          <w:lang w:val="en-US"/>
        </w:rPr>
        <w:t xml:space="preserve"> </w:t>
      </w:r>
      <w:r w:rsidRPr="00DB73C0">
        <w:rPr>
          <w:rFonts w:ascii="Times New Roman" w:eastAsia="Calibri" w:hAnsi="Times New Roman" w:cs="Times New Roman"/>
          <w:lang w:val="en-US"/>
        </w:rPr>
        <w:t>with disabilities</w:t>
      </w:r>
      <w:r>
        <w:rPr>
          <w:rFonts w:ascii="Times New Roman" w:eastAsia="Calibri" w:hAnsi="Times New Roman" w:cs="Times New Roman"/>
          <w:lang w:val="en-US"/>
        </w:rPr>
        <w:t xml:space="preserve"> </w:t>
      </w:r>
      <w:r w:rsidRPr="00DB73C0">
        <w:rPr>
          <w:rFonts w:ascii="Times New Roman" w:eastAsia="Calibri" w:hAnsi="Times New Roman" w:cs="Times New Roman"/>
          <w:lang w:val="en-US"/>
        </w:rPr>
        <w:t>facing forced displacement, with little or no access to social services, and</w:t>
      </w:r>
      <w:r>
        <w:rPr>
          <w:rFonts w:ascii="Times New Roman" w:eastAsia="Calibri" w:hAnsi="Times New Roman" w:cs="Times New Roman"/>
          <w:lang w:val="en-US"/>
        </w:rPr>
        <w:t xml:space="preserve"> about</w:t>
      </w:r>
      <w:r w:rsidRPr="00DB73C0">
        <w:rPr>
          <w:rFonts w:ascii="Times New Roman" w:eastAsia="Calibri" w:hAnsi="Times New Roman" w:cs="Times New Roman"/>
          <w:lang w:val="en-US"/>
        </w:rPr>
        <w:t xml:space="preserve"> women with disabilities either left behind in camps or in reconstruction contexts who</w:t>
      </w:r>
      <w:r>
        <w:rPr>
          <w:rFonts w:ascii="Times New Roman" w:eastAsia="Calibri" w:hAnsi="Times New Roman" w:cs="Times New Roman"/>
          <w:lang w:val="en-US"/>
        </w:rPr>
        <w:t xml:space="preserve"> </w:t>
      </w:r>
      <w:r w:rsidRPr="00DB73C0">
        <w:rPr>
          <w:rFonts w:ascii="Times New Roman" w:eastAsia="Calibri" w:hAnsi="Times New Roman" w:cs="Times New Roman"/>
          <w:lang w:val="en-US"/>
        </w:rPr>
        <w:t>were subjected to gender-based and sexual violence.</w:t>
      </w:r>
      <w:r>
        <w:rPr>
          <w:rStyle w:val="FootnoteReference"/>
          <w:rFonts w:ascii="Times New Roman" w:eastAsia="Calibri" w:hAnsi="Times New Roman" w:cs="Times New Roman"/>
          <w:lang w:val="en-US"/>
        </w:rPr>
        <w:footnoteReference w:id="41"/>
      </w:r>
      <w:r>
        <w:rPr>
          <w:rFonts w:ascii="Times New Roman" w:eastAsia="Calibri" w:hAnsi="Times New Roman" w:cs="Times New Roman"/>
          <w:lang w:val="en-US"/>
        </w:rPr>
        <w:t xml:space="preserve"> </w:t>
      </w:r>
      <w:r w:rsidR="002E10B2">
        <w:rPr>
          <w:rFonts w:ascii="Times New Roman" w:eastAsia="Calibri" w:hAnsi="Times New Roman" w:cs="Times New Roman"/>
          <w:lang w:val="en-US"/>
        </w:rPr>
        <w:t>Similarly</w:t>
      </w:r>
      <w:r>
        <w:rPr>
          <w:rFonts w:ascii="Times New Roman" w:eastAsia="Calibri" w:hAnsi="Times New Roman" w:cs="Times New Roman"/>
          <w:lang w:val="en-US"/>
        </w:rPr>
        <w:t xml:space="preserve">, the </w:t>
      </w:r>
      <w:r w:rsidR="002E10B2">
        <w:rPr>
          <w:rFonts w:ascii="Times New Roman" w:eastAsia="Calibri" w:hAnsi="Times New Roman" w:cs="Times New Roman"/>
          <w:lang w:val="en-US"/>
        </w:rPr>
        <w:t xml:space="preserve">CRPD Committee has </w:t>
      </w:r>
      <w:r>
        <w:rPr>
          <w:rFonts w:ascii="Times New Roman" w:eastAsia="Calibri" w:hAnsi="Times New Roman" w:cs="Times New Roman"/>
          <w:lang w:val="en-US"/>
        </w:rPr>
        <w:t>expressed its concern about the situation of persons with disabilities, including women, in Ukraine, with n</w:t>
      </w:r>
      <w:r w:rsidRPr="004248EB">
        <w:rPr>
          <w:rFonts w:ascii="Times New Roman" w:eastAsia="Calibri" w:hAnsi="Times New Roman" w:cs="Times New Roman"/>
          <w:lang w:val="en-US"/>
        </w:rPr>
        <w:t>o access to life-sustaining medications, oxygen supplies, food, water, sanitation, support for daily living</w:t>
      </w:r>
      <w:r>
        <w:rPr>
          <w:rFonts w:ascii="Times New Roman" w:eastAsia="Calibri" w:hAnsi="Times New Roman" w:cs="Times New Roman"/>
          <w:lang w:val="en-US"/>
        </w:rPr>
        <w:t xml:space="preserve">, as well as limited or </w:t>
      </w:r>
      <w:r w:rsidRPr="00FF2EB1">
        <w:rPr>
          <w:rFonts w:ascii="Times New Roman" w:eastAsia="Calibri" w:hAnsi="Times New Roman" w:cs="Times New Roman"/>
          <w:lang w:val="en-US"/>
        </w:rPr>
        <w:t>no access to emergency information, shelters</w:t>
      </w:r>
      <w:r>
        <w:rPr>
          <w:rFonts w:ascii="Times New Roman" w:eastAsia="Calibri" w:hAnsi="Times New Roman" w:cs="Times New Roman"/>
          <w:lang w:val="en-US"/>
        </w:rPr>
        <w:t>,</w:t>
      </w:r>
      <w:r w:rsidRPr="00FF2EB1">
        <w:rPr>
          <w:rFonts w:ascii="Times New Roman" w:eastAsia="Calibri" w:hAnsi="Times New Roman" w:cs="Times New Roman"/>
          <w:lang w:val="en-US"/>
        </w:rPr>
        <w:t xml:space="preserve"> and safe havens, </w:t>
      </w:r>
      <w:r>
        <w:rPr>
          <w:rFonts w:ascii="Times New Roman" w:eastAsia="Calibri" w:hAnsi="Times New Roman" w:cs="Times New Roman"/>
          <w:lang w:val="en-US"/>
        </w:rPr>
        <w:t xml:space="preserve">and a </w:t>
      </w:r>
      <w:r w:rsidRPr="001F5582">
        <w:rPr>
          <w:rFonts w:ascii="Times New Roman" w:eastAsia="Calibri" w:hAnsi="Times New Roman" w:cs="Times New Roman"/>
          <w:lang w:val="en-US"/>
        </w:rPr>
        <w:t>heightened risk of rape and sexual violence</w:t>
      </w:r>
      <w:r>
        <w:rPr>
          <w:rFonts w:ascii="Times New Roman" w:eastAsia="Calibri" w:hAnsi="Times New Roman" w:cs="Times New Roman"/>
          <w:lang w:val="en-US"/>
        </w:rPr>
        <w:t xml:space="preserve"> and of institutionalization.</w:t>
      </w:r>
      <w:r>
        <w:rPr>
          <w:rStyle w:val="FootnoteReference"/>
          <w:rFonts w:ascii="Times New Roman" w:eastAsia="Calibri" w:hAnsi="Times New Roman" w:cs="Times New Roman"/>
          <w:lang w:val="en-US"/>
        </w:rPr>
        <w:footnoteReference w:id="42"/>
      </w:r>
    </w:p>
    <w:p w14:paraId="11EA5F21" w14:textId="77777777" w:rsidR="00DE210C" w:rsidRDefault="00DE210C" w:rsidP="00C012A7">
      <w:pPr>
        <w:spacing w:after="0" w:line="240" w:lineRule="auto"/>
        <w:rPr>
          <w:rFonts w:ascii="Times New Roman" w:eastAsia="Calibri" w:hAnsi="Times New Roman" w:cs="Times New Roman"/>
          <w:lang w:val="en-US"/>
        </w:rPr>
      </w:pPr>
    </w:p>
    <w:p w14:paraId="07C25EE9" w14:textId="30AAEC49" w:rsidR="00DE210C" w:rsidRPr="00E0163E" w:rsidRDefault="00DE210C" w:rsidP="00C012A7">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 xml:space="preserve">Among the recent humanitarian crises, the COVID-19 pandemic has had a particularly severe impact on the ability of those living in extreme poverty, including </w:t>
      </w:r>
      <w:r w:rsidRPr="00EF7D23">
        <w:rPr>
          <w:rFonts w:ascii="Times New Roman" w:eastAsia="Calibri" w:hAnsi="Times New Roman" w:cs="Times New Roman"/>
          <w:lang w:val="en-US"/>
        </w:rPr>
        <w:t>women</w:t>
      </w:r>
      <w:r>
        <w:rPr>
          <w:rFonts w:ascii="Times New Roman" w:eastAsia="Calibri" w:hAnsi="Times New Roman" w:cs="Times New Roman"/>
          <w:lang w:val="en-US"/>
        </w:rPr>
        <w:t>, girls, and gender minorities</w:t>
      </w:r>
      <w:r w:rsidRPr="00EF7D23">
        <w:rPr>
          <w:rFonts w:ascii="Times New Roman" w:eastAsia="Calibri" w:hAnsi="Times New Roman" w:cs="Times New Roman"/>
          <w:lang w:val="en-US"/>
        </w:rPr>
        <w:t xml:space="preserve"> with disabilities</w:t>
      </w:r>
      <w:r>
        <w:rPr>
          <w:rFonts w:ascii="Times New Roman" w:eastAsia="Calibri" w:hAnsi="Times New Roman" w:cs="Times New Roman"/>
          <w:lang w:val="en-US"/>
        </w:rPr>
        <w:t xml:space="preserve">, </w:t>
      </w:r>
      <w:r w:rsidRPr="00EF7D23">
        <w:rPr>
          <w:rFonts w:ascii="Times New Roman" w:eastAsia="Calibri" w:hAnsi="Times New Roman" w:cs="Times New Roman"/>
          <w:lang w:val="en-US"/>
        </w:rPr>
        <w:t xml:space="preserve">to meet basic needs. </w:t>
      </w:r>
      <w:r>
        <w:rPr>
          <w:rFonts w:ascii="Times New Roman" w:eastAsia="Calibri" w:hAnsi="Times New Roman" w:cs="Times New Roman"/>
          <w:lang w:val="en-US"/>
        </w:rPr>
        <w:t xml:space="preserve">To better understand such impact, WEI and UNFPA conducted a global study in 2020, consulting over 300 women, girls, and gender non-conforming persons with disabilities. The research </w:t>
      </w:r>
      <w:r w:rsidRPr="00EF7D23">
        <w:rPr>
          <w:rFonts w:ascii="Times New Roman" w:eastAsia="Calibri" w:hAnsi="Times New Roman" w:cs="Times New Roman"/>
          <w:lang w:val="en-US"/>
        </w:rPr>
        <w:t xml:space="preserve">found that </w:t>
      </w:r>
      <w:r>
        <w:rPr>
          <w:rFonts w:ascii="Times New Roman" w:eastAsia="Calibri" w:hAnsi="Times New Roman" w:cs="Times New Roman"/>
          <w:lang w:val="en-US"/>
        </w:rPr>
        <w:t xml:space="preserve">many were </w:t>
      </w:r>
      <w:r w:rsidRPr="00EF7D23">
        <w:rPr>
          <w:rFonts w:ascii="Times New Roman" w:eastAsia="Calibri" w:hAnsi="Times New Roman" w:cs="Times New Roman"/>
          <w:lang w:val="en-US"/>
        </w:rPr>
        <w:t xml:space="preserve">having trouble meeting their basic needs, such as accessing clean water, food, sanitation items, </w:t>
      </w:r>
      <w:r w:rsidRPr="00EF7D23">
        <w:rPr>
          <w:rFonts w:ascii="Times New Roman" w:eastAsia="Calibri" w:hAnsi="Times New Roman" w:cs="Times New Roman"/>
          <w:lang w:val="en-US"/>
        </w:rPr>
        <w:lastRenderedPageBreak/>
        <w:t>and housing</w:t>
      </w:r>
      <w:r w:rsidRPr="00EF7D23">
        <w:rPr>
          <w:rFonts w:ascii="Times New Roman" w:eastAsia="Calibri" w:hAnsi="Times New Roman" w:cs="Times New Roman"/>
          <w:vertAlign w:val="superscript"/>
          <w:lang w:val="en-US"/>
        </w:rPr>
        <w:footnoteReference w:id="43"/>
      </w:r>
      <w:r w:rsidRPr="00EF7D23">
        <w:rPr>
          <w:rFonts w:ascii="Times New Roman" w:eastAsia="Calibri" w:hAnsi="Times New Roman" w:cs="Times New Roman"/>
          <w:lang w:val="en-US"/>
        </w:rPr>
        <w:t xml:space="preserve"> due to loss of income</w:t>
      </w:r>
      <w:r>
        <w:rPr>
          <w:rFonts w:ascii="Times New Roman" w:eastAsia="Calibri" w:hAnsi="Times New Roman" w:cs="Times New Roman"/>
          <w:lang w:val="en-US"/>
        </w:rPr>
        <w:t>;</w:t>
      </w:r>
      <w:r w:rsidRPr="00EF7D23">
        <w:rPr>
          <w:rFonts w:ascii="Times New Roman" w:eastAsia="Calibri" w:hAnsi="Times New Roman" w:cs="Times New Roman"/>
          <w:lang w:val="en-US"/>
        </w:rPr>
        <w:t xml:space="preserve"> </w:t>
      </w:r>
      <w:r>
        <w:rPr>
          <w:rFonts w:ascii="Times New Roman" w:eastAsia="Calibri" w:hAnsi="Times New Roman" w:cs="Times New Roman"/>
          <w:lang w:val="en-US"/>
        </w:rPr>
        <w:t xml:space="preserve">scarcity or price increases of </w:t>
      </w:r>
      <w:r w:rsidRPr="00EF7D23">
        <w:rPr>
          <w:rFonts w:ascii="Times New Roman" w:eastAsia="Calibri" w:hAnsi="Times New Roman" w:cs="Times New Roman"/>
          <w:lang w:val="en-US"/>
        </w:rPr>
        <w:t>goods</w:t>
      </w:r>
      <w:r>
        <w:rPr>
          <w:rFonts w:ascii="Times New Roman" w:eastAsia="Calibri" w:hAnsi="Times New Roman" w:cs="Times New Roman"/>
          <w:lang w:val="en-US"/>
        </w:rPr>
        <w:t>;</w:t>
      </w:r>
      <w:r w:rsidRPr="00EF7D23">
        <w:rPr>
          <w:rFonts w:ascii="Times New Roman" w:eastAsia="Calibri" w:hAnsi="Times New Roman" w:cs="Times New Roman"/>
          <w:lang w:val="en-US"/>
        </w:rPr>
        <w:t xml:space="preserve"> </w:t>
      </w:r>
      <w:r>
        <w:rPr>
          <w:rFonts w:ascii="Times New Roman" w:eastAsia="Calibri" w:hAnsi="Times New Roman" w:cs="Times New Roman"/>
          <w:lang w:val="en-US"/>
        </w:rPr>
        <w:t xml:space="preserve">lack of </w:t>
      </w:r>
      <w:r w:rsidRPr="00EF7D23">
        <w:rPr>
          <w:rFonts w:ascii="Times New Roman" w:eastAsia="Calibri" w:hAnsi="Times New Roman" w:cs="Times New Roman"/>
          <w:lang w:val="en-US"/>
        </w:rPr>
        <w:t>accessible information about assistance programs</w:t>
      </w:r>
      <w:r>
        <w:rPr>
          <w:rFonts w:ascii="Times New Roman" w:eastAsia="Calibri" w:hAnsi="Times New Roman" w:cs="Times New Roman"/>
          <w:lang w:val="en-US"/>
        </w:rPr>
        <w:t>,</w:t>
      </w:r>
      <w:r w:rsidRPr="00EF7D23">
        <w:rPr>
          <w:rFonts w:ascii="Times New Roman" w:eastAsia="Calibri" w:hAnsi="Times New Roman" w:cs="Times New Roman"/>
          <w:lang w:val="en-US"/>
        </w:rPr>
        <w:t xml:space="preserve"> or ineligibility for such programs</w:t>
      </w:r>
      <w:r>
        <w:rPr>
          <w:rFonts w:ascii="Times New Roman" w:eastAsia="Calibri" w:hAnsi="Times New Roman" w:cs="Times New Roman"/>
          <w:lang w:val="en-US"/>
        </w:rPr>
        <w:t>;</w:t>
      </w:r>
      <w:r w:rsidRPr="00EF7D23">
        <w:rPr>
          <w:rFonts w:ascii="Times New Roman" w:eastAsia="Calibri" w:hAnsi="Times New Roman" w:cs="Times New Roman"/>
          <w:lang w:val="en-US"/>
        </w:rPr>
        <w:t xml:space="preserve"> and barriers to accessing technology.</w:t>
      </w:r>
      <w:r w:rsidRPr="00EF7D23">
        <w:rPr>
          <w:rFonts w:ascii="Times New Roman" w:eastAsia="Calibri" w:hAnsi="Times New Roman" w:cs="Times New Roman"/>
          <w:vertAlign w:val="superscript"/>
          <w:lang w:val="en-US"/>
        </w:rPr>
        <w:footnoteReference w:id="44"/>
      </w:r>
      <w:r w:rsidRPr="00EF7D23">
        <w:rPr>
          <w:rFonts w:ascii="Times New Roman" w:eastAsia="Calibri" w:hAnsi="Times New Roman" w:cs="Times New Roman"/>
          <w:lang w:val="en-US"/>
        </w:rPr>
        <w:t xml:space="preserve"> </w:t>
      </w:r>
      <w:r w:rsidR="00224212">
        <w:rPr>
          <w:rFonts w:ascii="Times New Roman" w:eastAsia="Calibri" w:hAnsi="Times New Roman" w:cs="Times New Roman"/>
          <w:lang w:val="en-US"/>
        </w:rPr>
        <w:t xml:space="preserve">As an example, </w:t>
      </w:r>
      <w:r>
        <w:rPr>
          <w:rFonts w:ascii="Times New Roman" w:eastAsia="Calibri" w:hAnsi="Times New Roman" w:cs="Times New Roman"/>
          <w:lang w:val="en-US"/>
        </w:rPr>
        <w:t xml:space="preserve">a girl with a physical disability from </w:t>
      </w:r>
      <w:r w:rsidRPr="002A2CA6">
        <w:rPr>
          <w:rFonts w:ascii="Times New Roman" w:eastAsia="Calibri" w:hAnsi="Times New Roman" w:cs="Times New Roman"/>
          <w:b/>
          <w:bCs/>
          <w:lang w:val="en-US"/>
        </w:rPr>
        <w:t>Yemen</w:t>
      </w:r>
      <w:r>
        <w:rPr>
          <w:rFonts w:ascii="Times New Roman" w:eastAsia="Calibri" w:hAnsi="Times New Roman" w:cs="Times New Roman"/>
          <w:lang w:val="en-US"/>
        </w:rPr>
        <w:t xml:space="preserve">, reported, </w:t>
      </w:r>
      <w:r w:rsidRPr="00E0163E">
        <w:rPr>
          <w:rFonts w:ascii="Times New Roman" w:eastAsia="Calibri" w:hAnsi="Times New Roman" w:cs="Times New Roman"/>
          <w:lang w:val="en-US"/>
        </w:rPr>
        <w:t>“</w:t>
      </w:r>
      <w:r>
        <w:rPr>
          <w:rFonts w:ascii="Times New Roman" w:eastAsia="Calibri" w:hAnsi="Times New Roman" w:cs="Times New Roman"/>
          <w:lang w:val="en-US"/>
        </w:rPr>
        <w:t>e</w:t>
      </w:r>
      <w:r w:rsidRPr="00E0163E">
        <w:rPr>
          <w:rFonts w:ascii="Times New Roman" w:eastAsia="Calibri" w:hAnsi="Times New Roman" w:cs="Times New Roman"/>
          <w:lang w:val="en-US"/>
        </w:rPr>
        <w:t>verything is now more expensive and getting food was hard</w:t>
      </w:r>
      <w:r>
        <w:rPr>
          <w:rFonts w:ascii="Times New Roman" w:eastAsia="Calibri" w:hAnsi="Times New Roman" w:cs="Times New Roman"/>
          <w:lang w:val="en-US"/>
        </w:rPr>
        <w:t>,</w:t>
      </w:r>
      <w:r w:rsidRPr="00E0163E">
        <w:rPr>
          <w:rFonts w:ascii="Times New Roman" w:eastAsia="Calibri" w:hAnsi="Times New Roman" w:cs="Times New Roman"/>
          <w:lang w:val="en-US"/>
        </w:rPr>
        <w:t xml:space="preserve"> and my disability became</w:t>
      </w:r>
      <w:r>
        <w:rPr>
          <w:rFonts w:ascii="Times New Roman" w:eastAsia="Calibri" w:hAnsi="Times New Roman" w:cs="Times New Roman"/>
          <w:lang w:val="en-US"/>
        </w:rPr>
        <w:t xml:space="preserve"> </w:t>
      </w:r>
      <w:r w:rsidRPr="00E0163E">
        <w:rPr>
          <w:rFonts w:ascii="Times New Roman" w:eastAsia="Calibri" w:hAnsi="Times New Roman" w:cs="Times New Roman"/>
          <w:lang w:val="en-US"/>
        </w:rPr>
        <w:t>more problematic for me to get my daily survival needs. We are poor and receive a daily</w:t>
      </w:r>
      <w:r>
        <w:rPr>
          <w:rFonts w:ascii="Times New Roman" w:eastAsia="Calibri" w:hAnsi="Times New Roman" w:cs="Times New Roman"/>
          <w:lang w:val="en-US"/>
        </w:rPr>
        <w:t xml:space="preserve"> </w:t>
      </w:r>
      <w:r w:rsidRPr="00E0163E">
        <w:rPr>
          <w:rFonts w:ascii="Times New Roman" w:eastAsia="Calibri" w:hAnsi="Times New Roman" w:cs="Times New Roman"/>
          <w:lang w:val="en-US"/>
        </w:rPr>
        <w:t>income and cannot deal with extra expenses.”</w:t>
      </w:r>
      <w:r>
        <w:rPr>
          <w:rStyle w:val="FootnoteReference"/>
          <w:rFonts w:ascii="Times New Roman" w:eastAsia="Calibri" w:hAnsi="Times New Roman" w:cs="Times New Roman"/>
          <w:lang w:val="en-US"/>
        </w:rPr>
        <w:footnoteReference w:id="45"/>
      </w:r>
    </w:p>
    <w:p w14:paraId="628ACEB0" w14:textId="77777777" w:rsidR="00DE210C" w:rsidRPr="00EF7D23" w:rsidRDefault="00DE210C" w:rsidP="00974EFA">
      <w:pPr>
        <w:spacing w:after="0" w:line="240" w:lineRule="auto"/>
        <w:rPr>
          <w:rFonts w:ascii="Times New Roman" w:eastAsia="Calibri" w:hAnsi="Times New Roman" w:cs="Times New Roman"/>
          <w:lang w:val="en-US"/>
        </w:rPr>
      </w:pPr>
    </w:p>
    <w:p w14:paraId="3F129254" w14:textId="1AFD4D80" w:rsidR="00DE210C" w:rsidRPr="00400504" w:rsidRDefault="00DE210C" w:rsidP="00C012A7">
      <w:pPr>
        <w:spacing w:after="0" w:line="240" w:lineRule="auto"/>
        <w:rPr>
          <w:rFonts w:ascii="Times New Roman" w:eastAsia="Calibri" w:hAnsi="Times New Roman" w:cs="Times New Roman"/>
          <w:lang w:val="en-US"/>
        </w:rPr>
      </w:pPr>
      <w:r w:rsidRPr="00EF7D23">
        <w:rPr>
          <w:rFonts w:ascii="Times New Roman" w:eastAsia="Calibri" w:hAnsi="Times New Roman" w:cs="Times New Roman"/>
          <w:lang w:val="en-US"/>
        </w:rPr>
        <w:t xml:space="preserve">Many women with disabilities rely on social security or social assistance programs </w:t>
      </w:r>
      <w:r>
        <w:rPr>
          <w:rFonts w:ascii="Times New Roman" w:eastAsia="Calibri" w:hAnsi="Times New Roman" w:cs="Times New Roman"/>
          <w:lang w:val="en-US"/>
        </w:rPr>
        <w:t xml:space="preserve">to ensure a quality (or minimum) standard of living, </w:t>
      </w:r>
      <w:r w:rsidRPr="00EF7D23">
        <w:rPr>
          <w:rFonts w:ascii="Times New Roman" w:eastAsia="Calibri" w:hAnsi="Times New Roman" w:cs="Times New Roman"/>
          <w:lang w:val="en-US"/>
        </w:rPr>
        <w:t>and disruptions to accessing these programs can be dire. For instance,</w:t>
      </w:r>
      <w:r w:rsidRPr="00D00428">
        <w:rPr>
          <w:rFonts w:ascii="Times New Roman" w:eastAsia="Calibri" w:hAnsi="Times New Roman" w:cs="Times New Roman"/>
          <w:lang w:val="en-US"/>
        </w:rPr>
        <w:t xml:space="preserve"> in </w:t>
      </w:r>
      <w:r w:rsidRPr="002A2CA6">
        <w:rPr>
          <w:rFonts w:ascii="Times New Roman" w:eastAsia="Calibri" w:hAnsi="Times New Roman" w:cs="Times New Roman"/>
          <w:b/>
          <w:bCs/>
          <w:lang w:val="en-US"/>
        </w:rPr>
        <w:t>Sri Lanka</w:t>
      </w:r>
      <w:r w:rsidR="00224212">
        <w:rPr>
          <w:rFonts w:ascii="Times New Roman" w:eastAsia="Calibri" w:hAnsi="Times New Roman" w:cs="Times New Roman"/>
          <w:lang w:val="en-US"/>
        </w:rPr>
        <w:t xml:space="preserve">, the </w:t>
      </w:r>
      <w:r w:rsidRPr="00D00428">
        <w:rPr>
          <w:rFonts w:ascii="Times New Roman" w:eastAsia="Calibri" w:hAnsi="Times New Roman" w:cs="Times New Roman"/>
          <w:lang w:val="en-US"/>
        </w:rPr>
        <w:t xml:space="preserve">inability to travel </w:t>
      </w:r>
      <w:r w:rsidR="00224212">
        <w:rPr>
          <w:rFonts w:ascii="Times New Roman" w:eastAsia="Calibri" w:hAnsi="Times New Roman" w:cs="Times New Roman"/>
          <w:lang w:val="en-US"/>
        </w:rPr>
        <w:t xml:space="preserve">during the pandemic </w:t>
      </w:r>
      <w:r w:rsidRPr="00D00428">
        <w:rPr>
          <w:rFonts w:ascii="Times New Roman" w:eastAsia="Calibri" w:hAnsi="Times New Roman" w:cs="Times New Roman"/>
          <w:lang w:val="en-US"/>
        </w:rPr>
        <w:t xml:space="preserve">was </w:t>
      </w:r>
      <w:r>
        <w:rPr>
          <w:rFonts w:ascii="Times New Roman" w:eastAsia="Calibri" w:hAnsi="Times New Roman" w:cs="Times New Roman"/>
          <w:lang w:val="en-US"/>
        </w:rPr>
        <w:t xml:space="preserve">a </w:t>
      </w:r>
      <w:r w:rsidRPr="00D00428">
        <w:rPr>
          <w:rFonts w:ascii="Times New Roman" w:eastAsia="Calibri" w:hAnsi="Times New Roman" w:cs="Times New Roman"/>
          <w:lang w:val="en-US"/>
        </w:rPr>
        <w:t>barrier for women</w:t>
      </w:r>
      <w:r>
        <w:rPr>
          <w:rFonts w:ascii="Times New Roman" w:eastAsia="Calibri" w:hAnsi="Times New Roman" w:cs="Times New Roman"/>
          <w:lang w:val="en-US"/>
        </w:rPr>
        <w:t xml:space="preserve"> </w:t>
      </w:r>
      <w:r w:rsidRPr="00D00428">
        <w:rPr>
          <w:rFonts w:ascii="Times New Roman" w:eastAsia="Calibri" w:hAnsi="Times New Roman" w:cs="Times New Roman"/>
          <w:lang w:val="en-US"/>
        </w:rPr>
        <w:t xml:space="preserve">with disabilities trying to access government assistance </w:t>
      </w:r>
      <w:r>
        <w:rPr>
          <w:rFonts w:ascii="Times New Roman" w:eastAsia="Calibri" w:hAnsi="Times New Roman" w:cs="Times New Roman"/>
          <w:lang w:val="en-US"/>
        </w:rPr>
        <w:t>programs</w:t>
      </w:r>
      <w:r w:rsidRPr="00D00428">
        <w:rPr>
          <w:rFonts w:ascii="Times New Roman" w:eastAsia="Calibri" w:hAnsi="Times New Roman" w:cs="Times New Roman"/>
          <w:lang w:val="en-US"/>
        </w:rPr>
        <w:t xml:space="preserve">, as </w:t>
      </w:r>
      <w:r>
        <w:rPr>
          <w:rFonts w:ascii="Times New Roman" w:eastAsia="Calibri" w:hAnsi="Times New Roman" w:cs="Times New Roman"/>
          <w:lang w:val="en-US"/>
        </w:rPr>
        <w:t xml:space="preserve">many </w:t>
      </w:r>
      <w:r w:rsidRPr="00D00428">
        <w:rPr>
          <w:rFonts w:ascii="Times New Roman" w:eastAsia="Calibri" w:hAnsi="Times New Roman" w:cs="Times New Roman"/>
          <w:lang w:val="en-US"/>
        </w:rPr>
        <w:t>may work</w:t>
      </w:r>
      <w:r w:rsidR="00224212">
        <w:rPr>
          <w:rFonts w:ascii="Times New Roman" w:eastAsia="Calibri" w:hAnsi="Times New Roman" w:cs="Times New Roman"/>
          <w:lang w:val="en-US"/>
        </w:rPr>
        <w:t>ed</w:t>
      </w:r>
      <w:r w:rsidRPr="00D00428">
        <w:rPr>
          <w:rFonts w:ascii="Times New Roman" w:eastAsia="Calibri" w:hAnsi="Times New Roman" w:cs="Times New Roman"/>
          <w:lang w:val="en-US"/>
        </w:rPr>
        <w:t xml:space="preserve"> and live</w:t>
      </w:r>
      <w:r w:rsidR="00224212">
        <w:rPr>
          <w:rFonts w:ascii="Times New Roman" w:eastAsia="Calibri" w:hAnsi="Times New Roman" w:cs="Times New Roman"/>
          <w:lang w:val="en-US"/>
        </w:rPr>
        <w:t>d</w:t>
      </w:r>
      <w:r w:rsidRPr="00D00428">
        <w:rPr>
          <w:rFonts w:ascii="Times New Roman" w:eastAsia="Calibri" w:hAnsi="Times New Roman" w:cs="Times New Roman"/>
          <w:lang w:val="en-US"/>
        </w:rPr>
        <w:t xml:space="preserve"> in cities but ha</w:t>
      </w:r>
      <w:r w:rsidR="00224212">
        <w:rPr>
          <w:rFonts w:ascii="Times New Roman" w:eastAsia="Calibri" w:hAnsi="Times New Roman" w:cs="Times New Roman"/>
          <w:lang w:val="en-US"/>
        </w:rPr>
        <w:t>d</w:t>
      </w:r>
      <w:r w:rsidRPr="00D00428">
        <w:rPr>
          <w:rFonts w:ascii="Times New Roman" w:eastAsia="Calibri" w:hAnsi="Times New Roman" w:cs="Times New Roman"/>
          <w:lang w:val="en-US"/>
        </w:rPr>
        <w:t xml:space="preserve"> their residences registered in the countryside</w:t>
      </w:r>
      <w:r w:rsidRPr="00EF7D23">
        <w:rPr>
          <w:rFonts w:ascii="Times New Roman" w:eastAsia="Calibri" w:hAnsi="Times New Roman" w:cs="Times New Roman"/>
          <w:lang w:val="en-US"/>
        </w:rPr>
        <w:t>.</w:t>
      </w:r>
      <w:r w:rsidRPr="00EF7D23">
        <w:rPr>
          <w:rFonts w:ascii="Times New Roman" w:eastAsia="Calibri" w:hAnsi="Times New Roman" w:cs="Times New Roman"/>
          <w:vertAlign w:val="superscript"/>
          <w:lang w:val="en-US"/>
        </w:rPr>
        <w:footnoteReference w:id="46"/>
      </w:r>
      <w:r w:rsidRPr="00EF7D23">
        <w:rPr>
          <w:rFonts w:ascii="Times New Roman" w:eastAsia="Calibri" w:hAnsi="Times New Roman" w:cs="Times New Roman"/>
          <w:lang w:val="en-US"/>
        </w:rPr>
        <w:t xml:space="preserve"> </w:t>
      </w:r>
      <w:r>
        <w:rPr>
          <w:rFonts w:ascii="Times New Roman" w:eastAsia="Calibri" w:hAnsi="Times New Roman" w:cs="Times New Roman"/>
          <w:lang w:val="en-US"/>
        </w:rPr>
        <w:t xml:space="preserve">In other countries, the bureaucracy </w:t>
      </w:r>
      <w:r w:rsidR="00224212">
        <w:rPr>
          <w:rFonts w:ascii="Times New Roman" w:eastAsia="Calibri" w:hAnsi="Times New Roman" w:cs="Times New Roman"/>
          <w:lang w:val="en-US"/>
        </w:rPr>
        <w:t xml:space="preserve">surrounding </w:t>
      </w:r>
      <w:r>
        <w:rPr>
          <w:rFonts w:ascii="Times New Roman" w:eastAsia="Calibri" w:hAnsi="Times New Roman" w:cs="Times New Roman"/>
          <w:lang w:val="en-US"/>
        </w:rPr>
        <w:t>social assistance programs prevented many women with disabilities from receiving</w:t>
      </w:r>
      <w:r w:rsidR="00224212">
        <w:rPr>
          <w:rFonts w:ascii="Times New Roman" w:eastAsia="Calibri" w:hAnsi="Times New Roman" w:cs="Times New Roman"/>
          <w:lang w:val="en-US"/>
        </w:rPr>
        <w:t xml:space="preserve"> benefits</w:t>
      </w:r>
      <w:r>
        <w:rPr>
          <w:rFonts w:ascii="Times New Roman" w:eastAsia="Calibri" w:hAnsi="Times New Roman" w:cs="Times New Roman"/>
          <w:lang w:val="en-US"/>
        </w:rPr>
        <w:t xml:space="preserve">. For instance, in </w:t>
      </w:r>
      <w:r w:rsidRPr="002A2CA6">
        <w:rPr>
          <w:rFonts w:ascii="Times New Roman" w:eastAsia="Calibri" w:hAnsi="Times New Roman" w:cs="Times New Roman"/>
          <w:b/>
          <w:bCs/>
          <w:lang w:val="en-US"/>
        </w:rPr>
        <w:t>Nepal</w:t>
      </w:r>
      <w:r>
        <w:rPr>
          <w:rFonts w:ascii="Times New Roman" w:eastAsia="Calibri" w:hAnsi="Times New Roman" w:cs="Times New Roman"/>
          <w:lang w:val="en-US"/>
        </w:rPr>
        <w:t xml:space="preserve">, the government required </w:t>
      </w:r>
      <w:r w:rsidRPr="008C27AF">
        <w:rPr>
          <w:rFonts w:ascii="Times New Roman" w:eastAsia="Calibri" w:hAnsi="Times New Roman" w:cs="Times New Roman"/>
          <w:lang w:val="en-US"/>
        </w:rPr>
        <w:t>either a citizenry or a disability card to receive</w:t>
      </w:r>
      <w:r>
        <w:rPr>
          <w:rFonts w:ascii="Times New Roman" w:eastAsia="Calibri" w:hAnsi="Times New Roman" w:cs="Times New Roman"/>
          <w:lang w:val="en-US"/>
        </w:rPr>
        <w:t xml:space="preserve"> food assistance during the pandemic, and many indigenous women with disabilities d</w:t>
      </w:r>
      <w:r w:rsidR="00224212">
        <w:rPr>
          <w:rFonts w:ascii="Times New Roman" w:eastAsia="Calibri" w:hAnsi="Times New Roman" w:cs="Times New Roman"/>
          <w:lang w:val="en-US"/>
        </w:rPr>
        <w:t>id</w:t>
      </w:r>
      <w:r>
        <w:rPr>
          <w:rFonts w:ascii="Times New Roman" w:eastAsia="Calibri" w:hAnsi="Times New Roman" w:cs="Times New Roman"/>
          <w:lang w:val="en-US"/>
        </w:rPr>
        <w:t xml:space="preserve"> not have those documents.</w:t>
      </w:r>
      <w:r>
        <w:rPr>
          <w:rStyle w:val="FootnoteReference"/>
          <w:rFonts w:ascii="Times New Roman" w:eastAsia="Calibri" w:hAnsi="Times New Roman" w:cs="Times New Roman"/>
          <w:lang w:val="en-US"/>
        </w:rPr>
        <w:footnoteReference w:id="47"/>
      </w:r>
    </w:p>
    <w:p w14:paraId="098BC2EE" w14:textId="77777777" w:rsidR="00DE210C" w:rsidRDefault="00DE210C" w:rsidP="00CB258E">
      <w:pPr>
        <w:pStyle w:val="ListParagraph"/>
        <w:spacing w:after="0" w:line="240" w:lineRule="auto"/>
        <w:ind w:left="0"/>
        <w:rPr>
          <w:rFonts w:ascii="Times New Roman" w:hAnsi="Times New Roman" w:cs="Times New Roman"/>
          <w:b/>
          <w:bCs/>
          <w:lang w:val="en-US"/>
        </w:rPr>
      </w:pPr>
    </w:p>
    <w:p w14:paraId="4C84F337" w14:textId="23736B7C" w:rsidR="00DE210C" w:rsidRDefault="00DE210C" w:rsidP="00CB258E">
      <w:pPr>
        <w:pStyle w:val="ListParagraph"/>
        <w:spacing w:after="0" w:line="240" w:lineRule="auto"/>
        <w:ind w:left="0"/>
        <w:rPr>
          <w:rFonts w:ascii="Times New Roman" w:hAnsi="Times New Roman" w:cs="Times New Roman"/>
          <w:b/>
          <w:bCs/>
          <w:lang w:val="en-US"/>
        </w:rPr>
      </w:pPr>
      <w:r>
        <w:rPr>
          <w:rFonts w:ascii="Times New Roman" w:hAnsi="Times New Roman" w:cs="Times New Roman"/>
          <w:b/>
          <w:bCs/>
          <w:lang w:val="en-US"/>
        </w:rPr>
        <w:t>V. Recommendations</w:t>
      </w:r>
    </w:p>
    <w:p w14:paraId="693B8A71" w14:textId="2C3AF77B" w:rsidR="00DE210C" w:rsidRDefault="00DE210C" w:rsidP="00CB258E">
      <w:pPr>
        <w:pStyle w:val="ListParagraph"/>
        <w:spacing w:after="0" w:line="240" w:lineRule="auto"/>
        <w:ind w:left="0"/>
        <w:rPr>
          <w:rFonts w:ascii="Times New Roman" w:hAnsi="Times New Roman" w:cs="Times New Roman"/>
          <w:b/>
          <w:bCs/>
          <w:lang w:val="en-US"/>
        </w:rPr>
      </w:pPr>
    </w:p>
    <w:p w14:paraId="00CC737C" w14:textId="7D53DF69" w:rsidR="00DE210C" w:rsidRPr="007C3DC6" w:rsidRDefault="00DE210C" w:rsidP="00CB258E">
      <w:pPr>
        <w:spacing w:after="0" w:line="240" w:lineRule="auto"/>
        <w:contextualSpacing/>
        <w:rPr>
          <w:rFonts w:ascii="Times New Roman" w:hAnsi="Times New Roman" w:cs="Times New Roman"/>
          <w:lang w:val="en-US"/>
        </w:rPr>
      </w:pPr>
      <w:r w:rsidRPr="007C3DC6">
        <w:rPr>
          <w:rFonts w:ascii="Times New Roman" w:hAnsi="Times New Roman" w:cs="Times New Roman"/>
          <w:lang w:val="en-US"/>
        </w:rPr>
        <w:t xml:space="preserve">Women, girls, and </w:t>
      </w:r>
      <w:r>
        <w:rPr>
          <w:rFonts w:ascii="Times New Roman" w:hAnsi="Times New Roman" w:cs="Times New Roman"/>
          <w:lang w:val="en-US"/>
        </w:rPr>
        <w:t xml:space="preserve">gender minorities with disabilities are overrepresented among those living in poverty. </w:t>
      </w:r>
      <w:r w:rsidRPr="007C3DC6">
        <w:rPr>
          <w:rFonts w:ascii="Times New Roman" w:hAnsi="Times New Roman" w:cs="Times New Roman"/>
          <w:lang w:val="en-US"/>
        </w:rPr>
        <w:t xml:space="preserve">To tackle this issue and implement effective solutions to the problem, States </w:t>
      </w:r>
      <w:r>
        <w:rPr>
          <w:rFonts w:ascii="Times New Roman" w:hAnsi="Times New Roman" w:cs="Times New Roman"/>
          <w:lang w:val="en-US"/>
        </w:rPr>
        <w:t>must</w:t>
      </w:r>
      <w:r w:rsidRPr="007C3DC6">
        <w:rPr>
          <w:rFonts w:ascii="Times New Roman" w:hAnsi="Times New Roman" w:cs="Times New Roman"/>
          <w:lang w:val="en-US"/>
        </w:rPr>
        <w:t xml:space="preserve"> incorporate gender and disability </w:t>
      </w:r>
      <w:r>
        <w:rPr>
          <w:rFonts w:ascii="Times New Roman" w:hAnsi="Times New Roman" w:cs="Times New Roman"/>
          <w:lang w:val="en-US"/>
        </w:rPr>
        <w:t xml:space="preserve">intersectional </w:t>
      </w:r>
      <w:r w:rsidRPr="007C3DC6">
        <w:rPr>
          <w:rFonts w:ascii="Times New Roman" w:hAnsi="Times New Roman" w:cs="Times New Roman"/>
          <w:lang w:val="en-US"/>
        </w:rPr>
        <w:t xml:space="preserve">perspectives in the </w:t>
      </w:r>
      <w:r>
        <w:rPr>
          <w:rFonts w:ascii="Times New Roman" w:hAnsi="Times New Roman" w:cs="Times New Roman"/>
          <w:lang w:val="en-US"/>
        </w:rPr>
        <w:t>design and implementation of policies to address poverty and ens</w:t>
      </w:r>
      <w:r w:rsidR="002E10B2">
        <w:rPr>
          <w:rFonts w:ascii="Times New Roman" w:hAnsi="Times New Roman" w:cs="Times New Roman"/>
          <w:lang w:val="en-US"/>
        </w:rPr>
        <w:t>u</w:t>
      </w:r>
      <w:r>
        <w:rPr>
          <w:rFonts w:ascii="Times New Roman" w:hAnsi="Times New Roman" w:cs="Times New Roman"/>
          <w:lang w:val="en-US"/>
        </w:rPr>
        <w:t xml:space="preserve">re human security. </w:t>
      </w:r>
    </w:p>
    <w:p w14:paraId="3E771DD6" w14:textId="77777777" w:rsidR="00DE210C" w:rsidRPr="007C3DC6" w:rsidRDefault="00DE210C" w:rsidP="00CB258E">
      <w:pPr>
        <w:spacing w:after="0" w:line="240" w:lineRule="auto"/>
        <w:contextualSpacing/>
        <w:rPr>
          <w:rFonts w:ascii="Times New Roman" w:hAnsi="Times New Roman" w:cs="Times New Roman"/>
          <w:lang w:val="en-US"/>
        </w:rPr>
      </w:pPr>
    </w:p>
    <w:p w14:paraId="5D543D33" w14:textId="5745C314" w:rsidR="00DE210C" w:rsidRDefault="00DE210C" w:rsidP="00CB258E">
      <w:pPr>
        <w:spacing w:after="0" w:line="240" w:lineRule="auto"/>
        <w:contextualSpacing/>
        <w:rPr>
          <w:rFonts w:ascii="Times New Roman" w:hAnsi="Times New Roman" w:cs="Times New Roman"/>
          <w:lang w:val="en-US"/>
        </w:rPr>
      </w:pPr>
      <w:r w:rsidRPr="007C3DC6">
        <w:rPr>
          <w:rFonts w:ascii="Times New Roman" w:hAnsi="Times New Roman" w:cs="Times New Roman"/>
          <w:lang w:val="en-US"/>
        </w:rPr>
        <w:t xml:space="preserve">With this in mind, we hope that </w:t>
      </w:r>
      <w:r>
        <w:rPr>
          <w:rFonts w:ascii="Times New Roman" w:hAnsi="Times New Roman" w:cs="Times New Roman"/>
          <w:lang w:val="en-US"/>
        </w:rPr>
        <w:t xml:space="preserve">the WGDAWG </w:t>
      </w:r>
      <w:r w:rsidRPr="007C3DC6">
        <w:rPr>
          <w:rFonts w:ascii="Times New Roman" w:hAnsi="Times New Roman" w:cs="Times New Roman"/>
          <w:lang w:val="en-US"/>
        </w:rPr>
        <w:t>will consider including the following</w:t>
      </w:r>
      <w:r>
        <w:rPr>
          <w:rFonts w:ascii="Times New Roman" w:hAnsi="Times New Roman" w:cs="Times New Roman"/>
          <w:lang w:val="en-US"/>
        </w:rPr>
        <w:t xml:space="preserve"> recommendations in its upcoming report</w:t>
      </w:r>
      <w:r w:rsidRPr="007C3DC6">
        <w:rPr>
          <w:rFonts w:ascii="Times New Roman" w:hAnsi="Times New Roman" w:cs="Times New Roman"/>
          <w:lang w:val="en-US"/>
        </w:rPr>
        <w:t>:</w:t>
      </w:r>
    </w:p>
    <w:p w14:paraId="303A723A" w14:textId="4D3CEDDE" w:rsidR="00DE210C" w:rsidRPr="00937937" w:rsidRDefault="00DE210C" w:rsidP="00CB258E">
      <w:pPr>
        <w:spacing w:after="0" w:line="240" w:lineRule="auto"/>
        <w:contextualSpacing/>
        <w:rPr>
          <w:rFonts w:ascii="Times New Roman" w:hAnsi="Times New Roman" w:cs="Times New Roman"/>
          <w:lang w:val="en-US"/>
        </w:rPr>
      </w:pPr>
    </w:p>
    <w:p w14:paraId="07E876DF" w14:textId="70E8D09A" w:rsidR="00DE210C" w:rsidRPr="00FD5443" w:rsidRDefault="00DE210C" w:rsidP="00FD5443">
      <w:pPr>
        <w:pStyle w:val="ListParagraph"/>
        <w:numPr>
          <w:ilvl w:val="0"/>
          <w:numId w:val="36"/>
        </w:numPr>
        <w:rPr>
          <w:rFonts w:ascii="Times New Roman" w:hAnsi="Times New Roman" w:cs="Times New Roman"/>
          <w:lang w:val="en-GB"/>
        </w:rPr>
      </w:pPr>
      <w:r w:rsidRPr="00EB7909">
        <w:rPr>
          <w:rFonts w:ascii="Times New Roman" w:hAnsi="Times New Roman" w:cs="Times New Roman"/>
          <w:lang w:val="en-GB"/>
        </w:rPr>
        <w:t xml:space="preserve">Include </w:t>
      </w:r>
      <w:r>
        <w:rPr>
          <w:rFonts w:ascii="Times New Roman" w:hAnsi="Times New Roman" w:cs="Times New Roman"/>
          <w:lang w:val="en-GB"/>
        </w:rPr>
        <w:t xml:space="preserve">women and gender minorities </w:t>
      </w:r>
      <w:r w:rsidRPr="00EB7909">
        <w:rPr>
          <w:rFonts w:ascii="Times New Roman" w:hAnsi="Times New Roman" w:cs="Times New Roman"/>
          <w:lang w:val="en-GB"/>
        </w:rPr>
        <w:t>with all types of disabilities, as well as their representative organizations, in the development and implementation of laws</w:t>
      </w:r>
      <w:r>
        <w:rPr>
          <w:rFonts w:ascii="Times New Roman" w:hAnsi="Times New Roman" w:cs="Times New Roman"/>
          <w:lang w:val="en-GB"/>
        </w:rPr>
        <w:t>,</w:t>
      </w:r>
      <w:r w:rsidRPr="00EB7909">
        <w:rPr>
          <w:rFonts w:ascii="Times New Roman" w:hAnsi="Times New Roman" w:cs="Times New Roman"/>
          <w:lang w:val="en-GB"/>
        </w:rPr>
        <w:t xml:space="preserve"> policies</w:t>
      </w:r>
      <w:r>
        <w:rPr>
          <w:rFonts w:ascii="Times New Roman" w:hAnsi="Times New Roman" w:cs="Times New Roman"/>
          <w:lang w:val="en-GB"/>
        </w:rPr>
        <w:t>, and programs</w:t>
      </w:r>
      <w:r w:rsidRPr="00EB7909">
        <w:rPr>
          <w:rFonts w:ascii="Times New Roman" w:hAnsi="Times New Roman" w:cs="Times New Roman"/>
          <w:lang w:val="en-GB"/>
        </w:rPr>
        <w:t xml:space="preserve"> </w:t>
      </w:r>
      <w:r>
        <w:rPr>
          <w:rFonts w:ascii="Times New Roman" w:hAnsi="Times New Roman" w:cs="Times New Roman"/>
          <w:lang w:val="en-GB"/>
        </w:rPr>
        <w:t>to tackle poverty and inequality</w:t>
      </w:r>
      <w:r w:rsidRPr="00EB7909">
        <w:rPr>
          <w:rFonts w:ascii="Times New Roman" w:hAnsi="Times New Roman" w:cs="Times New Roman"/>
          <w:lang w:val="en-GB"/>
        </w:rPr>
        <w:t xml:space="preserve">, and that their needs and rights are reflected in these </w:t>
      </w:r>
      <w:r>
        <w:rPr>
          <w:rFonts w:ascii="Times New Roman" w:hAnsi="Times New Roman" w:cs="Times New Roman"/>
          <w:lang w:val="en-GB"/>
        </w:rPr>
        <w:t>efforts</w:t>
      </w:r>
      <w:r w:rsidRPr="00EB7909">
        <w:rPr>
          <w:rFonts w:ascii="Times New Roman" w:hAnsi="Times New Roman" w:cs="Times New Roman"/>
          <w:lang w:val="en-GB"/>
        </w:rPr>
        <w:t>, with corresponding budget allocation</w:t>
      </w:r>
      <w:r>
        <w:rPr>
          <w:rFonts w:ascii="Times New Roman" w:hAnsi="Times New Roman" w:cs="Times New Roman"/>
          <w:lang w:val="en-GB"/>
        </w:rPr>
        <w:t xml:space="preserve"> </w:t>
      </w:r>
      <w:r w:rsidRPr="008962BF">
        <w:rPr>
          <w:rFonts w:ascii="Times New Roman" w:hAnsi="Times New Roman" w:cs="Times New Roman"/>
          <w:lang w:val="en-US"/>
        </w:rPr>
        <w:t>and government representation.</w:t>
      </w:r>
    </w:p>
    <w:p w14:paraId="71DAA902" w14:textId="59459A92" w:rsidR="00DE210C" w:rsidRDefault="00DE210C" w:rsidP="00FD5443">
      <w:pPr>
        <w:pStyle w:val="ListParagraph"/>
        <w:numPr>
          <w:ilvl w:val="0"/>
          <w:numId w:val="36"/>
        </w:numPr>
        <w:spacing w:after="0" w:line="240" w:lineRule="auto"/>
        <w:rPr>
          <w:rFonts w:ascii="Times New Roman" w:hAnsi="Times New Roman" w:cs="Times New Roman"/>
          <w:lang w:val="en-US"/>
        </w:rPr>
      </w:pPr>
      <w:r>
        <w:rPr>
          <w:rFonts w:ascii="Times New Roman" w:hAnsi="Times New Roman" w:cs="Times New Roman"/>
          <w:lang w:val="en-US"/>
        </w:rPr>
        <w:t xml:space="preserve">Account for the extra costs related to disability when designing and budgeting for social protection programs, to ensuring the programs are accessible for and inclusive of women and gender minorities with disabilities, including by increasing the amount paid for persons with disabilities to reduce the economic disparities between those with and without disabilities; and by disseminating information about the programs in accessible formats, and ensuring such information reaches those living in rural and remote areas.  </w:t>
      </w:r>
    </w:p>
    <w:p w14:paraId="7938951A" w14:textId="158B884C" w:rsidR="00DE210C" w:rsidRPr="00DD7F9A" w:rsidRDefault="00DE210C" w:rsidP="00FE1D58">
      <w:pPr>
        <w:pStyle w:val="ListParagraph"/>
        <w:numPr>
          <w:ilvl w:val="0"/>
          <w:numId w:val="36"/>
        </w:numPr>
        <w:rPr>
          <w:rFonts w:ascii="Times New Roman" w:hAnsi="Times New Roman" w:cs="Times New Roman"/>
          <w:lang w:val="en-GB"/>
        </w:rPr>
      </w:pPr>
      <w:r>
        <w:rPr>
          <w:rFonts w:ascii="Times New Roman" w:hAnsi="Times New Roman" w:cs="Times New Roman"/>
          <w:lang w:val="en-US"/>
        </w:rPr>
        <w:t xml:space="preserve">Ensure women and gender minorities with disabilities in poverty have access to social protection measures to guarantee the minimum quality standards of life. Additionally, ensure that those who experience GBV and seek help receive additional social protection to have enough financial means to abandon abusive relationships.  </w:t>
      </w:r>
    </w:p>
    <w:p w14:paraId="3E9FFA26" w14:textId="79AA52DA" w:rsidR="00DE210C" w:rsidRPr="001A11BA" w:rsidRDefault="00DE210C" w:rsidP="00FE1D58">
      <w:pPr>
        <w:pStyle w:val="ListParagraph"/>
        <w:numPr>
          <w:ilvl w:val="0"/>
          <w:numId w:val="36"/>
        </w:numPr>
        <w:rPr>
          <w:rFonts w:ascii="Times New Roman" w:hAnsi="Times New Roman" w:cs="Times New Roman"/>
          <w:lang w:val="en-GB"/>
        </w:rPr>
      </w:pPr>
      <w:r>
        <w:rPr>
          <w:rFonts w:ascii="Times New Roman" w:hAnsi="Times New Roman" w:cs="Times New Roman"/>
          <w:lang w:val="en-US"/>
        </w:rPr>
        <w:t>Ensure that information about how to identify situations of GBV, including economic violence, and how to seek help are available in accessible formats—such as plain language, Braille, sign language, and Easy-Read, among others—and are specifically provided to women, girls, and gender minorities, their representative organizations, and those that provide services to this group. Ensure that social protection systems meant to ensure human security also work to break cycles of violence by, for instance, including safeguards in social protection schemes that allow individuals to directly access their benefits without them being combined with benefits for a spouse or other family member and without restrictions related to legal capacity. Also, ensure the availability of GBV services in rural or remote areas and accessible shelters for those who experience GBV.</w:t>
      </w:r>
    </w:p>
    <w:p w14:paraId="38AE7297" w14:textId="7E24CC64" w:rsidR="00DE210C" w:rsidRPr="005979BF" w:rsidRDefault="00DE210C" w:rsidP="00FE1D58">
      <w:pPr>
        <w:pStyle w:val="ListParagraph"/>
        <w:numPr>
          <w:ilvl w:val="0"/>
          <w:numId w:val="36"/>
        </w:numPr>
        <w:rPr>
          <w:rFonts w:ascii="Times New Roman" w:hAnsi="Times New Roman" w:cs="Times New Roman"/>
          <w:lang w:val="en-GB"/>
        </w:rPr>
      </w:pPr>
      <w:r>
        <w:rPr>
          <w:rFonts w:ascii="Times New Roman" w:hAnsi="Times New Roman" w:cs="Times New Roman"/>
          <w:lang w:val="en-US"/>
        </w:rPr>
        <w:lastRenderedPageBreak/>
        <w:t xml:space="preserve">Ensure that women, girls, and gender minorities with disabilities have access to inclusive education and decent work, which respond to their educational requirements and reasonable accommodations, and design and implement policies to reduce school dropouts and ensure equal representation of women, and gender minorities with disabilities in the labor market. </w:t>
      </w:r>
    </w:p>
    <w:p w14:paraId="38626238" w14:textId="3B692EE2" w:rsidR="00DE210C" w:rsidRPr="00B57D22" w:rsidRDefault="00DE210C" w:rsidP="00FE1D58">
      <w:pPr>
        <w:pStyle w:val="ListParagraph"/>
        <w:numPr>
          <w:ilvl w:val="0"/>
          <w:numId w:val="36"/>
        </w:numPr>
        <w:rPr>
          <w:rFonts w:ascii="Times New Roman" w:hAnsi="Times New Roman" w:cs="Times New Roman"/>
          <w:lang w:val="en-GB"/>
        </w:rPr>
      </w:pPr>
      <w:r>
        <w:rPr>
          <w:rFonts w:ascii="Times New Roman" w:hAnsi="Times New Roman" w:cs="Times New Roman"/>
          <w:lang w:val="en-US"/>
        </w:rPr>
        <w:t xml:space="preserve">Involve women, girls, and gender minorities with disabilities and their representative organizations in response to and recovery from humanitarian emergencies to ensure gender and disability perspectives are mainstreamed throughout the response; and their financial and social protection needs during a crisis are responded to. </w:t>
      </w:r>
    </w:p>
    <w:p w14:paraId="3CC1537B" w14:textId="1F1877C8" w:rsidR="00DE210C" w:rsidRDefault="00DE210C" w:rsidP="00BE2309">
      <w:pPr>
        <w:pStyle w:val="ListParagraph"/>
        <w:numPr>
          <w:ilvl w:val="0"/>
          <w:numId w:val="36"/>
        </w:numPr>
        <w:spacing w:after="0" w:line="240" w:lineRule="auto"/>
        <w:rPr>
          <w:rFonts w:ascii="Times New Roman" w:hAnsi="Times New Roman" w:cs="Times New Roman"/>
          <w:lang w:val="en-US"/>
        </w:rPr>
      </w:pPr>
      <w:r w:rsidRPr="00F71674">
        <w:rPr>
          <w:rFonts w:ascii="Times New Roman" w:eastAsia="MS Mincho" w:hAnsi="Times New Roman" w:cs="Times New Roman"/>
          <w:lang w:val="en-US"/>
        </w:rPr>
        <w:t>D</w:t>
      </w:r>
      <w:r w:rsidRPr="00F71674">
        <w:rPr>
          <w:rFonts w:ascii="Times New Roman" w:hAnsi="Times New Roman" w:cs="Times New Roman"/>
          <w:lang w:val="en-US"/>
        </w:rPr>
        <w:t xml:space="preserve">isaggregate data </w:t>
      </w:r>
      <w:r>
        <w:rPr>
          <w:rFonts w:ascii="Times New Roman" w:hAnsi="Times New Roman" w:cs="Times New Roman"/>
          <w:lang w:val="en-US"/>
        </w:rPr>
        <w:t xml:space="preserve">on poverty, inequality, and human security </w:t>
      </w:r>
      <w:r w:rsidRPr="00F71674">
        <w:rPr>
          <w:rFonts w:ascii="Times New Roman" w:hAnsi="Times New Roman" w:cs="Times New Roman"/>
          <w:lang w:val="en-US"/>
        </w:rPr>
        <w:t>by sex, gender, age, and type of disability and increase the research available</w:t>
      </w:r>
      <w:r>
        <w:rPr>
          <w:rFonts w:ascii="Times New Roman" w:hAnsi="Times New Roman" w:cs="Times New Roman"/>
          <w:lang w:val="en-US"/>
        </w:rPr>
        <w:t>, analyzing</w:t>
      </w:r>
      <w:r w:rsidRPr="00F71674">
        <w:rPr>
          <w:rFonts w:ascii="Times New Roman" w:hAnsi="Times New Roman" w:cs="Times New Roman"/>
          <w:lang w:val="en-US"/>
        </w:rPr>
        <w:t xml:space="preserve"> data </w:t>
      </w:r>
      <w:r>
        <w:rPr>
          <w:rFonts w:ascii="Times New Roman" w:hAnsi="Times New Roman" w:cs="Times New Roman"/>
          <w:lang w:val="en-US"/>
        </w:rPr>
        <w:t xml:space="preserve">and its impact </w:t>
      </w:r>
      <w:r w:rsidRPr="00F71674">
        <w:rPr>
          <w:rFonts w:ascii="Times New Roman" w:hAnsi="Times New Roman" w:cs="Times New Roman"/>
          <w:lang w:val="en-US"/>
        </w:rPr>
        <w:t>accordingly</w:t>
      </w:r>
      <w:r>
        <w:rPr>
          <w:rFonts w:ascii="Times New Roman" w:hAnsi="Times New Roman" w:cs="Times New Roman"/>
          <w:lang w:val="en-US"/>
        </w:rPr>
        <w:t>.</w:t>
      </w:r>
    </w:p>
    <w:p w14:paraId="08B80362" w14:textId="4E139EB0" w:rsidR="00DE210C" w:rsidRDefault="00DE210C" w:rsidP="00CC0D70">
      <w:pPr>
        <w:spacing w:after="0" w:line="240" w:lineRule="auto"/>
        <w:rPr>
          <w:rFonts w:ascii="Times New Roman" w:hAnsi="Times New Roman" w:cs="Times New Roman"/>
          <w:lang w:val="en-US"/>
        </w:rPr>
      </w:pPr>
    </w:p>
    <w:p w14:paraId="1232C26B" w14:textId="77777777" w:rsidR="00DE210C" w:rsidRPr="006A4993" w:rsidRDefault="00DE210C" w:rsidP="00CC0D70">
      <w:pPr>
        <w:spacing w:after="0" w:line="240" w:lineRule="auto"/>
        <w:rPr>
          <w:rFonts w:ascii="Times New Roman" w:eastAsia="MS Mincho" w:hAnsi="Times New Roman" w:cs="Times New Roman"/>
          <w:lang w:val="en-US"/>
        </w:rPr>
      </w:pPr>
      <w:r>
        <w:rPr>
          <w:rFonts w:ascii="Times New Roman" w:hAnsi="Times New Roman" w:cs="Times New Roman"/>
          <w:lang w:val="en-US"/>
        </w:rPr>
        <w:t xml:space="preserve">Thank you for your consideration of this submission. If you have any questions or would like further clarification on any point outlined above, please do not hesitate to contact Alana Carvalho, </w:t>
      </w:r>
      <w:hyperlink r:id="rId9" w:history="1">
        <w:r w:rsidRPr="007F15BE">
          <w:rPr>
            <w:rStyle w:val="Hyperlink"/>
            <w:rFonts w:ascii="Times New Roman" w:hAnsi="Times New Roman" w:cs="Times New Roman"/>
            <w:lang w:val="en-US"/>
          </w:rPr>
          <w:t>a.carvalho@womenenabled.org</w:t>
        </w:r>
      </w:hyperlink>
      <w:r>
        <w:rPr>
          <w:rFonts w:ascii="Times New Roman" w:hAnsi="Times New Roman" w:cs="Times New Roman"/>
          <w:lang w:val="en-US"/>
        </w:rPr>
        <w:t xml:space="preserve">, and Amanda </w:t>
      </w:r>
      <w:r w:rsidRPr="006A4993">
        <w:rPr>
          <w:rFonts w:ascii="Times New Roman" w:hAnsi="Times New Roman" w:cs="Times New Roman"/>
          <w:lang w:val="en-US"/>
        </w:rPr>
        <w:t xml:space="preserve">McRae, </w:t>
      </w:r>
      <w:hyperlink r:id="rId10" w:history="1">
        <w:r w:rsidRPr="006A4993">
          <w:rPr>
            <w:rStyle w:val="Hyperlink"/>
            <w:rFonts w:ascii="Times New Roman" w:hAnsi="Times New Roman" w:cs="Times New Roman"/>
            <w:lang w:val="en-US"/>
          </w:rPr>
          <w:t>a.mcrae@womenenabled.org</w:t>
        </w:r>
      </w:hyperlink>
      <w:r w:rsidRPr="006A4993">
        <w:rPr>
          <w:rFonts w:ascii="Times New Roman" w:hAnsi="Times New Roman" w:cs="Times New Roman"/>
          <w:lang w:val="en-US"/>
        </w:rPr>
        <w:t xml:space="preserve">. </w:t>
      </w:r>
    </w:p>
    <w:p w14:paraId="61BB9968" w14:textId="77777777" w:rsidR="00DE210C" w:rsidRPr="00CC0D70" w:rsidRDefault="00DE210C" w:rsidP="00CC0D70">
      <w:pPr>
        <w:spacing w:after="0" w:line="240" w:lineRule="auto"/>
        <w:rPr>
          <w:rFonts w:ascii="Times New Roman" w:hAnsi="Times New Roman" w:cs="Times New Roman"/>
          <w:lang w:val="en-US"/>
        </w:rPr>
      </w:pPr>
    </w:p>
    <w:p w14:paraId="70219B0E" w14:textId="77777777" w:rsidR="00DE210C" w:rsidRDefault="00DE210C">
      <w:pPr>
        <w:rPr>
          <w:rFonts w:ascii="Times New Roman" w:hAnsi="Times New Roman" w:cs="Times New Roman"/>
          <w:b/>
          <w:bCs/>
          <w:lang w:val="en-US"/>
        </w:rPr>
      </w:pPr>
      <w:r>
        <w:rPr>
          <w:rFonts w:ascii="Times New Roman" w:hAnsi="Times New Roman" w:cs="Times New Roman"/>
          <w:b/>
          <w:bCs/>
          <w:lang w:val="en-US"/>
        </w:rPr>
        <w:br w:type="page"/>
      </w:r>
    </w:p>
    <w:p w14:paraId="47D95D68" w14:textId="6424BADD" w:rsidR="00DE210C" w:rsidRPr="00DE210C" w:rsidRDefault="00DE210C" w:rsidP="00DE210C">
      <w:pPr>
        <w:jc w:val="center"/>
        <w:rPr>
          <w:rFonts w:ascii="Times New Roman" w:hAnsi="Times New Roman" w:cs="Times New Roman"/>
          <w:lang w:val="en-US"/>
        </w:rPr>
      </w:pPr>
      <w:r w:rsidRPr="009E1825">
        <w:rPr>
          <w:rFonts w:ascii="Times New Roman" w:hAnsi="Times New Roman" w:cs="Times New Roman"/>
          <w:b/>
          <w:bCs/>
          <w:lang w:val="en-US"/>
        </w:rPr>
        <w:lastRenderedPageBreak/>
        <w:t>ANNEX</w:t>
      </w:r>
    </w:p>
    <w:p w14:paraId="42515257" w14:textId="77777777" w:rsidR="00DE210C" w:rsidRPr="009E1825" w:rsidRDefault="00DE210C" w:rsidP="007F7840">
      <w:pPr>
        <w:spacing w:after="0" w:line="240" w:lineRule="auto"/>
        <w:jc w:val="center"/>
        <w:rPr>
          <w:rFonts w:ascii="Times New Roman" w:hAnsi="Times New Roman" w:cs="Times New Roman"/>
          <w:b/>
          <w:bCs/>
          <w:lang w:val="en-US"/>
        </w:rPr>
      </w:pPr>
    </w:p>
    <w:p w14:paraId="136A24CD" w14:textId="334AB100" w:rsidR="00DE210C" w:rsidRPr="009E1825" w:rsidRDefault="00DE210C" w:rsidP="004F08F0">
      <w:pPr>
        <w:spacing w:after="0" w:line="240" w:lineRule="auto"/>
        <w:jc w:val="center"/>
        <w:rPr>
          <w:rFonts w:ascii="Times New Roman" w:hAnsi="Times New Roman" w:cs="Times New Roman"/>
          <w:b/>
          <w:bCs/>
          <w:lang w:val="en-US"/>
        </w:rPr>
      </w:pPr>
      <w:r w:rsidRPr="009E1825">
        <w:rPr>
          <w:rFonts w:ascii="Times New Roman" w:hAnsi="Times New Roman" w:cs="Times New Roman"/>
          <w:b/>
          <w:bCs/>
          <w:lang w:val="en-US"/>
        </w:rPr>
        <w:t xml:space="preserve">Human Rights Standards on </w:t>
      </w:r>
      <w:r w:rsidR="004F08F0">
        <w:rPr>
          <w:rFonts w:ascii="Times New Roman" w:hAnsi="Times New Roman" w:cs="Times New Roman"/>
          <w:b/>
          <w:bCs/>
          <w:lang w:val="en-US"/>
        </w:rPr>
        <w:t>the Issue of Poverty at the Intersection of Gender and Disability</w:t>
      </w:r>
    </w:p>
    <w:p w14:paraId="5AD87683" w14:textId="77777777" w:rsidR="00DE210C" w:rsidRDefault="00DE210C" w:rsidP="007F7840">
      <w:pPr>
        <w:spacing w:after="0" w:line="240" w:lineRule="auto"/>
        <w:rPr>
          <w:rFonts w:ascii="Times New Roman" w:hAnsi="Times New Roman" w:cs="Times New Roman"/>
          <w:b/>
          <w:bCs/>
          <w:lang w:val="en-US"/>
        </w:rPr>
      </w:pPr>
    </w:p>
    <w:p w14:paraId="751C090B" w14:textId="3A80CCF2" w:rsidR="00DE210C" w:rsidRPr="00FE2A34" w:rsidRDefault="00DE210C" w:rsidP="007F7840">
      <w:pPr>
        <w:spacing w:after="0" w:line="240" w:lineRule="auto"/>
        <w:rPr>
          <w:rFonts w:ascii="Times New Roman" w:hAnsi="Times New Roman" w:cs="Times New Roman"/>
          <w:lang w:val="en-US"/>
        </w:rPr>
      </w:pPr>
      <w:r w:rsidRPr="00FE2A34">
        <w:rPr>
          <w:rFonts w:ascii="Times New Roman" w:hAnsi="Times New Roman" w:cs="Times New Roman"/>
          <w:lang w:val="en-US"/>
        </w:rPr>
        <w:t xml:space="preserve">Strategies to fulfill the right </w:t>
      </w:r>
      <w:r>
        <w:rPr>
          <w:rFonts w:ascii="Times New Roman" w:hAnsi="Times New Roman" w:cs="Times New Roman"/>
          <w:lang w:val="en-US"/>
        </w:rPr>
        <w:t xml:space="preserve">to a life free of poverty for all women </w:t>
      </w:r>
      <w:r w:rsidRPr="00FE2A34">
        <w:rPr>
          <w:rFonts w:ascii="Times New Roman" w:hAnsi="Times New Roman" w:cs="Times New Roman"/>
          <w:lang w:val="en-US"/>
        </w:rPr>
        <w:t xml:space="preserve">must consider </w:t>
      </w:r>
      <w:r>
        <w:rPr>
          <w:rFonts w:ascii="Times New Roman" w:hAnsi="Times New Roman" w:cs="Times New Roman"/>
          <w:lang w:val="en-US"/>
        </w:rPr>
        <w:t xml:space="preserve">a </w:t>
      </w:r>
      <w:r w:rsidRPr="00FE2A34">
        <w:rPr>
          <w:rFonts w:ascii="Times New Roman" w:hAnsi="Times New Roman" w:cs="Times New Roman"/>
          <w:lang w:val="en-US"/>
        </w:rPr>
        <w:t>disability</w:t>
      </w:r>
      <w:r>
        <w:rPr>
          <w:rFonts w:ascii="Times New Roman" w:hAnsi="Times New Roman" w:cs="Times New Roman"/>
          <w:lang w:val="en-US"/>
        </w:rPr>
        <w:t xml:space="preserve"> perspective to ensure women and gender minorities with disabilities are fully included in this strategy</w:t>
      </w:r>
      <w:r w:rsidRPr="00FE2A34">
        <w:rPr>
          <w:rFonts w:ascii="Times New Roman" w:hAnsi="Times New Roman" w:cs="Times New Roman"/>
          <w:lang w:val="en-US"/>
        </w:rPr>
        <w:t xml:space="preserve">. Because of the scope of this submission, this section will focus on standards developed under disability rights law, as they intersect with </w:t>
      </w:r>
      <w:r>
        <w:rPr>
          <w:rFonts w:ascii="Times New Roman" w:hAnsi="Times New Roman" w:cs="Times New Roman"/>
          <w:lang w:val="en-US"/>
        </w:rPr>
        <w:t xml:space="preserve">the right to a life free of poverty. </w:t>
      </w:r>
    </w:p>
    <w:p w14:paraId="65ACA857" w14:textId="77777777" w:rsidR="00DE210C" w:rsidRDefault="00DE210C" w:rsidP="002C1B4C">
      <w:pPr>
        <w:spacing w:after="0" w:line="240" w:lineRule="auto"/>
        <w:rPr>
          <w:rFonts w:ascii="Times New Roman" w:eastAsia="Calibri" w:hAnsi="Times New Roman" w:cs="Times New Roman"/>
          <w:lang w:val="en-US"/>
        </w:rPr>
      </w:pPr>
    </w:p>
    <w:p w14:paraId="05F226E2" w14:textId="5EE8B3A2" w:rsidR="00DE210C" w:rsidRPr="00CF45E5" w:rsidRDefault="00DE210C" w:rsidP="00CF45E5">
      <w:pPr>
        <w:spacing w:after="0" w:line="240" w:lineRule="auto"/>
        <w:rPr>
          <w:rFonts w:ascii="Times New Roman" w:eastAsia="Calibri" w:hAnsi="Times New Roman" w:cs="Times New Roman"/>
          <w:lang w:val="en-US"/>
        </w:rPr>
      </w:pPr>
      <w:r w:rsidRPr="005147B3">
        <w:rPr>
          <w:rFonts w:ascii="Times New Roman" w:eastAsia="Calibri" w:hAnsi="Times New Roman" w:cs="Times New Roman"/>
          <w:lang w:val="en-US"/>
        </w:rPr>
        <w:t xml:space="preserve">The Convention on the Rights of Persons with Disabilities (CRPD) </w:t>
      </w:r>
      <w:r>
        <w:rPr>
          <w:rFonts w:ascii="Times New Roman" w:eastAsia="Calibri" w:hAnsi="Times New Roman" w:cs="Times New Roman"/>
          <w:lang w:val="en-US"/>
        </w:rPr>
        <w:t xml:space="preserve">guarantees </w:t>
      </w:r>
      <w:r w:rsidRPr="005147B3">
        <w:rPr>
          <w:rFonts w:ascii="Times New Roman" w:eastAsia="Calibri" w:hAnsi="Times New Roman" w:cs="Times New Roman"/>
          <w:lang w:val="en-US"/>
        </w:rPr>
        <w:t xml:space="preserve">the human right to an adequate standard of living for persons with disabilities. </w:t>
      </w:r>
      <w:r>
        <w:rPr>
          <w:rFonts w:ascii="Times New Roman" w:eastAsia="Calibri" w:hAnsi="Times New Roman" w:cs="Times New Roman"/>
          <w:lang w:val="en-US"/>
        </w:rPr>
        <w:t>As the former Special Rapporteur on the rights of persons with disabilities stated, s</w:t>
      </w:r>
      <w:r w:rsidRPr="00CF45E5">
        <w:rPr>
          <w:rFonts w:ascii="Times New Roman" w:eastAsia="Calibri" w:hAnsi="Times New Roman" w:cs="Times New Roman"/>
          <w:lang w:val="en-US"/>
        </w:rPr>
        <w:t>ocial protection constitutes an essential condition for social and economic</w:t>
      </w:r>
      <w:r>
        <w:rPr>
          <w:rFonts w:ascii="Times New Roman" w:eastAsia="Calibri" w:hAnsi="Times New Roman" w:cs="Times New Roman"/>
          <w:lang w:val="en-US"/>
        </w:rPr>
        <w:t xml:space="preserve"> </w:t>
      </w:r>
      <w:r w:rsidRPr="00CF45E5">
        <w:rPr>
          <w:rFonts w:ascii="Times New Roman" w:eastAsia="Calibri" w:hAnsi="Times New Roman" w:cs="Times New Roman"/>
          <w:lang w:val="en-US"/>
        </w:rPr>
        <w:t xml:space="preserve">development for all. </w:t>
      </w:r>
      <w:r>
        <w:rPr>
          <w:rFonts w:ascii="Times New Roman" w:eastAsia="Calibri" w:hAnsi="Times New Roman" w:cs="Times New Roman"/>
          <w:lang w:val="en-US"/>
        </w:rPr>
        <w:t>Social protection</w:t>
      </w:r>
      <w:r w:rsidRPr="00CF45E5">
        <w:rPr>
          <w:rFonts w:ascii="Times New Roman" w:eastAsia="Calibri" w:hAnsi="Times New Roman" w:cs="Times New Roman"/>
          <w:lang w:val="en-US"/>
        </w:rPr>
        <w:t xml:space="preserve"> </w:t>
      </w:r>
      <w:r>
        <w:rPr>
          <w:rFonts w:ascii="Times New Roman" w:eastAsia="Calibri" w:hAnsi="Times New Roman" w:cs="Times New Roman"/>
          <w:lang w:val="en-US"/>
        </w:rPr>
        <w:t>is</w:t>
      </w:r>
      <w:r w:rsidRPr="00CF45E5">
        <w:rPr>
          <w:rFonts w:ascii="Times New Roman" w:eastAsia="Calibri" w:hAnsi="Times New Roman" w:cs="Times New Roman"/>
          <w:lang w:val="en-US"/>
        </w:rPr>
        <w:t xml:space="preserve"> not only a powerful</w:t>
      </w:r>
      <w:r>
        <w:rPr>
          <w:rFonts w:ascii="Times New Roman" w:eastAsia="Calibri" w:hAnsi="Times New Roman" w:cs="Times New Roman"/>
          <w:lang w:val="en-US"/>
        </w:rPr>
        <w:t xml:space="preserve"> </w:t>
      </w:r>
      <w:r w:rsidRPr="00CF45E5">
        <w:rPr>
          <w:rFonts w:ascii="Times New Roman" w:eastAsia="Calibri" w:hAnsi="Times New Roman" w:cs="Times New Roman"/>
          <w:lang w:val="en-US"/>
        </w:rPr>
        <w:t>instrument for providing income security and reducing poverty and</w:t>
      </w:r>
      <w:r>
        <w:rPr>
          <w:rFonts w:ascii="Times New Roman" w:eastAsia="Calibri" w:hAnsi="Times New Roman" w:cs="Times New Roman"/>
          <w:lang w:val="en-US"/>
        </w:rPr>
        <w:t xml:space="preserve"> </w:t>
      </w:r>
      <w:r w:rsidRPr="00CF45E5">
        <w:rPr>
          <w:rFonts w:ascii="Times New Roman" w:eastAsia="Calibri" w:hAnsi="Times New Roman" w:cs="Times New Roman"/>
          <w:lang w:val="en-US"/>
        </w:rPr>
        <w:t>inequality but</w:t>
      </w:r>
      <w:r>
        <w:rPr>
          <w:rFonts w:ascii="Times New Roman" w:eastAsia="Calibri" w:hAnsi="Times New Roman" w:cs="Times New Roman"/>
          <w:lang w:val="en-US"/>
        </w:rPr>
        <w:t xml:space="preserve"> also </w:t>
      </w:r>
      <w:r w:rsidRPr="00CF45E5">
        <w:rPr>
          <w:rFonts w:ascii="Times New Roman" w:eastAsia="Calibri" w:hAnsi="Times New Roman" w:cs="Times New Roman"/>
          <w:lang w:val="en-US"/>
        </w:rPr>
        <w:t>play</w:t>
      </w:r>
      <w:r>
        <w:rPr>
          <w:rFonts w:ascii="Times New Roman" w:eastAsia="Calibri" w:hAnsi="Times New Roman" w:cs="Times New Roman"/>
          <w:lang w:val="en-US"/>
        </w:rPr>
        <w:t>s</w:t>
      </w:r>
      <w:r w:rsidRPr="00CF45E5">
        <w:rPr>
          <w:rFonts w:ascii="Times New Roman" w:eastAsia="Calibri" w:hAnsi="Times New Roman" w:cs="Times New Roman"/>
          <w:lang w:val="en-US"/>
        </w:rPr>
        <w:t xml:space="preserve"> an important role in enhancing human potential, enabling individuals to access</w:t>
      </w:r>
    </w:p>
    <w:p w14:paraId="5F8B0828" w14:textId="139B85B2" w:rsidR="00DE210C" w:rsidRDefault="00DE210C" w:rsidP="002C1B4C">
      <w:pPr>
        <w:spacing w:after="0" w:line="240" w:lineRule="auto"/>
        <w:rPr>
          <w:rFonts w:ascii="Times New Roman" w:eastAsia="Calibri" w:hAnsi="Times New Roman" w:cs="Times New Roman"/>
          <w:lang w:val="en-US"/>
        </w:rPr>
      </w:pPr>
      <w:r w:rsidRPr="00CF45E5">
        <w:rPr>
          <w:rFonts w:ascii="Times New Roman" w:eastAsia="Calibri" w:hAnsi="Times New Roman" w:cs="Times New Roman"/>
          <w:lang w:val="en-US"/>
        </w:rPr>
        <w:t>food, health care, education, employment</w:t>
      </w:r>
      <w:r>
        <w:rPr>
          <w:rFonts w:ascii="Times New Roman" w:eastAsia="Calibri" w:hAnsi="Times New Roman" w:cs="Times New Roman"/>
          <w:lang w:val="en-US"/>
        </w:rPr>
        <w:t>,</w:t>
      </w:r>
      <w:r w:rsidRPr="00CF45E5">
        <w:rPr>
          <w:rFonts w:ascii="Times New Roman" w:eastAsia="Calibri" w:hAnsi="Times New Roman" w:cs="Times New Roman"/>
          <w:lang w:val="en-US"/>
        </w:rPr>
        <w:t xml:space="preserve"> and </w:t>
      </w:r>
      <w:r>
        <w:rPr>
          <w:rFonts w:ascii="Times New Roman" w:eastAsia="Calibri" w:hAnsi="Times New Roman" w:cs="Times New Roman"/>
          <w:lang w:val="en-US"/>
        </w:rPr>
        <w:t>other financial means</w:t>
      </w:r>
      <w:r w:rsidRPr="00CF45E5">
        <w:rPr>
          <w:rFonts w:ascii="Times New Roman" w:eastAsia="Calibri" w:hAnsi="Times New Roman" w:cs="Times New Roman"/>
          <w:lang w:val="en-US"/>
        </w:rPr>
        <w:t>.</w:t>
      </w:r>
      <w:r>
        <w:rPr>
          <w:rStyle w:val="FootnoteReference"/>
          <w:rFonts w:ascii="Times New Roman" w:eastAsia="Calibri" w:hAnsi="Times New Roman" w:cs="Times New Roman"/>
          <w:lang w:val="en-US"/>
        </w:rPr>
        <w:footnoteReference w:id="48"/>
      </w:r>
      <w:r>
        <w:rPr>
          <w:rFonts w:ascii="Times New Roman" w:eastAsia="Calibri" w:hAnsi="Times New Roman" w:cs="Times New Roman"/>
          <w:lang w:val="en-US"/>
        </w:rPr>
        <w:t xml:space="preserve"> </w:t>
      </w:r>
    </w:p>
    <w:p w14:paraId="611FCB22" w14:textId="77777777" w:rsidR="00DE210C" w:rsidRDefault="00DE210C" w:rsidP="002C1B4C">
      <w:pPr>
        <w:spacing w:after="0" w:line="240" w:lineRule="auto"/>
        <w:rPr>
          <w:rFonts w:ascii="Times New Roman" w:eastAsia="Calibri" w:hAnsi="Times New Roman" w:cs="Times New Roman"/>
          <w:lang w:val="en-US"/>
        </w:rPr>
      </w:pPr>
    </w:p>
    <w:p w14:paraId="1C53C5B7" w14:textId="14CCC2BD" w:rsidR="00DE210C" w:rsidRDefault="00DE210C" w:rsidP="002C1B4C">
      <w:pPr>
        <w:spacing w:after="0" w:line="240" w:lineRule="auto"/>
        <w:rPr>
          <w:rFonts w:ascii="Times New Roman" w:eastAsia="Calibri" w:hAnsi="Times New Roman" w:cs="Times New Roman"/>
          <w:lang w:val="en-US"/>
        </w:rPr>
      </w:pPr>
      <w:r w:rsidRPr="005147B3">
        <w:rPr>
          <w:rFonts w:ascii="Times New Roman" w:eastAsia="Calibri" w:hAnsi="Times New Roman" w:cs="Times New Roman"/>
          <w:lang w:val="en-US"/>
        </w:rPr>
        <w:t xml:space="preserve">In Article 28, the CRPD </w:t>
      </w:r>
      <w:r>
        <w:rPr>
          <w:rFonts w:ascii="Times New Roman" w:eastAsia="Calibri" w:hAnsi="Times New Roman" w:cs="Times New Roman"/>
          <w:lang w:val="en-US"/>
        </w:rPr>
        <w:t>“</w:t>
      </w:r>
      <w:r w:rsidRPr="005147B3">
        <w:rPr>
          <w:rFonts w:ascii="Times New Roman" w:eastAsia="Calibri" w:hAnsi="Times New Roman" w:cs="Times New Roman"/>
          <w:lang w:val="en-US"/>
        </w:rPr>
        <w:t>recognize[s] the right of persons with disabilities to an adequate standard of living for themselves and their families, including adequate food, clothing</w:t>
      </w:r>
      <w:r>
        <w:rPr>
          <w:rFonts w:ascii="Times New Roman" w:eastAsia="Calibri" w:hAnsi="Times New Roman" w:cs="Times New Roman"/>
          <w:lang w:val="en-US"/>
        </w:rPr>
        <w:t>,</w:t>
      </w:r>
      <w:r w:rsidRPr="005147B3">
        <w:rPr>
          <w:rFonts w:ascii="Times New Roman" w:eastAsia="Calibri" w:hAnsi="Times New Roman" w:cs="Times New Roman"/>
          <w:lang w:val="en-US"/>
        </w:rPr>
        <w:t xml:space="preserve"> and housing, and to the continuous improvement of living conditions, and shall take appropriate steps to safeguard and promote the realization of this right without discrimination on the basis of disability.</w:t>
      </w:r>
      <w:r>
        <w:rPr>
          <w:rFonts w:ascii="Times New Roman" w:eastAsia="Calibri" w:hAnsi="Times New Roman" w:cs="Times New Roman"/>
          <w:lang w:val="en-US"/>
        </w:rPr>
        <w:t>”</w:t>
      </w:r>
      <w:r w:rsidRPr="005147B3">
        <w:rPr>
          <w:rFonts w:ascii="Times New Roman" w:eastAsia="Calibri" w:hAnsi="Times New Roman" w:cs="Times New Roman"/>
          <w:vertAlign w:val="superscript"/>
          <w:lang w:val="en-US"/>
        </w:rPr>
        <w:footnoteReference w:id="49"/>
      </w:r>
      <w:r>
        <w:rPr>
          <w:rFonts w:ascii="Times New Roman" w:eastAsia="Calibri" w:hAnsi="Times New Roman" w:cs="Times New Roman"/>
          <w:lang w:val="en-US"/>
        </w:rPr>
        <w:t xml:space="preserve"> Specifically, the CRPD highlights the need to ensure “a</w:t>
      </w:r>
      <w:r w:rsidRPr="002909C7">
        <w:rPr>
          <w:rFonts w:ascii="Times New Roman" w:eastAsia="Calibri" w:hAnsi="Times New Roman" w:cs="Times New Roman"/>
          <w:lang w:val="en-US"/>
        </w:rPr>
        <w:t xml:space="preserve">ccess by persons with </w:t>
      </w:r>
      <w:r w:rsidRPr="005944FE">
        <w:rPr>
          <w:rFonts w:ascii="Times New Roman" w:eastAsia="Calibri" w:hAnsi="Times New Roman" w:cs="Times New Roman"/>
          <w:lang w:val="en-US"/>
        </w:rPr>
        <w:t>disabilities, in particular women and girls with disabilities and older persons with disabilities, to social protection programmes and poverty reduction programmes and […] to assistance from the State with disability-related expenses</w:t>
      </w:r>
      <w:r>
        <w:rPr>
          <w:rFonts w:ascii="Times New Roman" w:eastAsia="Calibri" w:hAnsi="Times New Roman" w:cs="Times New Roman"/>
          <w:lang w:val="en-US"/>
        </w:rPr>
        <w:t>.</w:t>
      </w:r>
      <w:r w:rsidRPr="005944FE">
        <w:rPr>
          <w:rFonts w:ascii="Times New Roman" w:eastAsia="Calibri" w:hAnsi="Times New Roman" w:cs="Times New Roman"/>
          <w:lang w:val="en-US"/>
        </w:rPr>
        <w:t>”</w:t>
      </w:r>
      <w:r w:rsidRPr="005147B3">
        <w:rPr>
          <w:rFonts w:ascii="Times New Roman" w:eastAsia="Calibri" w:hAnsi="Times New Roman" w:cs="Times New Roman"/>
          <w:vertAlign w:val="superscript"/>
          <w:lang w:val="en-US"/>
        </w:rPr>
        <w:footnoteReference w:id="50"/>
      </w:r>
      <w:r w:rsidRPr="005944FE">
        <w:rPr>
          <w:rFonts w:ascii="Times New Roman" w:eastAsia="Calibri" w:hAnsi="Times New Roman" w:cs="Times New Roman"/>
          <w:lang w:val="en-US"/>
        </w:rPr>
        <w:t xml:space="preserve"> </w:t>
      </w:r>
    </w:p>
    <w:p w14:paraId="4B7E9D02" w14:textId="77777777" w:rsidR="00DE210C" w:rsidRDefault="00DE210C" w:rsidP="002C1B4C">
      <w:pPr>
        <w:spacing w:after="0" w:line="240" w:lineRule="auto"/>
        <w:rPr>
          <w:rFonts w:ascii="Times New Roman" w:eastAsia="Calibri" w:hAnsi="Times New Roman" w:cs="Times New Roman"/>
          <w:lang w:val="en-US"/>
        </w:rPr>
      </w:pPr>
    </w:p>
    <w:p w14:paraId="43C337A9" w14:textId="4D58ADDB" w:rsidR="00DE210C" w:rsidRDefault="00DE210C" w:rsidP="002C1B4C">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The CRPD Committee states that f</w:t>
      </w:r>
      <w:r w:rsidRPr="002265BC">
        <w:rPr>
          <w:rFonts w:ascii="Times New Roman" w:eastAsia="Calibri" w:hAnsi="Times New Roman" w:cs="Times New Roman"/>
          <w:lang w:val="en-US"/>
        </w:rPr>
        <w:t>ailure to implement</w:t>
      </w:r>
      <w:r>
        <w:rPr>
          <w:rFonts w:ascii="Times New Roman" w:eastAsia="Calibri" w:hAnsi="Times New Roman" w:cs="Times New Roman"/>
          <w:lang w:val="en-US"/>
        </w:rPr>
        <w:t xml:space="preserve"> </w:t>
      </w:r>
      <w:r w:rsidRPr="002265BC">
        <w:rPr>
          <w:rFonts w:ascii="Times New Roman" w:eastAsia="Calibri" w:hAnsi="Times New Roman" w:cs="Times New Roman"/>
          <w:lang w:val="en-US"/>
        </w:rPr>
        <w:t>the right of persons with disabilities to an adequate standard of living for themselves and</w:t>
      </w:r>
      <w:r>
        <w:rPr>
          <w:rFonts w:ascii="Times New Roman" w:eastAsia="Calibri" w:hAnsi="Times New Roman" w:cs="Times New Roman"/>
          <w:lang w:val="en-US"/>
        </w:rPr>
        <w:t xml:space="preserve"> </w:t>
      </w:r>
      <w:r w:rsidRPr="002265BC">
        <w:rPr>
          <w:rFonts w:ascii="Times New Roman" w:eastAsia="Calibri" w:hAnsi="Times New Roman" w:cs="Times New Roman"/>
          <w:lang w:val="en-US"/>
        </w:rPr>
        <w:t>their families is contrary to the objectives of the Convention</w:t>
      </w:r>
      <w:r>
        <w:rPr>
          <w:rFonts w:ascii="Times New Roman" w:eastAsia="Calibri" w:hAnsi="Times New Roman" w:cs="Times New Roman"/>
          <w:lang w:val="en-US"/>
        </w:rPr>
        <w:t xml:space="preserve"> and that this </w:t>
      </w:r>
      <w:r w:rsidRPr="00E41470">
        <w:rPr>
          <w:rFonts w:ascii="Times New Roman" w:eastAsia="Calibri" w:hAnsi="Times New Roman" w:cs="Times New Roman"/>
          <w:lang w:val="en-US"/>
        </w:rPr>
        <w:t>failure is particularly</w:t>
      </w:r>
      <w:r>
        <w:rPr>
          <w:rFonts w:ascii="Times New Roman" w:eastAsia="Calibri" w:hAnsi="Times New Roman" w:cs="Times New Roman"/>
          <w:lang w:val="en-US"/>
        </w:rPr>
        <w:t xml:space="preserve"> </w:t>
      </w:r>
      <w:r w:rsidRPr="00E41470">
        <w:rPr>
          <w:rFonts w:ascii="Times New Roman" w:eastAsia="Calibri" w:hAnsi="Times New Roman" w:cs="Times New Roman"/>
          <w:lang w:val="en-US"/>
        </w:rPr>
        <w:t>worrying with regard to persons with disabilities living in extreme poverty</w:t>
      </w:r>
      <w:r>
        <w:rPr>
          <w:rFonts w:ascii="Times New Roman" w:eastAsia="Calibri" w:hAnsi="Times New Roman" w:cs="Times New Roman"/>
          <w:lang w:val="en-US"/>
        </w:rPr>
        <w:t>.</w:t>
      </w:r>
      <w:r>
        <w:rPr>
          <w:rStyle w:val="FootnoteReference"/>
          <w:rFonts w:ascii="Times New Roman" w:eastAsia="Calibri" w:hAnsi="Times New Roman" w:cs="Times New Roman"/>
          <w:lang w:val="en-US"/>
        </w:rPr>
        <w:footnoteReference w:id="51"/>
      </w:r>
      <w:r>
        <w:rPr>
          <w:rFonts w:ascii="Times New Roman" w:eastAsia="Calibri" w:hAnsi="Times New Roman" w:cs="Times New Roman"/>
          <w:lang w:val="en-US"/>
        </w:rPr>
        <w:t xml:space="preserve"> To tackle this issue, the Committee calls upon States parties to “</w:t>
      </w:r>
      <w:r w:rsidRPr="002C1B4C">
        <w:rPr>
          <w:rFonts w:ascii="Times New Roman" w:eastAsia="Calibri" w:hAnsi="Times New Roman" w:cs="Times New Roman"/>
          <w:lang w:val="en-US"/>
        </w:rPr>
        <w:t>take immediate steps to provide</w:t>
      </w:r>
      <w:r>
        <w:rPr>
          <w:rFonts w:ascii="Times New Roman" w:eastAsia="Calibri" w:hAnsi="Times New Roman" w:cs="Times New Roman"/>
          <w:lang w:val="en-US"/>
        </w:rPr>
        <w:t xml:space="preserve"> </w:t>
      </w:r>
      <w:r w:rsidRPr="002C1B4C">
        <w:rPr>
          <w:rFonts w:ascii="Times New Roman" w:eastAsia="Calibri" w:hAnsi="Times New Roman" w:cs="Times New Roman"/>
          <w:lang w:val="en-US"/>
        </w:rPr>
        <w:t>persons with disabilities living in extreme poverty and destitution with a core minimum in</w:t>
      </w:r>
      <w:r>
        <w:rPr>
          <w:rFonts w:ascii="Times New Roman" w:eastAsia="Calibri" w:hAnsi="Times New Roman" w:cs="Times New Roman"/>
          <w:lang w:val="en-US"/>
        </w:rPr>
        <w:t xml:space="preserve"> </w:t>
      </w:r>
      <w:r w:rsidRPr="002C1B4C">
        <w:rPr>
          <w:rFonts w:ascii="Times New Roman" w:eastAsia="Calibri" w:hAnsi="Times New Roman" w:cs="Times New Roman"/>
          <w:lang w:val="en-US"/>
        </w:rPr>
        <w:t>terms of adequate food, clothing</w:t>
      </w:r>
      <w:r>
        <w:rPr>
          <w:rFonts w:ascii="Times New Roman" w:eastAsia="Calibri" w:hAnsi="Times New Roman" w:cs="Times New Roman"/>
          <w:lang w:val="en-US"/>
        </w:rPr>
        <w:t>,</w:t>
      </w:r>
      <w:r w:rsidRPr="002C1B4C">
        <w:rPr>
          <w:rFonts w:ascii="Times New Roman" w:eastAsia="Calibri" w:hAnsi="Times New Roman" w:cs="Times New Roman"/>
          <w:lang w:val="en-US"/>
        </w:rPr>
        <w:t xml:space="preserve"> and housing</w:t>
      </w:r>
      <w:r>
        <w:rPr>
          <w:rFonts w:ascii="Times New Roman" w:eastAsia="Calibri" w:hAnsi="Times New Roman" w:cs="Times New Roman"/>
          <w:lang w:val="en-US"/>
        </w:rPr>
        <w:t>”.</w:t>
      </w:r>
      <w:r>
        <w:rPr>
          <w:rStyle w:val="FootnoteReference"/>
          <w:rFonts w:ascii="Times New Roman" w:eastAsia="Calibri" w:hAnsi="Times New Roman" w:cs="Times New Roman"/>
          <w:lang w:val="en-US"/>
        </w:rPr>
        <w:footnoteReference w:id="52"/>
      </w:r>
      <w:r>
        <w:rPr>
          <w:rFonts w:ascii="Times New Roman" w:eastAsia="Calibri" w:hAnsi="Times New Roman" w:cs="Times New Roman"/>
          <w:lang w:val="en-US"/>
        </w:rPr>
        <w:t xml:space="preserve"> To </w:t>
      </w:r>
      <w:r w:rsidRPr="00A176E1">
        <w:rPr>
          <w:rFonts w:ascii="Times New Roman" w:eastAsia="Calibri" w:hAnsi="Times New Roman" w:cs="Times New Roman"/>
          <w:b/>
          <w:bCs/>
          <w:lang w:val="en-US"/>
        </w:rPr>
        <w:t>El Salvador</w:t>
      </w:r>
      <w:r w:rsidR="004F08F0">
        <w:rPr>
          <w:rFonts w:ascii="Times New Roman" w:eastAsia="Calibri" w:hAnsi="Times New Roman" w:cs="Times New Roman"/>
          <w:lang w:val="en-US"/>
        </w:rPr>
        <w:t xml:space="preserve">, </w:t>
      </w:r>
      <w:r>
        <w:rPr>
          <w:rFonts w:ascii="Times New Roman" w:eastAsia="Calibri" w:hAnsi="Times New Roman" w:cs="Times New Roman"/>
          <w:lang w:val="en-US"/>
        </w:rPr>
        <w:t xml:space="preserve">the CRPD Committee has recommended that the State “Allocate </w:t>
      </w:r>
      <w:r w:rsidRPr="00A176E1">
        <w:rPr>
          <w:rFonts w:ascii="Times New Roman" w:eastAsia="Calibri" w:hAnsi="Times New Roman" w:cs="Times New Roman"/>
          <w:lang w:val="en-US"/>
        </w:rPr>
        <w:t>budget to improve the standard of living of persons with</w:t>
      </w:r>
      <w:r>
        <w:rPr>
          <w:rFonts w:ascii="Times New Roman" w:eastAsia="Calibri" w:hAnsi="Times New Roman" w:cs="Times New Roman"/>
          <w:lang w:val="en-US"/>
        </w:rPr>
        <w:t xml:space="preserve"> </w:t>
      </w:r>
      <w:r w:rsidRPr="00A176E1">
        <w:rPr>
          <w:rFonts w:ascii="Times New Roman" w:eastAsia="Calibri" w:hAnsi="Times New Roman" w:cs="Times New Roman"/>
          <w:lang w:val="en-US"/>
        </w:rPr>
        <w:t>disabilities, particularly women with</w:t>
      </w:r>
      <w:r>
        <w:rPr>
          <w:rFonts w:ascii="Times New Roman" w:eastAsia="Calibri" w:hAnsi="Times New Roman" w:cs="Times New Roman"/>
          <w:lang w:val="en-US"/>
        </w:rPr>
        <w:t xml:space="preserve"> </w:t>
      </w:r>
      <w:r w:rsidRPr="00A176E1">
        <w:rPr>
          <w:rFonts w:ascii="Times New Roman" w:eastAsia="Calibri" w:hAnsi="Times New Roman" w:cs="Times New Roman"/>
          <w:lang w:val="en-US"/>
        </w:rPr>
        <w:t>disabilitie</w:t>
      </w:r>
      <w:r>
        <w:rPr>
          <w:rFonts w:ascii="Times New Roman" w:eastAsia="Calibri" w:hAnsi="Times New Roman" w:cs="Times New Roman"/>
          <w:lang w:val="en-US"/>
        </w:rPr>
        <w:t>s […].”</w:t>
      </w:r>
      <w:r>
        <w:rPr>
          <w:rStyle w:val="FootnoteReference"/>
          <w:rFonts w:ascii="Times New Roman" w:eastAsia="Calibri" w:hAnsi="Times New Roman" w:cs="Times New Roman"/>
          <w:lang w:val="en-US"/>
        </w:rPr>
        <w:footnoteReference w:id="53"/>
      </w:r>
    </w:p>
    <w:p w14:paraId="029A8A62" w14:textId="77777777" w:rsidR="00DE210C" w:rsidRDefault="00DE210C" w:rsidP="002C1B4C">
      <w:pPr>
        <w:spacing w:after="0" w:line="240" w:lineRule="auto"/>
        <w:rPr>
          <w:rFonts w:ascii="Times New Roman" w:eastAsia="Calibri" w:hAnsi="Times New Roman" w:cs="Times New Roman"/>
          <w:lang w:val="en-US"/>
        </w:rPr>
      </w:pPr>
    </w:p>
    <w:p w14:paraId="71731C1D" w14:textId="77777777" w:rsidR="00A2536F" w:rsidRDefault="00A2536F" w:rsidP="008F4ECB">
      <w:pPr>
        <w:spacing w:after="0" w:line="240" w:lineRule="auto"/>
        <w:rPr>
          <w:rFonts w:ascii="Times New Roman" w:eastAsia="Calibri" w:hAnsi="Times New Roman" w:cs="Times New Roman"/>
          <w:lang w:val="en-US"/>
        </w:rPr>
      </w:pPr>
      <w:bookmarkStart w:id="2" w:name="_Hlk65659591"/>
      <w:bookmarkEnd w:id="2"/>
    </w:p>
    <w:sectPr w:rsidR="00A2536F" w:rsidSect="004A5A90">
      <w:footerReference w:type="default" r:id="rId11"/>
      <w:endnotePr>
        <w:numFmt w:val="decimal"/>
      </w:endnotePr>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C438" w14:textId="77777777" w:rsidR="000D3121" w:rsidRDefault="000D3121" w:rsidP="00946A9A">
      <w:pPr>
        <w:spacing w:after="0" w:line="240" w:lineRule="auto"/>
      </w:pPr>
      <w:r>
        <w:separator/>
      </w:r>
    </w:p>
  </w:endnote>
  <w:endnote w:type="continuationSeparator" w:id="0">
    <w:p w14:paraId="374445A8" w14:textId="77777777" w:rsidR="000D3121" w:rsidRDefault="000D3121" w:rsidP="0094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38006"/>
      <w:docPartObj>
        <w:docPartGallery w:val="Page Numbers (Bottom of Page)"/>
        <w:docPartUnique/>
      </w:docPartObj>
    </w:sdtPr>
    <w:sdtEndPr>
      <w:rPr>
        <w:rFonts w:ascii="Times New Roman" w:hAnsi="Times New Roman" w:cs="Times New Roman"/>
      </w:rPr>
    </w:sdtEndPr>
    <w:sdtContent>
      <w:p w14:paraId="496E9034" w14:textId="3B786C16" w:rsidR="009A1A10" w:rsidRPr="00330D8A" w:rsidRDefault="009A1A10">
        <w:pPr>
          <w:pStyle w:val="Footer"/>
          <w:jc w:val="right"/>
          <w:rPr>
            <w:rFonts w:ascii="Times New Roman" w:hAnsi="Times New Roman" w:cs="Times New Roman"/>
          </w:rPr>
        </w:pPr>
        <w:r w:rsidRPr="00330D8A">
          <w:rPr>
            <w:rFonts w:ascii="Times New Roman" w:hAnsi="Times New Roman" w:cs="Times New Roman"/>
          </w:rPr>
          <w:fldChar w:fldCharType="begin"/>
        </w:r>
        <w:r w:rsidRPr="00330D8A">
          <w:rPr>
            <w:rFonts w:ascii="Times New Roman" w:hAnsi="Times New Roman" w:cs="Times New Roman"/>
          </w:rPr>
          <w:instrText>PAGE   \* MERGEFORMAT</w:instrText>
        </w:r>
        <w:r w:rsidRPr="00330D8A">
          <w:rPr>
            <w:rFonts w:ascii="Times New Roman" w:hAnsi="Times New Roman" w:cs="Times New Roman"/>
          </w:rPr>
          <w:fldChar w:fldCharType="separate"/>
        </w:r>
        <w:r w:rsidR="00B35D40">
          <w:rPr>
            <w:rFonts w:ascii="Times New Roman" w:hAnsi="Times New Roman" w:cs="Times New Roman"/>
            <w:noProof/>
          </w:rPr>
          <w:t>10</w:t>
        </w:r>
        <w:r w:rsidRPr="00330D8A">
          <w:rPr>
            <w:rFonts w:ascii="Times New Roman" w:hAnsi="Times New Roman" w:cs="Times New Roman"/>
          </w:rPr>
          <w:fldChar w:fldCharType="end"/>
        </w:r>
      </w:p>
    </w:sdtContent>
  </w:sdt>
  <w:p w14:paraId="1611FB2B" w14:textId="77777777" w:rsidR="009A1A10" w:rsidRDefault="009A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48F5" w14:textId="77777777" w:rsidR="000D3121" w:rsidRDefault="000D3121" w:rsidP="00946A9A">
      <w:pPr>
        <w:spacing w:after="0" w:line="240" w:lineRule="auto"/>
      </w:pPr>
      <w:r>
        <w:separator/>
      </w:r>
    </w:p>
  </w:footnote>
  <w:footnote w:type="continuationSeparator" w:id="0">
    <w:p w14:paraId="40F6DDCC" w14:textId="77777777" w:rsidR="000D3121" w:rsidRDefault="000D3121" w:rsidP="00946A9A">
      <w:pPr>
        <w:spacing w:after="0" w:line="240" w:lineRule="auto"/>
      </w:pPr>
      <w:r>
        <w:continuationSeparator/>
      </w:r>
    </w:p>
  </w:footnote>
  <w:footnote w:id="1">
    <w:p w14:paraId="41BAEB6E" w14:textId="10BA70C4" w:rsidR="00DE210C" w:rsidRPr="00B05BED" w:rsidRDefault="00DE210C" w:rsidP="00E84691">
      <w:pPr>
        <w:pStyle w:val="FootnoteText"/>
        <w:rPr>
          <w:rFonts w:ascii="Times New Roman" w:hAnsi="Times New Roman" w:cs="Times New Roman"/>
          <w:lang w:val="en-US"/>
        </w:rPr>
      </w:pPr>
      <w:r w:rsidRPr="00022716">
        <w:rPr>
          <w:rStyle w:val="FootnoteReference"/>
          <w:rFonts w:ascii="Times New Roman" w:hAnsi="Times New Roman" w:cs="Times New Roman"/>
        </w:rPr>
        <w:footnoteRef/>
      </w:r>
      <w:r w:rsidRPr="00022716">
        <w:rPr>
          <w:rFonts w:ascii="Times New Roman" w:hAnsi="Times New Roman" w:cs="Times New Roman"/>
          <w:lang w:val="en-US"/>
        </w:rPr>
        <w:t xml:space="preserve"> </w:t>
      </w:r>
      <w:r w:rsidRPr="005F6E10">
        <w:rPr>
          <w:rFonts w:ascii="Times New Roman" w:hAnsi="Times New Roman" w:cs="Times New Roman"/>
          <w:lang w:val="en-US"/>
        </w:rPr>
        <w:t xml:space="preserve">United Nations Department of Economic and Social Affairs, </w:t>
      </w:r>
      <w:r w:rsidRPr="005F6E10">
        <w:rPr>
          <w:rFonts w:ascii="Times New Roman" w:hAnsi="Times New Roman" w:cs="Times New Roman"/>
          <w:i/>
          <w:iCs/>
          <w:lang w:val="en-US"/>
        </w:rPr>
        <w:t>Disability and Development Report - Realizing the Sustainable Development Goals by, for and with persons with disabilities</w:t>
      </w:r>
      <w:r w:rsidRPr="005F6E10">
        <w:rPr>
          <w:rFonts w:ascii="Times New Roman" w:hAnsi="Times New Roman" w:cs="Times New Roman"/>
          <w:lang w:val="en-US"/>
        </w:rPr>
        <w:t xml:space="preserve"> 100 (2018), </w:t>
      </w:r>
      <w:hyperlink r:id="rId1" w:history="1">
        <w:r w:rsidR="00B05BED" w:rsidRPr="000B2015">
          <w:rPr>
            <w:rStyle w:val="Hyperlink"/>
            <w:rFonts w:ascii="Times New Roman" w:hAnsi="Times New Roman" w:cs="Times New Roman"/>
            <w:lang w:val="en-US"/>
          </w:rPr>
          <w:t>https://www.un.org/development/desa/disabilities/wp-content/uploads/sites/15/2019/07/disability-report-chapter2.pdf</w:t>
        </w:r>
      </w:hyperlink>
      <w:r w:rsidR="00B05BED">
        <w:rPr>
          <w:rFonts w:ascii="Times New Roman" w:hAnsi="Times New Roman" w:cs="Times New Roman"/>
          <w:lang w:val="en-US"/>
        </w:rPr>
        <w:t xml:space="preserve">. [hereinafter UNDESA, </w:t>
      </w:r>
      <w:r w:rsidR="00B05BED">
        <w:rPr>
          <w:rFonts w:ascii="Times New Roman" w:hAnsi="Times New Roman" w:cs="Times New Roman"/>
          <w:i/>
          <w:iCs/>
          <w:lang w:val="en-US"/>
        </w:rPr>
        <w:t>Disability and Development Report 2018</w:t>
      </w:r>
      <w:r w:rsidR="00B05BED">
        <w:rPr>
          <w:rFonts w:ascii="Times New Roman" w:hAnsi="Times New Roman" w:cs="Times New Roman"/>
          <w:lang w:val="en-US"/>
        </w:rPr>
        <w:t>].</w:t>
      </w:r>
    </w:p>
  </w:footnote>
  <w:footnote w:id="2">
    <w:p w14:paraId="3A69D1FE" w14:textId="45F0C308" w:rsidR="00DE210C" w:rsidRPr="005F6E10" w:rsidRDefault="00DE210C" w:rsidP="00E84691">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00120FAA">
        <w:rPr>
          <w:rFonts w:ascii="Times New Roman" w:hAnsi="Times New Roman" w:cs="Times New Roman"/>
          <w:i/>
          <w:iCs/>
          <w:lang w:val="en-US"/>
        </w:rPr>
        <w:t xml:space="preserve">Id. </w:t>
      </w:r>
      <w:r w:rsidR="00120FAA">
        <w:rPr>
          <w:rFonts w:ascii="Times New Roman" w:hAnsi="Times New Roman" w:cs="Times New Roman"/>
          <w:lang w:val="en-US"/>
        </w:rPr>
        <w:t>at 99</w:t>
      </w:r>
    </w:p>
  </w:footnote>
  <w:footnote w:id="3">
    <w:p w14:paraId="6D2CBDBE" w14:textId="3582B002" w:rsidR="00DE210C" w:rsidRPr="005F6E10" w:rsidRDefault="00DE210C" w:rsidP="005A1B4E">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Robin Bleiweis, Diana Boesch, &amp; Alexandra Cawthorne Gaines, </w:t>
      </w:r>
      <w:r w:rsidRPr="00B05BED">
        <w:rPr>
          <w:rFonts w:ascii="Times New Roman" w:hAnsi="Times New Roman" w:cs="Times New Roman"/>
          <w:i/>
          <w:iCs/>
          <w:lang w:val="en-US"/>
        </w:rPr>
        <w:t>The Basic Facts About Women in Poverty</w:t>
      </w:r>
      <w:r w:rsidRPr="005F6E10">
        <w:rPr>
          <w:rFonts w:ascii="Times New Roman" w:hAnsi="Times New Roman" w:cs="Times New Roman"/>
          <w:lang w:val="en-US"/>
        </w:rPr>
        <w:t>, Center for American Progress (Aug</w:t>
      </w:r>
      <w:r w:rsidR="00120FAA">
        <w:rPr>
          <w:rFonts w:ascii="Times New Roman" w:hAnsi="Times New Roman" w:cs="Times New Roman"/>
          <w:lang w:val="en-US"/>
        </w:rPr>
        <w:t>.</w:t>
      </w:r>
      <w:r w:rsidRPr="005F6E10">
        <w:rPr>
          <w:rFonts w:ascii="Times New Roman" w:hAnsi="Times New Roman" w:cs="Times New Roman"/>
          <w:lang w:val="en-US"/>
        </w:rPr>
        <w:t xml:space="preserve"> 3, 2020)</w:t>
      </w:r>
      <w:r w:rsidR="00120FAA">
        <w:rPr>
          <w:rFonts w:ascii="Times New Roman" w:hAnsi="Times New Roman" w:cs="Times New Roman"/>
          <w:lang w:val="en-US"/>
        </w:rPr>
        <w:t>,</w:t>
      </w:r>
      <w:r w:rsidRPr="005F6E10">
        <w:rPr>
          <w:rFonts w:ascii="Times New Roman" w:hAnsi="Times New Roman" w:cs="Times New Roman"/>
          <w:lang w:val="en-US"/>
        </w:rPr>
        <w:t xml:space="preserve"> https://www.americanprogress.org/article/basic-facts-women-poverty/. </w:t>
      </w:r>
    </w:p>
  </w:footnote>
  <w:footnote w:id="4">
    <w:p w14:paraId="551E87A0" w14:textId="215212BD" w:rsidR="00DE210C" w:rsidRPr="005F6E10" w:rsidRDefault="00DE210C" w:rsidP="00BA2BD2">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00B05BED">
        <w:rPr>
          <w:rFonts w:ascii="Times New Roman" w:hAnsi="Times New Roman" w:cs="Times New Roman"/>
          <w:lang w:val="en-US"/>
        </w:rPr>
        <w:t xml:space="preserve">UNDESA, </w:t>
      </w:r>
      <w:r w:rsidR="00B05BED">
        <w:rPr>
          <w:rFonts w:ascii="Times New Roman" w:hAnsi="Times New Roman" w:cs="Times New Roman"/>
          <w:i/>
          <w:iCs/>
          <w:lang w:val="en-US"/>
        </w:rPr>
        <w:t>Disability and Development Report 2018</w:t>
      </w:r>
      <w:r w:rsidR="00B05BED">
        <w:rPr>
          <w:rFonts w:ascii="Times New Roman" w:hAnsi="Times New Roman" w:cs="Times New Roman"/>
          <w:lang w:val="en-US"/>
        </w:rPr>
        <w:t xml:space="preserve">, </w:t>
      </w:r>
      <w:r w:rsidR="00B05BED">
        <w:rPr>
          <w:rFonts w:ascii="Times New Roman" w:hAnsi="Times New Roman" w:cs="Times New Roman"/>
          <w:i/>
          <w:iCs/>
          <w:lang w:val="en-US"/>
        </w:rPr>
        <w:t>supra</w:t>
      </w:r>
      <w:r w:rsidR="00B05BED">
        <w:rPr>
          <w:rFonts w:ascii="Times New Roman" w:hAnsi="Times New Roman" w:cs="Times New Roman"/>
          <w:lang w:val="en-US"/>
        </w:rPr>
        <w:t xml:space="preserve"> note 1, at 99. </w:t>
      </w:r>
      <w:r w:rsidR="00B05BED">
        <w:rPr>
          <w:rFonts w:ascii="Times New Roman" w:hAnsi="Times New Roman" w:cs="Times New Roman"/>
          <w:i/>
          <w:iCs/>
          <w:lang w:val="en-US"/>
        </w:rPr>
        <w:t xml:space="preserve"> </w:t>
      </w:r>
    </w:p>
  </w:footnote>
  <w:footnote w:id="5">
    <w:p w14:paraId="69659BCA" w14:textId="77777777" w:rsidR="002E10B2" w:rsidRPr="005F6E10" w:rsidRDefault="002E10B2" w:rsidP="002E10B2">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Committee on the Rights of Persons with Disabilities, </w:t>
      </w:r>
      <w:r w:rsidRPr="005F6E10">
        <w:rPr>
          <w:rFonts w:ascii="Times New Roman" w:hAnsi="Times New Roman" w:cs="Times New Roman"/>
          <w:i/>
          <w:iCs/>
          <w:lang w:val="en-US"/>
        </w:rPr>
        <w:t>General Comment No. 3: Article 6 (Women and Girls with Disabilities)</w:t>
      </w:r>
      <w:r w:rsidRPr="005F6E10">
        <w:rPr>
          <w:rFonts w:ascii="Times New Roman" w:hAnsi="Times New Roman" w:cs="Times New Roman"/>
          <w:lang w:val="en-US"/>
        </w:rPr>
        <w:t>, ¶ 59, U.N. Doc. CRPD/C/GC/3 (2016).</w:t>
      </w:r>
    </w:p>
  </w:footnote>
  <w:footnote w:id="6">
    <w:p w14:paraId="5FDFB77A" w14:textId="0C3E0397" w:rsidR="00DE210C" w:rsidRPr="005F6E10" w:rsidRDefault="00DE210C" w:rsidP="008708F6">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00B05BED">
        <w:rPr>
          <w:rFonts w:ascii="Times New Roman" w:hAnsi="Times New Roman" w:cs="Times New Roman"/>
          <w:lang w:val="en-US"/>
        </w:rPr>
        <w:t xml:space="preserve">UNDESA, </w:t>
      </w:r>
      <w:r w:rsidR="00B05BED">
        <w:rPr>
          <w:rFonts w:ascii="Times New Roman" w:hAnsi="Times New Roman" w:cs="Times New Roman"/>
          <w:i/>
          <w:iCs/>
          <w:lang w:val="en-US"/>
        </w:rPr>
        <w:t>Disability and Development Report 2018</w:t>
      </w:r>
      <w:r w:rsidR="00B05BED">
        <w:rPr>
          <w:rFonts w:ascii="Times New Roman" w:hAnsi="Times New Roman" w:cs="Times New Roman"/>
          <w:lang w:val="en-US"/>
        </w:rPr>
        <w:t xml:space="preserve">, </w:t>
      </w:r>
      <w:r w:rsidR="00B05BED">
        <w:rPr>
          <w:rFonts w:ascii="Times New Roman" w:hAnsi="Times New Roman" w:cs="Times New Roman"/>
          <w:i/>
          <w:iCs/>
          <w:lang w:val="en-US"/>
        </w:rPr>
        <w:t>supra</w:t>
      </w:r>
      <w:r w:rsidR="00B05BED">
        <w:rPr>
          <w:rFonts w:ascii="Times New Roman" w:hAnsi="Times New Roman" w:cs="Times New Roman"/>
          <w:lang w:val="en-US"/>
        </w:rPr>
        <w:t xml:space="preserve"> note 1, at </w:t>
      </w:r>
      <w:r w:rsidR="00B05BED">
        <w:rPr>
          <w:rFonts w:ascii="Times New Roman" w:hAnsi="Times New Roman" w:cs="Times New Roman"/>
          <w:lang w:val="en-US"/>
        </w:rPr>
        <w:t>37</w:t>
      </w:r>
      <w:r w:rsidR="00B05BED">
        <w:rPr>
          <w:rFonts w:ascii="Times New Roman" w:hAnsi="Times New Roman" w:cs="Times New Roman"/>
          <w:lang w:val="en-US"/>
        </w:rPr>
        <w:t xml:space="preserve">. </w:t>
      </w:r>
      <w:r w:rsidR="00B05BED">
        <w:rPr>
          <w:rFonts w:ascii="Times New Roman" w:hAnsi="Times New Roman" w:cs="Times New Roman"/>
          <w:i/>
          <w:iCs/>
          <w:lang w:val="en-US"/>
        </w:rPr>
        <w:t xml:space="preserve"> </w:t>
      </w:r>
    </w:p>
  </w:footnote>
  <w:footnote w:id="7">
    <w:p w14:paraId="4DA0F1DA" w14:textId="421C815C" w:rsidR="00DE210C" w:rsidRPr="005F6E10" w:rsidRDefault="00DE210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Paulo M. Buus, </w:t>
      </w:r>
      <w:r w:rsidRPr="005F6E10">
        <w:rPr>
          <w:rFonts w:ascii="Times New Roman" w:hAnsi="Times New Roman" w:cs="Times New Roman"/>
          <w:i/>
          <w:iCs/>
          <w:lang w:val="en-US"/>
        </w:rPr>
        <w:t>UN Chronicle - Developing Global Public Health Links</w:t>
      </w:r>
      <w:r w:rsidRPr="005F6E10">
        <w:rPr>
          <w:rFonts w:ascii="Times New Roman" w:hAnsi="Times New Roman" w:cs="Times New Roman"/>
          <w:lang w:val="en-US"/>
        </w:rPr>
        <w:t>, https://www.un.org/en/chronicle/article/developing-global-public-health-links</w:t>
      </w:r>
      <w:r w:rsidR="00B05BED">
        <w:rPr>
          <w:rFonts w:ascii="Times New Roman" w:hAnsi="Times New Roman" w:cs="Times New Roman"/>
          <w:lang w:val="en-US"/>
        </w:rPr>
        <w:t>.</w:t>
      </w:r>
    </w:p>
  </w:footnote>
  <w:footnote w:id="8">
    <w:p w14:paraId="44A79B28" w14:textId="77777777" w:rsidR="004F08F0" w:rsidRPr="005F6E10" w:rsidRDefault="004F08F0" w:rsidP="004F08F0">
      <w:pPr>
        <w:pStyle w:val="FootnoteText"/>
        <w:rPr>
          <w:rFonts w:ascii="Times New Roman" w:hAnsi="Times New Roman" w:cs="Times New Roman"/>
          <w:i/>
          <w:iCs/>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Economic and Social Council, </w:t>
      </w:r>
      <w:r w:rsidRPr="005F6E10">
        <w:rPr>
          <w:rFonts w:ascii="Times New Roman" w:hAnsi="Times New Roman" w:cs="Times New Roman"/>
          <w:i/>
          <w:iCs/>
          <w:lang w:val="en-US"/>
        </w:rPr>
        <w:t>Report of the Special Rapporteur on adequate housing as a component of</w:t>
      </w:r>
    </w:p>
    <w:p w14:paraId="6CF827D1" w14:textId="77777777" w:rsidR="004F08F0" w:rsidRPr="005F6E10" w:rsidRDefault="004F08F0" w:rsidP="004F08F0">
      <w:pPr>
        <w:pStyle w:val="FootnoteText"/>
        <w:rPr>
          <w:rFonts w:ascii="Times New Roman" w:hAnsi="Times New Roman" w:cs="Times New Roman"/>
          <w:lang w:val="en-US"/>
        </w:rPr>
      </w:pPr>
      <w:r w:rsidRPr="005F6E10">
        <w:rPr>
          <w:rFonts w:ascii="Times New Roman" w:hAnsi="Times New Roman" w:cs="Times New Roman"/>
          <w:i/>
          <w:iCs/>
          <w:lang w:val="en-US"/>
        </w:rPr>
        <w:t>the right to an adequate standard of living, Miloon Kothari – Women and adequate housing</w:t>
      </w:r>
      <w:r w:rsidRPr="005F6E10">
        <w:rPr>
          <w:rFonts w:ascii="Times New Roman" w:hAnsi="Times New Roman" w:cs="Times New Roman"/>
          <w:lang w:val="en-US"/>
        </w:rPr>
        <w:t xml:space="preserve">, ¶ 64, U.N. Doc. </w:t>
      </w:r>
      <w:r w:rsidRPr="00152038">
        <w:rPr>
          <w:rFonts w:ascii="Times New Roman" w:hAnsi="Times New Roman" w:cs="Times New Roman"/>
          <w:lang w:val="en-US"/>
        </w:rPr>
        <w:t xml:space="preserve">E/CN.4/2005/43 </w:t>
      </w:r>
      <w:r w:rsidRPr="005F6E10">
        <w:rPr>
          <w:rFonts w:ascii="Times New Roman" w:hAnsi="Times New Roman" w:cs="Times New Roman"/>
          <w:lang w:val="en-US"/>
        </w:rPr>
        <w:t xml:space="preserve">(2005). </w:t>
      </w:r>
    </w:p>
  </w:footnote>
  <w:footnote w:id="9">
    <w:p w14:paraId="6A4414CE" w14:textId="0645F740" w:rsidR="004F08F0" w:rsidRPr="00B05BED" w:rsidRDefault="004F08F0" w:rsidP="004F08F0">
      <w:pPr>
        <w:pStyle w:val="FootnoteText"/>
        <w:rPr>
          <w:rFonts w:ascii="Times New Roman" w:hAnsi="Times New Roman" w:cs="Times New Roman"/>
          <w:i/>
          <w:iCs/>
          <w:lang w:val="en-US"/>
        </w:rPr>
      </w:pPr>
      <w:r w:rsidRPr="005F6E10">
        <w:rPr>
          <w:rStyle w:val="FootnoteReference"/>
          <w:rFonts w:ascii="Times New Roman" w:hAnsi="Times New Roman" w:cs="Times New Roman"/>
        </w:rPr>
        <w:footnoteRef/>
      </w:r>
      <w:r w:rsidR="00B05BED">
        <w:rPr>
          <w:rFonts w:ascii="Times New Roman" w:hAnsi="Times New Roman" w:cs="Times New Roman"/>
          <w:lang w:val="en-US"/>
        </w:rPr>
        <w:t xml:space="preserve"> </w:t>
      </w:r>
      <w:r w:rsidR="00B05BED">
        <w:rPr>
          <w:rFonts w:ascii="Times New Roman" w:hAnsi="Times New Roman" w:cs="Times New Roman"/>
          <w:i/>
          <w:iCs/>
          <w:lang w:val="en-US"/>
        </w:rPr>
        <w:t>Id.</w:t>
      </w:r>
      <w:r w:rsidRPr="005F6E10">
        <w:rPr>
          <w:rFonts w:ascii="Times New Roman" w:hAnsi="Times New Roman" w:cs="Times New Roman"/>
          <w:lang w:val="en-US"/>
        </w:rPr>
        <w:t>, ¶ 71</w:t>
      </w:r>
      <w:r w:rsidR="00B05BED">
        <w:rPr>
          <w:rFonts w:ascii="Times New Roman" w:hAnsi="Times New Roman" w:cs="Times New Roman"/>
          <w:lang w:val="en-US"/>
        </w:rPr>
        <w:t>.</w:t>
      </w:r>
    </w:p>
  </w:footnote>
  <w:footnote w:id="10">
    <w:p w14:paraId="19E8B879" w14:textId="7C764C60" w:rsidR="004F08F0" w:rsidRPr="00B05BED" w:rsidRDefault="004F08F0" w:rsidP="004F08F0">
      <w:pPr>
        <w:pStyle w:val="FootnoteText"/>
        <w:rPr>
          <w:rFonts w:ascii="Times New Roman" w:hAnsi="Times New Roman" w:cs="Times New Roman"/>
          <w:i/>
          <w:iCs/>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00B05BED">
        <w:rPr>
          <w:rFonts w:ascii="Times New Roman" w:hAnsi="Times New Roman" w:cs="Times New Roman"/>
          <w:i/>
          <w:iCs/>
          <w:lang w:val="en-US"/>
        </w:rPr>
        <w:t>Id.</w:t>
      </w:r>
    </w:p>
  </w:footnote>
  <w:footnote w:id="11">
    <w:p w14:paraId="13BBC899" w14:textId="22031572" w:rsidR="00DE210C" w:rsidRPr="00CC0D70" w:rsidRDefault="00DE210C">
      <w:pPr>
        <w:pStyle w:val="FootnoteText"/>
        <w:rPr>
          <w:rFonts w:ascii="Times New Roman" w:hAnsi="Times New Roman" w:cs="Times New Roman"/>
          <w:lang w:val="en-US"/>
        </w:rPr>
      </w:pPr>
      <w:r>
        <w:rPr>
          <w:rStyle w:val="FootnoteReference"/>
        </w:rPr>
        <w:footnoteRef/>
      </w:r>
      <w:r w:rsidRPr="00CC0D70">
        <w:rPr>
          <w:lang w:val="en-US"/>
        </w:rPr>
        <w:t xml:space="preserve"> </w:t>
      </w:r>
      <w:r w:rsidRPr="005B69D0">
        <w:rPr>
          <w:rFonts w:ascii="Times New Roman" w:hAnsi="Times New Roman" w:cs="Times New Roman"/>
          <w:lang w:val="en-US"/>
        </w:rPr>
        <w:t xml:space="preserve">UN General Assembly, </w:t>
      </w:r>
      <w:r w:rsidRPr="005B69D0">
        <w:rPr>
          <w:rFonts w:ascii="Times New Roman" w:hAnsi="Times New Roman" w:cs="Times New Roman"/>
          <w:i/>
          <w:iCs/>
          <w:lang w:val="en-US"/>
        </w:rPr>
        <w:t>Report of the Special Rapporteur on the rights of persons with disabilities on the right of persons with disabilities to social protection</w:t>
      </w:r>
      <w:r w:rsidRPr="005B69D0">
        <w:rPr>
          <w:rFonts w:ascii="Times New Roman" w:hAnsi="Times New Roman" w:cs="Times New Roman"/>
          <w:lang w:val="en-US"/>
        </w:rPr>
        <w:t>, ¶ 28, U.N. Doc. A/70/297 (2015).</w:t>
      </w:r>
    </w:p>
  </w:footnote>
  <w:footnote w:id="12">
    <w:p w14:paraId="631201BD" w14:textId="5386C16D" w:rsidR="00DE210C" w:rsidRPr="005F6E10" w:rsidRDefault="00DE210C" w:rsidP="006322D4">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00B05BED">
        <w:rPr>
          <w:rFonts w:ascii="Times New Roman" w:hAnsi="Times New Roman" w:cs="Times New Roman"/>
          <w:lang w:val="en-US"/>
        </w:rPr>
        <w:t xml:space="preserve">UNDESA, </w:t>
      </w:r>
      <w:r w:rsidR="00B05BED">
        <w:rPr>
          <w:rFonts w:ascii="Times New Roman" w:hAnsi="Times New Roman" w:cs="Times New Roman"/>
          <w:i/>
          <w:iCs/>
          <w:lang w:val="en-US"/>
        </w:rPr>
        <w:t>Disability and Development Report 2018</w:t>
      </w:r>
      <w:r w:rsidR="00B05BED">
        <w:rPr>
          <w:rFonts w:ascii="Times New Roman" w:hAnsi="Times New Roman" w:cs="Times New Roman"/>
          <w:lang w:val="en-US"/>
        </w:rPr>
        <w:t xml:space="preserve">, </w:t>
      </w:r>
      <w:r w:rsidR="00B05BED">
        <w:rPr>
          <w:rFonts w:ascii="Times New Roman" w:hAnsi="Times New Roman" w:cs="Times New Roman"/>
          <w:i/>
          <w:iCs/>
          <w:lang w:val="en-US"/>
        </w:rPr>
        <w:t>supra</w:t>
      </w:r>
      <w:r w:rsidR="00B05BED">
        <w:rPr>
          <w:rFonts w:ascii="Times New Roman" w:hAnsi="Times New Roman" w:cs="Times New Roman"/>
          <w:lang w:val="en-US"/>
        </w:rPr>
        <w:t xml:space="preserve"> note 1, at 3</w:t>
      </w:r>
      <w:r w:rsidR="00B05BED">
        <w:rPr>
          <w:rFonts w:ascii="Times New Roman" w:hAnsi="Times New Roman" w:cs="Times New Roman"/>
          <w:lang w:val="en-US"/>
        </w:rPr>
        <w:t>2</w:t>
      </w:r>
      <w:r w:rsidR="00B05BED">
        <w:rPr>
          <w:rFonts w:ascii="Times New Roman" w:hAnsi="Times New Roman" w:cs="Times New Roman"/>
          <w:lang w:val="en-US"/>
        </w:rPr>
        <w:t xml:space="preserve">. </w:t>
      </w:r>
      <w:r w:rsidR="00B05BED">
        <w:rPr>
          <w:rFonts w:ascii="Times New Roman" w:hAnsi="Times New Roman" w:cs="Times New Roman"/>
          <w:i/>
          <w:iCs/>
          <w:lang w:val="en-US"/>
        </w:rPr>
        <w:t xml:space="preserve"> </w:t>
      </w:r>
    </w:p>
  </w:footnote>
  <w:footnote w:id="13">
    <w:p w14:paraId="67C62F2E" w14:textId="1701DD69" w:rsidR="00DE210C" w:rsidRPr="005F6E10" w:rsidRDefault="00DE210C" w:rsidP="0085718D">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00B05BED">
        <w:rPr>
          <w:rFonts w:ascii="Times New Roman" w:hAnsi="Times New Roman" w:cs="Times New Roman"/>
          <w:i/>
          <w:iCs/>
          <w:lang w:val="en-US"/>
        </w:rPr>
        <w:t>Id</w:t>
      </w:r>
      <w:r w:rsidR="00B05BED">
        <w:rPr>
          <w:rFonts w:ascii="Times New Roman" w:hAnsi="Times New Roman" w:cs="Times New Roman"/>
          <w:lang w:val="en-US"/>
        </w:rPr>
        <w:t>.</w:t>
      </w:r>
      <w:r w:rsidR="00B05BED">
        <w:rPr>
          <w:rFonts w:ascii="Times New Roman" w:hAnsi="Times New Roman" w:cs="Times New Roman"/>
          <w:lang w:val="en-US"/>
        </w:rPr>
        <w:t xml:space="preserve"> at 37. </w:t>
      </w:r>
      <w:r w:rsidR="00B05BED">
        <w:rPr>
          <w:rFonts w:ascii="Times New Roman" w:hAnsi="Times New Roman" w:cs="Times New Roman"/>
          <w:i/>
          <w:iCs/>
          <w:lang w:val="en-US"/>
        </w:rPr>
        <w:t xml:space="preserve"> </w:t>
      </w:r>
    </w:p>
  </w:footnote>
  <w:footnote w:id="14">
    <w:p w14:paraId="490AFCC6" w14:textId="1A56DD4A" w:rsidR="00DE210C" w:rsidRPr="00B05BED" w:rsidRDefault="00DE210C" w:rsidP="0090750E">
      <w:pPr>
        <w:pStyle w:val="FootnoteText"/>
        <w:rPr>
          <w:rFonts w:ascii="Times New Roman" w:hAnsi="Times New Roman" w:cs="Times New Roman"/>
          <w:i/>
          <w:iCs/>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00B05BED">
        <w:rPr>
          <w:rFonts w:ascii="Times New Roman" w:hAnsi="Times New Roman" w:cs="Times New Roman"/>
          <w:i/>
          <w:iCs/>
          <w:lang w:val="en-US"/>
        </w:rPr>
        <w:t>Id.</w:t>
      </w:r>
    </w:p>
  </w:footnote>
  <w:footnote w:id="15">
    <w:p w14:paraId="5B785661" w14:textId="34EFB29E" w:rsidR="00DE210C" w:rsidRPr="005F6E10" w:rsidRDefault="00DE210C" w:rsidP="0018707B">
      <w:pPr>
        <w:pStyle w:val="FootnoteText"/>
        <w:rPr>
          <w:rFonts w:ascii="Times New Roman" w:hAnsi="Times New Roman" w:cs="Times New Roman"/>
          <w:i/>
          <w:iCs/>
        </w:rPr>
      </w:pPr>
      <w:r w:rsidRPr="005F6E10">
        <w:rPr>
          <w:rStyle w:val="FootnoteReference"/>
          <w:rFonts w:ascii="Times New Roman" w:hAnsi="Times New Roman" w:cs="Times New Roman"/>
        </w:rPr>
        <w:footnoteRef/>
      </w:r>
      <w:r w:rsidRPr="005F6E10">
        <w:rPr>
          <w:rFonts w:ascii="Times New Roman" w:hAnsi="Times New Roman" w:cs="Times New Roman"/>
        </w:rPr>
        <w:t xml:space="preserve"> European Anti-Poverty Network, </w:t>
      </w:r>
      <w:r w:rsidRPr="005F6E10">
        <w:rPr>
          <w:rFonts w:ascii="Times New Roman" w:hAnsi="Times New Roman" w:cs="Times New Roman"/>
          <w:i/>
          <w:iCs/>
        </w:rPr>
        <w:t>El estado de la pobreza seguimiento del indicador de pobreza y</w:t>
      </w:r>
    </w:p>
    <w:p w14:paraId="6F3CD59C" w14:textId="55E77CE8" w:rsidR="00DE210C" w:rsidRPr="005F6E10" w:rsidRDefault="00DE210C" w:rsidP="0018707B">
      <w:pPr>
        <w:pStyle w:val="FootnoteText"/>
        <w:rPr>
          <w:rFonts w:ascii="Times New Roman" w:hAnsi="Times New Roman" w:cs="Times New Roman"/>
        </w:rPr>
      </w:pPr>
      <w:r w:rsidRPr="005F6E10">
        <w:rPr>
          <w:rFonts w:ascii="Times New Roman" w:hAnsi="Times New Roman" w:cs="Times New Roman"/>
          <w:i/>
          <w:iCs/>
        </w:rPr>
        <w:t>exclusión social en España 2008-2018</w:t>
      </w:r>
      <w:r w:rsidRPr="005F6E10">
        <w:rPr>
          <w:rFonts w:ascii="Times New Roman" w:hAnsi="Times New Roman" w:cs="Times New Roman"/>
        </w:rPr>
        <w:t xml:space="preserve"> 90 (2019) https://eapn.es/estadodepobreza/ARCHIVO/documentos/Informe_AROPE_2019_MONOGRAFIAS.pdf</w:t>
      </w:r>
      <w:r w:rsidR="00B05BED">
        <w:rPr>
          <w:rFonts w:ascii="Times New Roman" w:hAnsi="Times New Roman" w:cs="Times New Roman"/>
        </w:rPr>
        <w:t>.</w:t>
      </w:r>
    </w:p>
  </w:footnote>
  <w:footnote w:id="16">
    <w:p w14:paraId="7D82C235" w14:textId="4D38E96E" w:rsidR="00DE210C" w:rsidRPr="005F6E10" w:rsidRDefault="00DE210C" w:rsidP="00A877C6">
      <w:pPr>
        <w:pStyle w:val="FootnoteText"/>
        <w:rPr>
          <w:rFonts w:ascii="Times New Roman" w:hAnsi="Times New Roman" w:cs="Times New Roman"/>
        </w:rPr>
      </w:pPr>
      <w:r w:rsidRPr="005F6E10">
        <w:rPr>
          <w:rStyle w:val="FootnoteReference"/>
          <w:rFonts w:ascii="Times New Roman" w:hAnsi="Times New Roman" w:cs="Times New Roman"/>
        </w:rPr>
        <w:footnoteRef/>
      </w:r>
      <w:r w:rsidRPr="005F6E10">
        <w:rPr>
          <w:rFonts w:ascii="Times New Roman" w:hAnsi="Times New Roman" w:cs="Times New Roman"/>
        </w:rPr>
        <w:t xml:space="preserve"> </w:t>
      </w:r>
      <w:r w:rsidR="00B05BED">
        <w:rPr>
          <w:rFonts w:ascii="Times New Roman" w:hAnsi="Times New Roman" w:cs="Times New Roman"/>
          <w:i/>
          <w:iCs/>
        </w:rPr>
        <w:t>Id.</w:t>
      </w:r>
      <w:r w:rsidR="00B05BED">
        <w:rPr>
          <w:rFonts w:ascii="Times New Roman" w:hAnsi="Times New Roman" w:cs="Times New Roman"/>
        </w:rPr>
        <w:t xml:space="preserve"> at 11.</w:t>
      </w:r>
    </w:p>
  </w:footnote>
  <w:footnote w:id="17">
    <w:p w14:paraId="29BAC405" w14:textId="34877FA7" w:rsidR="00DE210C" w:rsidRPr="005F6E10" w:rsidRDefault="00DE210C">
      <w:pPr>
        <w:pStyle w:val="FootnoteText"/>
        <w:rPr>
          <w:rFonts w:ascii="Times New Roman" w:hAnsi="Times New Roman" w:cs="Times New Roman"/>
        </w:rPr>
      </w:pPr>
      <w:r w:rsidRPr="005F6E10">
        <w:rPr>
          <w:rStyle w:val="FootnoteReference"/>
          <w:rFonts w:ascii="Times New Roman" w:hAnsi="Times New Roman" w:cs="Times New Roman"/>
        </w:rPr>
        <w:footnoteRef/>
      </w:r>
      <w:r w:rsidRPr="005F6E10">
        <w:rPr>
          <w:rFonts w:ascii="Times New Roman" w:hAnsi="Times New Roman" w:cs="Times New Roman"/>
        </w:rPr>
        <w:t xml:space="preserve"> </w:t>
      </w:r>
      <w:r w:rsidR="00B05BED">
        <w:rPr>
          <w:rFonts w:ascii="Times New Roman" w:hAnsi="Times New Roman" w:cs="Times New Roman"/>
          <w:i/>
          <w:iCs/>
        </w:rPr>
        <w:t>Id.</w:t>
      </w:r>
      <w:r w:rsidR="00B05BED">
        <w:rPr>
          <w:rFonts w:ascii="Times New Roman" w:hAnsi="Times New Roman" w:cs="Times New Roman"/>
        </w:rPr>
        <w:t xml:space="preserve"> at 6.</w:t>
      </w:r>
    </w:p>
  </w:footnote>
  <w:footnote w:id="18">
    <w:p w14:paraId="7C87D447" w14:textId="059A9F4C" w:rsidR="00DE210C" w:rsidRPr="005F6E10" w:rsidRDefault="00DE210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U.N. Human Rights Council, </w:t>
      </w:r>
      <w:r w:rsidRPr="005F6E10">
        <w:rPr>
          <w:rFonts w:ascii="Times New Roman" w:hAnsi="Times New Roman" w:cs="Times New Roman"/>
          <w:i/>
          <w:iCs/>
          <w:lang w:val="en-US"/>
        </w:rPr>
        <w:t>Report of the Special Rapporteur on violence against women, its causes and consequences:</w:t>
      </w:r>
      <w:r w:rsidRPr="005F6E10">
        <w:rPr>
          <w:rFonts w:ascii="Times New Roman" w:hAnsi="Times New Roman" w:cs="Times New Roman"/>
          <w:lang w:val="en-US"/>
        </w:rPr>
        <w:t xml:space="preserve"> </w:t>
      </w:r>
      <w:r w:rsidRPr="005F6E10">
        <w:rPr>
          <w:rFonts w:ascii="Times New Roman" w:hAnsi="Times New Roman" w:cs="Times New Roman"/>
          <w:i/>
          <w:iCs/>
          <w:lang w:val="en-US"/>
        </w:rPr>
        <w:t>Multiple and intersecting forms of discrimination and violence against women</w:t>
      </w:r>
      <w:r w:rsidRPr="005F6E10">
        <w:rPr>
          <w:rFonts w:ascii="Times New Roman" w:hAnsi="Times New Roman" w:cs="Times New Roman"/>
          <w:lang w:val="en-US"/>
        </w:rPr>
        <w:t>, ¶ 75, U.N. Doc. A/HRC/17/26 (2011).</w:t>
      </w:r>
    </w:p>
  </w:footnote>
  <w:footnote w:id="19">
    <w:p w14:paraId="50216885" w14:textId="4E521B52" w:rsidR="00DE210C" w:rsidRPr="00C774E4" w:rsidRDefault="00DE210C">
      <w:pPr>
        <w:pStyle w:val="FootnoteText"/>
        <w:rPr>
          <w:lang w:val="en-US"/>
        </w:rPr>
      </w:pPr>
      <w:r w:rsidRPr="00C774E4">
        <w:rPr>
          <w:rStyle w:val="FootnoteReference"/>
          <w:rFonts w:ascii="Times New Roman" w:hAnsi="Times New Roman" w:cs="Times New Roman"/>
        </w:rPr>
        <w:footnoteRef/>
      </w:r>
      <w:r w:rsidRPr="00C774E4">
        <w:rPr>
          <w:rFonts w:ascii="Times New Roman" w:hAnsi="Times New Roman" w:cs="Times New Roman"/>
          <w:lang w:val="en-US"/>
        </w:rPr>
        <w:t xml:space="preserve"> CRPD Committee, </w:t>
      </w:r>
      <w:r w:rsidRPr="00C774E4">
        <w:rPr>
          <w:rFonts w:ascii="Times New Roman" w:hAnsi="Times New Roman" w:cs="Times New Roman"/>
          <w:i/>
          <w:iCs/>
          <w:lang w:val="en-US"/>
        </w:rPr>
        <w:t>General Comment No. 3: Article 6 (</w:t>
      </w:r>
      <w:r w:rsidR="00B05BED">
        <w:rPr>
          <w:rFonts w:ascii="Times New Roman" w:hAnsi="Times New Roman" w:cs="Times New Roman"/>
          <w:i/>
          <w:iCs/>
          <w:lang w:val="en-US"/>
        </w:rPr>
        <w:t>W</w:t>
      </w:r>
      <w:r w:rsidRPr="00C774E4">
        <w:rPr>
          <w:rFonts w:ascii="Times New Roman" w:hAnsi="Times New Roman" w:cs="Times New Roman"/>
          <w:i/>
          <w:iCs/>
          <w:lang w:val="en-US"/>
        </w:rPr>
        <w:t xml:space="preserve">omen and </w:t>
      </w:r>
      <w:r w:rsidR="00B05BED">
        <w:rPr>
          <w:rFonts w:ascii="Times New Roman" w:hAnsi="Times New Roman" w:cs="Times New Roman"/>
          <w:i/>
          <w:iCs/>
          <w:lang w:val="en-US"/>
        </w:rPr>
        <w:t>G</w:t>
      </w:r>
      <w:r w:rsidRPr="00C774E4">
        <w:rPr>
          <w:rFonts w:ascii="Times New Roman" w:hAnsi="Times New Roman" w:cs="Times New Roman"/>
          <w:i/>
          <w:iCs/>
          <w:lang w:val="en-US"/>
        </w:rPr>
        <w:t>irls with</w:t>
      </w:r>
      <w:r w:rsidR="00B05BED">
        <w:rPr>
          <w:rFonts w:ascii="Times New Roman" w:hAnsi="Times New Roman" w:cs="Times New Roman"/>
          <w:i/>
          <w:iCs/>
          <w:lang w:val="en-US"/>
        </w:rPr>
        <w:t xml:space="preserve"> D</w:t>
      </w:r>
      <w:r w:rsidRPr="00C774E4">
        <w:rPr>
          <w:rFonts w:ascii="Times New Roman" w:hAnsi="Times New Roman" w:cs="Times New Roman"/>
          <w:i/>
          <w:iCs/>
          <w:lang w:val="en-US"/>
        </w:rPr>
        <w:t>isabilitie</w:t>
      </w:r>
      <w:r w:rsidRPr="00C774E4">
        <w:rPr>
          <w:rFonts w:ascii="Times New Roman" w:hAnsi="Times New Roman" w:cs="Times New Roman"/>
          <w:lang w:val="en-US"/>
        </w:rPr>
        <w:t>s), ¶¶ 2, 31 &amp; 34, U.N. Doc. CRPD/C/GC/3/ (2016).</w:t>
      </w:r>
    </w:p>
  </w:footnote>
  <w:footnote w:id="20">
    <w:p w14:paraId="2FE16910" w14:textId="77777777" w:rsidR="00DE210C" w:rsidRPr="00C774E4" w:rsidRDefault="00DE210C">
      <w:pPr>
        <w:rPr>
          <w:lang w:val="en-US"/>
        </w:rPr>
      </w:pPr>
    </w:p>
  </w:footnote>
  <w:footnote w:id="21">
    <w:p w14:paraId="6A163C5A" w14:textId="34490147" w:rsidR="00DE210C" w:rsidRPr="005F6E10" w:rsidRDefault="00DE210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U.N. General Assembly, </w:t>
      </w:r>
      <w:r w:rsidRPr="005F6E10">
        <w:rPr>
          <w:rFonts w:ascii="Times New Roman" w:hAnsi="Times New Roman" w:cs="Times New Roman"/>
          <w:i/>
          <w:iCs/>
          <w:lang w:val="en-US"/>
        </w:rPr>
        <w:t>Report of the Special Rapporteur on violence against women, its causes and consequences</w:t>
      </w:r>
      <w:r w:rsidRPr="005F6E10">
        <w:rPr>
          <w:rFonts w:ascii="Times New Roman" w:hAnsi="Times New Roman" w:cs="Times New Roman"/>
          <w:lang w:val="en-US"/>
        </w:rPr>
        <w:t>, ¶¶ 21, 31, 68, U.N. Doc. A/67/227 (2012).</w:t>
      </w:r>
    </w:p>
  </w:footnote>
  <w:footnote w:id="22">
    <w:p w14:paraId="3C144254" w14:textId="3EEEE61E" w:rsidR="00DE210C" w:rsidRPr="005F6E10" w:rsidRDefault="00DE210C" w:rsidP="00C74C3B">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ADD International, </w:t>
      </w:r>
      <w:r w:rsidRPr="005F6E10">
        <w:rPr>
          <w:rFonts w:ascii="Times New Roman" w:hAnsi="Times New Roman" w:cs="Times New Roman"/>
          <w:i/>
          <w:iCs/>
          <w:lang w:val="en-US"/>
        </w:rPr>
        <w:t>Disability and gender-based violence – learning approach</w:t>
      </w:r>
      <w:r w:rsidRPr="005F6E10">
        <w:rPr>
          <w:rFonts w:ascii="Times New Roman" w:hAnsi="Times New Roman" w:cs="Times New Roman"/>
          <w:lang w:val="en-US"/>
        </w:rPr>
        <w:t xml:space="preserve"> 22 (undated), https://add.org.uk/sites/default/files/Gender_Based_Violence_Learning_Paper.pdf</w:t>
      </w:r>
      <w:r w:rsidR="00B05BED">
        <w:rPr>
          <w:rFonts w:ascii="Times New Roman" w:hAnsi="Times New Roman" w:cs="Times New Roman"/>
          <w:lang w:val="en-US"/>
        </w:rPr>
        <w:t>.</w:t>
      </w:r>
    </w:p>
  </w:footnote>
  <w:footnote w:id="23">
    <w:p w14:paraId="206E4415" w14:textId="10335F87" w:rsidR="00DE210C" w:rsidRPr="005F6E10" w:rsidRDefault="00DE210C" w:rsidP="000F4EA7">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Women’s </w:t>
      </w:r>
      <w:r w:rsidR="00B05BED">
        <w:rPr>
          <w:rFonts w:ascii="Times New Roman" w:hAnsi="Times New Roman" w:cs="Times New Roman"/>
          <w:lang w:val="en-US"/>
        </w:rPr>
        <w:t>AID &amp; TUC</w:t>
      </w:r>
      <w:r w:rsidRPr="005F6E10">
        <w:rPr>
          <w:rFonts w:ascii="Times New Roman" w:hAnsi="Times New Roman" w:cs="Times New Roman"/>
          <w:lang w:val="en-US"/>
        </w:rPr>
        <w:t xml:space="preserve">, </w:t>
      </w:r>
      <w:r w:rsidRPr="005F6E10">
        <w:rPr>
          <w:rFonts w:ascii="Times New Roman" w:hAnsi="Times New Roman" w:cs="Times New Roman"/>
          <w:i/>
          <w:iCs/>
          <w:lang w:val="en-US"/>
        </w:rPr>
        <w:t>Unequal, trapped and controlled: women’s experience of financial abuse and universal credit</w:t>
      </w:r>
      <w:r w:rsidRPr="005F6E10">
        <w:rPr>
          <w:rFonts w:ascii="Times New Roman" w:hAnsi="Times New Roman" w:cs="Times New Roman"/>
          <w:lang w:val="en-US"/>
        </w:rPr>
        <w:t xml:space="preserve"> 49 (2014), https://1q7dqy2unor827bqjls0c4rn-wpengine.netdna-ssl.com/wpcontent/uploads/2015/11/Women_s_Aid_TUC_Financial_Abuse_Report_March_2015.pdf.</w:t>
      </w:r>
    </w:p>
  </w:footnote>
  <w:footnote w:id="24">
    <w:p w14:paraId="5996BACD" w14:textId="48636924" w:rsidR="00DE210C" w:rsidRPr="005F6E10" w:rsidRDefault="00DE210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UN Special Rapporteur on Violence against Women, </w:t>
      </w:r>
      <w:r w:rsidRPr="005F6E10">
        <w:rPr>
          <w:rFonts w:ascii="Times New Roman" w:hAnsi="Times New Roman" w:cs="Times New Roman"/>
          <w:i/>
          <w:iCs/>
          <w:lang w:val="en-US"/>
        </w:rPr>
        <w:t>Mission to the United Kingdom of Great Britain and Northern Ireland</w:t>
      </w:r>
      <w:r w:rsidRPr="005F6E10">
        <w:rPr>
          <w:rFonts w:ascii="Times New Roman" w:hAnsi="Times New Roman" w:cs="Times New Roman"/>
          <w:lang w:val="en-US"/>
        </w:rPr>
        <w:t xml:space="preserve">, ¶ 93, U.N. Doc. A/HRC/29/27/Add.2 (2015). </w:t>
      </w:r>
    </w:p>
  </w:footnote>
  <w:footnote w:id="25">
    <w:p w14:paraId="69BD5B93" w14:textId="733FEBFD" w:rsidR="00DE210C" w:rsidRPr="00B05BED" w:rsidRDefault="00DE210C">
      <w:pPr>
        <w:pStyle w:val="FootnoteText"/>
        <w:rPr>
          <w:rFonts w:ascii="Times New Roman" w:hAnsi="Times New Roman" w:cs="Times New Roman"/>
          <w:i/>
          <w:iCs/>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00B05BED">
        <w:rPr>
          <w:rFonts w:ascii="Times New Roman" w:hAnsi="Times New Roman" w:cs="Times New Roman"/>
          <w:i/>
          <w:iCs/>
          <w:lang w:val="en-US"/>
        </w:rPr>
        <w:t>Id.</w:t>
      </w:r>
    </w:p>
  </w:footnote>
  <w:footnote w:id="26">
    <w:p w14:paraId="440E69AE" w14:textId="77777777" w:rsidR="00DE210C" w:rsidRPr="005F6E10" w:rsidRDefault="00DE210C" w:rsidP="008F38B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Women Enabled International, </w:t>
      </w:r>
      <w:r w:rsidRPr="005F6E10">
        <w:rPr>
          <w:rFonts w:ascii="Times New Roman" w:hAnsi="Times New Roman" w:cs="Times New Roman"/>
          <w:i/>
          <w:iCs/>
          <w:lang w:val="en-US"/>
        </w:rPr>
        <w:t>The Right to Education for Women and Girls with Disabilities</w:t>
      </w:r>
      <w:r w:rsidRPr="005F6E10">
        <w:rPr>
          <w:rFonts w:ascii="Times New Roman" w:hAnsi="Times New Roman" w:cs="Times New Roman"/>
          <w:lang w:val="en-US"/>
        </w:rPr>
        <w:t xml:space="preserve"> 1 (2019), https://www.womenenabled.org/pdfs/WEI%20-%20The%20Right%20to%20Education%20for%20Women%20and%20Girls%20with%20Disabilities%20-%20English.pdf?pdf=EducationEnglish.</w:t>
      </w:r>
    </w:p>
  </w:footnote>
  <w:footnote w:id="27">
    <w:p w14:paraId="77F8FF9D" w14:textId="77777777" w:rsidR="00DE210C" w:rsidRPr="005F6E10" w:rsidRDefault="00DE210C" w:rsidP="008F38B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Pr="005F6E10">
        <w:rPr>
          <w:rFonts w:ascii="Times New Roman" w:hAnsi="Times New Roman" w:cs="Times New Roman"/>
          <w:smallCaps/>
          <w:lang w:val="en-US"/>
        </w:rPr>
        <w:t xml:space="preserve">WHO &amp; World Bank, World Report on Disability, </w:t>
      </w:r>
      <w:r w:rsidRPr="005F6E10">
        <w:rPr>
          <w:rFonts w:ascii="Times New Roman" w:hAnsi="Times New Roman" w:cs="Times New Roman"/>
          <w:i/>
          <w:lang w:val="en-US"/>
        </w:rPr>
        <w:t>supra</w:t>
      </w:r>
      <w:r w:rsidRPr="005F6E10">
        <w:rPr>
          <w:rFonts w:ascii="Times New Roman" w:hAnsi="Times New Roman" w:cs="Times New Roman"/>
          <w:lang w:val="en-US"/>
        </w:rPr>
        <w:t xml:space="preserve"> note 15 at 206.</w:t>
      </w:r>
    </w:p>
  </w:footnote>
  <w:footnote w:id="28">
    <w:p w14:paraId="26732E36" w14:textId="77777777" w:rsidR="00DE210C" w:rsidRPr="005F6E10" w:rsidRDefault="00DE210C" w:rsidP="008F38B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bookmarkStart w:id="0" w:name="_Hlk66701448"/>
      <w:r w:rsidRPr="005F6E10">
        <w:rPr>
          <w:rFonts w:ascii="Times New Roman" w:hAnsi="Times New Roman" w:cs="Times New Roman"/>
          <w:lang w:val="en-US"/>
        </w:rPr>
        <w:t>Human Rights Council</w:t>
      </w:r>
      <w:r w:rsidRPr="005F6E10">
        <w:rPr>
          <w:rFonts w:ascii="Times New Roman" w:hAnsi="Times New Roman" w:cs="Times New Roman"/>
          <w:i/>
          <w:iCs/>
          <w:lang w:val="en-US"/>
        </w:rPr>
        <w:t>, Relationship between the realization of the right to work and the enjoyment of all human rights by persons with disabilities - Report of the United Nations High Commissioner for Human Rights</w:t>
      </w:r>
      <w:r w:rsidRPr="005F6E10">
        <w:rPr>
          <w:rFonts w:ascii="Times New Roman" w:hAnsi="Times New Roman" w:cs="Times New Roman"/>
          <w:lang w:val="en-US"/>
        </w:rPr>
        <w:t>, ¶ 8, U.N. Doc. A/HRC/46/47 (2021).</w:t>
      </w:r>
    </w:p>
    <w:bookmarkEnd w:id="0"/>
  </w:footnote>
  <w:footnote w:id="29">
    <w:p w14:paraId="2BC090FB" w14:textId="77777777" w:rsidR="00DE210C" w:rsidRPr="005F6E10" w:rsidRDefault="00DE210C" w:rsidP="008F38B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European Parliament, </w:t>
      </w:r>
      <w:r w:rsidRPr="005F6E10">
        <w:rPr>
          <w:rFonts w:ascii="Times New Roman" w:hAnsi="Times New Roman" w:cs="Times New Roman"/>
          <w:i/>
          <w:iCs/>
          <w:lang w:val="en-US"/>
        </w:rPr>
        <w:t>Study on Discrimination and Access to Employment</w:t>
      </w:r>
      <w:r w:rsidRPr="005F6E10">
        <w:rPr>
          <w:rFonts w:ascii="Times New Roman" w:hAnsi="Times New Roman" w:cs="Times New Roman"/>
          <w:lang w:val="en-US"/>
        </w:rPr>
        <w:t xml:space="preserve">, </w:t>
      </w:r>
      <w:r w:rsidRPr="005F6E10">
        <w:rPr>
          <w:rFonts w:ascii="Times New Roman" w:hAnsi="Times New Roman" w:cs="Times New Roman"/>
          <w:i/>
          <w:iCs/>
          <w:lang w:val="en-US"/>
        </w:rPr>
        <w:t xml:space="preserve">supra </w:t>
      </w:r>
      <w:r w:rsidRPr="005F6E10">
        <w:rPr>
          <w:rFonts w:ascii="Times New Roman" w:hAnsi="Times New Roman" w:cs="Times New Roman"/>
          <w:iCs/>
          <w:lang w:val="en-US"/>
        </w:rPr>
        <w:t>note 14</w:t>
      </w:r>
      <w:r w:rsidRPr="005F6E10">
        <w:rPr>
          <w:rFonts w:ascii="Times New Roman" w:hAnsi="Times New Roman" w:cs="Times New Roman"/>
          <w:i/>
          <w:iCs/>
          <w:lang w:val="en-US"/>
        </w:rPr>
        <w:t xml:space="preserve"> </w:t>
      </w:r>
      <w:r w:rsidRPr="005F6E10">
        <w:rPr>
          <w:rFonts w:ascii="Times New Roman" w:hAnsi="Times New Roman" w:cs="Times New Roman"/>
          <w:lang w:val="en-US"/>
        </w:rPr>
        <w:t xml:space="preserve">at 45. </w:t>
      </w:r>
    </w:p>
  </w:footnote>
  <w:footnote w:id="30">
    <w:p w14:paraId="38A0B585" w14:textId="35AE1E8E" w:rsidR="00DE210C" w:rsidRPr="005F6E10" w:rsidRDefault="00DE210C" w:rsidP="008F38B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Their world, </w:t>
      </w:r>
      <w:r w:rsidRPr="005F6E10">
        <w:rPr>
          <w:rFonts w:ascii="Times New Roman" w:hAnsi="Times New Roman" w:cs="Times New Roman"/>
          <w:i/>
          <w:iCs/>
          <w:lang w:val="en-US"/>
        </w:rPr>
        <w:t>13 reasons why girls are not in school on International Day of the Girl Child</w:t>
      </w:r>
      <w:r w:rsidRPr="005F6E10">
        <w:rPr>
          <w:rFonts w:ascii="Times New Roman" w:hAnsi="Times New Roman" w:cs="Times New Roman"/>
          <w:lang w:val="en-US"/>
        </w:rPr>
        <w:t xml:space="preserve"> (2017), https://reliefweb.int/report/world/13-reasons-why-girls-are-not-school-international-day-girl-child.</w:t>
      </w:r>
    </w:p>
  </w:footnote>
  <w:footnote w:id="31">
    <w:p w14:paraId="08608064" w14:textId="439652FD" w:rsidR="00DE210C" w:rsidRPr="005F6E10" w:rsidRDefault="00DE210C" w:rsidP="008F38B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00EB14C1" w:rsidRPr="005F6E10">
        <w:rPr>
          <w:rFonts w:ascii="Times New Roman" w:hAnsi="Times New Roman" w:cs="Times New Roman"/>
          <w:smallCaps/>
          <w:lang w:val="en-US"/>
        </w:rPr>
        <w:t>World Health Organization (WHO) and World Bank, World Report on Disability 23</w:t>
      </w:r>
      <w:r w:rsidR="00EB14C1">
        <w:rPr>
          <w:rFonts w:ascii="Times New Roman" w:hAnsi="Times New Roman" w:cs="Times New Roman"/>
          <w:smallCaps/>
          <w:lang w:val="en-US"/>
        </w:rPr>
        <w:t>2</w:t>
      </w:r>
      <w:r w:rsidR="00EB14C1" w:rsidRPr="005F6E10">
        <w:rPr>
          <w:rFonts w:ascii="Times New Roman" w:hAnsi="Times New Roman" w:cs="Times New Roman"/>
          <w:smallCaps/>
          <w:lang w:val="en-US"/>
        </w:rPr>
        <w:t xml:space="preserve"> </w:t>
      </w:r>
      <w:r w:rsidR="00EB14C1" w:rsidRPr="005F6E10">
        <w:rPr>
          <w:rFonts w:ascii="Times New Roman" w:hAnsi="Times New Roman" w:cs="Times New Roman"/>
          <w:lang w:val="en-US"/>
        </w:rPr>
        <w:t>(2011), https://www.who.int/disabilities/world_report/2011/report.pdf</w:t>
      </w:r>
      <w:r w:rsidR="00EB14C1">
        <w:rPr>
          <w:rFonts w:ascii="Times New Roman" w:hAnsi="Times New Roman" w:cs="Times New Roman"/>
          <w:lang w:val="en-US"/>
        </w:rPr>
        <w:t>.</w:t>
      </w:r>
    </w:p>
  </w:footnote>
  <w:footnote w:id="32">
    <w:p w14:paraId="792A4455" w14:textId="77777777" w:rsidR="00DE210C" w:rsidRPr="005F6E10" w:rsidRDefault="00DE210C" w:rsidP="008F38BC">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Pr="005F6E10">
        <w:rPr>
          <w:rFonts w:ascii="Times New Roman" w:hAnsi="Times New Roman" w:cs="Times New Roman"/>
          <w:i/>
          <w:iCs/>
          <w:lang w:val="en-US"/>
        </w:rPr>
        <w:t>Id.</w:t>
      </w:r>
    </w:p>
  </w:footnote>
  <w:footnote w:id="33">
    <w:p w14:paraId="6D87FECA" w14:textId="77777777" w:rsidR="00DE210C" w:rsidRPr="005F6E10" w:rsidRDefault="00DE210C" w:rsidP="0023573F">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Lena Morgon Banks, Calum Davey, Tom Shakespeare, </w:t>
      </w:r>
      <w:r w:rsidRPr="005F6E10">
        <w:rPr>
          <w:rFonts w:ascii="Times New Roman" w:hAnsi="Times New Roman" w:cs="Times New Roman"/>
          <w:iCs/>
          <w:lang w:val="en-US"/>
        </w:rPr>
        <w:t>et al,</w:t>
      </w:r>
      <w:r w:rsidRPr="005F6E10">
        <w:rPr>
          <w:rFonts w:ascii="Times New Roman" w:hAnsi="Times New Roman" w:cs="Times New Roman"/>
          <w:i/>
          <w:iCs/>
          <w:lang w:val="en-US"/>
        </w:rPr>
        <w:t xml:space="preserve"> Disability-inclusive responses to COVID-19: Lessons learnt from research on social protection in low- and middle-income countries</w:t>
      </w:r>
      <w:r w:rsidRPr="005F6E10">
        <w:rPr>
          <w:rFonts w:ascii="Times New Roman" w:hAnsi="Times New Roman" w:cs="Times New Roman"/>
          <w:lang w:val="en-US"/>
        </w:rPr>
        <w:t xml:space="preserve">, 137 </w:t>
      </w:r>
      <w:r w:rsidRPr="005F6E10">
        <w:rPr>
          <w:rFonts w:ascii="Times New Roman" w:hAnsi="Times New Roman" w:cs="Times New Roman"/>
          <w:smallCaps/>
          <w:lang w:val="en-US"/>
        </w:rPr>
        <w:t xml:space="preserve">World Development </w:t>
      </w:r>
      <w:r w:rsidRPr="005F6E10">
        <w:rPr>
          <w:rFonts w:ascii="Times New Roman" w:hAnsi="Times New Roman" w:cs="Times New Roman"/>
          <w:lang w:val="en-US"/>
        </w:rPr>
        <w:t xml:space="preserve">1, 1-2 (2020), https://www.ncbi.nlm.nih.gov/pmc/articles/PMC7455235/ [hereinafter Banks et al, </w:t>
      </w:r>
      <w:r w:rsidRPr="005F6E10">
        <w:rPr>
          <w:rFonts w:ascii="Times New Roman" w:hAnsi="Times New Roman" w:cs="Times New Roman"/>
          <w:i/>
          <w:lang w:val="en-US"/>
        </w:rPr>
        <w:t>Disability-inclusive responses to COVID-19</w:t>
      </w:r>
      <w:r w:rsidRPr="005F6E10">
        <w:rPr>
          <w:rFonts w:ascii="Times New Roman" w:hAnsi="Times New Roman" w:cs="Times New Roman"/>
          <w:lang w:val="en-US"/>
        </w:rPr>
        <w:t>].</w:t>
      </w:r>
    </w:p>
  </w:footnote>
  <w:footnote w:id="34">
    <w:p w14:paraId="1546854B" w14:textId="77777777" w:rsidR="00DE210C" w:rsidRPr="005F6E10" w:rsidRDefault="00DE210C" w:rsidP="0023573F">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Arthur O’Rilley, </w:t>
      </w:r>
      <w:r w:rsidRPr="005F6E10">
        <w:rPr>
          <w:rFonts w:ascii="Times New Roman" w:hAnsi="Times New Roman" w:cs="Times New Roman"/>
          <w:i/>
          <w:iCs/>
          <w:lang w:val="en-US"/>
        </w:rPr>
        <w:t>The right to decent work of persons with disabilities</w:t>
      </w:r>
      <w:r w:rsidRPr="005F6E10">
        <w:rPr>
          <w:rFonts w:ascii="Times New Roman" w:hAnsi="Times New Roman" w:cs="Times New Roman"/>
          <w:lang w:val="en-US"/>
        </w:rPr>
        <w:t xml:space="preserve"> – ILO working paper no. 14, 11 (2003), https://www.ilo.org/wcmsp5/groups/public/---asia/---ro-bangkok/documents/publication/wcms_bk_pb_93_en.pdf [hereinafter O’Rilley, </w:t>
      </w:r>
      <w:r w:rsidRPr="005F6E10">
        <w:rPr>
          <w:rFonts w:ascii="Times New Roman" w:hAnsi="Times New Roman" w:cs="Times New Roman"/>
          <w:i/>
          <w:lang w:val="en-US"/>
        </w:rPr>
        <w:t>ILO Working Paper</w:t>
      </w:r>
      <w:r w:rsidRPr="005F6E10">
        <w:rPr>
          <w:rFonts w:ascii="Times New Roman" w:hAnsi="Times New Roman" w:cs="Times New Roman"/>
          <w:lang w:val="en-US"/>
        </w:rPr>
        <w:t>].</w:t>
      </w:r>
    </w:p>
  </w:footnote>
  <w:footnote w:id="35">
    <w:p w14:paraId="7A6C8576" w14:textId="42F7A0E7" w:rsidR="00DE210C" w:rsidRPr="005F6E10" w:rsidRDefault="00DE210C" w:rsidP="00B04E1E">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Pr="005F6E10">
        <w:rPr>
          <w:rFonts w:ascii="Times New Roman" w:hAnsi="Times New Roman" w:cs="Times New Roman"/>
          <w:smallCaps/>
          <w:lang w:val="en-US"/>
        </w:rPr>
        <w:t xml:space="preserve">World Health Organization (WHO) and World Bank, World Report on Disability 237 </w:t>
      </w:r>
      <w:r w:rsidRPr="005F6E10">
        <w:rPr>
          <w:rFonts w:ascii="Times New Roman" w:hAnsi="Times New Roman" w:cs="Times New Roman"/>
          <w:lang w:val="en-US"/>
        </w:rPr>
        <w:t>(2011), https://www.who.int/disabilities/world_report/2011/report.pdf</w:t>
      </w:r>
      <w:r w:rsidR="00EB14C1">
        <w:rPr>
          <w:rFonts w:ascii="Times New Roman" w:hAnsi="Times New Roman" w:cs="Times New Roman"/>
          <w:lang w:val="en-US"/>
        </w:rPr>
        <w:t>.</w:t>
      </w:r>
    </w:p>
  </w:footnote>
  <w:footnote w:id="36">
    <w:p w14:paraId="7E9BAC9D" w14:textId="24A5120A" w:rsidR="004F08F0" w:rsidRPr="00DE1C4A" w:rsidRDefault="004F08F0" w:rsidP="004F08F0">
      <w:pPr>
        <w:pStyle w:val="FootnoteText"/>
        <w:rPr>
          <w:rFonts w:ascii="Times New Roman" w:hAnsi="Times New Roman" w:cs="Times New Roman"/>
          <w:lang w:val="en-US"/>
        </w:rPr>
      </w:pPr>
      <w:r>
        <w:rPr>
          <w:rStyle w:val="FootnoteReference"/>
        </w:rPr>
        <w:footnoteRef/>
      </w:r>
      <w:r w:rsidR="00EB14C1">
        <w:rPr>
          <w:rFonts w:ascii="Times New Roman" w:hAnsi="Times New Roman" w:cs="Times New Roman"/>
          <w:lang w:val="en-US"/>
        </w:rPr>
        <w:t xml:space="preserve"> CRPD Committee</w:t>
      </w:r>
      <w:r w:rsidRPr="00434671">
        <w:rPr>
          <w:rFonts w:ascii="Times New Roman" w:hAnsi="Times New Roman" w:cs="Times New Roman"/>
          <w:lang w:val="en-US"/>
        </w:rPr>
        <w:t xml:space="preserve">, </w:t>
      </w:r>
      <w:r w:rsidRPr="00434671">
        <w:rPr>
          <w:rFonts w:ascii="Times New Roman" w:hAnsi="Times New Roman" w:cs="Times New Roman"/>
          <w:i/>
          <w:iCs/>
          <w:lang w:val="en-US"/>
        </w:rPr>
        <w:t xml:space="preserve">General Comment No. 8 on the right of persons with disabilities to work and employment </w:t>
      </w:r>
      <w:r w:rsidRPr="00434671">
        <w:rPr>
          <w:rFonts w:ascii="Times New Roman" w:hAnsi="Times New Roman" w:cs="Times New Roman"/>
          <w:lang w:val="en-US"/>
        </w:rPr>
        <w:t>¶</w:t>
      </w:r>
      <w:r>
        <w:rPr>
          <w:rFonts w:ascii="Times New Roman" w:hAnsi="Times New Roman" w:cs="Times New Roman"/>
          <w:lang w:val="en-US"/>
        </w:rPr>
        <w:t xml:space="preserve"> 22</w:t>
      </w:r>
      <w:r w:rsidRPr="00434671">
        <w:rPr>
          <w:rFonts w:ascii="Times New Roman" w:hAnsi="Times New Roman" w:cs="Times New Roman"/>
          <w:lang w:val="en-US"/>
        </w:rPr>
        <w:t>, U.N. Doc. CRPD/C/GC/8 (2022).</w:t>
      </w:r>
    </w:p>
  </w:footnote>
  <w:footnote w:id="37">
    <w:p w14:paraId="2A3281B9" w14:textId="69CAFE8C" w:rsidR="00325316" w:rsidRPr="00EB14C1" w:rsidRDefault="00325316" w:rsidP="00EB14C1">
      <w:pPr>
        <w:pStyle w:val="FootnoteText"/>
        <w:rPr>
          <w:lang w:val="en-US"/>
        </w:rPr>
      </w:pPr>
      <w:r w:rsidRPr="009B440F">
        <w:rPr>
          <w:rStyle w:val="FootnoteReference"/>
          <w:rFonts w:ascii="Times New Roman" w:hAnsi="Times New Roman" w:cs="Times New Roman"/>
        </w:rPr>
        <w:footnoteRef/>
      </w:r>
      <w:r w:rsidRPr="009B440F">
        <w:rPr>
          <w:rFonts w:ascii="Times New Roman" w:hAnsi="Times New Roman" w:cs="Times New Roman"/>
          <w:lang w:val="en-US"/>
        </w:rPr>
        <w:t xml:space="preserve"> </w:t>
      </w:r>
      <w:r w:rsidR="00EB14C1" w:rsidRPr="00C774E4">
        <w:rPr>
          <w:rFonts w:ascii="Times New Roman" w:hAnsi="Times New Roman" w:cs="Times New Roman"/>
          <w:lang w:val="en-US"/>
        </w:rPr>
        <w:t xml:space="preserve">CRPD Committee, </w:t>
      </w:r>
      <w:r w:rsidR="00EB14C1" w:rsidRPr="00C774E4">
        <w:rPr>
          <w:rFonts w:ascii="Times New Roman" w:hAnsi="Times New Roman" w:cs="Times New Roman"/>
          <w:i/>
          <w:iCs/>
          <w:lang w:val="en-US"/>
        </w:rPr>
        <w:t>General Comment No. 3: Article 6 (</w:t>
      </w:r>
      <w:r w:rsidR="00EB14C1">
        <w:rPr>
          <w:rFonts w:ascii="Times New Roman" w:hAnsi="Times New Roman" w:cs="Times New Roman"/>
          <w:i/>
          <w:iCs/>
          <w:lang w:val="en-US"/>
        </w:rPr>
        <w:t>W</w:t>
      </w:r>
      <w:r w:rsidR="00EB14C1" w:rsidRPr="00C774E4">
        <w:rPr>
          <w:rFonts w:ascii="Times New Roman" w:hAnsi="Times New Roman" w:cs="Times New Roman"/>
          <w:i/>
          <w:iCs/>
          <w:lang w:val="en-US"/>
        </w:rPr>
        <w:t xml:space="preserve">omen and </w:t>
      </w:r>
      <w:r w:rsidR="00EB14C1">
        <w:rPr>
          <w:rFonts w:ascii="Times New Roman" w:hAnsi="Times New Roman" w:cs="Times New Roman"/>
          <w:i/>
          <w:iCs/>
          <w:lang w:val="en-US"/>
        </w:rPr>
        <w:t>G</w:t>
      </w:r>
      <w:r w:rsidR="00EB14C1" w:rsidRPr="00C774E4">
        <w:rPr>
          <w:rFonts w:ascii="Times New Roman" w:hAnsi="Times New Roman" w:cs="Times New Roman"/>
          <w:i/>
          <w:iCs/>
          <w:lang w:val="en-US"/>
        </w:rPr>
        <w:t>irls with</w:t>
      </w:r>
      <w:r w:rsidR="00EB14C1">
        <w:rPr>
          <w:rFonts w:ascii="Times New Roman" w:hAnsi="Times New Roman" w:cs="Times New Roman"/>
          <w:i/>
          <w:iCs/>
          <w:lang w:val="en-US"/>
        </w:rPr>
        <w:t xml:space="preserve"> D</w:t>
      </w:r>
      <w:r w:rsidR="00EB14C1" w:rsidRPr="00C774E4">
        <w:rPr>
          <w:rFonts w:ascii="Times New Roman" w:hAnsi="Times New Roman" w:cs="Times New Roman"/>
          <w:i/>
          <w:iCs/>
          <w:lang w:val="en-US"/>
        </w:rPr>
        <w:t>isabilitie</w:t>
      </w:r>
      <w:r w:rsidR="00EB14C1" w:rsidRPr="00C774E4">
        <w:rPr>
          <w:rFonts w:ascii="Times New Roman" w:hAnsi="Times New Roman" w:cs="Times New Roman"/>
          <w:lang w:val="en-US"/>
        </w:rPr>
        <w:t xml:space="preserve">s), ¶ </w:t>
      </w:r>
      <w:r w:rsidR="00EB14C1">
        <w:rPr>
          <w:rFonts w:ascii="Times New Roman" w:hAnsi="Times New Roman" w:cs="Times New Roman"/>
          <w:lang w:val="en-US"/>
        </w:rPr>
        <w:t>59</w:t>
      </w:r>
      <w:r w:rsidR="00EB14C1" w:rsidRPr="00C774E4">
        <w:rPr>
          <w:rFonts w:ascii="Times New Roman" w:hAnsi="Times New Roman" w:cs="Times New Roman"/>
          <w:lang w:val="en-US"/>
        </w:rPr>
        <w:t>, U.N. Doc. CRPD/C/GC/3/ (2016).</w:t>
      </w:r>
    </w:p>
  </w:footnote>
  <w:footnote w:id="38">
    <w:p w14:paraId="6EA7700B" w14:textId="77777777" w:rsidR="00325316" w:rsidRPr="005F6E10" w:rsidRDefault="00325316" w:rsidP="00325316">
      <w:pPr>
        <w:pStyle w:val="FootnoteText"/>
        <w:rPr>
          <w:rFonts w:ascii="Times New Roman" w:hAnsi="Times New Roman" w:cs="Times New Roman"/>
          <w:lang w:val="en-US"/>
        </w:rPr>
      </w:pPr>
      <w:r w:rsidRPr="005F644A">
        <w:rPr>
          <w:rStyle w:val="FootnoteReference"/>
          <w:rFonts w:ascii="Times New Roman" w:hAnsi="Times New Roman" w:cs="Times New Roman"/>
        </w:rPr>
        <w:footnoteRef/>
      </w:r>
      <w:r w:rsidRPr="005F644A">
        <w:rPr>
          <w:rFonts w:ascii="Times New Roman" w:hAnsi="Times New Roman" w:cs="Times New Roman"/>
          <w:lang w:val="en-US"/>
        </w:rPr>
        <w:t xml:space="preserve"> UN General Assembly, </w:t>
      </w:r>
      <w:r w:rsidRPr="005F644A">
        <w:rPr>
          <w:rFonts w:ascii="Times New Roman" w:hAnsi="Times New Roman" w:cs="Times New Roman"/>
          <w:i/>
          <w:iCs/>
          <w:lang w:val="en-US"/>
        </w:rPr>
        <w:t>Report of</w:t>
      </w:r>
      <w:r w:rsidRPr="005F6E10">
        <w:rPr>
          <w:rFonts w:ascii="Times New Roman" w:hAnsi="Times New Roman" w:cs="Times New Roman"/>
          <w:i/>
          <w:iCs/>
          <w:lang w:val="en-US"/>
        </w:rPr>
        <w:t xml:space="preserve"> the Special Rapporteur on the rights of persons with disabilities on older persons with disabilities</w:t>
      </w:r>
      <w:r w:rsidRPr="005F6E10">
        <w:rPr>
          <w:rFonts w:ascii="Times New Roman" w:hAnsi="Times New Roman" w:cs="Times New Roman"/>
          <w:lang w:val="en-US"/>
        </w:rPr>
        <w:t>, ¶ 9, U.N. Doc. A/74/186 (2019).</w:t>
      </w:r>
    </w:p>
  </w:footnote>
  <w:footnote w:id="39">
    <w:p w14:paraId="7D34E1FB" w14:textId="2B942E7B" w:rsidR="00DE210C" w:rsidRPr="005979BF" w:rsidRDefault="00DE210C">
      <w:pPr>
        <w:pStyle w:val="FootnoteText"/>
        <w:rPr>
          <w:rFonts w:ascii="Times New Roman" w:hAnsi="Times New Roman" w:cs="Times New Roman"/>
          <w:lang w:val="en-US"/>
        </w:rPr>
      </w:pPr>
      <w:r w:rsidRPr="005979BF">
        <w:rPr>
          <w:rStyle w:val="FootnoteReference"/>
          <w:rFonts w:ascii="Times New Roman" w:hAnsi="Times New Roman" w:cs="Times New Roman"/>
        </w:rPr>
        <w:footnoteRef/>
      </w:r>
      <w:r w:rsidRPr="005979BF">
        <w:rPr>
          <w:rFonts w:ascii="Times New Roman" w:hAnsi="Times New Roman" w:cs="Times New Roman"/>
          <w:lang w:val="en-US"/>
        </w:rPr>
        <w:t xml:space="preserve"> UN News, </w:t>
      </w:r>
      <w:r w:rsidRPr="005979BF">
        <w:rPr>
          <w:rFonts w:ascii="Times New Roman" w:hAnsi="Times New Roman" w:cs="Times New Roman"/>
          <w:i/>
          <w:iCs/>
          <w:lang w:val="en-US"/>
        </w:rPr>
        <w:t>Emergency aid needs set to rise by 17% to assist 274 million, UN humanitarians warn</w:t>
      </w:r>
      <w:r w:rsidRPr="005979BF">
        <w:rPr>
          <w:rFonts w:ascii="Times New Roman" w:hAnsi="Times New Roman" w:cs="Times New Roman"/>
          <w:lang w:val="en-US"/>
        </w:rPr>
        <w:t xml:space="preserve"> (2021), https://news.un.org/en/story/2021/12/1106932</w:t>
      </w:r>
      <w:r w:rsidR="00EB14C1">
        <w:rPr>
          <w:rFonts w:ascii="Times New Roman" w:hAnsi="Times New Roman" w:cs="Times New Roman"/>
          <w:lang w:val="en-US"/>
        </w:rPr>
        <w:t>.</w:t>
      </w:r>
    </w:p>
  </w:footnote>
  <w:footnote w:id="40">
    <w:p w14:paraId="3D82CE85" w14:textId="6EC7F48E" w:rsidR="00DE210C" w:rsidRPr="005979BF" w:rsidRDefault="00DE210C">
      <w:pPr>
        <w:pStyle w:val="FootnoteText"/>
        <w:rPr>
          <w:rFonts w:ascii="Times New Roman" w:hAnsi="Times New Roman" w:cs="Times New Roman"/>
          <w:lang w:val="en-US"/>
        </w:rPr>
      </w:pPr>
      <w:r w:rsidRPr="005979BF">
        <w:rPr>
          <w:rStyle w:val="FootnoteReference"/>
          <w:rFonts w:ascii="Times New Roman" w:hAnsi="Times New Roman" w:cs="Times New Roman"/>
        </w:rPr>
        <w:footnoteRef/>
      </w:r>
      <w:r w:rsidRPr="005979BF">
        <w:rPr>
          <w:rFonts w:ascii="Times New Roman" w:hAnsi="Times New Roman" w:cs="Times New Roman"/>
          <w:lang w:val="en-US"/>
        </w:rPr>
        <w:t xml:space="preserve"> UN Department of Economic and Social Affairs, </w:t>
      </w:r>
      <w:r w:rsidRPr="005979BF">
        <w:rPr>
          <w:rFonts w:ascii="Times New Roman" w:hAnsi="Times New Roman" w:cs="Times New Roman"/>
          <w:i/>
          <w:iCs/>
          <w:lang w:val="en-US"/>
        </w:rPr>
        <w:t>Disability-inclusive Humanitarian Action</w:t>
      </w:r>
      <w:r w:rsidRPr="005979BF">
        <w:rPr>
          <w:rFonts w:ascii="Times New Roman" w:hAnsi="Times New Roman" w:cs="Times New Roman"/>
          <w:lang w:val="en-US"/>
        </w:rPr>
        <w:t xml:space="preserve"> (undated), https://www.un.org/development/desa/disabilities/issues/whs.html</w:t>
      </w:r>
      <w:r w:rsidR="00EB14C1">
        <w:rPr>
          <w:rFonts w:ascii="Times New Roman" w:hAnsi="Times New Roman" w:cs="Times New Roman"/>
          <w:lang w:val="en-US"/>
        </w:rPr>
        <w:t>.</w:t>
      </w:r>
    </w:p>
  </w:footnote>
  <w:footnote w:id="41">
    <w:p w14:paraId="43AD5069" w14:textId="380A809C" w:rsidR="00DE210C" w:rsidRPr="005979BF" w:rsidRDefault="00DE210C">
      <w:pPr>
        <w:pStyle w:val="FootnoteText"/>
        <w:rPr>
          <w:rFonts w:ascii="Times New Roman" w:hAnsi="Times New Roman" w:cs="Times New Roman"/>
          <w:lang w:val="en-US"/>
        </w:rPr>
      </w:pPr>
      <w:r w:rsidRPr="005979BF">
        <w:rPr>
          <w:rStyle w:val="FootnoteReference"/>
          <w:rFonts w:ascii="Times New Roman" w:hAnsi="Times New Roman" w:cs="Times New Roman"/>
        </w:rPr>
        <w:footnoteRef/>
      </w:r>
      <w:r w:rsidRPr="005979BF">
        <w:rPr>
          <w:rFonts w:ascii="Times New Roman" w:hAnsi="Times New Roman" w:cs="Times New Roman"/>
          <w:lang w:val="en-US"/>
        </w:rPr>
        <w:t xml:space="preserve"> CEDAW Committee, </w:t>
      </w:r>
      <w:r w:rsidRPr="005979BF">
        <w:rPr>
          <w:rFonts w:ascii="Times New Roman" w:hAnsi="Times New Roman" w:cs="Times New Roman"/>
          <w:i/>
          <w:iCs/>
          <w:lang w:val="en-US"/>
        </w:rPr>
        <w:t>Statement of the CEDAW Committee on the situation in Gaza</w:t>
      </w:r>
      <w:r w:rsidRPr="005979BF">
        <w:rPr>
          <w:rFonts w:ascii="Times New Roman" w:hAnsi="Times New Roman" w:cs="Times New Roman"/>
          <w:lang w:val="en-US"/>
        </w:rPr>
        <w:t xml:space="preserve"> 1 (2014), https://www.ohchr.org/sites/default/files/Documents/HRBodies/CEDAW/StatementsChair/GazaStatement_AsAdopted_18072014.pdf</w:t>
      </w:r>
    </w:p>
  </w:footnote>
  <w:footnote w:id="42">
    <w:p w14:paraId="2B2246DE" w14:textId="07FDDD8E" w:rsidR="00DE210C" w:rsidRPr="005979BF" w:rsidRDefault="00DE210C">
      <w:pPr>
        <w:pStyle w:val="FootnoteText"/>
        <w:rPr>
          <w:rFonts w:ascii="Times New Roman" w:hAnsi="Times New Roman" w:cs="Times New Roman"/>
          <w:lang w:val="en-US"/>
        </w:rPr>
      </w:pPr>
      <w:r w:rsidRPr="005979BF">
        <w:rPr>
          <w:rStyle w:val="FootnoteReference"/>
          <w:rFonts w:ascii="Times New Roman" w:hAnsi="Times New Roman" w:cs="Times New Roman"/>
        </w:rPr>
        <w:footnoteRef/>
      </w:r>
      <w:r w:rsidRPr="005979BF">
        <w:rPr>
          <w:rFonts w:ascii="Times New Roman" w:hAnsi="Times New Roman" w:cs="Times New Roman"/>
          <w:lang w:val="en-US"/>
        </w:rPr>
        <w:t xml:space="preserve"> CRPD Committee, </w:t>
      </w:r>
      <w:r w:rsidRPr="005979BF">
        <w:rPr>
          <w:rFonts w:ascii="Times New Roman" w:hAnsi="Times New Roman" w:cs="Times New Roman"/>
          <w:i/>
          <w:iCs/>
          <w:lang w:val="en-US"/>
        </w:rPr>
        <w:t>Ukraine: 2.7 million people with disabilities at risk, UN committee warns</w:t>
      </w:r>
      <w:r w:rsidRPr="005979BF">
        <w:rPr>
          <w:rFonts w:ascii="Times New Roman" w:hAnsi="Times New Roman" w:cs="Times New Roman"/>
          <w:lang w:val="en-US"/>
        </w:rPr>
        <w:t xml:space="preserve"> (2022), https://www.ohchr.org/en/statements/2022/04/ukraine-27-million-people-disabilities-risk-un-committee-warns</w:t>
      </w:r>
      <w:r w:rsidR="00EB14C1">
        <w:rPr>
          <w:rFonts w:ascii="Times New Roman" w:hAnsi="Times New Roman" w:cs="Times New Roman"/>
          <w:lang w:val="en-US"/>
        </w:rPr>
        <w:t>.</w:t>
      </w:r>
    </w:p>
  </w:footnote>
  <w:footnote w:id="43">
    <w:p w14:paraId="0CFF5E28" w14:textId="36AC8CB5" w:rsidR="00DE210C" w:rsidRPr="005F6E10" w:rsidRDefault="00DE210C" w:rsidP="00EF7D23">
      <w:pPr>
        <w:pStyle w:val="FootnoteText"/>
        <w:rPr>
          <w:rFonts w:ascii="Times New Roman" w:hAnsi="Times New Roman" w:cs="Times New Roman"/>
          <w:lang w:val="en-US"/>
        </w:rPr>
      </w:pPr>
      <w:r w:rsidRPr="005F6E10">
        <w:rPr>
          <w:rStyle w:val="FootnoteReference"/>
          <w:rFonts w:ascii="Times New Roman" w:hAnsi="Times New Roman" w:cs="Times New Roman"/>
        </w:rPr>
        <w:footnoteRef/>
      </w:r>
      <w:r w:rsidRPr="005F6E10">
        <w:rPr>
          <w:rFonts w:ascii="Times New Roman" w:hAnsi="Times New Roman" w:cs="Times New Roman"/>
          <w:lang w:val="en-US"/>
        </w:rPr>
        <w:t xml:space="preserve"> </w:t>
      </w:r>
      <w:r w:rsidRPr="005F6E10">
        <w:rPr>
          <w:rFonts w:ascii="Times New Roman" w:hAnsi="Times New Roman" w:cs="Times New Roman"/>
          <w:smallCaps/>
          <w:lang w:val="en-US"/>
        </w:rPr>
        <w:t>UNFPA and WEI, The Impact of Covid-19 On Women And Girls With Disabilities</w:t>
      </w:r>
      <w:r w:rsidR="00EB14C1">
        <w:rPr>
          <w:rFonts w:ascii="Times New Roman" w:hAnsi="Times New Roman" w:cs="Times New Roman"/>
          <w:lang w:val="en-US"/>
        </w:rPr>
        <w:t xml:space="preserve"> </w:t>
      </w:r>
      <w:r w:rsidRPr="005F6E10">
        <w:rPr>
          <w:rFonts w:ascii="Times New Roman" w:hAnsi="Times New Roman" w:cs="Times New Roman"/>
          <w:lang w:val="en-US"/>
        </w:rPr>
        <w:t>28 (2021), https://womenenabled.org/wp-content/uploads/2021/11/UNPRPD-UNFPA-WEI-The-Impact-of-COVID-19-on-Women-and-Girls-with-Disabilities.pdf</w:t>
      </w:r>
      <w:r w:rsidR="00EB14C1">
        <w:rPr>
          <w:rFonts w:ascii="Times New Roman" w:hAnsi="Times New Roman" w:cs="Times New Roman"/>
          <w:lang w:val="en-US"/>
        </w:rPr>
        <w:t>.</w:t>
      </w:r>
    </w:p>
  </w:footnote>
  <w:footnote w:id="44">
    <w:p w14:paraId="3BCBD2EA" w14:textId="09F5252E" w:rsidR="00DE210C" w:rsidRPr="00EB14C1" w:rsidRDefault="00DE210C" w:rsidP="00EF7D23">
      <w:pPr>
        <w:pStyle w:val="FootnoteText"/>
        <w:rPr>
          <w:rFonts w:ascii="Times New Roman" w:hAnsi="Times New Roman" w:cs="Times New Roman"/>
          <w:i/>
          <w:iCs/>
          <w:lang w:val="en-US"/>
        </w:rPr>
      </w:pPr>
      <w:r w:rsidRPr="00EB14C1">
        <w:rPr>
          <w:rStyle w:val="FootnoteReference"/>
          <w:rFonts w:ascii="Times New Roman" w:hAnsi="Times New Roman" w:cs="Times New Roman"/>
        </w:rPr>
        <w:footnoteRef/>
      </w:r>
      <w:r w:rsidRPr="00EB14C1">
        <w:rPr>
          <w:rFonts w:ascii="Times New Roman" w:hAnsi="Times New Roman" w:cs="Times New Roman"/>
          <w:lang w:val="en-US"/>
        </w:rPr>
        <w:t xml:space="preserve"> </w:t>
      </w:r>
      <w:r w:rsidR="00EB14C1" w:rsidRPr="00EB14C1">
        <w:rPr>
          <w:rFonts w:ascii="Times New Roman" w:hAnsi="Times New Roman" w:cs="Times New Roman"/>
          <w:i/>
          <w:iCs/>
          <w:lang w:val="en-US"/>
        </w:rPr>
        <w:t xml:space="preserve">Id. </w:t>
      </w:r>
    </w:p>
  </w:footnote>
  <w:footnote w:id="45">
    <w:p w14:paraId="434A0829" w14:textId="1636B74B" w:rsidR="00DE210C" w:rsidRPr="00EB14C1" w:rsidRDefault="00DE210C" w:rsidP="00354542">
      <w:pPr>
        <w:pStyle w:val="FootnoteText"/>
        <w:rPr>
          <w:rFonts w:ascii="Times New Roman" w:hAnsi="Times New Roman" w:cs="Times New Roman"/>
          <w:i/>
          <w:iCs/>
          <w:lang w:val="en-US"/>
        </w:rPr>
      </w:pPr>
      <w:r w:rsidRPr="00EB14C1">
        <w:rPr>
          <w:rStyle w:val="FootnoteReference"/>
          <w:rFonts w:ascii="Times New Roman" w:hAnsi="Times New Roman" w:cs="Times New Roman"/>
        </w:rPr>
        <w:footnoteRef/>
      </w:r>
      <w:r w:rsidRPr="00EB14C1">
        <w:rPr>
          <w:rFonts w:ascii="Times New Roman" w:hAnsi="Times New Roman" w:cs="Times New Roman"/>
          <w:lang w:val="en-US"/>
        </w:rPr>
        <w:t xml:space="preserve"> </w:t>
      </w:r>
      <w:r w:rsidR="00EB14C1" w:rsidRPr="00EB14C1">
        <w:rPr>
          <w:rFonts w:ascii="Times New Roman" w:hAnsi="Times New Roman" w:cs="Times New Roman"/>
          <w:i/>
          <w:iCs/>
          <w:lang w:val="en-US"/>
        </w:rPr>
        <w:t>Id.</w:t>
      </w:r>
    </w:p>
  </w:footnote>
  <w:footnote w:id="46">
    <w:p w14:paraId="30247FE1" w14:textId="73E9FA2E" w:rsidR="00DE210C" w:rsidRPr="00EB14C1" w:rsidRDefault="00DE210C" w:rsidP="00EF7D23">
      <w:pPr>
        <w:pStyle w:val="FootnoteText"/>
        <w:rPr>
          <w:rFonts w:ascii="Times New Roman" w:hAnsi="Times New Roman" w:cs="Times New Roman"/>
          <w:lang w:val="en-US"/>
        </w:rPr>
      </w:pPr>
      <w:r w:rsidRPr="00EB14C1">
        <w:rPr>
          <w:rStyle w:val="FootnoteReference"/>
          <w:rFonts w:ascii="Times New Roman" w:hAnsi="Times New Roman" w:cs="Times New Roman"/>
        </w:rPr>
        <w:footnoteRef/>
      </w:r>
      <w:r w:rsidRPr="00EB14C1">
        <w:rPr>
          <w:rFonts w:ascii="Times New Roman" w:hAnsi="Times New Roman" w:cs="Times New Roman"/>
          <w:lang w:val="en-US"/>
        </w:rPr>
        <w:t xml:space="preserve"> </w:t>
      </w:r>
      <w:r w:rsidR="00EB14C1" w:rsidRPr="00EB14C1">
        <w:rPr>
          <w:rFonts w:ascii="Times New Roman" w:hAnsi="Times New Roman" w:cs="Times New Roman"/>
          <w:i/>
          <w:iCs/>
          <w:lang w:val="en-US"/>
        </w:rPr>
        <w:t xml:space="preserve">Id. </w:t>
      </w:r>
      <w:r w:rsidR="00EB14C1" w:rsidRPr="00EB14C1">
        <w:rPr>
          <w:rFonts w:ascii="Times New Roman" w:hAnsi="Times New Roman" w:cs="Times New Roman"/>
          <w:lang w:val="en-US"/>
        </w:rPr>
        <w:t xml:space="preserve">at 30. </w:t>
      </w:r>
    </w:p>
  </w:footnote>
  <w:footnote w:id="47">
    <w:p w14:paraId="670B64B7" w14:textId="17B5F162" w:rsidR="00DE210C" w:rsidRPr="00EB14C1" w:rsidRDefault="00DE210C">
      <w:pPr>
        <w:pStyle w:val="FootnoteText"/>
        <w:rPr>
          <w:rFonts w:ascii="Times New Roman" w:hAnsi="Times New Roman" w:cs="Times New Roman"/>
          <w:lang w:val="en-US"/>
        </w:rPr>
      </w:pPr>
      <w:r w:rsidRPr="00EB14C1">
        <w:rPr>
          <w:rStyle w:val="FootnoteReference"/>
          <w:rFonts w:ascii="Times New Roman" w:hAnsi="Times New Roman" w:cs="Times New Roman"/>
        </w:rPr>
        <w:footnoteRef/>
      </w:r>
      <w:r w:rsidRPr="00EB14C1">
        <w:rPr>
          <w:rFonts w:ascii="Times New Roman" w:hAnsi="Times New Roman" w:cs="Times New Roman"/>
          <w:lang w:val="en-US"/>
        </w:rPr>
        <w:t xml:space="preserve"> </w:t>
      </w:r>
      <w:r w:rsidR="00EB14C1" w:rsidRPr="00EB14C1">
        <w:rPr>
          <w:rFonts w:ascii="Times New Roman" w:hAnsi="Times New Roman" w:cs="Times New Roman"/>
          <w:i/>
          <w:iCs/>
          <w:lang w:val="en-US"/>
        </w:rPr>
        <w:t xml:space="preserve">Id. </w:t>
      </w:r>
      <w:r w:rsidR="00EB14C1" w:rsidRPr="00EB14C1">
        <w:rPr>
          <w:rFonts w:ascii="Times New Roman" w:hAnsi="Times New Roman" w:cs="Times New Roman"/>
          <w:lang w:val="en-US"/>
        </w:rPr>
        <w:t>at 29.</w:t>
      </w:r>
    </w:p>
  </w:footnote>
  <w:footnote w:id="48">
    <w:p w14:paraId="4B144BB7" w14:textId="26F65ACB" w:rsidR="00DE210C" w:rsidRPr="00EB14C1" w:rsidRDefault="00DE210C">
      <w:pPr>
        <w:pStyle w:val="FootnoteText"/>
        <w:rPr>
          <w:rFonts w:ascii="Times New Roman" w:hAnsi="Times New Roman" w:cs="Times New Roman"/>
          <w:lang w:val="en-US"/>
        </w:rPr>
      </w:pPr>
      <w:r w:rsidRPr="00EB14C1">
        <w:rPr>
          <w:rStyle w:val="FootnoteReference"/>
          <w:rFonts w:ascii="Times New Roman" w:hAnsi="Times New Roman" w:cs="Times New Roman"/>
        </w:rPr>
        <w:footnoteRef/>
      </w:r>
      <w:r w:rsidRPr="00EB14C1">
        <w:rPr>
          <w:rFonts w:ascii="Times New Roman" w:hAnsi="Times New Roman" w:cs="Times New Roman"/>
          <w:lang w:val="en-US"/>
        </w:rPr>
        <w:t xml:space="preserve"> UN General Assembly, </w:t>
      </w:r>
      <w:r w:rsidRPr="00EB14C1">
        <w:rPr>
          <w:rFonts w:ascii="Times New Roman" w:hAnsi="Times New Roman" w:cs="Times New Roman"/>
          <w:i/>
          <w:iCs/>
          <w:lang w:val="en-US"/>
        </w:rPr>
        <w:t>Report of the Special Rapporteur on the rights of persons with disabilities on the right of persons with disabilities to social protection</w:t>
      </w:r>
      <w:r w:rsidRPr="00EB14C1">
        <w:rPr>
          <w:rFonts w:ascii="Times New Roman" w:hAnsi="Times New Roman" w:cs="Times New Roman"/>
          <w:lang w:val="en-US"/>
        </w:rPr>
        <w:t>, ¶ 4, U.N. Doc. A/70/297 (2015).</w:t>
      </w:r>
    </w:p>
  </w:footnote>
  <w:footnote w:id="49">
    <w:p w14:paraId="2A1B4C57" w14:textId="64AC2AB4" w:rsidR="00DE210C" w:rsidRPr="00EB14C1" w:rsidRDefault="00DE210C" w:rsidP="005147B3">
      <w:pPr>
        <w:pStyle w:val="FootnoteText"/>
        <w:rPr>
          <w:rFonts w:ascii="Times New Roman" w:eastAsia="Source Sans Pro" w:hAnsi="Times New Roman" w:cs="Times New Roman"/>
          <w:lang w:val="en-US"/>
        </w:rPr>
      </w:pPr>
      <w:r w:rsidRPr="00EB14C1">
        <w:rPr>
          <w:rStyle w:val="FootnoteReference"/>
          <w:rFonts w:ascii="Times New Roman" w:hAnsi="Times New Roman" w:cs="Times New Roman"/>
        </w:rPr>
        <w:footnoteRef/>
      </w:r>
      <w:r w:rsidRPr="00EB14C1">
        <w:rPr>
          <w:rFonts w:ascii="Times New Roman" w:hAnsi="Times New Roman" w:cs="Times New Roman"/>
          <w:lang w:val="en-US"/>
        </w:rPr>
        <w:t xml:space="preserve"> </w:t>
      </w:r>
      <w:r w:rsidRPr="00EB14C1">
        <w:rPr>
          <w:rFonts w:ascii="Times New Roman" w:eastAsia="Times New Roman" w:hAnsi="Times New Roman" w:cs="Times New Roman"/>
          <w:lang w:val="en-US"/>
        </w:rPr>
        <w:t>Convention on the Rights of Persons with Disabilities</w:t>
      </w:r>
      <w:r w:rsidR="00EB14C1">
        <w:rPr>
          <w:rFonts w:ascii="Times New Roman" w:eastAsia="Times New Roman" w:hAnsi="Times New Roman" w:cs="Times New Roman"/>
          <w:lang w:val="en-US"/>
        </w:rPr>
        <w:t xml:space="preserve"> (CRPD)</w:t>
      </w:r>
      <w:r w:rsidRPr="00EB14C1">
        <w:rPr>
          <w:rFonts w:ascii="Times New Roman" w:eastAsia="Times New Roman" w:hAnsi="Times New Roman" w:cs="Times New Roman"/>
          <w:lang w:val="en-US"/>
        </w:rPr>
        <w:t>, art. 28(1), Dec. 13, 2006, Gen. A. Res. 61/106, U.N. Doc. A/RES/6l/106.</w:t>
      </w:r>
    </w:p>
  </w:footnote>
  <w:footnote w:id="50">
    <w:p w14:paraId="56D6E5E3" w14:textId="5DF84722" w:rsidR="00DE210C" w:rsidRPr="00EB14C1" w:rsidRDefault="00DE210C" w:rsidP="002909C7">
      <w:pPr>
        <w:pStyle w:val="FootnoteText"/>
        <w:rPr>
          <w:rFonts w:ascii="Times New Roman" w:eastAsia="Source Sans Pro" w:hAnsi="Times New Roman" w:cs="Times New Roman"/>
          <w:lang w:val="en-US"/>
        </w:rPr>
      </w:pPr>
      <w:r w:rsidRPr="00EB14C1">
        <w:rPr>
          <w:rStyle w:val="FootnoteReference"/>
          <w:rFonts w:ascii="Times New Roman" w:hAnsi="Times New Roman" w:cs="Times New Roman"/>
        </w:rPr>
        <w:footnoteRef/>
      </w:r>
      <w:r w:rsidR="00EB14C1">
        <w:rPr>
          <w:rFonts w:ascii="Times New Roman" w:eastAsia="Times New Roman" w:hAnsi="Times New Roman" w:cs="Times New Roman"/>
          <w:lang w:val="en-US"/>
        </w:rPr>
        <w:t xml:space="preserve"> </w:t>
      </w:r>
      <w:r w:rsidR="00EB14C1">
        <w:rPr>
          <w:rFonts w:ascii="Times New Roman" w:eastAsia="Times New Roman" w:hAnsi="Times New Roman" w:cs="Times New Roman"/>
          <w:i/>
          <w:iCs/>
          <w:lang w:val="en-US"/>
        </w:rPr>
        <w:t>Id.</w:t>
      </w:r>
      <w:r w:rsidRPr="00EB14C1">
        <w:rPr>
          <w:rFonts w:ascii="Times New Roman" w:eastAsia="Times New Roman" w:hAnsi="Times New Roman" w:cs="Times New Roman"/>
          <w:lang w:val="en-US"/>
        </w:rPr>
        <w:t>, art. 28(2)</w:t>
      </w:r>
      <w:r w:rsidR="00EB14C1">
        <w:rPr>
          <w:rFonts w:ascii="Times New Roman" w:eastAsia="Times New Roman" w:hAnsi="Times New Roman" w:cs="Times New Roman"/>
          <w:lang w:val="en-US"/>
        </w:rPr>
        <w:t>.</w:t>
      </w:r>
    </w:p>
  </w:footnote>
  <w:footnote w:id="51">
    <w:p w14:paraId="6A9A51B4" w14:textId="5FAA90D4" w:rsidR="00DE210C" w:rsidRPr="00EB14C1" w:rsidRDefault="00DE210C" w:rsidP="00B83B14">
      <w:pPr>
        <w:pStyle w:val="FootnoteText"/>
        <w:rPr>
          <w:rFonts w:ascii="Times New Roman" w:hAnsi="Times New Roman" w:cs="Times New Roman"/>
          <w:lang w:val="en-US"/>
        </w:rPr>
      </w:pPr>
      <w:r w:rsidRPr="00EB14C1">
        <w:rPr>
          <w:rStyle w:val="FootnoteReference"/>
          <w:rFonts w:ascii="Times New Roman" w:hAnsi="Times New Roman" w:cs="Times New Roman"/>
        </w:rPr>
        <w:footnoteRef/>
      </w:r>
      <w:r w:rsidRPr="00EB14C1">
        <w:rPr>
          <w:rFonts w:ascii="Times New Roman" w:hAnsi="Times New Roman" w:cs="Times New Roman"/>
          <w:lang w:val="en-US"/>
        </w:rPr>
        <w:t xml:space="preserve"> </w:t>
      </w:r>
      <w:r w:rsidR="00EB14C1">
        <w:rPr>
          <w:rFonts w:ascii="Times New Roman" w:hAnsi="Times New Roman" w:cs="Times New Roman"/>
          <w:lang w:val="en-US"/>
        </w:rPr>
        <w:t>CRPD Committee</w:t>
      </w:r>
      <w:r w:rsidRPr="00EB14C1">
        <w:rPr>
          <w:rFonts w:ascii="Times New Roman" w:hAnsi="Times New Roman" w:cs="Times New Roman"/>
          <w:lang w:val="en-US"/>
        </w:rPr>
        <w:t xml:space="preserve">, </w:t>
      </w:r>
      <w:r w:rsidRPr="00EB14C1">
        <w:rPr>
          <w:rFonts w:ascii="Times New Roman" w:hAnsi="Times New Roman" w:cs="Times New Roman"/>
          <w:i/>
          <w:iCs/>
          <w:lang w:val="en-US"/>
        </w:rPr>
        <w:t xml:space="preserve">General Comment No. 6 on equality and non-discrimination </w:t>
      </w:r>
      <w:r w:rsidRPr="00EB14C1">
        <w:rPr>
          <w:rFonts w:ascii="Times New Roman" w:hAnsi="Times New Roman" w:cs="Times New Roman"/>
          <w:lang w:val="en-US"/>
        </w:rPr>
        <w:t>¶ 68, U.N. Doc. CRPD/C/GC/6 (2018).</w:t>
      </w:r>
    </w:p>
  </w:footnote>
  <w:footnote w:id="52">
    <w:p w14:paraId="3D3D57D5" w14:textId="0E34C452" w:rsidR="00DE210C" w:rsidRPr="00EB14C1" w:rsidRDefault="00DE210C" w:rsidP="00B83B14">
      <w:pPr>
        <w:pStyle w:val="FootnoteText"/>
        <w:rPr>
          <w:rFonts w:ascii="Times New Roman" w:hAnsi="Times New Roman" w:cs="Times New Roman"/>
          <w:i/>
          <w:iCs/>
          <w:lang w:val="en-US"/>
        </w:rPr>
      </w:pPr>
      <w:r w:rsidRPr="00EB14C1">
        <w:rPr>
          <w:rStyle w:val="FootnoteReference"/>
          <w:rFonts w:ascii="Times New Roman" w:hAnsi="Times New Roman" w:cs="Times New Roman"/>
        </w:rPr>
        <w:footnoteRef/>
      </w:r>
      <w:r w:rsidRPr="00EB14C1">
        <w:rPr>
          <w:rFonts w:ascii="Times New Roman" w:hAnsi="Times New Roman" w:cs="Times New Roman"/>
          <w:lang w:val="en-US"/>
        </w:rPr>
        <w:t xml:space="preserve"> </w:t>
      </w:r>
      <w:r w:rsidR="00EB14C1">
        <w:rPr>
          <w:rFonts w:ascii="Times New Roman" w:hAnsi="Times New Roman" w:cs="Times New Roman"/>
          <w:i/>
          <w:iCs/>
          <w:lang w:val="en-US"/>
        </w:rPr>
        <w:t>Id.</w:t>
      </w:r>
    </w:p>
  </w:footnote>
  <w:footnote w:id="53">
    <w:p w14:paraId="755F6BD4" w14:textId="77777777" w:rsidR="00DE210C" w:rsidRPr="005F644A" w:rsidRDefault="00DE210C" w:rsidP="00B83B14">
      <w:pPr>
        <w:pStyle w:val="FootnoteText"/>
        <w:rPr>
          <w:rFonts w:ascii="Times New Roman" w:hAnsi="Times New Roman" w:cs="Times New Roman"/>
          <w:i/>
          <w:iCs/>
          <w:lang w:val="en-US"/>
        </w:rPr>
      </w:pPr>
      <w:r w:rsidRPr="00EB14C1">
        <w:rPr>
          <w:rStyle w:val="FootnoteReference"/>
          <w:rFonts w:ascii="Times New Roman" w:hAnsi="Times New Roman" w:cs="Times New Roman"/>
        </w:rPr>
        <w:footnoteRef/>
      </w:r>
      <w:r w:rsidRPr="00EB14C1">
        <w:rPr>
          <w:rFonts w:ascii="Times New Roman" w:hAnsi="Times New Roman" w:cs="Times New Roman"/>
          <w:lang w:val="en-US"/>
        </w:rPr>
        <w:t xml:space="preserve"> CRPD Committee, </w:t>
      </w:r>
      <w:r w:rsidRPr="00EB14C1">
        <w:rPr>
          <w:rFonts w:ascii="Times New Roman" w:hAnsi="Times New Roman" w:cs="Times New Roman"/>
          <w:i/>
          <w:iCs/>
          <w:lang w:val="en-US"/>
        </w:rPr>
        <w:t>Concluding observations on the combined second and third periodic reports of Hungary</w:t>
      </w:r>
      <w:r w:rsidRPr="00EB14C1">
        <w:rPr>
          <w:rFonts w:ascii="Times New Roman" w:hAnsi="Times New Roman" w:cs="Times New Roman"/>
          <w:lang w:val="en-US"/>
        </w:rPr>
        <w:t>, ¶ 48, U.N. Doc. CRPD/C/HUN/CO/2-3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D4ABDC4"/>
    <w:lvl w:ilvl="0">
      <w:start w:val="1"/>
      <w:numFmt w:val="decimal"/>
      <w:pStyle w:val="ListNumber"/>
      <w:lvlText w:val="%1."/>
      <w:lvlJc w:val="left"/>
      <w:pPr>
        <w:tabs>
          <w:tab w:val="num" w:pos="360"/>
        </w:tabs>
        <w:ind w:left="360" w:hanging="360"/>
      </w:pPr>
    </w:lvl>
  </w:abstractNum>
  <w:abstractNum w:abstractNumId="1" w15:restartNumberingAfterBreak="0">
    <w:nsid w:val="031E3797"/>
    <w:multiLevelType w:val="hybridMultilevel"/>
    <w:tmpl w:val="9CEC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76D6"/>
    <w:multiLevelType w:val="hybridMultilevel"/>
    <w:tmpl w:val="9976DC96"/>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DB7068"/>
    <w:multiLevelType w:val="hybridMultilevel"/>
    <w:tmpl w:val="0F2E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55BF8"/>
    <w:multiLevelType w:val="hybridMultilevel"/>
    <w:tmpl w:val="0C40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56F3"/>
    <w:multiLevelType w:val="hybridMultilevel"/>
    <w:tmpl w:val="1A4E917E"/>
    <w:lvl w:ilvl="0" w:tplc="0C0A0015">
      <w:start w:val="1"/>
      <w:numFmt w:val="upperLetter"/>
      <w:lvlText w:val="%1."/>
      <w:lvlJc w:val="left"/>
      <w:pPr>
        <w:ind w:left="5580" w:hanging="360"/>
      </w:pPr>
      <w:rPr>
        <w:rFonts w:hint="default"/>
      </w:rPr>
    </w:lvl>
    <w:lvl w:ilvl="1" w:tplc="0C0A0019" w:tentative="1">
      <w:start w:val="1"/>
      <w:numFmt w:val="lowerLetter"/>
      <w:lvlText w:val="%2."/>
      <w:lvlJc w:val="left"/>
      <w:pPr>
        <w:ind w:left="6300" w:hanging="360"/>
      </w:pPr>
    </w:lvl>
    <w:lvl w:ilvl="2" w:tplc="0C0A001B" w:tentative="1">
      <w:start w:val="1"/>
      <w:numFmt w:val="lowerRoman"/>
      <w:lvlText w:val="%3."/>
      <w:lvlJc w:val="right"/>
      <w:pPr>
        <w:ind w:left="7020" w:hanging="180"/>
      </w:pPr>
    </w:lvl>
    <w:lvl w:ilvl="3" w:tplc="0C0A000F" w:tentative="1">
      <w:start w:val="1"/>
      <w:numFmt w:val="decimal"/>
      <w:lvlText w:val="%4."/>
      <w:lvlJc w:val="left"/>
      <w:pPr>
        <w:ind w:left="7740" w:hanging="360"/>
      </w:pPr>
    </w:lvl>
    <w:lvl w:ilvl="4" w:tplc="0C0A0019" w:tentative="1">
      <w:start w:val="1"/>
      <w:numFmt w:val="lowerLetter"/>
      <w:lvlText w:val="%5."/>
      <w:lvlJc w:val="left"/>
      <w:pPr>
        <w:ind w:left="8460" w:hanging="360"/>
      </w:pPr>
    </w:lvl>
    <w:lvl w:ilvl="5" w:tplc="0C0A001B" w:tentative="1">
      <w:start w:val="1"/>
      <w:numFmt w:val="lowerRoman"/>
      <w:lvlText w:val="%6."/>
      <w:lvlJc w:val="right"/>
      <w:pPr>
        <w:ind w:left="9180" w:hanging="180"/>
      </w:pPr>
    </w:lvl>
    <w:lvl w:ilvl="6" w:tplc="0C0A000F" w:tentative="1">
      <w:start w:val="1"/>
      <w:numFmt w:val="decimal"/>
      <w:lvlText w:val="%7."/>
      <w:lvlJc w:val="left"/>
      <w:pPr>
        <w:ind w:left="9900" w:hanging="360"/>
      </w:pPr>
    </w:lvl>
    <w:lvl w:ilvl="7" w:tplc="0C0A0019" w:tentative="1">
      <w:start w:val="1"/>
      <w:numFmt w:val="lowerLetter"/>
      <w:lvlText w:val="%8."/>
      <w:lvlJc w:val="left"/>
      <w:pPr>
        <w:ind w:left="10620" w:hanging="360"/>
      </w:pPr>
    </w:lvl>
    <w:lvl w:ilvl="8" w:tplc="0C0A001B" w:tentative="1">
      <w:start w:val="1"/>
      <w:numFmt w:val="lowerRoman"/>
      <w:lvlText w:val="%9."/>
      <w:lvlJc w:val="right"/>
      <w:pPr>
        <w:ind w:left="11340" w:hanging="180"/>
      </w:pPr>
    </w:lvl>
  </w:abstractNum>
  <w:abstractNum w:abstractNumId="6" w15:restartNumberingAfterBreak="0">
    <w:nsid w:val="11DF3ABA"/>
    <w:multiLevelType w:val="hybridMultilevel"/>
    <w:tmpl w:val="5246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E03FA"/>
    <w:multiLevelType w:val="hybridMultilevel"/>
    <w:tmpl w:val="709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A2BA9"/>
    <w:multiLevelType w:val="hybridMultilevel"/>
    <w:tmpl w:val="6BCC0E78"/>
    <w:lvl w:ilvl="0" w:tplc="C8064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B4DDD"/>
    <w:multiLevelType w:val="hybridMultilevel"/>
    <w:tmpl w:val="9E8E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61540"/>
    <w:multiLevelType w:val="hybridMultilevel"/>
    <w:tmpl w:val="E21627B6"/>
    <w:lvl w:ilvl="0" w:tplc="01A8EE32">
      <w:start w:val="1"/>
      <w:numFmt w:val="upperLetter"/>
      <w:lvlText w:val="%1."/>
      <w:lvlJc w:val="left"/>
      <w:pPr>
        <w:ind w:left="1778"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3D7419"/>
    <w:multiLevelType w:val="hybridMultilevel"/>
    <w:tmpl w:val="20CE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D728C"/>
    <w:multiLevelType w:val="hybridMultilevel"/>
    <w:tmpl w:val="63A8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C3B1D"/>
    <w:multiLevelType w:val="hybridMultilevel"/>
    <w:tmpl w:val="0854CEFE"/>
    <w:lvl w:ilvl="0" w:tplc="4AA865D4">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D374B3"/>
    <w:multiLevelType w:val="hybridMultilevel"/>
    <w:tmpl w:val="72164012"/>
    <w:lvl w:ilvl="0" w:tplc="D8FCF620">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221ED1"/>
    <w:multiLevelType w:val="hybridMultilevel"/>
    <w:tmpl w:val="D1B2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73B72"/>
    <w:multiLevelType w:val="hybridMultilevel"/>
    <w:tmpl w:val="82E4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33850"/>
    <w:multiLevelType w:val="hybridMultilevel"/>
    <w:tmpl w:val="0E0AE952"/>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D73FF"/>
    <w:multiLevelType w:val="hybridMultilevel"/>
    <w:tmpl w:val="818C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F0764"/>
    <w:multiLevelType w:val="hybridMultilevel"/>
    <w:tmpl w:val="7CE6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B38B5"/>
    <w:multiLevelType w:val="hybridMultilevel"/>
    <w:tmpl w:val="8C8A198E"/>
    <w:lvl w:ilvl="0" w:tplc="D8FCF620">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B33583"/>
    <w:multiLevelType w:val="hybridMultilevel"/>
    <w:tmpl w:val="2DC4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C04CD"/>
    <w:multiLevelType w:val="hybridMultilevel"/>
    <w:tmpl w:val="BA167A58"/>
    <w:lvl w:ilvl="0" w:tplc="771832A2">
      <w:start w:val="3"/>
      <w:numFmt w:val="bullet"/>
      <w:lvlText w:val="-"/>
      <w:lvlJc w:val="left"/>
      <w:pPr>
        <w:ind w:left="420" w:hanging="360"/>
      </w:pPr>
      <w:rPr>
        <w:rFonts w:ascii="Times New Roman" w:eastAsiaTheme="minorHAnsi"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3" w15:restartNumberingAfterBreak="0">
    <w:nsid w:val="52D0445E"/>
    <w:multiLevelType w:val="hybridMultilevel"/>
    <w:tmpl w:val="76921C70"/>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F251C7"/>
    <w:multiLevelType w:val="hybridMultilevel"/>
    <w:tmpl w:val="EF564BC0"/>
    <w:lvl w:ilvl="0" w:tplc="509271F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3B17E95"/>
    <w:multiLevelType w:val="hybridMultilevel"/>
    <w:tmpl w:val="B680F820"/>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351C6"/>
    <w:multiLevelType w:val="hybridMultilevel"/>
    <w:tmpl w:val="ED0A2BE6"/>
    <w:lvl w:ilvl="0" w:tplc="8A987C38">
      <w:start w:val="3"/>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5D9E42DF"/>
    <w:multiLevelType w:val="hybridMultilevel"/>
    <w:tmpl w:val="378A2E14"/>
    <w:lvl w:ilvl="0" w:tplc="0B5622B8">
      <w:start w:val="1"/>
      <w:numFmt w:val="upperLetter"/>
      <w:lvlText w:val="%1."/>
      <w:lvlJc w:val="left"/>
      <w:pPr>
        <w:ind w:left="1060" w:hanging="36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5F016DDC"/>
    <w:multiLevelType w:val="hybridMultilevel"/>
    <w:tmpl w:val="4C6667E0"/>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8E756A"/>
    <w:multiLevelType w:val="hybridMultilevel"/>
    <w:tmpl w:val="795AE03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5F38CD"/>
    <w:multiLevelType w:val="hybridMultilevel"/>
    <w:tmpl w:val="8524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52826"/>
    <w:multiLevelType w:val="hybridMultilevel"/>
    <w:tmpl w:val="D7B2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D455E"/>
    <w:multiLevelType w:val="hybridMultilevel"/>
    <w:tmpl w:val="4E78DB2E"/>
    <w:lvl w:ilvl="0" w:tplc="6DA8259C">
      <w:start w:val="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7409D7"/>
    <w:multiLevelType w:val="hybridMultilevel"/>
    <w:tmpl w:val="61289ABA"/>
    <w:lvl w:ilvl="0" w:tplc="01A8EE32">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154306"/>
    <w:multiLevelType w:val="hybridMultilevel"/>
    <w:tmpl w:val="DB221FC8"/>
    <w:lvl w:ilvl="0" w:tplc="8A9ACA4E">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F012B1"/>
    <w:multiLevelType w:val="hybridMultilevel"/>
    <w:tmpl w:val="7A86CAE2"/>
    <w:lvl w:ilvl="0" w:tplc="B336A410">
      <w:start w:val="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13228F"/>
    <w:multiLevelType w:val="hybridMultilevel"/>
    <w:tmpl w:val="194E31CE"/>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A48E7"/>
    <w:multiLevelType w:val="hybridMultilevel"/>
    <w:tmpl w:val="7E46E2A8"/>
    <w:lvl w:ilvl="0" w:tplc="F11AF61A">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A13C86"/>
    <w:multiLevelType w:val="hybridMultilevel"/>
    <w:tmpl w:val="1CC2B5C0"/>
    <w:lvl w:ilvl="0" w:tplc="AFFAAC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45B28"/>
    <w:multiLevelType w:val="hybridMultilevel"/>
    <w:tmpl w:val="C9A8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97C76"/>
    <w:multiLevelType w:val="hybridMultilevel"/>
    <w:tmpl w:val="AFEA2C7E"/>
    <w:lvl w:ilvl="0" w:tplc="F5E05E3C">
      <w:start w:val="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18070">
    <w:abstractNumId w:val="37"/>
  </w:num>
  <w:num w:numId="2" w16cid:durableId="1105688066">
    <w:abstractNumId w:val="34"/>
  </w:num>
  <w:num w:numId="3" w16cid:durableId="36976606">
    <w:abstractNumId w:val="14"/>
  </w:num>
  <w:num w:numId="4" w16cid:durableId="523909344">
    <w:abstractNumId w:val="20"/>
  </w:num>
  <w:num w:numId="5" w16cid:durableId="1069231111">
    <w:abstractNumId w:val="24"/>
  </w:num>
  <w:num w:numId="6" w16cid:durableId="1079474196">
    <w:abstractNumId w:val="13"/>
  </w:num>
  <w:num w:numId="7" w16cid:durableId="1854412683">
    <w:abstractNumId w:val="8"/>
  </w:num>
  <w:num w:numId="8" w16cid:durableId="1445467094">
    <w:abstractNumId w:val="10"/>
  </w:num>
  <w:num w:numId="9" w16cid:durableId="1319455334">
    <w:abstractNumId w:val="32"/>
  </w:num>
  <w:num w:numId="10" w16cid:durableId="1479884272">
    <w:abstractNumId w:val="5"/>
  </w:num>
  <w:num w:numId="11" w16cid:durableId="232014731">
    <w:abstractNumId w:val="17"/>
  </w:num>
  <w:num w:numId="12" w16cid:durableId="782579849">
    <w:abstractNumId w:val="38"/>
  </w:num>
  <w:num w:numId="13" w16cid:durableId="1540387190">
    <w:abstractNumId w:val="36"/>
  </w:num>
  <w:num w:numId="14" w16cid:durableId="401374145">
    <w:abstractNumId w:val="25"/>
  </w:num>
  <w:num w:numId="15" w16cid:durableId="585501952">
    <w:abstractNumId w:val="2"/>
  </w:num>
  <w:num w:numId="16" w16cid:durableId="590285549">
    <w:abstractNumId w:val="22"/>
  </w:num>
  <w:num w:numId="17" w16cid:durableId="1670862022">
    <w:abstractNumId w:val="35"/>
  </w:num>
  <w:num w:numId="18" w16cid:durableId="1110585398">
    <w:abstractNumId w:val="30"/>
  </w:num>
  <w:num w:numId="19" w16cid:durableId="2122916467">
    <w:abstractNumId w:val="31"/>
  </w:num>
  <w:num w:numId="20" w16cid:durableId="1177110297">
    <w:abstractNumId w:val="18"/>
  </w:num>
  <w:num w:numId="21" w16cid:durableId="1841430689">
    <w:abstractNumId w:val="6"/>
  </w:num>
  <w:num w:numId="22" w16cid:durableId="140540969">
    <w:abstractNumId w:val="19"/>
  </w:num>
  <w:num w:numId="23" w16cid:durableId="1278030056">
    <w:abstractNumId w:val="1"/>
  </w:num>
  <w:num w:numId="24" w16cid:durableId="397749949">
    <w:abstractNumId w:val="11"/>
  </w:num>
  <w:num w:numId="25" w16cid:durableId="1152792180">
    <w:abstractNumId w:val="7"/>
  </w:num>
  <w:num w:numId="26" w16cid:durableId="1763455290">
    <w:abstractNumId w:val="16"/>
  </w:num>
  <w:num w:numId="27" w16cid:durableId="780220146">
    <w:abstractNumId w:val="4"/>
  </w:num>
  <w:num w:numId="28" w16cid:durableId="422646136">
    <w:abstractNumId w:val="12"/>
  </w:num>
  <w:num w:numId="29" w16cid:durableId="1722244059">
    <w:abstractNumId w:val="3"/>
  </w:num>
  <w:num w:numId="30" w16cid:durableId="1421099369">
    <w:abstractNumId w:val="21"/>
  </w:num>
  <w:num w:numId="31" w16cid:durableId="1958639115">
    <w:abstractNumId w:val="9"/>
  </w:num>
  <w:num w:numId="32" w16cid:durableId="2000846334">
    <w:abstractNumId w:val="15"/>
  </w:num>
  <w:num w:numId="33" w16cid:durableId="1243107401">
    <w:abstractNumId w:val="39"/>
  </w:num>
  <w:num w:numId="34" w16cid:durableId="1391002703">
    <w:abstractNumId w:val="0"/>
  </w:num>
  <w:num w:numId="35" w16cid:durableId="538981595">
    <w:abstractNumId w:val="23"/>
  </w:num>
  <w:num w:numId="36" w16cid:durableId="603341730">
    <w:abstractNumId w:val="40"/>
  </w:num>
  <w:num w:numId="37" w16cid:durableId="1012531798">
    <w:abstractNumId w:val="27"/>
  </w:num>
  <w:num w:numId="38" w16cid:durableId="2105109656">
    <w:abstractNumId w:val="33"/>
  </w:num>
  <w:num w:numId="39" w16cid:durableId="710885250">
    <w:abstractNumId w:val="29"/>
  </w:num>
  <w:num w:numId="40" w16cid:durableId="1395081906">
    <w:abstractNumId w:val="26"/>
  </w:num>
  <w:num w:numId="41" w16cid:durableId="9502374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2"/>
  <w:proofState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NTQzNDGxMDQ1NTdU0lEKTi0uzszPAykwNasFAN1GkLUtAAAA"/>
  </w:docVars>
  <w:rsids>
    <w:rsidRoot w:val="00526645"/>
    <w:rsid w:val="00000950"/>
    <w:rsid w:val="00000AF1"/>
    <w:rsid w:val="000014B9"/>
    <w:rsid w:val="00001883"/>
    <w:rsid w:val="00001D43"/>
    <w:rsid w:val="000020EA"/>
    <w:rsid w:val="000033B4"/>
    <w:rsid w:val="00003AC5"/>
    <w:rsid w:val="000043D4"/>
    <w:rsid w:val="0000448F"/>
    <w:rsid w:val="0000524B"/>
    <w:rsid w:val="00005464"/>
    <w:rsid w:val="000055E8"/>
    <w:rsid w:val="000063CE"/>
    <w:rsid w:val="000064C6"/>
    <w:rsid w:val="000069DB"/>
    <w:rsid w:val="000071ED"/>
    <w:rsid w:val="000120F6"/>
    <w:rsid w:val="000122EF"/>
    <w:rsid w:val="00012E4E"/>
    <w:rsid w:val="000130A0"/>
    <w:rsid w:val="000146BA"/>
    <w:rsid w:val="000154A5"/>
    <w:rsid w:val="00015770"/>
    <w:rsid w:val="0001620D"/>
    <w:rsid w:val="0001706F"/>
    <w:rsid w:val="0001760B"/>
    <w:rsid w:val="000213EE"/>
    <w:rsid w:val="000216B9"/>
    <w:rsid w:val="00021E9C"/>
    <w:rsid w:val="000224F8"/>
    <w:rsid w:val="00022716"/>
    <w:rsid w:val="00023504"/>
    <w:rsid w:val="00023752"/>
    <w:rsid w:val="000238B5"/>
    <w:rsid w:val="00024B41"/>
    <w:rsid w:val="00026E68"/>
    <w:rsid w:val="00027383"/>
    <w:rsid w:val="000276BB"/>
    <w:rsid w:val="00027F76"/>
    <w:rsid w:val="000326CE"/>
    <w:rsid w:val="000326E7"/>
    <w:rsid w:val="00032B1B"/>
    <w:rsid w:val="00033256"/>
    <w:rsid w:val="00033B25"/>
    <w:rsid w:val="00034977"/>
    <w:rsid w:val="00036356"/>
    <w:rsid w:val="00040E2C"/>
    <w:rsid w:val="00041962"/>
    <w:rsid w:val="00042B72"/>
    <w:rsid w:val="00042C93"/>
    <w:rsid w:val="000439F9"/>
    <w:rsid w:val="00044A75"/>
    <w:rsid w:val="00046336"/>
    <w:rsid w:val="00046E1A"/>
    <w:rsid w:val="000475E4"/>
    <w:rsid w:val="00047638"/>
    <w:rsid w:val="000478D3"/>
    <w:rsid w:val="0005178E"/>
    <w:rsid w:val="0005466B"/>
    <w:rsid w:val="00054AC6"/>
    <w:rsid w:val="00054CB6"/>
    <w:rsid w:val="00054F29"/>
    <w:rsid w:val="0005589D"/>
    <w:rsid w:val="00055FA1"/>
    <w:rsid w:val="00060767"/>
    <w:rsid w:val="00060912"/>
    <w:rsid w:val="00063513"/>
    <w:rsid w:val="00063B15"/>
    <w:rsid w:val="00063D75"/>
    <w:rsid w:val="00064299"/>
    <w:rsid w:val="00065BA1"/>
    <w:rsid w:val="00066AE9"/>
    <w:rsid w:val="00066C39"/>
    <w:rsid w:val="00067020"/>
    <w:rsid w:val="00067124"/>
    <w:rsid w:val="00067C42"/>
    <w:rsid w:val="00073C8A"/>
    <w:rsid w:val="00074E2B"/>
    <w:rsid w:val="000751E7"/>
    <w:rsid w:val="00075E6A"/>
    <w:rsid w:val="000766E2"/>
    <w:rsid w:val="000827D0"/>
    <w:rsid w:val="00084324"/>
    <w:rsid w:val="00084780"/>
    <w:rsid w:val="00084C4A"/>
    <w:rsid w:val="000862FF"/>
    <w:rsid w:val="00086AA3"/>
    <w:rsid w:val="00092FD9"/>
    <w:rsid w:val="00094483"/>
    <w:rsid w:val="00094AE4"/>
    <w:rsid w:val="00094EC9"/>
    <w:rsid w:val="00095330"/>
    <w:rsid w:val="000970B0"/>
    <w:rsid w:val="00097525"/>
    <w:rsid w:val="00097D7D"/>
    <w:rsid w:val="000A102D"/>
    <w:rsid w:val="000A1F5C"/>
    <w:rsid w:val="000A20BC"/>
    <w:rsid w:val="000A2C83"/>
    <w:rsid w:val="000A47CA"/>
    <w:rsid w:val="000A4C06"/>
    <w:rsid w:val="000A4E8F"/>
    <w:rsid w:val="000A534B"/>
    <w:rsid w:val="000A54E1"/>
    <w:rsid w:val="000A5F1B"/>
    <w:rsid w:val="000A6059"/>
    <w:rsid w:val="000A6F03"/>
    <w:rsid w:val="000A7482"/>
    <w:rsid w:val="000B00D7"/>
    <w:rsid w:val="000B0D39"/>
    <w:rsid w:val="000B11C2"/>
    <w:rsid w:val="000B1C54"/>
    <w:rsid w:val="000B23D2"/>
    <w:rsid w:val="000B2E7A"/>
    <w:rsid w:val="000B3FF5"/>
    <w:rsid w:val="000B471A"/>
    <w:rsid w:val="000B4AE3"/>
    <w:rsid w:val="000B51A3"/>
    <w:rsid w:val="000B57C9"/>
    <w:rsid w:val="000B5977"/>
    <w:rsid w:val="000B5AE3"/>
    <w:rsid w:val="000B63F8"/>
    <w:rsid w:val="000B64E9"/>
    <w:rsid w:val="000B65E4"/>
    <w:rsid w:val="000B6D33"/>
    <w:rsid w:val="000B70A8"/>
    <w:rsid w:val="000C0E5D"/>
    <w:rsid w:val="000C1683"/>
    <w:rsid w:val="000C19BE"/>
    <w:rsid w:val="000C3B7E"/>
    <w:rsid w:val="000C74F2"/>
    <w:rsid w:val="000C7F12"/>
    <w:rsid w:val="000D0F54"/>
    <w:rsid w:val="000D16B6"/>
    <w:rsid w:val="000D1D39"/>
    <w:rsid w:val="000D2544"/>
    <w:rsid w:val="000D3121"/>
    <w:rsid w:val="000D3A91"/>
    <w:rsid w:val="000D5D37"/>
    <w:rsid w:val="000D6993"/>
    <w:rsid w:val="000E1210"/>
    <w:rsid w:val="000E1DED"/>
    <w:rsid w:val="000E1F37"/>
    <w:rsid w:val="000E210B"/>
    <w:rsid w:val="000E3642"/>
    <w:rsid w:val="000E4006"/>
    <w:rsid w:val="000E53B2"/>
    <w:rsid w:val="000E723E"/>
    <w:rsid w:val="000F1891"/>
    <w:rsid w:val="000F20F0"/>
    <w:rsid w:val="000F21B6"/>
    <w:rsid w:val="000F3E2E"/>
    <w:rsid w:val="000F44EB"/>
    <w:rsid w:val="000F4895"/>
    <w:rsid w:val="000F4EA7"/>
    <w:rsid w:val="000F5294"/>
    <w:rsid w:val="000F5513"/>
    <w:rsid w:val="000F6067"/>
    <w:rsid w:val="000F68A0"/>
    <w:rsid w:val="000F6E83"/>
    <w:rsid w:val="000F79EC"/>
    <w:rsid w:val="000F7A1D"/>
    <w:rsid w:val="000F7BD3"/>
    <w:rsid w:val="001000D6"/>
    <w:rsid w:val="00101382"/>
    <w:rsid w:val="001015D2"/>
    <w:rsid w:val="0010371F"/>
    <w:rsid w:val="00103E0E"/>
    <w:rsid w:val="00104162"/>
    <w:rsid w:val="001060F3"/>
    <w:rsid w:val="00106FAC"/>
    <w:rsid w:val="0010709E"/>
    <w:rsid w:val="0010778E"/>
    <w:rsid w:val="0011338F"/>
    <w:rsid w:val="00115EFF"/>
    <w:rsid w:val="001168C2"/>
    <w:rsid w:val="001170A6"/>
    <w:rsid w:val="00120FAA"/>
    <w:rsid w:val="001215B0"/>
    <w:rsid w:val="00121629"/>
    <w:rsid w:val="00122367"/>
    <w:rsid w:val="001223E1"/>
    <w:rsid w:val="00124D1E"/>
    <w:rsid w:val="00125A93"/>
    <w:rsid w:val="00127CDB"/>
    <w:rsid w:val="00127F30"/>
    <w:rsid w:val="001303DE"/>
    <w:rsid w:val="00130D17"/>
    <w:rsid w:val="001323D6"/>
    <w:rsid w:val="00132BAA"/>
    <w:rsid w:val="001333D6"/>
    <w:rsid w:val="001336B8"/>
    <w:rsid w:val="00135CAB"/>
    <w:rsid w:val="00135F97"/>
    <w:rsid w:val="00136C24"/>
    <w:rsid w:val="00136E8E"/>
    <w:rsid w:val="00140C4E"/>
    <w:rsid w:val="00140D77"/>
    <w:rsid w:val="00141D1B"/>
    <w:rsid w:val="00141DF0"/>
    <w:rsid w:val="0014268F"/>
    <w:rsid w:val="001439B7"/>
    <w:rsid w:val="00146247"/>
    <w:rsid w:val="00146BE8"/>
    <w:rsid w:val="00150386"/>
    <w:rsid w:val="00151550"/>
    <w:rsid w:val="001516DA"/>
    <w:rsid w:val="00152038"/>
    <w:rsid w:val="001520F4"/>
    <w:rsid w:val="00152B59"/>
    <w:rsid w:val="00153F5E"/>
    <w:rsid w:val="00154A11"/>
    <w:rsid w:val="00155918"/>
    <w:rsid w:val="00155DAC"/>
    <w:rsid w:val="00156B89"/>
    <w:rsid w:val="00156E46"/>
    <w:rsid w:val="00157CAC"/>
    <w:rsid w:val="001601AB"/>
    <w:rsid w:val="00160CAE"/>
    <w:rsid w:val="00160DC6"/>
    <w:rsid w:val="0016173F"/>
    <w:rsid w:val="001619BD"/>
    <w:rsid w:val="001622D0"/>
    <w:rsid w:val="001626C8"/>
    <w:rsid w:val="00163E89"/>
    <w:rsid w:val="00164D6D"/>
    <w:rsid w:val="00165871"/>
    <w:rsid w:val="00165944"/>
    <w:rsid w:val="00165C4B"/>
    <w:rsid w:val="00166D5A"/>
    <w:rsid w:val="0016734B"/>
    <w:rsid w:val="001674B5"/>
    <w:rsid w:val="00167B39"/>
    <w:rsid w:val="00171360"/>
    <w:rsid w:val="00173804"/>
    <w:rsid w:val="001741CA"/>
    <w:rsid w:val="0017794B"/>
    <w:rsid w:val="00181752"/>
    <w:rsid w:val="00183145"/>
    <w:rsid w:val="001834E4"/>
    <w:rsid w:val="00183D03"/>
    <w:rsid w:val="0018707B"/>
    <w:rsid w:val="00190C76"/>
    <w:rsid w:val="001919A9"/>
    <w:rsid w:val="00193083"/>
    <w:rsid w:val="00193745"/>
    <w:rsid w:val="00195239"/>
    <w:rsid w:val="00195DFF"/>
    <w:rsid w:val="001964E6"/>
    <w:rsid w:val="00197E70"/>
    <w:rsid w:val="001A05B2"/>
    <w:rsid w:val="001A11BA"/>
    <w:rsid w:val="001A1AA6"/>
    <w:rsid w:val="001A1C5E"/>
    <w:rsid w:val="001A1F3F"/>
    <w:rsid w:val="001A1F7E"/>
    <w:rsid w:val="001A33E6"/>
    <w:rsid w:val="001A3691"/>
    <w:rsid w:val="001A4CC5"/>
    <w:rsid w:val="001A5EF9"/>
    <w:rsid w:val="001A64C3"/>
    <w:rsid w:val="001A7612"/>
    <w:rsid w:val="001A7F09"/>
    <w:rsid w:val="001B0DD8"/>
    <w:rsid w:val="001B1912"/>
    <w:rsid w:val="001B1CE1"/>
    <w:rsid w:val="001B4484"/>
    <w:rsid w:val="001B4498"/>
    <w:rsid w:val="001B4E87"/>
    <w:rsid w:val="001B7D3A"/>
    <w:rsid w:val="001C2DEE"/>
    <w:rsid w:val="001C2EEC"/>
    <w:rsid w:val="001C2F71"/>
    <w:rsid w:val="001C3C45"/>
    <w:rsid w:val="001C4E94"/>
    <w:rsid w:val="001C5496"/>
    <w:rsid w:val="001C5A6A"/>
    <w:rsid w:val="001C66F0"/>
    <w:rsid w:val="001D21E3"/>
    <w:rsid w:val="001D2605"/>
    <w:rsid w:val="001D27E5"/>
    <w:rsid w:val="001D3C51"/>
    <w:rsid w:val="001D408D"/>
    <w:rsid w:val="001D48EC"/>
    <w:rsid w:val="001D5D7A"/>
    <w:rsid w:val="001D6A3A"/>
    <w:rsid w:val="001D6D49"/>
    <w:rsid w:val="001E0270"/>
    <w:rsid w:val="001E2245"/>
    <w:rsid w:val="001E788D"/>
    <w:rsid w:val="001F0158"/>
    <w:rsid w:val="001F0897"/>
    <w:rsid w:val="001F0AE5"/>
    <w:rsid w:val="001F1669"/>
    <w:rsid w:val="001F1717"/>
    <w:rsid w:val="001F19F9"/>
    <w:rsid w:val="001F1E68"/>
    <w:rsid w:val="001F2102"/>
    <w:rsid w:val="001F2839"/>
    <w:rsid w:val="001F3C32"/>
    <w:rsid w:val="001F3C58"/>
    <w:rsid w:val="001F43ED"/>
    <w:rsid w:val="001F5090"/>
    <w:rsid w:val="001F5582"/>
    <w:rsid w:val="001F63F5"/>
    <w:rsid w:val="00200816"/>
    <w:rsid w:val="00200B62"/>
    <w:rsid w:val="00201583"/>
    <w:rsid w:val="00201CE2"/>
    <w:rsid w:val="00201D1E"/>
    <w:rsid w:val="0020221F"/>
    <w:rsid w:val="00204235"/>
    <w:rsid w:val="00204559"/>
    <w:rsid w:val="00204756"/>
    <w:rsid w:val="0020566C"/>
    <w:rsid w:val="00205BA1"/>
    <w:rsid w:val="002069C4"/>
    <w:rsid w:val="00211526"/>
    <w:rsid w:val="00212839"/>
    <w:rsid w:val="00214C8E"/>
    <w:rsid w:val="00215438"/>
    <w:rsid w:val="0021612D"/>
    <w:rsid w:val="0022021B"/>
    <w:rsid w:val="0022051C"/>
    <w:rsid w:val="002211E3"/>
    <w:rsid w:val="00222B58"/>
    <w:rsid w:val="00223717"/>
    <w:rsid w:val="00224212"/>
    <w:rsid w:val="002265BC"/>
    <w:rsid w:val="00226E1A"/>
    <w:rsid w:val="00227773"/>
    <w:rsid w:val="00227DE7"/>
    <w:rsid w:val="00230F16"/>
    <w:rsid w:val="0023156F"/>
    <w:rsid w:val="00231E99"/>
    <w:rsid w:val="00231F8E"/>
    <w:rsid w:val="00232C76"/>
    <w:rsid w:val="00232D66"/>
    <w:rsid w:val="00234465"/>
    <w:rsid w:val="002346A4"/>
    <w:rsid w:val="0023525E"/>
    <w:rsid w:val="0023573F"/>
    <w:rsid w:val="00235894"/>
    <w:rsid w:val="00235DD1"/>
    <w:rsid w:val="00237FBC"/>
    <w:rsid w:val="002403CD"/>
    <w:rsid w:val="00240549"/>
    <w:rsid w:val="00240584"/>
    <w:rsid w:val="00240915"/>
    <w:rsid w:val="002414CA"/>
    <w:rsid w:val="002423BC"/>
    <w:rsid w:val="002428E5"/>
    <w:rsid w:val="00243BE9"/>
    <w:rsid w:val="00243C05"/>
    <w:rsid w:val="00243D2B"/>
    <w:rsid w:val="002440C1"/>
    <w:rsid w:val="00244727"/>
    <w:rsid w:val="00245E9C"/>
    <w:rsid w:val="00252201"/>
    <w:rsid w:val="00252E2B"/>
    <w:rsid w:val="00253967"/>
    <w:rsid w:val="0025538D"/>
    <w:rsid w:val="00255B8B"/>
    <w:rsid w:val="002562A0"/>
    <w:rsid w:val="002563A0"/>
    <w:rsid w:val="00256808"/>
    <w:rsid w:val="0025714A"/>
    <w:rsid w:val="0026034B"/>
    <w:rsid w:val="00260520"/>
    <w:rsid w:val="002623D7"/>
    <w:rsid w:val="0026491E"/>
    <w:rsid w:val="0026670A"/>
    <w:rsid w:val="00266896"/>
    <w:rsid w:val="00267F92"/>
    <w:rsid w:val="0027039C"/>
    <w:rsid w:val="00270BB6"/>
    <w:rsid w:val="00270DD2"/>
    <w:rsid w:val="00271524"/>
    <w:rsid w:val="00271BDB"/>
    <w:rsid w:val="0027404C"/>
    <w:rsid w:val="002741FF"/>
    <w:rsid w:val="00275711"/>
    <w:rsid w:val="0027587E"/>
    <w:rsid w:val="00276339"/>
    <w:rsid w:val="00281535"/>
    <w:rsid w:val="0028328C"/>
    <w:rsid w:val="00283775"/>
    <w:rsid w:val="00283C98"/>
    <w:rsid w:val="00284277"/>
    <w:rsid w:val="002843A3"/>
    <w:rsid w:val="002847E0"/>
    <w:rsid w:val="00285C0D"/>
    <w:rsid w:val="00287026"/>
    <w:rsid w:val="00287179"/>
    <w:rsid w:val="0028761E"/>
    <w:rsid w:val="0028790C"/>
    <w:rsid w:val="002909C7"/>
    <w:rsid w:val="002924AD"/>
    <w:rsid w:val="00292D53"/>
    <w:rsid w:val="002931CD"/>
    <w:rsid w:val="002956FA"/>
    <w:rsid w:val="00295C8B"/>
    <w:rsid w:val="00295E36"/>
    <w:rsid w:val="00296F09"/>
    <w:rsid w:val="002A1CCB"/>
    <w:rsid w:val="002A1CE2"/>
    <w:rsid w:val="002A260F"/>
    <w:rsid w:val="002A269E"/>
    <w:rsid w:val="002A2CA6"/>
    <w:rsid w:val="002A5D91"/>
    <w:rsid w:val="002B18F4"/>
    <w:rsid w:val="002B266F"/>
    <w:rsid w:val="002B27D3"/>
    <w:rsid w:val="002B30D3"/>
    <w:rsid w:val="002B3862"/>
    <w:rsid w:val="002B3AB5"/>
    <w:rsid w:val="002B4871"/>
    <w:rsid w:val="002B5933"/>
    <w:rsid w:val="002B64B8"/>
    <w:rsid w:val="002C0A76"/>
    <w:rsid w:val="002C0C8C"/>
    <w:rsid w:val="002C1B4C"/>
    <w:rsid w:val="002C205F"/>
    <w:rsid w:val="002C2613"/>
    <w:rsid w:val="002C3DB7"/>
    <w:rsid w:val="002C4086"/>
    <w:rsid w:val="002C4987"/>
    <w:rsid w:val="002D030A"/>
    <w:rsid w:val="002D066B"/>
    <w:rsid w:val="002D0AEA"/>
    <w:rsid w:val="002D2CC0"/>
    <w:rsid w:val="002D33B4"/>
    <w:rsid w:val="002D379E"/>
    <w:rsid w:val="002D736B"/>
    <w:rsid w:val="002E10B2"/>
    <w:rsid w:val="002E2AFB"/>
    <w:rsid w:val="002E3B55"/>
    <w:rsid w:val="002E4700"/>
    <w:rsid w:val="002E5DC7"/>
    <w:rsid w:val="002E620F"/>
    <w:rsid w:val="002F1A5F"/>
    <w:rsid w:val="002F1E90"/>
    <w:rsid w:val="002F2CA1"/>
    <w:rsid w:val="002F2FF1"/>
    <w:rsid w:val="002F476A"/>
    <w:rsid w:val="002F5ECD"/>
    <w:rsid w:val="002F675C"/>
    <w:rsid w:val="002F7F91"/>
    <w:rsid w:val="00300B17"/>
    <w:rsid w:val="0030214A"/>
    <w:rsid w:val="00302C60"/>
    <w:rsid w:val="00304B40"/>
    <w:rsid w:val="00306B05"/>
    <w:rsid w:val="00306F79"/>
    <w:rsid w:val="0030756C"/>
    <w:rsid w:val="00310360"/>
    <w:rsid w:val="003116B0"/>
    <w:rsid w:val="00312200"/>
    <w:rsid w:val="00313555"/>
    <w:rsid w:val="0031406C"/>
    <w:rsid w:val="00314566"/>
    <w:rsid w:val="0031546E"/>
    <w:rsid w:val="003154DB"/>
    <w:rsid w:val="00317560"/>
    <w:rsid w:val="00317ABC"/>
    <w:rsid w:val="00317B38"/>
    <w:rsid w:val="003209DC"/>
    <w:rsid w:val="003212E3"/>
    <w:rsid w:val="003216FA"/>
    <w:rsid w:val="003218BB"/>
    <w:rsid w:val="003224DA"/>
    <w:rsid w:val="003224E0"/>
    <w:rsid w:val="00323862"/>
    <w:rsid w:val="00324B15"/>
    <w:rsid w:val="00325316"/>
    <w:rsid w:val="0032559B"/>
    <w:rsid w:val="00325D7D"/>
    <w:rsid w:val="00326D4A"/>
    <w:rsid w:val="00330D8A"/>
    <w:rsid w:val="003310FF"/>
    <w:rsid w:val="003311A4"/>
    <w:rsid w:val="0033154A"/>
    <w:rsid w:val="0033162F"/>
    <w:rsid w:val="00334A12"/>
    <w:rsid w:val="00335777"/>
    <w:rsid w:val="00335D47"/>
    <w:rsid w:val="00337026"/>
    <w:rsid w:val="00337117"/>
    <w:rsid w:val="00337FC7"/>
    <w:rsid w:val="00341043"/>
    <w:rsid w:val="00341922"/>
    <w:rsid w:val="0034210A"/>
    <w:rsid w:val="003428E7"/>
    <w:rsid w:val="00342983"/>
    <w:rsid w:val="00342D59"/>
    <w:rsid w:val="003447B6"/>
    <w:rsid w:val="00346078"/>
    <w:rsid w:val="003460C0"/>
    <w:rsid w:val="00347F63"/>
    <w:rsid w:val="003501FD"/>
    <w:rsid w:val="003507F9"/>
    <w:rsid w:val="003508D4"/>
    <w:rsid w:val="00350A6D"/>
    <w:rsid w:val="0035399E"/>
    <w:rsid w:val="0035433D"/>
    <w:rsid w:val="00354542"/>
    <w:rsid w:val="0035538A"/>
    <w:rsid w:val="003558C3"/>
    <w:rsid w:val="00357212"/>
    <w:rsid w:val="00361AC5"/>
    <w:rsid w:val="00362A21"/>
    <w:rsid w:val="00364670"/>
    <w:rsid w:val="00364778"/>
    <w:rsid w:val="00364FF5"/>
    <w:rsid w:val="0036754F"/>
    <w:rsid w:val="00367AB8"/>
    <w:rsid w:val="00367B37"/>
    <w:rsid w:val="003740A8"/>
    <w:rsid w:val="00374329"/>
    <w:rsid w:val="00375459"/>
    <w:rsid w:val="00375D04"/>
    <w:rsid w:val="0037688B"/>
    <w:rsid w:val="00381C9A"/>
    <w:rsid w:val="00382104"/>
    <w:rsid w:val="00382CAA"/>
    <w:rsid w:val="003843A0"/>
    <w:rsid w:val="00386DE6"/>
    <w:rsid w:val="00387CF5"/>
    <w:rsid w:val="00390A24"/>
    <w:rsid w:val="00391CA3"/>
    <w:rsid w:val="00392759"/>
    <w:rsid w:val="00392F06"/>
    <w:rsid w:val="00393B64"/>
    <w:rsid w:val="00393CE8"/>
    <w:rsid w:val="00394344"/>
    <w:rsid w:val="00394540"/>
    <w:rsid w:val="00394B9C"/>
    <w:rsid w:val="0039564F"/>
    <w:rsid w:val="00395AFB"/>
    <w:rsid w:val="00396F18"/>
    <w:rsid w:val="003972EA"/>
    <w:rsid w:val="00397E84"/>
    <w:rsid w:val="003A0273"/>
    <w:rsid w:val="003A361F"/>
    <w:rsid w:val="003A3E5F"/>
    <w:rsid w:val="003A4B43"/>
    <w:rsid w:val="003A68A9"/>
    <w:rsid w:val="003A6B51"/>
    <w:rsid w:val="003A6BD7"/>
    <w:rsid w:val="003A7D10"/>
    <w:rsid w:val="003A7FBE"/>
    <w:rsid w:val="003B02C8"/>
    <w:rsid w:val="003B0BF6"/>
    <w:rsid w:val="003B19B7"/>
    <w:rsid w:val="003B2F95"/>
    <w:rsid w:val="003B44BA"/>
    <w:rsid w:val="003B4D7B"/>
    <w:rsid w:val="003B7F7D"/>
    <w:rsid w:val="003C14B6"/>
    <w:rsid w:val="003C2640"/>
    <w:rsid w:val="003C2768"/>
    <w:rsid w:val="003C2E40"/>
    <w:rsid w:val="003C3315"/>
    <w:rsid w:val="003C3BF0"/>
    <w:rsid w:val="003C5381"/>
    <w:rsid w:val="003C5F35"/>
    <w:rsid w:val="003C6B1E"/>
    <w:rsid w:val="003C7E78"/>
    <w:rsid w:val="003D0A0A"/>
    <w:rsid w:val="003D13A1"/>
    <w:rsid w:val="003D20C4"/>
    <w:rsid w:val="003D239B"/>
    <w:rsid w:val="003D3424"/>
    <w:rsid w:val="003D3F55"/>
    <w:rsid w:val="003D40C0"/>
    <w:rsid w:val="003D4A44"/>
    <w:rsid w:val="003D59C1"/>
    <w:rsid w:val="003D6020"/>
    <w:rsid w:val="003D6789"/>
    <w:rsid w:val="003D73EC"/>
    <w:rsid w:val="003E17D8"/>
    <w:rsid w:val="003E1D33"/>
    <w:rsid w:val="003E296B"/>
    <w:rsid w:val="003E34D6"/>
    <w:rsid w:val="003E4AAA"/>
    <w:rsid w:val="003E5268"/>
    <w:rsid w:val="003E5827"/>
    <w:rsid w:val="003E6925"/>
    <w:rsid w:val="003E6E96"/>
    <w:rsid w:val="003F0337"/>
    <w:rsid w:val="003F1704"/>
    <w:rsid w:val="003F1CB7"/>
    <w:rsid w:val="003F20C9"/>
    <w:rsid w:val="003F485F"/>
    <w:rsid w:val="003F4A5D"/>
    <w:rsid w:val="003F547D"/>
    <w:rsid w:val="003F57FF"/>
    <w:rsid w:val="003F5A92"/>
    <w:rsid w:val="003F6213"/>
    <w:rsid w:val="003F6456"/>
    <w:rsid w:val="003F759E"/>
    <w:rsid w:val="003F76E9"/>
    <w:rsid w:val="00400504"/>
    <w:rsid w:val="00400732"/>
    <w:rsid w:val="0040108F"/>
    <w:rsid w:val="00401E51"/>
    <w:rsid w:val="00402B8C"/>
    <w:rsid w:val="00402BC4"/>
    <w:rsid w:val="004034D5"/>
    <w:rsid w:val="0040405F"/>
    <w:rsid w:val="00406E3A"/>
    <w:rsid w:val="0041048C"/>
    <w:rsid w:val="004119EA"/>
    <w:rsid w:val="00411DE4"/>
    <w:rsid w:val="00412ACA"/>
    <w:rsid w:val="00413616"/>
    <w:rsid w:val="00414DF7"/>
    <w:rsid w:val="00415792"/>
    <w:rsid w:val="00415F88"/>
    <w:rsid w:val="00416CCD"/>
    <w:rsid w:val="004175EB"/>
    <w:rsid w:val="0042028E"/>
    <w:rsid w:val="00420339"/>
    <w:rsid w:val="0042213D"/>
    <w:rsid w:val="00423B90"/>
    <w:rsid w:val="004248EB"/>
    <w:rsid w:val="0043065A"/>
    <w:rsid w:val="00430BA5"/>
    <w:rsid w:val="00430F6A"/>
    <w:rsid w:val="00431273"/>
    <w:rsid w:val="004318B0"/>
    <w:rsid w:val="004318D7"/>
    <w:rsid w:val="00431A08"/>
    <w:rsid w:val="00431A0B"/>
    <w:rsid w:val="004332DB"/>
    <w:rsid w:val="00433335"/>
    <w:rsid w:val="00433710"/>
    <w:rsid w:val="004342A5"/>
    <w:rsid w:val="00434671"/>
    <w:rsid w:val="00436003"/>
    <w:rsid w:val="00436168"/>
    <w:rsid w:val="00436280"/>
    <w:rsid w:val="0043794A"/>
    <w:rsid w:val="0044045A"/>
    <w:rsid w:val="00440DAD"/>
    <w:rsid w:val="00440EDF"/>
    <w:rsid w:val="004418DF"/>
    <w:rsid w:val="00441A53"/>
    <w:rsid w:val="00441B0F"/>
    <w:rsid w:val="00441D08"/>
    <w:rsid w:val="00441E19"/>
    <w:rsid w:val="00442F84"/>
    <w:rsid w:val="00443B67"/>
    <w:rsid w:val="00445787"/>
    <w:rsid w:val="00446801"/>
    <w:rsid w:val="0044756A"/>
    <w:rsid w:val="00447718"/>
    <w:rsid w:val="00450350"/>
    <w:rsid w:val="0045162D"/>
    <w:rsid w:val="00451A4C"/>
    <w:rsid w:val="00451DE2"/>
    <w:rsid w:val="0045200E"/>
    <w:rsid w:val="004531F6"/>
    <w:rsid w:val="0045342B"/>
    <w:rsid w:val="00453790"/>
    <w:rsid w:val="00455AF0"/>
    <w:rsid w:val="00456879"/>
    <w:rsid w:val="0045733B"/>
    <w:rsid w:val="00457A5A"/>
    <w:rsid w:val="00457AAB"/>
    <w:rsid w:val="00461C27"/>
    <w:rsid w:val="00462092"/>
    <w:rsid w:val="00462AEB"/>
    <w:rsid w:val="00462C03"/>
    <w:rsid w:val="00462E36"/>
    <w:rsid w:val="00464AB3"/>
    <w:rsid w:val="004654E8"/>
    <w:rsid w:val="0046578E"/>
    <w:rsid w:val="004658EC"/>
    <w:rsid w:val="00467739"/>
    <w:rsid w:val="004704C7"/>
    <w:rsid w:val="004709F0"/>
    <w:rsid w:val="0047100F"/>
    <w:rsid w:val="004719D8"/>
    <w:rsid w:val="004722E6"/>
    <w:rsid w:val="00473A1C"/>
    <w:rsid w:val="00475D3B"/>
    <w:rsid w:val="00475ED1"/>
    <w:rsid w:val="0048142C"/>
    <w:rsid w:val="004814FD"/>
    <w:rsid w:val="00482E41"/>
    <w:rsid w:val="0048496A"/>
    <w:rsid w:val="0048568F"/>
    <w:rsid w:val="00485765"/>
    <w:rsid w:val="00486980"/>
    <w:rsid w:val="00486E97"/>
    <w:rsid w:val="00487FC6"/>
    <w:rsid w:val="0049033B"/>
    <w:rsid w:val="00490860"/>
    <w:rsid w:val="004921D7"/>
    <w:rsid w:val="00492950"/>
    <w:rsid w:val="00495B16"/>
    <w:rsid w:val="004967D2"/>
    <w:rsid w:val="00497647"/>
    <w:rsid w:val="00497AEB"/>
    <w:rsid w:val="004A04EA"/>
    <w:rsid w:val="004A06C7"/>
    <w:rsid w:val="004A0B96"/>
    <w:rsid w:val="004A1486"/>
    <w:rsid w:val="004A261D"/>
    <w:rsid w:val="004A2E79"/>
    <w:rsid w:val="004A3333"/>
    <w:rsid w:val="004A5A90"/>
    <w:rsid w:val="004A60DF"/>
    <w:rsid w:val="004A61D5"/>
    <w:rsid w:val="004A65F3"/>
    <w:rsid w:val="004A6A05"/>
    <w:rsid w:val="004A78B2"/>
    <w:rsid w:val="004A7AA9"/>
    <w:rsid w:val="004B1977"/>
    <w:rsid w:val="004B1A16"/>
    <w:rsid w:val="004B1FF2"/>
    <w:rsid w:val="004B2391"/>
    <w:rsid w:val="004B2A94"/>
    <w:rsid w:val="004B3110"/>
    <w:rsid w:val="004B349D"/>
    <w:rsid w:val="004B431D"/>
    <w:rsid w:val="004B44F4"/>
    <w:rsid w:val="004B4E4D"/>
    <w:rsid w:val="004B571C"/>
    <w:rsid w:val="004B61AF"/>
    <w:rsid w:val="004B6E07"/>
    <w:rsid w:val="004C0155"/>
    <w:rsid w:val="004C22C9"/>
    <w:rsid w:val="004C365F"/>
    <w:rsid w:val="004C3FAC"/>
    <w:rsid w:val="004C4333"/>
    <w:rsid w:val="004C47BA"/>
    <w:rsid w:val="004C4B91"/>
    <w:rsid w:val="004C58B5"/>
    <w:rsid w:val="004C5EC3"/>
    <w:rsid w:val="004C7D53"/>
    <w:rsid w:val="004D0F03"/>
    <w:rsid w:val="004D3878"/>
    <w:rsid w:val="004D483A"/>
    <w:rsid w:val="004D6021"/>
    <w:rsid w:val="004D652A"/>
    <w:rsid w:val="004D7D74"/>
    <w:rsid w:val="004E029C"/>
    <w:rsid w:val="004E06CA"/>
    <w:rsid w:val="004E0D22"/>
    <w:rsid w:val="004E33CD"/>
    <w:rsid w:val="004E54B5"/>
    <w:rsid w:val="004E55CC"/>
    <w:rsid w:val="004F00CB"/>
    <w:rsid w:val="004F0451"/>
    <w:rsid w:val="004F08F0"/>
    <w:rsid w:val="004F15FD"/>
    <w:rsid w:val="004F27EC"/>
    <w:rsid w:val="004F6E48"/>
    <w:rsid w:val="004F6EEE"/>
    <w:rsid w:val="004F6F06"/>
    <w:rsid w:val="004F7AEE"/>
    <w:rsid w:val="00500810"/>
    <w:rsid w:val="00500822"/>
    <w:rsid w:val="00504AAD"/>
    <w:rsid w:val="00504BC5"/>
    <w:rsid w:val="00506368"/>
    <w:rsid w:val="005066A1"/>
    <w:rsid w:val="00506F33"/>
    <w:rsid w:val="005072F4"/>
    <w:rsid w:val="00513863"/>
    <w:rsid w:val="00513E07"/>
    <w:rsid w:val="005147B3"/>
    <w:rsid w:val="00514993"/>
    <w:rsid w:val="00516461"/>
    <w:rsid w:val="00517453"/>
    <w:rsid w:val="005176FE"/>
    <w:rsid w:val="00517B44"/>
    <w:rsid w:val="00520F37"/>
    <w:rsid w:val="00521129"/>
    <w:rsid w:val="005216E2"/>
    <w:rsid w:val="005247A6"/>
    <w:rsid w:val="005249C8"/>
    <w:rsid w:val="00526645"/>
    <w:rsid w:val="00527354"/>
    <w:rsid w:val="005276A8"/>
    <w:rsid w:val="005332DE"/>
    <w:rsid w:val="00533F5C"/>
    <w:rsid w:val="00533FAE"/>
    <w:rsid w:val="00534091"/>
    <w:rsid w:val="00535436"/>
    <w:rsid w:val="00536BDD"/>
    <w:rsid w:val="00537AF3"/>
    <w:rsid w:val="00537DFD"/>
    <w:rsid w:val="00540BC0"/>
    <w:rsid w:val="00540BDA"/>
    <w:rsid w:val="00540FB3"/>
    <w:rsid w:val="00541BB7"/>
    <w:rsid w:val="00541F9B"/>
    <w:rsid w:val="00544D89"/>
    <w:rsid w:val="00544E0D"/>
    <w:rsid w:val="005507C1"/>
    <w:rsid w:val="00550976"/>
    <w:rsid w:val="005511F9"/>
    <w:rsid w:val="00552E67"/>
    <w:rsid w:val="00555247"/>
    <w:rsid w:val="00562024"/>
    <w:rsid w:val="00562849"/>
    <w:rsid w:val="00562DE4"/>
    <w:rsid w:val="0056375F"/>
    <w:rsid w:val="00564578"/>
    <w:rsid w:val="00564F11"/>
    <w:rsid w:val="005654B7"/>
    <w:rsid w:val="00565E2F"/>
    <w:rsid w:val="00566139"/>
    <w:rsid w:val="0056640E"/>
    <w:rsid w:val="005677D7"/>
    <w:rsid w:val="00570049"/>
    <w:rsid w:val="005701FD"/>
    <w:rsid w:val="00570301"/>
    <w:rsid w:val="00570E1E"/>
    <w:rsid w:val="005715BF"/>
    <w:rsid w:val="00571C0C"/>
    <w:rsid w:val="005720FA"/>
    <w:rsid w:val="005733E1"/>
    <w:rsid w:val="00574560"/>
    <w:rsid w:val="0058004C"/>
    <w:rsid w:val="00580146"/>
    <w:rsid w:val="005803D0"/>
    <w:rsid w:val="0058313A"/>
    <w:rsid w:val="00584FA6"/>
    <w:rsid w:val="0058517D"/>
    <w:rsid w:val="005852E1"/>
    <w:rsid w:val="005853A7"/>
    <w:rsid w:val="00590327"/>
    <w:rsid w:val="00590797"/>
    <w:rsid w:val="005944FE"/>
    <w:rsid w:val="00594F71"/>
    <w:rsid w:val="0059735C"/>
    <w:rsid w:val="005979BF"/>
    <w:rsid w:val="005979CB"/>
    <w:rsid w:val="005A0E19"/>
    <w:rsid w:val="005A1B4E"/>
    <w:rsid w:val="005A1E83"/>
    <w:rsid w:val="005A2037"/>
    <w:rsid w:val="005A2060"/>
    <w:rsid w:val="005A287D"/>
    <w:rsid w:val="005A3432"/>
    <w:rsid w:val="005A4F3F"/>
    <w:rsid w:val="005A70FD"/>
    <w:rsid w:val="005A723B"/>
    <w:rsid w:val="005A75DF"/>
    <w:rsid w:val="005B01B3"/>
    <w:rsid w:val="005B1F75"/>
    <w:rsid w:val="005B279F"/>
    <w:rsid w:val="005B4E4C"/>
    <w:rsid w:val="005B5519"/>
    <w:rsid w:val="005B5B83"/>
    <w:rsid w:val="005B6656"/>
    <w:rsid w:val="005B69D0"/>
    <w:rsid w:val="005B7AB0"/>
    <w:rsid w:val="005B7C89"/>
    <w:rsid w:val="005C0337"/>
    <w:rsid w:val="005C15DA"/>
    <w:rsid w:val="005C1E41"/>
    <w:rsid w:val="005C2CFF"/>
    <w:rsid w:val="005C4310"/>
    <w:rsid w:val="005C6D0F"/>
    <w:rsid w:val="005C7689"/>
    <w:rsid w:val="005C76DD"/>
    <w:rsid w:val="005D020D"/>
    <w:rsid w:val="005D0A00"/>
    <w:rsid w:val="005D0A12"/>
    <w:rsid w:val="005D18D6"/>
    <w:rsid w:val="005D29C1"/>
    <w:rsid w:val="005D2D52"/>
    <w:rsid w:val="005D2F83"/>
    <w:rsid w:val="005D36D1"/>
    <w:rsid w:val="005D3E46"/>
    <w:rsid w:val="005D4FFC"/>
    <w:rsid w:val="005D539F"/>
    <w:rsid w:val="005D53C3"/>
    <w:rsid w:val="005D54F7"/>
    <w:rsid w:val="005D58B6"/>
    <w:rsid w:val="005D6899"/>
    <w:rsid w:val="005E1F89"/>
    <w:rsid w:val="005E2398"/>
    <w:rsid w:val="005E292C"/>
    <w:rsid w:val="005E29CE"/>
    <w:rsid w:val="005E2E57"/>
    <w:rsid w:val="005E3E60"/>
    <w:rsid w:val="005E7B7C"/>
    <w:rsid w:val="005E7E4E"/>
    <w:rsid w:val="005E7F17"/>
    <w:rsid w:val="005F02BB"/>
    <w:rsid w:val="005F178C"/>
    <w:rsid w:val="005F1B4F"/>
    <w:rsid w:val="005F4BBA"/>
    <w:rsid w:val="005F5315"/>
    <w:rsid w:val="005F644A"/>
    <w:rsid w:val="005F6729"/>
    <w:rsid w:val="005F6E10"/>
    <w:rsid w:val="00600D64"/>
    <w:rsid w:val="006018AC"/>
    <w:rsid w:val="006020DF"/>
    <w:rsid w:val="0060231F"/>
    <w:rsid w:val="00602660"/>
    <w:rsid w:val="00602954"/>
    <w:rsid w:val="00602B83"/>
    <w:rsid w:val="00602DA6"/>
    <w:rsid w:val="00603582"/>
    <w:rsid w:val="0060380C"/>
    <w:rsid w:val="00603848"/>
    <w:rsid w:val="00603CF6"/>
    <w:rsid w:val="0060520B"/>
    <w:rsid w:val="00606784"/>
    <w:rsid w:val="0060743C"/>
    <w:rsid w:val="0060759A"/>
    <w:rsid w:val="00610152"/>
    <w:rsid w:val="00610935"/>
    <w:rsid w:val="00611627"/>
    <w:rsid w:val="00611983"/>
    <w:rsid w:val="006119B3"/>
    <w:rsid w:val="00614778"/>
    <w:rsid w:val="006152A4"/>
    <w:rsid w:val="00616112"/>
    <w:rsid w:val="00617767"/>
    <w:rsid w:val="00617C94"/>
    <w:rsid w:val="0062034F"/>
    <w:rsid w:val="0062047C"/>
    <w:rsid w:val="00622BDA"/>
    <w:rsid w:val="00625565"/>
    <w:rsid w:val="006262A3"/>
    <w:rsid w:val="00627578"/>
    <w:rsid w:val="00627FF3"/>
    <w:rsid w:val="00630422"/>
    <w:rsid w:val="006304A9"/>
    <w:rsid w:val="00630FE8"/>
    <w:rsid w:val="0063105F"/>
    <w:rsid w:val="006314E4"/>
    <w:rsid w:val="006322D4"/>
    <w:rsid w:val="00632708"/>
    <w:rsid w:val="006329A5"/>
    <w:rsid w:val="006359C1"/>
    <w:rsid w:val="00635AC4"/>
    <w:rsid w:val="00635EC2"/>
    <w:rsid w:val="00637FE5"/>
    <w:rsid w:val="00640FF5"/>
    <w:rsid w:val="006410CA"/>
    <w:rsid w:val="0064337C"/>
    <w:rsid w:val="0064368E"/>
    <w:rsid w:val="006436E9"/>
    <w:rsid w:val="0064496E"/>
    <w:rsid w:val="00645E77"/>
    <w:rsid w:val="00645EA4"/>
    <w:rsid w:val="00647B47"/>
    <w:rsid w:val="00647DB4"/>
    <w:rsid w:val="00651070"/>
    <w:rsid w:val="006528DD"/>
    <w:rsid w:val="006533B7"/>
    <w:rsid w:val="006535D2"/>
    <w:rsid w:val="00654264"/>
    <w:rsid w:val="00654D1E"/>
    <w:rsid w:val="006560F0"/>
    <w:rsid w:val="006613D9"/>
    <w:rsid w:val="00662D7E"/>
    <w:rsid w:val="00663239"/>
    <w:rsid w:val="0066439B"/>
    <w:rsid w:val="00664AB3"/>
    <w:rsid w:val="006652E2"/>
    <w:rsid w:val="006660C8"/>
    <w:rsid w:val="00666B29"/>
    <w:rsid w:val="00667BEC"/>
    <w:rsid w:val="006701E1"/>
    <w:rsid w:val="00670A39"/>
    <w:rsid w:val="00671BD8"/>
    <w:rsid w:val="006734D9"/>
    <w:rsid w:val="00674B24"/>
    <w:rsid w:val="00674D4C"/>
    <w:rsid w:val="00675D97"/>
    <w:rsid w:val="00677BA5"/>
    <w:rsid w:val="0068039E"/>
    <w:rsid w:val="006825D9"/>
    <w:rsid w:val="00683936"/>
    <w:rsid w:val="00685B67"/>
    <w:rsid w:val="00686E54"/>
    <w:rsid w:val="006873AF"/>
    <w:rsid w:val="00687C6E"/>
    <w:rsid w:val="00690760"/>
    <w:rsid w:val="006908F6"/>
    <w:rsid w:val="00691FC8"/>
    <w:rsid w:val="0069226A"/>
    <w:rsid w:val="00693574"/>
    <w:rsid w:val="00695851"/>
    <w:rsid w:val="00695B83"/>
    <w:rsid w:val="006963CD"/>
    <w:rsid w:val="006966D7"/>
    <w:rsid w:val="00696A1E"/>
    <w:rsid w:val="00696ABA"/>
    <w:rsid w:val="00697135"/>
    <w:rsid w:val="00697CC3"/>
    <w:rsid w:val="006A2185"/>
    <w:rsid w:val="006A286B"/>
    <w:rsid w:val="006A3BEC"/>
    <w:rsid w:val="006A3FA0"/>
    <w:rsid w:val="006A45EF"/>
    <w:rsid w:val="006A4993"/>
    <w:rsid w:val="006A54E4"/>
    <w:rsid w:val="006A5E34"/>
    <w:rsid w:val="006A64EF"/>
    <w:rsid w:val="006A7594"/>
    <w:rsid w:val="006A75AD"/>
    <w:rsid w:val="006A75C8"/>
    <w:rsid w:val="006B0847"/>
    <w:rsid w:val="006B24DF"/>
    <w:rsid w:val="006B262B"/>
    <w:rsid w:val="006B4FA2"/>
    <w:rsid w:val="006B6BC1"/>
    <w:rsid w:val="006B7E6E"/>
    <w:rsid w:val="006C05B2"/>
    <w:rsid w:val="006C1CC0"/>
    <w:rsid w:val="006C3DB7"/>
    <w:rsid w:val="006C3E56"/>
    <w:rsid w:val="006C5681"/>
    <w:rsid w:val="006C6C4E"/>
    <w:rsid w:val="006C7705"/>
    <w:rsid w:val="006D1586"/>
    <w:rsid w:val="006D19CA"/>
    <w:rsid w:val="006D2242"/>
    <w:rsid w:val="006D3F2B"/>
    <w:rsid w:val="006D47B3"/>
    <w:rsid w:val="006D5642"/>
    <w:rsid w:val="006E02BE"/>
    <w:rsid w:val="006E092D"/>
    <w:rsid w:val="006E11C0"/>
    <w:rsid w:val="006E14BE"/>
    <w:rsid w:val="006E27BA"/>
    <w:rsid w:val="006E43E9"/>
    <w:rsid w:val="006E576E"/>
    <w:rsid w:val="006E7962"/>
    <w:rsid w:val="006E7AFD"/>
    <w:rsid w:val="006F03FF"/>
    <w:rsid w:val="006F0872"/>
    <w:rsid w:val="006F2067"/>
    <w:rsid w:val="006F3235"/>
    <w:rsid w:val="006F35ED"/>
    <w:rsid w:val="006F489B"/>
    <w:rsid w:val="006F5DC3"/>
    <w:rsid w:val="006F651D"/>
    <w:rsid w:val="006F779E"/>
    <w:rsid w:val="0070176F"/>
    <w:rsid w:val="007029E6"/>
    <w:rsid w:val="00703B1F"/>
    <w:rsid w:val="00704F68"/>
    <w:rsid w:val="00705A7B"/>
    <w:rsid w:val="00706BDE"/>
    <w:rsid w:val="00706CB5"/>
    <w:rsid w:val="00706E30"/>
    <w:rsid w:val="0071040C"/>
    <w:rsid w:val="00711254"/>
    <w:rsid w:val="00711596"/>
    <w:rsid w:val="00711E7F"/>
    <w:rsid w:val="007132A4"/>
    <w:rsid w:val="00713A1F"/>
    <w:rsid w:val="00713EA0"/>
    <w:rsid w:val="007153D2"/>
    <w:rsid w:val="0072058C"/>
    <w:rsid w:val="0072297C"/>
    <w:rsid w:val="00722B57"/>
    <w:rsid w:val="0072320F"/>
    <w:rsid w:val="00725246"/>
    <w:rsid w:val="0072557D"/>
    <w:rsid w:val="00726FF4"/>
    <w:rsid w:val="007322B9"/>
    <w:rsid w:val="00734F87"/>
    <w:rsid w:val="00735CEF"/>
    <w:rsid w:val="007370EB"/>
    <w:rsid w:val="007372AB"/>
    <w:rsid w:val="00737680"/>
    <w:rsid w:val="00741EC9"/>
    <w:rsid w:val="00741EDE"/>
    <w:rsid w:val="0074247C"/>
    <w:rsid w:val="00742AD7"/>
    <w:rsid w:val="00743F4B"/>
    <w:rsid w:val="007446D3"/>
    <w:rsid w:val="00745C53"/>
    <w:rsid w:val="007502AC"/>
    <w:rsid w:val="0075030A"/>
    <w:rsid w:val="00750B50"/>
    <w:rsid w:val="00750EB4"/>
    <w:rsid w:val="00751A90"/>
    <w:rsid w:val="0075226C"/>
    <w:rsid w:val="00753E5D"/>
    <w:rsid w:val="007543F4"/>
    <w:rsid w:val="00757439"/>
    <w:rsid w:val="00757C13"/>
    <w:rsid w:val="00761E69"/>
    <w:rsid w:val="00762695"/>
    <w:rsid w:val="00762B94"/>
    <w:rsid w:val="00763A74"/>
    <w:rsid w:val="00764314"/>
    <w:rsid w:val="007643A7"/>
    <w:rsid w:val="00764579"/>
    <w:rsid w:val="00764830"/>
    <w:rsid w:val="0076538A"/>
    <w:rsid w:val="00765656"/>
    <w:rsid w:val="00765FCE"/>
    <w:rsid w:val="00766209"/>
    <w:rsid w:val="0076770E"/>
    <w:rsid w:val="00767A63"/>
    <w:rsid w:val="007712EB"/>
    <w:rsid w:val="007718B1"/>
    <w:rsid w:val="00773952"/>
    <w:rsid w:val="00773A95"/>
    <w:rsid w:val="0077439E"/>
    <w:rsid w:val="007743F5"/>
    <w:rsid w:val="00775F11"/>
    <w:rsid w:val="00780E6E"/>
    <w:rsid w:val="00781E2D"/>
    <w:rsid w:val="007826EE"/>
    <w:rsid w:val="00782D2C"/>
    <w:rsid w:val="00783A3B"/>
    <w:rsid w:val="007852E7"/>
    <w:rsid w:val="00785EDD"/>
    <w:rsid w:val="0078734F"/>
    <w:rsid w:val="0078781C"/>
    <w:rsid w:val="00787E91"/>
    <w:rsid w:val="00790597"/>
    <w:rsid w:val="007905A5"/>
    <w:rsid w:val="00790CF6"/>
    <w:rsid w:val="00793897"/>
    <w:rsid w:val="00795358"/>
    <w:rsid w:val="00795AAC"/>
    <w:rsid w:val="00795B92"/>
    <w:rsid w:val="00795BEE"/>
    <w:rsid w:val="007967F2"/>
    <w:rsid w:val="0079718F"/>
    <w:rsid w:val="007A06C4"/>
    <w:rsid w:val="007A1C74"/>
    <w:rsid w:val="007A4CAA"/>
    <w:rsid w:val="007A5275"/>
    <w:rsid w:val="007A66C4"/>
    <w:rsid w:val="007A69EC"/>
    <w:rsid w:val="007A794B"/>
    <w:rsid w:val="007B0243"/>
    <w:rsid w:val="007B054D"/>
    <w:rsid w:val="007B0612"/>
    <w:rsid w:val="007B0D95"/>
    <w:rsid w:val="007B115B"/>
    <w:rsid w:val="007B127E"/>
    <w:rsid w:val="007B4E48"/>
    <w:rsid w:val="007B570B"/>
    <w:rsid w:val="007B57B6"/>
    <w:rsid w:val="007B59EF"/>
    <w:rsid w:val="007B5FB0"/>
    <w:rsid w:val="007B777C"/>
    <w:rsid w:val="007C01D8"/>
    <w:rsid w:val="007C066B"/>
    <w:rsid w:val="007C1232"/>
    <w:rsid w:val="007C3432"/>
    <w:rsid w:val="007C3904"/>
    <w:rsid w:val="007C3DC6"/>
    <w:rsid w:val="007C47AC"/>
    <w:rsid w:val="007C47F6"/>
    <w:rsid w:val="007C54FE"/>
    <w:rsid w:val="007C635A"/>
    <w:rsid w:val="007C7740"/>
    <w:rsid w:val="007C7800"/>
    <w:rsid w:val="007C7C4D"/>
    <w:rsid w:val="007C7E1E"/>
    <w:rsid w:val="007C7EF7"/>
    <w:rsid w:val="007D02DE"/>
    <w:rsid w:val="007D0436"/>
    <w:rsid w:val="007D2009"/>
    <w:rsid w:val="007D2696"/>
    <w:rsid w:val="007D3295"/>
    <w:rsid w:val="007D42B5"/>
    <w:rsid w:val="007D6BA9"/>
    <w:rsid w:val="007D7048"/>
    <w:rsid w:val="007E01F4"/>
    <w:rsid w:val="007E1FCA"/>
    <w:rsid w:val="007E21E1"/>
    <w:rsid w:val="007E2FA4"/>
    <w:rsid w:val="007E3BC1"/>
    <w:rsid w:val="007E3C71"/>
    <w:rsid w:val="007E560D"/>
    <w:rsid w:val="007E6185"/>
    <w:rsid w:val="007F01FD"/>
    <w:rsid w:val="007F1187"/>
    <w:rsid w:val="007F3237"/>
    <w:rsid w:val="007F5FF9"/>
    <w:rsid w:val="007F677D"/>
    <w:rsid w:val="007F6E28"/>
    <w:rsid w:val="007F75BB"/>
    <w:rsid w:val="007F7840"/>
    <w:rsid w:val="00800734"/>
    <w:rsid w:val="00802024"/>
    <w:rsid w:val="00802026"/>
    <w:rsid w:val="00803057"/>
    <w:rsid w:val="00804217"/>
    <w:rsid w:val="00804706"/>
    <w:rsid w:val="0080759B"/>
    <w:rsid w:val="00807B6B"/>
    <w:rsid w:val="0081208D"/>
    <w:rsid w:val="008136FE"/>
    <w:rsid w:val="008142C1"/>
    <w:rsid w:val="0081478B"/>
    <w:rsid w:val="00816565"/>
    <w:rsid w:val="00817440"/>
    <w:rsid w:val="00820CB3"/>
    <w:rsid w:val="00821F54"/>
    <w:rsid w:val="00822B2D"/>
    <w:rsid w:val="00823C1E"/>
    <w:rsid w:val="00823DAE"/>
    <w:rsid w:val="00824375"/>
    <w:rsid w:val="00824DB3"/>
    <w:rsid w:val="00826C96"/>
    <w:rsid w:val="00826D40"/>
    <w:rsid w:val="0082714B"/>
    <w:rsid w:val="008272E3"/>
    <w:rsid w:val="00827678"/>
    <w:rsid w:val="00831D49"/>
    <w:rsid w:val="00831F9E"/>
    <w:rsid w:val="0083210B"/>
    <w:rsid w:val="008322D9"/>
    <w:rsid w:val="00832716"/>
    <w:rsid w:val="008330F8"/>
    <w:rsid w:val="00833788"/>
    <w:rsid w:val="00834F73"/>
    <w:rsid w:val="00835948"/>
    <w:rsid w:val="00835D8B"/>
    <w:rsid w:val="00836523"/>
    <w:rsid w:val="0083716D"/>
    <w:rsid w:val="00840FDD"/>
    <w:rsid w:val="00842ED6"/>
    <w:rsid w:val="00844E45"/>
    <w:rsid w:val="00846A2E"/>
    <w:rsid w:val="00846DB7"/>
    <w:rsid w:val="00846DB8"/>
    <w:rsid w:val="00847BEB"/>
    <w:rsid w:val="00850DD4"/>
    <w:rsid w:val="008512F4"/>
    <w:rsid w:val="008529AB"/>
    <w:rsid w:val="00852E0D"/>
    <w:rsid w:val="0085351D"/>
    <w:rsid w:val="00853657"/>
    <w:rsid w:val="008543C7"/>
    <w:rsid w:val="008550FE"/>
    <w:rsid w:val="00856E69"/>
    <w:rsid w:val="0085718D"/>
    <w:rsid w:val="008610B7"/>
    <w:rsid w:val="00862AF8"/>
    <w:rsid w:val="00864852"/>
    <w:rsid w:val="008648C2"/>
    <w:rsid w:val="00867246"/>
    <w:rsid w:val="008708F6"/>
    <w:rsid w:val="00873004"/>
    <w:rsid w:val="008738C1"/>
    <w:rsid w:val="00873EE1"/>
    <w:rsid w:val="00874C34"/>
    <w:rsid w:val="00876B3B"/>
    <w:rsid w:val="00876B84"/>
    <w:rsid w:val="0087784F"/>
    <w:rsid w:val="00880065"/>
    <w:rsid w:val="00881839"/>
    <w:rsid w:val="00883323"/>
    <w:rsid w:val="00883F19"/>
    <w:rsid w:val="008840CC"/>
    <w:rsid w:val="008850F3"/>
    <w:rsid w:val="0088584A"/>
    <w:rsid w:val="0088593D"/>
    <w:rsid w:val="008861AE"/>
    <w:rsid w:val="00886FBB"/>
    <w:rsid w:val="00890A72"/>
    <w:rsid w:val="00890CCC"/>
    <w:rsid w:val="00891E82"/>
    <w:rsid w:val="00893891"/>
    <w:rsid w:val="008947CB"/>
    <w:rsid w:val="00894F3D"/>
    <w:rsid w:val="00897383"/>
    <w:rsid w:val="00897C58"/>
    <w:rsid w:val="008A0C57"/>
    <w:rsid w:val="008A278E"/>
    <w:rsid w:val="008A3EF2"/>
    <w:rsid w:val="008A4C4B"/>
    <w:rsid w:val="008B1AB9"/>
    <w:rsid w:val="008B1AE5"/>
    <w:rsid w:val="008B29E7"/>
    <w:rsid w:val="008B36C6"/>
    <w:rsid w:val="008B3E1E"/>
    <w:rsid w:val="008B4C04"/>
    <w:rsid w:val="008B4D31"/>
    <w:rsid w:val="008B5534"/>
    <w:rsid w:val="008B55EF"/>
    <w:rsid w:val="008B584C"/>
    <w:rsid w:val="008B5C18"/>
    <w:rsid w:val="008B6A91"/>
    <w:rsid w:val="008B7B8C"/>
    <w:rsid w:val="008C04DF"/>
    <w:rsid w:val="008C111B"/>
    <w:rsid w:val="008C14C5"/>
    <w:rsid w:val="008C27AF"/>
    <w:rsid w:val="008C40C4"/>
    <w:rsid w:val="008C4D1F"/>
    <w:rsid w:val="008C6C0C"/>
    <w:rsid w:val="008D0E86"/>
    <w:rsid w:val="008D1DBA"/>
    <w:rsid w:val="008D22C3"/>
    <w:rsid w:val="008D37C7"/>
    <w:rsid w:val="008D3CB3"/>
    <w:rsid w:val="008D6969"/>
    <w:rsid w:val="008D7806"/>
    <w:rsid w:val="008D7AB4"/>
    <w:rsid w:val="008E06E2"/>
    <w:rsid w:val="008E07CE"/>
    <w:rsid w:val="008E0E5E"/>
    <w:rsid w:val="008E1F92"/>
    <w:rsid w:val="008E2CBF"/>
    <w:rsid w:val="008E376F"/>
    <w:rsid w:val="008E3793"/>
    <w:rsid w:val="008E39E1"/>
    <w:rsid w:val="008E5095"/>
    <w:rsid w:val="008E6E6D"/>
    <w:rsid w:val="008F07F7"/>
    <w:rsid w:val="008F271F"/>
    <w:rsid w:val="008F28DE"/>
    <w:rsid w:val="008F29E5"/>
    <w:rsid w:val="008F38BC"/>
    <w:rsid w:val="008F4ECB"/>
    <w:rsid w:val="008F4F6F"/>
    <w:rsid w:val="008F5AFA"/>
    <w:rsid w:val="008F6598"/>
    <w:rsid w:val="008F6EC4"/>
    <w:rsid w:val="0090043F"/>
    <w:rsid w:val="00901937"/>
    <w:rsid w:val="00904863"/>
    <w:rsid w:val="00904C6A"/>
    <w:rsid w:val="00905783"/>
    <w:rsid w:val="0090750E"/>
    <w:rsid w:val="00907CB2"/>
    <w:rsid w:val="00912972"/>
    <w:rsid w:val="009129E4"/>
    <w:rsid w:val="00913F03"/>
    <w:rsid w:val="0091503F"/>
    <w:rsid w:val="0091590F"/>
    <w:rsid w:val="00915A12"/>
    <w:rsid w:val="00915A56"/>
    <w:rsid w:val="0091658B"/>
    <w:rsid w:val="00917606"/>
    <w:rsid w:val="00920A29"/>
    <w:rsid w:val="00920FEF"/>
    <w:rsid w:val="00921200"/>
    <w:rsid w:val="009222B6"/>
    <w:rsid w:val="009222C6"/>
    <w:rsid w:val="00922439"/>
    <w:rsid w:val="009250C6"/>
    <w:rsid w:val="00925FB6"/>
    <w:rsid w:val="00927EB5"/>
    <w:rsid w:val="0093117C"/>
    <w:rsid w:val="0093144F"/>
    <w:rsid w:val="00931A3C"/>
    <w:rsid w:val="00932B32"/>
    <w:rsid w:val="00932DC5"/>
    <w:rsid w:val="009332CE"/>
    <w:rsid w:val="0093609D"/>
    <w:rsid w:val="00936911"/>
    <w:rsid w:val="009378D2"/>
    <w:rsid w:val="00937937"/>
    <w:rsid w:val="00940384"/>
    <w:rsid w:val="00940627"/>
    <w:rsid w:val="00940F0B"/>
    <w:rsid w:val="00942A3B"/>
    <w:rsid w:val="009430BD"/>
    <w:rsid w:val="00943B38"/>
    <w:rsid w:val="00943EF5"/>
    <w:rsid w:val="00944C60"/>
    <w:rsid w:val="00945284"/>
    <w:rsid w:val="0094607B"/>
    <w:rsid w:val="00946A9A"/>
    <w:rsid w:val="00946D8B"/>
    <w:rsid w:val="00947366"/>
    <w:rsid w:val="0095013E"/>
    <w:rsid w:val="00950294"/>
    <w:rsid w:val="00951982"/>
    <w:rsid w:val="00952F3B"/>
    <w:rsid w:val="0095409F"/>
    <w:rsid w:val="0095506C"/>
    <w:rsid w:val="00955708"/>
    <w:rsid w:val="0095645E"/>
    <w:rsid w:val="0095648F"/>
    <w:rsid w:val="009601B9"/>
    <w:rsid w:val="009611DE"/>
    <w:rsid w:val="009620F8"/>
    <w:rsid w:val="00962305"/>
    <w:rsid w:val="009625BD"/>
    <w:rsid w:val="009630F8"/>
    <w:rsid w:val="00963396"/>
    <w:rsid w:val="0096377E"/>
    <w:rsid w:val="009670DB"/>
    <w:rsid w:val="00967179"/>
    <w:rsid w:val="009674FD"/>
    <w:rsid w:val="0097191C"/>
    <w:rsid w:val="009719C1"/>
    <w:rsid w:val="00973562"/>
    <w:rsid w:val="00974EFA"/>
    <w:rsid w:val="009758EB"/>
    <w:rsid w:val="00976D46"/>
    <w:rsid w:val="00981F2C"/>
    <w:rsid w:val="00983308"/>
    <w:rsid w:val="00984B81"/>
    <w:rsid w:val="00985BB0"/>
    <w:rsid w:val="00986288"/>
    <w:rsid w:val="009921F4"/>
    <w:rsid w:val="009922A2"/>
    <w:rsid w:val="00996081"/>
    <w:rsid w:val="00996B60"/>
    <w:rsid w:val="00997C2C"/>
    <w:rsid w:val="009A0441"/>
    <w:rsid w:val="009A162F"/>
    <w:rsid w:val="009A1A10"/>
    <w:rsid w:val="009A1E75"/>
    <w:rsid w:val="009A38AB"/>
    <w:rsid w:val="009A3D4E"/>
    <w:rsid w:val="009A4BC8"/>
    <w:rsid w:val="009A543E"/>
    <w:rsid w:val="009A5C25"/>
    <w:rsid w:val="009A6D96"/>
    <w:rsid w:val="009A7629"/>
    <w:rsid w:val="009A7CF5"/>
    <w:rsid w:val="009B059F"/>
    <w:rsid w:val="009B35E1"/>
    <w:rsid w:val="009B382B"/>
    <w:rsid w:val="009B3B2F"/>
    <w:rsid w:val="009B3C22"/>
    <w:rsid w:val="009B440F"/>
    <w:rsid w:val="009B4F7D"/>
    <w:rsid w:val="009B500D"/>
    <w:rsid w:val="009B53EA"/>
    <w:rsid w:val="009B5ED3"/>
    <w:rsid w:val="009B6301"/>
    <w:rsid w:val="009B7B38"/>
    <w:rsid w:val="009C0B49"/>
    <w:rsid w:val="009C1BAF"/>
    <w:rsid w:val="009C32E1"/>
    <w:rsid w:val="009C3CC1"/>
    <w:rsid w:val="009C450B"/>
    <w:rsid w:val="009C4BF9"/>
    <w:rsid w:val="009C5BBD"/>
    <w:rsid w:val="009C5CB5"/>
    <w:rsid w:val="009C69F1"/>
    <w:rsid w:val="009C6AD7"/>
    <w:rsid w:val="009C7299"/>
    <w:rsid w:val="009D25BA"/>
    <w:rsid w:val="009D2630"/>
    <w:rsid w:val="009D294D"/>
    <w:rsid w:val="009D2E2C"/>
    <w:rsid w:val="009D3623"/>
    <w:rsid w:val="009D3728"/>
    <w:rsid w:val="009D7437"/>
    <w:rsid w:val="009D7956"/>
    <w:rsid w:val="009E1655"/>
    <w:rsid w:val="009E1825"/>
    <w:rsid w:val="009E1EA5"/>
    <w:rsid w:val="009E2030"/>
    <w:rsid w:val="009E29B4"/>
    <w:rsid w:val="009E2FE2"/>
    <w:rsid w:val="009E410B"/>
    <w:rsid w:val="009E575F"/>
    <w:rsid w:val="009F0992"/>
    <w:rsid w:val="009F0B4B"/>
    <w:rsid w:val="009F29A5"/>
    <w:rsid w:val="009F3708"/>
    <w:rsid w:val="009F3948"/>
    <w:rsid w:val="009F4135"/>
    <w:rsid w:val="009F48EA"/>
    <w:rsid w:val="009F4BA7"/>
    <w:rsid w:val="009F4FF3"/>
    <w:rsid w:val="009F7025"/>
    <w:rsid w:val="00A00303"/>
    <w:rsid w:val="00A00802"/>
    <w:rsid w:val="00A0142F"/>
    <w:rsid w:val="00A04072"/>
    <w:rsid w:val="00A0467C"/>
    <w:rsid w:val="00A04FC5"/>
    <w:rsid w:val="00A07B82"/>
    <w:rsid w:val="00A11F60"/>
    <w:rsid w:val="00A13797"/>
    <w:rsid w:val="00A1394D"/>
    <w:rsid w:val="00A16BF8"/>
    <w:rsid w:val="00A176E1"/>
    <w:rsid w:val="00A212F8"/>
    <w:rsid w:val="00A23C52"/>
    <w:rsid w:val="00A23D9D"/>
    <w:rsid w:val="00A2536F"/>
    <w:rsid w:val="00A256A3"/>
    <w:rsid w:val="00A2572D"/>
    <w:rsid w:val="00A26564"/>
    <w:rsid w:val="00A26F7E"/>
    <w:rsid w:val="00A27A27"/>
    <w:rsid w:val="00A3053B"/>
    <w:rsid w:val="00A31FDE"/>
    <w:rsid w:val="00A328C6"/>
    <w:rsid w:val="00A3290A"/>
    <w:rsid w:val="00A334D7"/>
    <w:rsid w:val="00A33C78"/>
    <w:rsid w:val="00A34C5A"/>
    <w:rsid w:val="00A360E7"/>
    <w:rsid w:val="00A37214"/>
    <w:rsid w:val="00A37B1C"/>
    <w:rsid w:val="00A4073A"/>
    <w:rsid w:val="00A407CC"/>
    <w:rsid w:val="00A407D5"/>
    <w:rsid w:val="00A409CC"/>
    <w:rsid w:val="00A41868"/>
    <w:rsid w:val="00A430A8"/>
    <w:rsid w:val="00A4458D"/>
    <w:rsid w:val="00A44F43"/>
    <w:rsid w:val="00A45918"/>
    <w:rsid w:val="00A46258"/>
    <w:rsid w:val="00A53FAE"/>
    <w:rsid w:val="00A55A47"/>
    <w:rsid w:val="00A56372"/>
    <w:rsid w:val="00A5643C"/>
    <w:rsid w:val="00A5781D"/>
    <w:rsid w:val="00A5794C"/>
    <w:rsid w:val="00A60F8D"/>
    <w:rsid w:val="00A62DEB"/>
    <w:rsid w:val="00A6378C"/>
    <w:rsid w:val="00A663EF"/>
    <w:rsid w:val="00A66C5B"/>
    <w:rsid w:val="00A67D1D"/>
    <w:rsid w:val="00A706EF"/>
    <w:rsid w:val="00A70D46"/>
    <w:rsid w:val="00A716D1"/>
    <w:rsid w:val="00A728F3"/>
    <w:rsid w:val="00A72A44"/>
    <w:rsid w:val="00A755D3"/>
    <w:rsid w:val="00A75F23"/>
    <w:rsid w:val="00A81522"/>
    <w:rsid w:val="00A816B9"/>
    <w:rsid w:val="00A833B0"/>
    <w:rsid w:val="00A86B2B"/>
    <w:rsid w:val="00A877C6"/>
    <w:rsid w:val="00A90BBB"/>
    <w:rsid w:val="00A919FD"/>
    <w:rsid w:val="00A921FA"/>
    <w:rsid w:val="00A92D93"/>
    <w:rsid w:val="00A92FED"/>
    <w:rsid w:val="00A939E0"/>
    <w:rsid w:val="00A96639"/>
    <w:rsid w:val="00A96AFC"/>
    <w:rsid w:val="00A97553"/>
    <w:rsid w:val="00AA097F"/>
    <w:rsid w:val="00AA0C0D"/>
    <w:rsid w:val="00AA18E8"/>
    <w:rsid w:val="00AA309F"/>
    <w:rsid w:val="00AA657F"/>
    <w:rsid w:val="00AA68F6"/>
    <w:rsid w:val="00AA6FF2"/>
    <w:rsid w:val="00AA7C0D"/>
    <w:rsid w:val="00AA7C43"/>
    <w:rsid w:val="00AA7DAE"/>
    <w:rsid w:val="00AB0063"/>
    <w:rsid w:val="00AB0098"/>
    <w:rsid w:val="00AB1436"/>
    <w:rsid w:val="00AB18C5"/>
    <w:rsid w:val="00AB2158"/>
    <w:rsid w:val="00AB2A5F"/>
    <w:rsid w:val="00AB3AB8"/>
    <w:rsid w:val="00AB40EC"/>
    <w:rsid w:val="00AB6D3A"/>
    <w:rsid w:val="00AB7455"/>
    <w:rsid w:val="00AC0E99"/>
    <w:rsid w:val="00AC21CA"/>
    <w:rsid w:val="00AC2241"/>
    <w:rsid w:val="00AC307C"/>
    <w:rsid w:val="00AC3426"/>
    <w:rsid w:val="00AC4099"/>
    <w:rsid w:val="00AC4A63"/>
    <w:rsid w:val="00AC4F88"/>
    <w:rsid w:val="00AC51B1"/>
    <w:rsid w:val="00AC5601"/>
    <w:rsid w:val="00AC5612"/>
    <w:rsid w:val="00AC767E"/>
    <w:rsid w:val="00AD0657"/>
    <w:rsid w:val="00AD0697"/>
    <w:rsid w:val="00AD4724"/>
    <w:rsid w:val="00AD5785"/>
    <w:rsid w:val="00AD6FDB"/>
    <w:rsid w:val="00AD75AE"/>
    <w:rsid w:val="00AD78C4"/>
    <w:rsid w:val="00AD7E0A"/>
    <w:rsid w:val="00AE0B54"/>
    <w:rsid w:val="00AE1F27"/>
    <w:rsid w:val="00AE2445"/>
    <w:rsid w:val="00AE25F7"/>
    <w:rsid w:val="00AE386E"/>
    <w:rsid w:val="00AE6357"/>
    <w:rsid w:val="00AE77F8"/>
    <w:rsid w:val="00AF0278"/>
    <w:rsid w:val="00AF1707"/>
    <w:rsid w:val="00AF1821"/>
    <w:rsid w:val="00AF3E6F"/>
    <w:rsid w:val="00AF5602"/>
    <w:rsid w:val="00AF59A2"/>
    <w:rsid w:val="00B01E52"/>
    <w:rsid w:val="00B021B8"/>
    <w:rsid w:val="00B02569"/>
    <w:rsid w:val="00B0288E"/>
    <w:rsid w:val="00B028A0"/>
    <w:rsid w:val="00B02FBB"/>
    <w:rsid w:val="00B038A1"/>
    <w:rsid w:val="00B039AA"/>
    <w:rsid w:val="00B04E1E"/>
    <w:rsid w:val="00B05BED"/>
    <w:rsid w:val="00B06967"/>
    <w:rsid w:val="00B11471"/>
    <w:rsid w:val="00B11D61"/>
    <w:rsid w:val="00B11FF8"/>
    <w:rsid w:val="00B12F82"/>
    <w:rsid w:val="00B12F85"/>
    <w:rsid w:val="00B13432"/>
    <w:rsid w:val="00B141B2"/>
    <w:rsid w:val="00B15622"/>
    <w:rsid w:val="00B16019"/>
    <w:rsid w:val="00B16354"/>
    <w:rsid w:val="00B16F2D"/>
    <w:rsid w:val="00B200A3"/>
    <w:rsid w:val="00B21DD4"/>
    <w:rsid w:val="00B22224"/>
    <w:rsid w:val="00B226C6"/>
    <w:rsid w:val="00B23F56"/>
    <w:rsid w:val="00B24F26"/>
    <w:rsid w:val="00B25153"/>
    <w:rsid w:val="00B275FF"/>
    <w:rsid w:val="00B277D8"/>
    <w:rsid w:val="00B30D8F"/>
    <w:rsid w:val="00B311E2"/>
    <w:rsid w:val="00B340AA"/>
    <w:rsid w:val="00B340C7"/>
    <w:rsid w:val="00B346FB"/>
    <w:rsid w:val="00B34CD3"/>
    <w:rsid w:val="00B34D88"/>
    <w:rsid w:val="00B359DE"/>
    <w:rsid w:val="00B35D40"/>
    <w:rsid w:val="00B36004"/>
    <w:rsid w:val="00B372B2"/>
    <w:rsid w:val="00B37D22"/>
    <w:rsid w:val="00B37DC2"/>
    <w:rsid w:val="00B37FFA"/>
    <w:rsid w:val="00B40033"/>
    <w:rsid w:val="00B40D66"/>
    <w:rsid w:val="00B427EA"/>
    <w:rsid w:val="00B4473B"/>
    <w:rsid w:val="00B44DFC"/>
    <w:rsid w:val="00B4713B"/>
    <w:rsid w:val="00B47C9C"/>
    <w:rsid w:val="00B47D64"/>
    <w:rsid w:val="00B47F6F"/>
    <w:rsid w:val="00B50CA3"/>
    <w:rsid w:val="00B515DD"/>
    <w:rsid w:val="00B516D3"/>
    <w:rsid w:val="00B51B81"/>
    <w:rsid w:val="00B54FEA"/>
    <w:rsid w:val="00B564F3"/>
    <w:rsid w:val="00B5698C"/>
    <w:rsid w:val="00B57D22"/>
    <w:rsid w:val="00B6126C"/>
    <w:rsid w:val="00B619AB"/>
    <w:rsid w:val="00B61CE6"/>
    <w:rsid w:val="00B62762"/>
    <w:rsid w:val="00B62B11"/>
    <w:rsid w:val="00B70951"/>
    <w:rsid w:val="00B70CD2"/>
    <w:rsid w:val="00B7165B"/>
    <w:rsid w:val="00B71BA4"/>
    <w:rsid w:val="00B71D19"/>
    <w:rsid w:val="00B721DB"/>
    <w:rsid w:val="00B73271"/>
    <w:rsid w:val="00B74DF3"/>
    <w:rsid w:val="00B76838"/>
    <w:rsid w:val="00B823F9"/>
    <w:rsid w:val="00B83B14"/>
    <w:rsid w:val="00B84D90"/>
    <w:rsid w:val="00B914F7"/>
    <w:rsid w:val="00B9263B"/>
    <w:rsid w:val="00B935F1"/>
    <w:rsid w:val="00B93ABF"/>
    <w:rsid w:val="00B945D1"/>
    <w:rsid w:val="00B9466D"/>
    <w:rsid w:val="00B947B9"/>
    <w:rsid w:val="00B966CA"/>
    <w:rsid w:val="00B97076"/>
    <w:rsid w:val="00B976B6"/>
    <w:rsid w:val="00BA0267"/>
    <w:rsid w:val="00BA0563"/>
    <w:rsid w:val="00BA2BD2"/>
    <w:rsid w:val="00BA2DD1"/>
    <w:rsid w:val="00BA3814"/>
    <w:rsid w:val="00BA47D8"/>
    <w:rsid w:val="00BA658D"/>
    <w:rsid w:val="00BB0629"/>
    <w:rsid w:val="00BB13C9"/>
    <w:rsid w:val="00BB2410"/>
    <w:rsid w:val="00BB4D03"/>
    <w:rsid w:val="00BB5CFD"/>
    <w:rsid w:val="00BB5EF9"/>
    <w:rsid w:val="00BB614C"/>
    <w:rsid w:val="00BB68F1"/>
    <w:rsid w:val="00BB6C36"/>
    <w:rsid w:val="00BB77CF"/>
    <w:rsid w:val="00BC2E95"/>
    <w:rsid w:val="00BC550C"/>
    <w:rsid w:val="00BC5BC4"/>
    <w:rsid w:val="00BC5E5A"/>
    <w:rsid w:val="00BD05BE"/>
    <w:rsid w:val="00BD166A"/>
    <w:rsid w:val="00BD19F1"/>
    <w:rsid w:val="00BD3E87"/>
    <w:rsid w:val="00BD4DAA"/>
    <w:rsid w:val="00BD5304"/>
    <w:rsid w:val="00BD5AA6"/>
    <w:rsid w:val="00BE0133"/>
    <w:rsid w:val="00BE01F4"/>
    <w:rsid w:val="00BE0849"/>
    <w:rsid w:val="00BE1771"/>
    <w:rsid w:val="00BE19E8"/>
    <w:rsid w:val="00BE2257"/>
    <w:rsid w:val="00BE2309"/>
    <w:rsid w:val="00BE2436"/>
    <w:rsid w:val="00BE2A20"/>
    <w:rsid w:val="00BE5219"/>
    <w:rsid w:val="00BE57B7"/>
    <w:rsid w:val="00BE633F"/>
    <w:rsid w:val="00BE77B1"/>
    <w:rsid w:val="00BF1313"/>
    <w:rsid w:val="00BF36B0"/>
    <w:rsid w:val="00BF5CB7"/>
    <w:rsid w:val="00BF5E4A"/>
    <w:rsid w:val="00BF6007"/>
    <w:rsid w:val="00BF6321"/>
    <w:rsid w:val="00BF6666"/>
    <w:rsid w:val="00BF705E"/>
    <w:rsid w:val="00BF7555"/>
    <w:rsid w:val="00C00016"/>
    <w:rsid w:val="00C000C6"/>
    <w:rsid w:val="00C001A4"/>
    <w:rsid w:val="00C012A7"/>
    <w:rsid w:val="00C029FB"/>
    <w:rsid w:val="00C06AF5"/>
    <w:rsid w:val="00C06FC9"/>
    <w:rsid w:val="00C07DB7"/>
    <w:rsid w:val="00C1031D"/>
    <w:rsid w:val="00C10C12"/>
    <w:rsid w:val="00C1131A"/>
    <w:rsid w:val="00C11930"/>
    <w:rsid w:val="00C12016"/>
    <w:rsid w:val="00C1388F"/>
    <w:rsid w:val="00C148AC"/>
    <w:rsid w:val="00C158B5"/>
    <w:rsid w:val="00C16254"/>
    <w:rsid w:val="00C21176"/>
    <w:rsid w:val="00C23401"/>
    <w:rsid w:val="00C25F8D"/>
    <w:rsid w:val="00C315E2"/>
    <w:rsid w:val="00C31FDA"/>
    <w:rsid w:val="00C325EF"/>
    <w:rsid w:val="00C32DCA"/>
    <w:rsid w:val="00C32EF4"/>
    <w:rsid w:val="00C335BB"/>
    <w:rsid w:val="00C33D6F"/>
    <w:rsid w:val="00C364F9"/>
    <w:rsid w:val="00C36532"/>
    <w:rsid w:val="00C36605"/>
    <w:rsid w:val="00C37417"/>
    <w:rsid w:val="00C40E15"/>
    <w:rsid w:val="00C42998"/>
    <w:rsid w:val="00C44276"/>
    <w:rsid w:val="00C45198"/>
    <w:rsid w:val="00C472B7"/>
    <w:rsid w:val="00C5016F"/>
    <w:rsid w:val="00C50F65"/>
    <w:rsid w:val="00C51B31"/>
    <w:rsid w:val="00C52C2A"/>
    <w:rsid w:val="00C53E82"/>
    <w:rsid w:val="00C54535"/>
    <w:rsid w:val="00C546BF"/>
    <w:rsid w:val="00C54E28"/>
    <w:rsid w:val="00C55050"/>
    <w:rsid w:val="00C56C70"/>
    <w:rsid w:val="00C56CB1"/>
    <w:rsid w:val="00C57E21"/>
    <w:rsid w:val="00C60420"/>
    <w:rsid w:val="00C60BBA"/>
    <w:rsid w:val="00C60EA2"/>
    <w:rsid w:val="00C612F4"/>
    <w:rsid w:val="00C64403"/>
    <w:rsid w:val="00C65342"/>
    <w:rsid w:val="00C660DA"/>
    <w:rsid w:val="00C6618F"/>
    <w:rsid w:val="00C67A75"/>
    <w:rsid w:val="00C67AF1"/>
    <w:rsid w:val="00C71D09"/>
    <w:rsid w:val="00C72457"/>
    <w:rsid w:val="00C72EC5"/>
    <w:rsid w:val="00C7372D"/>
    <w:rsid w:val="00C73C70"/>
    <w:rsid w:val="00C74C3B"/>
    <w:rsid w:val="00C75459"/>
    <w:rsid w:val="00C75585"/>
    <w:rsid w:val="00C763C5"/>
    <w:rsid w:val="00C76B67"/>
    <w:rsid w:val="00C76C9A"/>
    <w:rsid w:val="00C771C5"/>
    <w:rsid w:val="00C77427"/>
    <w:rsid w:val="00C774E4"/>
    <w:rsid w:val="00C77545"/>
    <w:rsid w:val="00C77C21"/>
    <w:rsid w:val="00C77F3B"/>
    <w:rsid w:val="00C8018E"/>
    <w:rsid w:val="00C808D8"/>
    <w:rsid w:val="00C80C53"/>
    <w:rsid w:val="00C80E4E"/>
    <w:rsid w:val="00C81A50"/>
    <w:rsid w:val="00C82678"/>
    <w:rsid w:val="00C839FF"/>
    <w:rsid w:val="00C845A5"/>
    <w:rsid w:val="00C84CF2"/>
    <w:rsid w:val="00C859B2"/>
    <w:rsid w:val="00C90766"/>
    <w:rsid w:val="00C90ACF"/>
    <w:rsid w:val="00C90D6A"/>
    <w:rsid w:val="00C90DF3"/>
    <w:rsid w:val="00C916B6"/>
    <w:rsid w:val="00C92495"/>
    <w:rsid w:val="00C95680"/>
    <w:rsid w:val="00C96874"/>
    <w:rsid w:val="00C96A21"/>
    <w:rsid w:val="00CA270B"/>
    <w:rsid w:val="00CA2C4D"/>
    <w:rsid w:val="00CA4684"/>
    <w:rsid w:val="00CA4BD5"/>
    <w:rsid w:val="00CA4FA2"/>
    <w:rsid w:val="00CA6B52"/>
    <w:rsid w:val="00CB0D55"/>
    <w:rsid w:val="00CB0E5D"/>
    <w:rsid w:val="00CB0FC3"/>
    <w:rsid w:val="00CB1782"/>
    <w:rsid w:val="00CB1AF8"/>
    <w:rsid w:val="00CB1E6C"/>
    <w:rsid w:val="00CB23DC"/>
    <w:rsid w:val="00CB258E"/>
    <w:rsid w:val="00CB2673"/>
    <w:rsid w:val="00CB3767"/>
    <w:rsid w:val="00CB384A"/>
    <w:rsid w:val="00CB3D09"/>
    <w:rsid w:val="00CB5776"/>
    <w:rsid w:val="00CB594A"/>
    <w:rsid w:val="00CB5B78"/>
    <w:rsid w:val="00CB671B"/>
    <w:rsid w:val="00CB687F"/>
    <w:rsid w:val="00CC0D70"/>
    <w:rsid w:val="00CC1132"/>
    <w:rsid w:val="00CC2588"/>
    <w:rsid w:val="00CC299C"/>
    <w:rsid w:val="00CC2D05"/>
    <w:rsid w:val="00CC35AD"/>
    <w:rsid w:val="00CC4B5B"/>
    <w:rsid w:val="00CC4BFF"/>
    <w:rsid w:val="00CC4FE1"/>
    <w:rsid w:val="00CC6860"/>
    <w:rsid w:val="00CC6F7C"/>
    <w:rsid w:val="00CC72D2"/>
    <w:rsid w:val="00CD0534"/>
    <w:rsid w:val="00CD16E4"/>
    <w:rsid w:val="00CD1C9C"/>
    <w:rsid w:val="00CD2540"/>
    <w:rsid w:val="00CD2B42"/>
    <w:rsid w:val="00CD2C80"/>
    <w:rsid w:val="00CD40E2"/>
    <w:rsid w:val="00CD5478"/>
    <w:rsid w:val="00CD5A55"/>
    <w:rsid w:val="00CD6006"/>
    <w:rsid w:val="00CD6453"/>
    <w:rsid w:val="00CD728A"/>
    <w:rsid w:val="00CD751B"/>
    <w:rsid w:val="00CD75EC"/>
    <w:rsid w:val="00CD7D23"/>
    <w:rsid w:val="00CE0A19"/>
    <w:rsid w:val="00CE0E47"/>
    <w:rsid w:val="00CE174C"/>
    <w:rsid w:val="00CE510F"/>
    <w:rsid w:val="00CE5E80"/>
    <w:rsid w:val="00CE6063"/>
    <w:rsid w:val="00CF1014"/>
    <w:rsid w:val="00CF45E5"/>
    <w:rsid w:val="00CF5F0D"/>
    <w:rsid w:val="00D000E0"/>
    <w:rsid w:val="00D003C2"/>
    <w:rsid w:val="00D00428"/>
    <w:rsid w:val="00D007FF"/>
    <w:rsid w:val="00D008B3"/>
    <w:rsid w:val="00D020EA"/>
    <w:rsid w:val="00D02D48"/>
    <w:rsid w:val="00D032D1"/>
    <w:rsid w:val="00D04BDB"/>
    <w:rsid w:val="00D06A6F"/>
    <w:rsid w:val="00D07402"/>
    <w:rsid w:val="00D0740F"/>
    <w:rsid w:val="00D11759"/>
    <w:rsid w:val="00D121D0"/>
    <w:rsid w:val="00D123C8"/>
    <w:rsid w:val="00D1252E"/>
    <w:rsid w:val="00D12C9F"/>
    <w:rsid w:val="00D12D9A"/>
    <w:rsid w:val="00D15B34"/>
    <w:rsid w:val="00D167FD"/>
    <w:rsid w:val="00D21B9C"/>
    <w:rsid w:val="00D22153"/>
    <w:rsid w:val="00D2282A"/>
    <w:rsid w:val="00D23379"/>
    <w:rsid w:val="00D23C66"/>
    <w:rsid w:val="00D2468F"/>
    <w:rsid w:val="00D26E22"/>
    <w:rsid w:val="00D27B20"/>
    <w:rsid w:val="00D27B97"/>
    <w:rsid w:val="00D27E54"/>
    <w:rsid w:val="00D30259"/>
    <w:rsid w:val="00D31BE7"/>
    <w:rsid w:val="00D32A72"/>
    <w:rsid w:val="00D349E4"/>
    <w:rsid w:val="00D350F9"/>
    <w:rsid w:val="00D409BB"/>
    <w:rsid w:val="00D41603"/>
    <w:rsid w:val="00D419DA"/>
    <w:rsid w:val="00D41C6E"/>
    <w:rsid w:val="00D422BB"/>
    <w:rsid w:val="00D433DA"/>
    <w:rsid w:val="00D43B49"/>
    <w:rsid w:val="00D46915"/>
    <w:rsid w:val="00D46BEB"/>
    <w:rsid w:val="00D47888"/>
    <w:rsid w:val="00D5013B"/>
    <w:rsid w:val="00D50AF4"/>
    <w:rsid w:val="00D512EE"/>
    <w:rsid w:val="00D514E3"/>
    <w:rsid w:val="00D518F6"/>
    <w:rsid w:val="00D51EDA"/>
    <w:rsid w:val="00D52504"/>
    <w:rsid w:val="00D53F7B"/>
    <w:rsid w:val="00D54EEF"/>
    <w:rsid w:val="00D5594F"/>
    <w:rsid w:val="00D573CA"/>
    <w:rsid w:val="00D57E1A"/>
    <w:rsid w:val="00D6001B"/>
    <w:rsid w:val="00D617C3"/>
    <w:rsid w:val="00D61F24"/>
    <w:rsid w:val="00D62840"/>
    <w:rsid w:val="00D639D0"/>
    <w:rsid w:val="00D64100"/>
    <w:rsid w:val="00D653A0"/>
    <w:rsid w:val="00D65B22"/>
    <w:rsid w:val="00D67575"/>
    <w:rsid w:val="00D70D62"/>
    <w:rsid w:val="00D7250B"/>
    <w:rsid w:val="00D729D1"/>
    <w:rsid w:val="00D736AE"/>
    <w:rsid w:val="00D75941"/>
    <w:rsid w:val="00D7672C"/>
    <w:rsid w:val="00D768F5"/>
    <w:rsid w:val="00D76A4C"/>
    <w:rsid w:val="00D77CEE"/>
    <w:rsid w:val="00D80F55"/>
    <w:rsid w:val="00D819C4"/>
    <w:rsid w:val="00D82AD4"/>
    <w:rsid w:val="00D82E30"/>
    <w:rsid w:val="00D82EEB"/>
    <w:rsid w:val="00D83FFD"/>
    <w:rsid w:val="00D8557E"/>
    <w:rsid w:val="00D866F4"/>
    <w:rsid w:val="00D87327"/>
    <w:rsid w:val="00D90338"/>
    <w:rsid w:val="00D91616"/>
    <w:rsid w:val="00D9263D"/>
    <w:rsid w:val="00D94F6B"/>
    <w:rsid w:val="00D95B14"/>
    <w:rsid w:val="00D95D50"/>
    <w:rsid w:val="00D961E2"/>
    <w:rsid w:val="00D97942"/>
    <w:rsid w:val="00D97F7A"/>
    <w:rsid w:val="00DA0EE0"/>
    <w:rsid w:val="00DA1BB9"/>
    <w:rsid w:val="00DA1E16"/>
    <w:rsid w:val="00DA2679"/>
    <w:rsid w:val="00DA44D6"/>
    <w:rsid w:val="00DA47A8"/>
    <w:rsid w:val="00DA4C46"/>
    <w:rsid w:val="00DA52D7"/>
    <w:rsid w:val="00DA5B80"/>
    <w:rsid w:val="00DA7AF8"/>
    <w:rsid w:val="00DB00DC"/>
    <w:rsid w:val="00DB0AF0"/>
    <w:rsid w:val="00DB0FBE"/>
    <w:rsid w:val="00DB1291"/>
    <w:rsid w:val="00DB15B6"/>
    <w:rsid w:val="00DB2FAD"/>
    <w:rsid w:val="00DB3759"/>
    <w:rsid w:val="00DB4581"/>
    <w:rsid w:val="00DB5DBC"/>
    <w:rsid w:val="00DB69BC"/>
    <w:rsid w:val="00DB73C0"/>
    <w:rsid w:val="00DB7904"/>
    <w:rsid w:val="00DB7B74"/>
    <w:rsid w:val="00DB7F0F"/>
    <w:rsid w:val="00DC1A40"/>
    <w:rsid w:val="00DC2FB0"/>
    <w:rsid w:val="00DC35D8"/>
    <w:rsid w:val="00DC3AF5"/>
    <w:rsid w:val="00DC4015"/>
    <w:rsid w:val="00DC522E"/>
    <w:rsid w:val="00DC63C6"/>
    <w:rsid w:val="00DC6791"/>
    <w:rsid w:val="00DC68D2"/>
    <w:rsid w:val="00DC6939"/>
    <w:rsid w:val="00DC6F6D"/>
    <w:rsid w:val="00DC7CF0"/>
    <w:rsid w:val="00DD1216"/>
    <w:rsid w:val="00DD1A09"/>
    <w:rsid w:val="00DD1BB2"/>
    <w:rsid w:val="00DD3B34"/>
    <w:rsid w:val="00DD4265"/>
    <w:rsid w:val="00DD5C86"/>
    <w:rsid w:val="00DD668D"/>
    <w:rsid w:val="00DD7F9A"/>
    <w:rsid w:val="00DE0C4E"/>
    <w:rsid w:val="00DE1C4A"/>
    <w:rsid w:val="00DE210C"/>
    <w:rsid w:val="00DE3C21"/>
    <w:rsid w:val="00DE47D9"/>
    <w:rsid w:val="00DE48B1"/>
    <w:rsid w:val="00DE547F"/>
    <w:rsid w:val="00DE5FF9"/>
    <w:rsid w:val="00DE6389"/>
    <w:rsid w:val="00DE7249"/>
    <w:rsid w:val="00DE7311"/>
    <w:rsid w:val="00DE7D10"/>
    <w:rsid w:val="00DE7D46"/>
    <w:rsid w:val="00DF025F"/>
    <w:rsid w:val="00DF0795"/>
    <w:rsid w:val="00DF0AA5"/>
    <w:rsid w:val="00DF1699"/>
    <w:rsid w:val="00DF17EC"/>
    <w:rsid w:val="00DF184F"/>
    <w:rsid w:val="00DF19B2"/>
    <w:rsid w:val="00DF2508"/>
    <w:rsid w:val="00DF3084"/>
    <w:rsid w:val="00DF3375"/>
    <w:rsid w:val="00DF3D49"/>
    <w:rsid w:val="00DF4485"/>
    <w:rsid w:val="00DF63D7"/>
    <w:rsid w:val="00E0163E"/>
    <w:rsid w:val="00E02402"/>
    <w:rsid w:val="00E0420B"/>
    <w:rsid w:val="00E04902"/>
    <w:rsid w:val="00E0589D"/>
    <w:rsid w:val="00E100A3"/>
    <w:rsid w:val="00E1059F"/>
    <w:rsid w:val="00E10F87"/>
    <w:rsid w:val="00E112B5"/>
    <w:rsid w:val="00E12520"/>
    <w:rsid w:val="00E15CFF"/>
    <w:rsid w:val="00E16387"/>
    <w:rsid w:val="00E16A3B"/>
    <w:rsid w:val="00E17863"/>
    <w:rsid w:val="00E20547"/>
    <w:rsid w:val="00E21B01"/>
    <w:rsid w:val="00E21EC5"/>
    <w:rsid w:val="00E221C8"/>
    <w:rsid w:val="00E22DCB"/>
    <w:rsid w:val="00E23135"/>
    <w:rsid w:val="00E23A03"/>
    <w:rsid w:val="00E24C03"/>
    <w:rsid w:val="00E2566B"/>
    <w:rsid w:val="00E2627A"/>
    <w:rsid w:val="00E2657A"/>
    <w:rsid w:val="00E2671F"/>
    <w:rsid w:val="00E268BE"/>
    <w:rsid w:val="00E30F52"/>
    <w:rsid w:val="00E31295"/>
    <w:rsid w:val="00E31EB7"/>
    <w:rsid w:val="00E321E6"/>
    <w:rsid w:val="00E32826"/>
    <w:rsid w:val="00E32FDC"/>
    <w:rsid w:val="00E348A0"/>
    <w:rsid w:val="00E35D33"/>
    <w:rsid w:val="00E37A77"/>
    <w:rsid w:val="00E37DDB"/>
    <w:rsid w:val="00E41470"/>
    <w:rsid w:val="00E41555"/>
    <w:rsid w:val="00E4162E"/>
    <w:rsid w:val="00E42577"/>
    <w:rsid w:val="00E434ED"/>
    <w:rsid w:val="00E43D0C"/>
    <w:rsid w:val="00E43DA5"/>
    <w:rsid w:val="00E45597"/>
    <w:rsid w:val="00E45D57"/>
    <w:rsid w:val="00E47CDC"/>
    <w:rsid w:val="00E52546"/>
    <w:rsid w:val="00E540FA"/>
    <w:rsid w:val="00E56212"/>
    <w:rsid w:val="00E62A55"/>
    <w:rsid w:val="00E64457"/>
    <w:rsid w:val="00E6518B"/>
    <w:rsid w:val="00E6667A"/>
    <w:rsid w:val="00E67DB8"/>
    <w:rsid w:val="00E700CA"/>
    <w:rsid w:val="00E705A8"/>
    <w:rsid w:val="00E716F8"/>
    <w:rsid w:val="00E719AA"/>
    <w:rsid w:val="00E72831"/>
    <w:rsid w:val="00E73520"/>
    <w:rsid w:val="00E738A0"/>
    <w:rsid w:val="00E73FF2"/>
    <w:rsid w:val="00E774A8"/>
    <w:rsid w:val="00E80356"/>
    <w:rsid w:val="00E82B86"/>
    <w:rsid w:val="00E84525"/>
    <w:rsid w:val="00E84691"/>
    <w:rsid w:val="00E84C84"/>
    <w:rsid w:val="00E863AB"/>
    <w:rsid w:val="00E928AC"/>
    <w:rsid w:val="00E93845"/>
    <w:rsid w:val="00E93EDE"/>
    <w:rsid w:val="00E955BF"/>
    <w:rsid w:val="00E95C40"/>
    <w:rsid w:val="00E96F21"/>
    <w:rsid w:val="00EA0265"/>
    <w:rsid w:val="00EA0396"/>
    <w:rsid w:val="00EA0E12"/>
    <w:rsid w:val="00EA15AC"/>
    <w:rsid w:val="00EA1AFA"/>
    <w:rsid w:val="00EA1EF2"/>
    <w:rsid w:val="00EA4B87"/>
    <w:rsid w:val="00EA4DD3"/>
    <w:rsid w:val="00EA575C"/>
    <w:rsid w:val="00EA6BF4"/>
    <w:rsid w:val="00EB14C1"/>
    <w:rsid w:val="00EB2C42"/>
    <w:rsid w:val="00EB31FC"/>
    <w:rsid w:val="00EB3772"/>
    <w:rsid w:val="00EB3C32"/>
    <w:rsid w:val="00EB3F2E"/>
    <w:rsid w:val="00EB5ED8"/>
    <w:rsid w:val="00EC053E"/>
    <w:rsid w:val="00EC0A0F"/>
    <w:rsid w:val="00EC1056"/>
    <w:rsid w:val="00EC172B"/>
    <w:rsid w:val="00EC2786"/>
    <w:rsid w:val="00EC39F4"/>
    <w:rsid w:val="00EC7BAA"/>
    <w:rsid w:val="00EC7DF9"/>
    <w:rsid w:val="00ED0532"/>
    <w:rsid w:val="00ED3139"/>
    <w:rsid w:val="00ED4A00"/>
    <w:rsid w:val="00ED4CD0"/>
    <w:rsid w:val="00ED7528"/>
    <w:rsid w:val="00ED7EEF"/>
    <w:rsid w:val="00EE244D"/>
    <w:rsid w:val="00EE2CF4"/>
    <w:rsid w:val="00EE4F24"/>
    <w:rsid w:val="00EE632A"/>
    <w:rsid w:val="00EE63B3"/>
    <w:rsid w:val="00EE7E48"/>
    <w:rsid w:val="00EF07B8"/>
    <w:rsid w:val="00EF2523"/>
    <w:rsid w:val="00EF2BDD"/>
    <w:rsid w:val="00EF4BB9"/>
    <w:rsid w:val="00EF5555"/>
    <w:rsid w:val="00EF6301"/>
    <w:rsid w:val="00EF6E13"/>
    <w:rsid w:val="00EF7015"/>
    <w:rsid w:val="00EF7D23"/>
    <w:rsid w:val="00F00790"/>
    <w:rsid w:val="00F01575"/>
    <w:rsid w:val="00F03808"/>
    <w:rsid w:val="00F03D42"/>
    <w:rsid w:val="00F040E6"/>
    <w:rsid w:val="00F0524D"/>
    <w:rsid w:val="00F0530F"/>
    <w:rsid w:val="00F06393"/>
    <w:rsid w:val="00F07020"/>
    <w:rsid w:val="00F1126F"/>
    <w:rsid w:val="00F1498A"/>
    <w:rsid w:val="00F14A88"/>
    <w:rsid w:val="00F15BD5"/>
    <w:rsid w:val="00F1679E"/>
    <w:rsid w:val="00F1683A"/>
    <w:rsid w:val="00F20563"/>
    <w:rsid w:val="00F245F3"/>
    <w:rsid w:val="00F24698"/>
    <w:rsid w:val="00F251DA"/>
    <w:rsid w:val="00F27CAA"/>
    <w:rsid w:val="00F27DDA"/>
    <w:rsid w:val="00F30322"/>
    <w:rsid w:val="00F30E89"/>
    <w:rsid w:val="00F32552"/>
    <w:rsid w:val="00F32B20"/>
    <w:rsid w:val="00F330FA"/>
    <w:rsid w:val="00F33AF8"/>
    <w:rsid w:val="00F34F79"/>
    <w:rsid w:val="00F35395"/>
    <w:rsid w:val="00F355D6"/>
    <w:rsid w:val="00F36681"/>
    <w:rsid w:val="00F36AF1"/>
    <w:rsid w:val="00F36CED"/>
    <w:rsid w:val="00F37119"/>
    <w:rsid w:val="00F37EB2"/>
    <w:rsid w:val="00F408D2"/>
    <w:rsid w:val="00F41D4A"/>
    <w:rsid w:val="00F42F5A"/>
    <w:rsid w:val="00F45ACB"/>
    <w:rsid w:val="00F46026"/>
    <w:rsid w:val="00F46ADD"/>
    <w:rsid w:val="00F46CF4"/>
    <w:rsid w:val="00F47082"/>
    <w:rsid w:val="00F471BA"/>
    <w:rsid w:val="00F4769C"/>
    <w:rsid w:val="00F500D5"/>
    <w:rsid w:val="00F502D5"/>
    <w:rsid w:val="00F50FA5"/>
    <w:rsid w:val="00F5136F"/>
    <w:rsid w:val="00F5169C"/>
    <w:rsid w:val="00F52A03"/>
    <w:rsid w:val="00F53598"/>
    <w:rsid w:val="00F53D73"/>
    <w:rsid w:val="00F54EEB"/>
    <w:rsid w:val="00F55C74"/>
    <w:rsid w:val="00F55EBF"/>
    <w:rsid w:val="00F55FDC"/>
    <w:rsid w:val="00F6301F"/>
    <w:rsid w:val="00F65CB6"/>
    <w:rsid w:val="00F71556"/>
    <w:rsid w:val="00F7192D"/>
    <w:rsid w:val="00F71BFA"/>
    <w:rsid w:val="00F727E0"/>
    <w:rsid w:val="00F72A84"/>
    <w:rsid w:val="00F735D9"/>
    <w:rsid w:val="00F74100"/>
    <w:rsid w:val="00F7670A"/>
    <w:rsid w:val="00F76D8F"/>
    <w:rsid w:val="00F77119"/>
    <w:rsid w:val="00F77C2F"/>
    <w:rsid w:val="00F807CB"/>
    <w:rsid w:val="00F819C1"/>
    <w:rsid w:val="00F82222"/>
    <w:rsid w:val="00F83372"/>
    <w:rsid w:val="00F862CC"/>
    <w:rsid w:val="00F87160"/>
    <w:rsid w:val="00F90E55"/>
    <w:rsid w:val="00F93272"/>
    <w:rsid w:val="00F93AE0"/>
    <w:rsid w:val="00F93CF0"/>
    <w:rsid w:val="00F945D4"/>
    <w:rsid w:val="00F960AD"/>
    <w:rsid w:val="00FA08E1"/>
    <w:rsid w:val="00FA12C6"/>
    <w:rsid w:val="00FA165A"/>
    <w:rsid w:val="00FA298B"/>
    <w:rsid w:val="00FA4410"/>
    <w:rsid w:val="00FA4A02"/>
    <w:rsid w:val="00FA4B56"/>
    <w:rsid w:val="00FA5142"/>
    <w:rsid w:val="00FA697C"/>
    <w:rsid w:val="00FA75AB"/>
    <w:rsid w:val="00FA7695"/>
    <w:rsid w:val="00FA7ACD"/>
    <w:rsid w:val="00FA7AFB"/>
    <w:rsid w:val="00FB01D9"/>
    <w:rsid w:val="00FB0686"/>
    <w:rsid w:val="00FB0A8B"/>
    <w:rsid w:val="00FB1EDB"/>
    <w:rsid w:val="00FB2545"/>
    <w:rsid w:val="00FB2AEA"/>
    <w:rsid w:val="00FB2B27"/>
    <w:rsid w:val="00FB4A8B"/>
    <w:rsid w:val="00FB71C5"/>
    <w:rsid w:val="00FB7AFA"/>
    <w:rsid w:val="00FB7D6F"/>
    <w:rsid w:val="00FC1376"/>
    <w:rsid w:val="00FC1432"/>
    <w:rsid w:val="00FC39FC"/>
    <w:rsid w:val="00FC3F8D"/>
    <w:rsid w:val="00FC4B3B"/>
    <w:rsid w:val="00FC5A38"/>
    <w:rsid w:val="00FC799A"/>
    <w:rsid w:val="00FC7E85"/>
    <w:rsid w:val="00FC7EC9"/>
    <w:rsid w:val="00FD04CF"/>
    <w:rsid w:val="00FD1145"/>
    <w:rsid w:val="00FD173E"/>
    <w:rsid w:val="00FD23BF"/>
    <w:rsid w:val="00FD27C6"/>
    <w:rsid w:val="00FD2C05"/>
    <w:rsid w:val="00FD3CF0"/>
    <w:rsid w:val="00FD3D9D"/>
    <w:rsid w:val="00FD5443"/>
    <w:rsid w:val="00FD54DC"/>
    <w:rsid w:val="00FD55BB"/>
    <w:rsid w:val="00FD5EDA"/>
    <w:rsid w:val="00FD6177"/>
    <w:rsid w:val="00FD6F6E"/>
    <w:rsid w:val="00FD74E4"/>
    <w:rsid w:val="00FD7C4D"/>
    <w:rsid w:val="00FE0270"/>
    <w:rsid w:val="00FE0910"/>
    <w:rsid w:val="00FE1C09"/>
    <w:rsid w:val="00FE1D58"/>
    <w:rsid w:val="00FE284C"/>
    <w:rsid w:val="00FE2A34"/>
    <w:rsid w:val="00FE2EEF"/>
    <w:rsid w:val="00FE3773"/>
    <w:rsid w:val="00FE44FB"/>
    <w:rsid w:val="00FE4622"/>
    <w:rsid w:val="00FE5EC0"/>
    <w:rsid w:val="00FE6081"/>
    <w:rsid w:val="00FE6867"/>
    <w:rsid w:val="00FE767D"/>
    <w:rsid w:val="00FE78C0"/>
    <w:rsid w:val="00FE7B36"/>
    <w:rsid w:val="00FE7E91"/>
    <w:rsid w:val="00FE7F2E"/>
    <w:rsid w:val="00FF094B"/>
    <w:rsid w:val="00FF0F04"/>
    <w:rsid w:val="00FF1B6B"/>
    <w:rsid w:val="00FF2DC5"/>
    <w:rsid w:val="00FF2EB1"/>
    <w:rsid w:val="00FF4140"/>
    <w:rsid w:val="00FF43EB"/>
    <w:rsid w:val="00FF45F7"/>
    <w:rsid w:val="00FF5639"/>
    <w:rsid w:val="00FF645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448320"/>
  <w15:docId w15:val="{E4872485-CFAE-4A18-B6A7-B6C652E2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1B"/>
  </w:style>
  <w:style w:type="paragraph" w:styleId="Heading2">
    <w:name w:val="heading 2"/>
    <w:basedOn w:val="Normal"/>
    <w:next w:val="Normal"/>
    <w:link w:val="Heading2Char"/>
    <w:uiPriority w:val="9"/>
    <w:semiHidden/>
    <w:unhideWhenUsed/>
    <w:qFormat/>
    <w:rsid w:val="009176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C54F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5"/>
    <w:pPr>
      <w:ind w:left="720"/>
      <w:contextualSpacing/>
    </w:pPr>
  </w:style>
  <w:style w:type="paragraph" w:styleId="Header">
    <w:name w:val="header"/>
    <w:basedOn w:val="Normal"/>
    <w:link w:val="HeaderChar"/>
    <w:uiPriority w:val="99"/>
    <w:unhideWhenUsed/>
    <w:rsid w:val="00946A9A"/>
    <w:pPr>
      <w:tabs>
        <w:tab w:val="center" w:pos="4252"/>
        <w:tab w:val="right" w:pos="8504"/>
      </w:tabs>
      <w:spacing w:after="0" w:line="240" w:lineRule="auto"/>
    </w:pPr>
  </w:style>
  <w:style w:type="character" w:customStyle="1" w:styleId="HeaderChar">
    <w:name w:val="Header Char"/>
    <w:basedOn w:val="DefaultParagraphFont"/>
    <w:link w:val="Header"/>
    <w:uiPriority w:val="99"/>
    <w:rsid w:val="00946A9A"/>
  </w:style>
  <w:style w:type="paragraph" w:styleId="Footer">
    <w:name w:val="footer"/>
    <w:basedOn w:val="Normal"/>
    <w:link w:val="FooterChar"/>
    <w:uiPriority w:val="99"/>
    <w:unhideWhenUsed/>
    <w:rsid w:val="00946A9A"/>
    <w:pPr>
      <w:tabs>
        <w:tab w:val="center" w:pos="4252"/>
        <w:tab w:val="right" w:pos="8504"/>
      </w:tabs>
      <w:spacing w:after="0" w:line="240" w:lineRule="auto"/>
    </w:pPr>
  </w:style>
  <w:style w:type="character" w:customStyle="1" w:styleId="FooterChar">
    <w:name w:val="Footer Char"/>
    <w:basedOn w:val="DefaultParagraphFont"/>
    <w:link w:val="Footer"/>
    <w:uiPriority w:val="99"/>
    <w:rsid w:val="00946A9A"/>
  </w:style>
  <w:style w:type="paragraph" w:styleId="BalloonText">
    <w:name w:val="Balloon Text"/>
    <w:basedOn w:val="Normal"/>
    <w:link w:val="BalloonTextChar"/>
    <w:uiPriority w:val="99"/>
    <w:semiHidden/>
    <w:unhideWhenUsed/>
    <w:rsid w:val="003C5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F35"/>
    <w:rPr>
      <w:rFonts w:ascii="Segoe UI" w:hAnsi="Segoe UI" w:cs="Segoe UI"/>
      <w:sz w:val="18"/>
      <w:szCs w:val="18"/>
    </w:rPr>
  </w:style>
  <w:style w:type="character" w:styleId="Hyperlink">
    <w:name w:val="Hyperlink"/>
    <w:basedOn w:val="DefaultParagraphFont"/>
    <w:uiPriority w:val="99"/>
    <w:unhideWhenUsed/>
    <w:rsid w:val="00F1683A"/>
    <w:rPr>
      <w:color w:val="0563C1" w:themeColor="hyperlink"/>
      <w:u w:val="single"/>
    </w:rPr>
  </w:style>
  <w:style w:type="character" w:customStyle="1" w:styleId="UnresolvedMention1">
    <w:name w:val="Unresolved Mention1"/>
    <w:basedOn w:val="DefaultParagraphFont"/>
    <w:uiPriority w:val="99"/>
    <w:semiHidden/>
    <w:unhideWhenUsed/>
    <w:rsid w:val="00F1683A"/>
    <w:rPr>
      <w:color w:val="605E5C"/>
      <w:shd w:val="clear" w:color="auto" w:fill="E1DFDD"/>
    </w:rPr>
  </w:style>
  <w:style w:type="paragraph" w:styleId="EndnoteText">
    <w:name w:val="endnote text"/>
    <w:aliases w:val="en"/>
    <w:basedOn w:val="Normal"/>
    <w:link w:val="EndnoteTextChar"/>
    <w:uiPriority w:val="99"/>
    <w:unhideWhenUsed/>
    <w:rsid w:val="00DF2508"/>
    <w:pPr>
      <w:spacing w:after="0" w:line="240" w:lineRule="auto"/>
    </w:pPr>
    <w:rPr>
      <w:sz w:val="20"/>
      <w:szCs w:val="20"/>
    </w:rPr>
  </w:style>
  <w:style w:type="character" w:customStyle="1" w:styleId="EndnoteTextChar">
    <w:name w:val="Endnote Text Char"/>
    <w:aliases w:val="en Char"/>
    <w:basedOn w:val="DefaultParagraphFont"/>
    <w:link w:val="EndnoteText"/>
    <w:uiPriority w:val="99"/>
    <w:rsid w:val="00DF2508"/>
    <w:rPr>
      <w:sz w:val="20"/>
      <w:szCs w:val="20"/>
    </w:rPr>
  </w:style>
  <w:style w:type="character" w:styleId="EndnoteReference">
    <w:name w:val="endnote reference"/>
    <w:basedOn w:val="DefaultParagraphFont"/>
    <w:uiPriority w:val="99"/>
    <w:unhideWhenUsed/>
    <w:rsid w:val="00DF2508"/>
    <w:rPr>
      <w:vertAlign w:val="superscript"/>
    </w:rPr>
  </w:style>
  <w:style w:type="paragraph" w:styleId="FootnoteText">
    <w:name w:val="footnote text"/>
    <w:basedOn w:val="Normal"/>
    <w:link w:val="FootnoteTextChar"/>
    <w:uiPriority w:val="99"/>
    <w:unhideWhenUsed/>
    <w:rsid w:val="00DF2508"/>
    <w:pPr>
      <w:spacing w:after="0" w:line="240" w:lineRule="auto"/>
    </w:pPr>
    <w:rPr>
      <w:sz w:val="20"/>
      <w:szCs w:val="20"/>
    </w:rPr>
  </w:style>
  <w:style w:type="character" w:customStyle="1" w:styleId="FootnoteTextChar">
    <w:name w:val="Footnote Text Char"/>
    <w:basedOn w:val="DefaultParagraphFont"/>
    <w:link w:val="FootnoteText"/>
    <w:uiPriority w:val="99"/>
    <w:rsid w:val="00DF2508"/>
    <w:rPr>
      <w:sz w:val="20"/>
      <w:szCs w:val="20"/>
    </w:rPr>
  </w:style>
  <w:style w:type="character" w:styleId="FootnoteReference">
    <w:name w:val="footnote reference"/>
    <w:basedOn w:val="DefaultParagraphFont"/>
    <w:uiPriority w:val="99"/>
    <w:unhideWhenUsed/>
    <w:rsid w:val="00DF2508"/>
    <w:rPr>
      <w:vertAlign w:val="superscript"/>
    </w:rPr>
  </w:style>
  <w:style w:type="character" w:styleId="CommentReference">
    <w:name w:val="annotation reference"/>
    <w:basedOn w:val="DefaultParagraphFont"/>
    <w:uiPriority w:val="99"/>
    <w:semiHidden/>
    <w:unhideWhenUsed/>
    <w:rsid w:val="00E23A03"/>
    <w:rPr>
      <w:sz w:val="16"/>
      <w:szCs w:val="16"/>
    </w:rPr>
  </w:style>
  <w:style w:type="paragraph" w:styleId="CommentText">
    <w:name w:val="annotation text"/>
    <w:basedOn w:val="Normal"/>
    <w:link w:val="CommentTextChar"/>
    <w:uiPriority w:val="99"/>
    <w:unhideWhenUsed/>
    <w:rsid w:val="00E23A03"/>
    <w:pPr>
      <w:spacing w:line="240" w:lineRule="auto"/>
    </w:pPr>
    <w:rPr>
      <w:sz w:val="20"/>
      <w:szCs w:val="20"/>
    </w:rPr>
  </w:style>
  <w:style w:type="character" w:customStyle="1" w:styleId="CommentTextChar">
    <w:name w:val="Comment Text Char"/>
    <w:basedOn w:val="DefaultParagraphFont"/>
    <w:link w:val="CommentText"/>
    <w:uiPriority w:val="99"/>
    <w:rsid w:val="00E23A03"/>
    <w:rPr>
      <w:sz w:val="20"/>
      <w:szCs w:val="20"/>
    </w:rPr>
  </w:style>
  <w:style w:type="paragraph" w:styleId="CommentSubject">
    <w:name w:val="annotation subject"/>
    <w:basedOn w:val="CommentText"/>
    <w:next w:val="CommentText"/>
    <w:link w:val="CommentSubjectChar"/>
    <w:uiPriority w:val="99"/>
    <w:semiHidden/>
    <w:unhideWhenUsed/>
    <w:rsid w:val="00E23A03"/>
    <w:rPr>
      <w:b/>
      <w:bCs/>
    </w:rPr>
  </w:style>
  <w:style w:type="character" w:customStyle="1" w:styleId="CommentSubjectChar">
    <w:name w:val="Comment Subject Char"/>
    <w:basedOn w:val="CommentTextChar"/>
    <w:link w:val="CommentSubject"/>
    <w:uiPriority w:val="99"/>
    <w:semiHidden/>
    <w:rsid w:val="00E23A03"/>
    <w:rPr>
      <w:b/>
      <w:bCs/>
      <w:sz w:val="20"/>
      <w:szCs w:val="20"/>
    </w:rPr>
  </w:style>
  <w:style w:type="paragraph" w:styleId="NormalWeb">
    <w:name w:val="Normal (Web)"/>
    <w:basedOn w:val="Normal"/>
    <w:uiPriority w:val="99"/>
    <w:unhideWhenUsed/>
    <w:rsid w:val="009F702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on">
    <w:name w:val="Revision"/>
    <w:hidden/>
    <w:uiPriority w:val="99"/>
    <w:semiHidden/>
    <w:rsid w:val="00833788"/>
    <w:pPr>
      <w:spacing w:after="0" w:line="240" w:lineRule="auto"/>
    </w:pPr>
  </w:style>
  <w:style w:type="character" w:customStyle="1" w:styleId="UnresolvedMention2">
    <w:name w:val="Unresolved Mention2"/>
    <w:basedOn w:val="DefaultParagraphFont"/>
    <w:uiPriority w:val="99"/>
    <w:semiHidden/>
    <w:unhideWhenUsed/>
    <w:rsid w:val="00390A24"/>
    <w:rPr>
      <w:color w:val="605E5C"/>
      <w:shd w:val="clear" w:color="auto" w:fill="E1DFDD"/>
    </w:rPr>
  </w:style>
  <w:style w:type="character" w:styleId="FollowedHyperlink">
    <w:name w:val="FollowedHyperlink"/>
    <w:basedOn w:val="DefaultParagraphFont"/>
    <w:uiPriority w:val="99"/>
    <w:semiHidden/>
    <w:unhideWhenUsed/>
    <w:rsid w:val="00EB3C32"/>
    <w:rPr>
      <w:color w:val="954F72" w:themeColor="followedHyperlink"/>
      <w:u w:val="single"/>
    </w:rPr>
  </w:style>
  <w:style w:type="character" w:customStyle="1" w:styleId="Heading2Char">
    <w:name w:val="Heading 2 Char"/>
    <w:basedOn w:val="DefaultParagraphFont"/>
    <w:link w:val="Heading2"/>
    <w:uiPriority w:val="9"/>
    <w:semiHidden/>
    <w:rsid w:val="00917606"/>
    <w:rPr>
      <w:rFonts w:asciiTheme="majorHAnsi" w:eastAsiaTheme="majorEastAsia" w:hAnsiTheme="majorHAnsi" w:cstheme="majorBidi"/>
      <w:b/>
      <w:bCs/>
      <w:color w:val="4472C4" w:themeColor="accent1"/>
      <w:sz w:val="26"/>
      <w:szCs w:val="26"/>
    </w:rPr>
  </w:style>
  <w:style w:type="character" w:customStyle="1" w:styleId="UnresolvedMention3">
    <w:name w:val="Unresolved Mention3"/>
    <w:basedOn w:val="DefaultParagraphFont"/>
    <w:uiPriority w:val="99"/>
    <w:semiHidden/>
    <w:unhideWhenUsed/>
    <w:rsid w:val="00940384"/>
    <w:rPr>
      <w:color w:val="605E5C"/>
      <w:shd w:val="clear" w:color="auto" w:fill="E1DFDD"/>
    </w:rPr>
  </w:style>
  <w:style w:type="paragraph" w:styleId="ListNumber">
    <w:name w:val="List Number"/>
    <w:basedOn w:val="Normal"/>
    <w:uiPriority w:val="99"/>
    <w:semiHidden/>
    <w:unhideWhenUsed/>
    <w:rsid w:val="0091658B"/>
    <w:pPr>
      <w:numPr>
        <w:numId w:val="34"/>
      </w:numPr>
      <w:contextualSpacing/>
    </w:pPr>
  </w:style>
  <w:style w:type="character" w:customStyle="1" w:styleId="UnresolvedMention4">
    <w:name w:val="Unresolved Mention4"/>
    <w:basedOn w:val="DefaultParagraphFont"/>
    <w:uiPriority w:val="99"/>
    <w:semiHidden/>
    <w:unhideWhenUsed/>
    <w:rsid w:val="00E56212"/>
    <w:rPr>
      <w:color w:val="605E5C"/>
      <w:shd w:val="clear" w:color="auto" w:fill="E1DFDD"/>
    </w:rPr>
  </w:style>
  <w:style w:type="character" w:customStyle="1" w:styleId="UnresolvedMention5">
    <w:name w:val="Unresolved Mention5"/>
    <w:basedOn w:val="DefaultParagraphFont"/>
    <w:uiPriority w:val="99"/>
    <w:semiHidden/>
    <w:unhideWhenUsed/>
    <w:rsid w:val="001E788D"/>
    <w:rPr>
      <w:color w:val="605E5C"/>
      <w:shd w:val="clear" w:color="auto" w:fill="E1DFDD"/>
    </w:rPr>
  </w:style>
  <w:style w:type="character" w:customStyle="1" w:styleId="Heading3Char">
    <w:name w:val="Heading 3 Char"/>
    <w:basedOn w:val="DefaultParagraphFont"/>
    <w:link w:val="Heading3"/>
    <w:uiPriority w:val="9"/>
    <w:semiHidden/>
    <w:rsid w:val="007C54FE"/>
    <w:rPr>
      <w:rFonts w:asciiTheme="majorHAnsi" w:eastAsiaTheme="majorEastAsia" w:hAnsiTheme="majorHAnsi" w:cstheme="majorBidi"/>
      <w:b/>
      <w:bCs/>
      <w:color w:val="4472C4" w:themeColor="accent1"/>
    </w:rPr>
  </w:style>
  <w:style w:type="character" w:styleId="UnresolvedMention">
    <w:name w:val="Unresolved Mention"/>
    <w:basedOn w:val="DefaultParagraphFont"/>
    <w:uiPriority w:val="99"/>
    <w:semiHidden/>
    <w:unhideWhenUsed/>
    <w:rsid w:val="006A4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6275">
      <w:bodyDiv w:val="1"/>
      <w:marLeft w:val="0"/>
      <w:marRight w:val="0"/>
      <w:marTop w:val="0"/>
      <w:marBottom w:val="0"/>
      <w:divBdr>
        <w:top w:val="none" w:sz="0" w:space="0" w:color="auto"/>
        <w:left w:val="none" w:sz="0" w:space="0" w:color="auto"/>
        <w:bottom w:val="none" w:sz="0" w:space="0" w:color="auto"/>
        <w:right w:val="none" w:sz="0" w:space="0" w:color="auto"/>
      </w:divBdr>
    </w:div>
    <w:div w:id="469977325">
      <w:bodyDiv w:val="1"/>
      <w:marLeft w:val="0"/>
      <w:marRight w:val="0"/>
      <w:marTop w:val="0"/>
      <w:marBottom w:val="0"/>
      <w:divBdr>
        <w:top w:val="none" w:sz="0" w:space="0" w:color="auto"/>
        <w:left w:val="none" w:sz="0" w:space="0" w:color="auto"/>
        <w:bottom w:val="none" w:sz="0" w:space="0" w:color="auto"/>
        <w:right w:val="none" w:sz="0" w:space="0" w:color="auto"/>
      </w:divBdr>
    </w:div>
    <w:div w:id="490289980">
      <w:bodyDiv w:val="1"/>
      <w:marLeft w:val="0"/>
      <w:marRight w:val="0"/>
      <w:marTop w:val="0"/>
      <w:marBottom w:val="0"/>
      <w:divBdr>
        <w:top w:val="none" w:sz="0" w:space="0" w:color="auto"/>
        <w:left w:val="none" w:sz="0" w:space="0" w:color="auto"/>
        <w:bottom w:val="none" w:sz="0" w:space="0" w:color="auto"/>
        <w:right w:val="none" w:sz="0" w:space="0" w:color="auto"/>
      </w:divBdr>
    </w:div>
    <w:div w:id="625818955">
      <w:bodyDiv w:val="1"/>
      <w:marLeft w:val="0"/>
      <w:marRight w:val="0"/>
      <w:marTop w:val="0"/>
      <w:marBottom w:val="0"/>
      <w:divBdr>
        <w:top w:val="none" w:sz="0" w:space="0" w:color="auto"/>
        <w:left w:val="none" w:sz="0" w:space="0" w:color="auto"/>
        <w:bottom w:val="none" w:sz="0" w:space="0" w:color="auto"/>
        <w:right w:val="none" w:sz="0" w:space="0" w:color="auto"/>
      </w:divBdr>
    </w:div>
    <w:div w:id="640622327">
      <w:bodyDiv w:val="1"/>
      <w:marLeft w:val="0"/>
      <w:marRight w:val="0"/>
      <w:marTop w:val="0"/>
      <w:marBottom w:val="0"/>
      <w:divBdr>
        <w:top w:val="none" w:sz="0" w:space="0" w:color="auto"/>
        <w:left w:val="none" w:sz="0" w:space="0" w:color="auto"/>
        <w:bottom w:val="none" w:sz="0" w:space="0" w:color="auto"/>
        <w:right w:val="none" w:sz="0" w:space="0" w:color="auto"/>
      </w:divBdr>
    </w:div>
    <w:div w:id="834228410">
      <w:bodyDiv w:val="1"/>
      <w:marLeft w:val="0"/>
      <w:marRight w:val="0"/>
      <w:marTop w:val="0"/>
      <w:marBottom w:val="0"/>
      <w:divBdr>
        <w:top w:val="none" w:sz="0" w:space="0" w:color="auto"/>
        <w:left w:val="none" w:sz="0" w:space="0" w:color="auto"/>
        <w:bottom w:val="none" w:sz="0" w:space="0" w:color="auto"/>
        <w:right w:val="none" w:sz="0" w:space="0" w:color="auto"/>
      </w:divBdr>
    </w:div>
    <w:div w:id="889262878">
      <w:bodyDiv w:val="1"/>
      <w:marLeft w:val="0"/>
      <w:marRight w:val="0"/>
      <w:marTop w:val="0"/>
      <w:marBottom w:val="0"/>
      <w:divBdr>
        <w:top w:val="none" w:sz="0" w:space="0" w:color="auto"/>
        <w:left w:val="none" w:sz="0" w:space="0" w:color="auto"/>
        <w:bottom w:val="none" w:sz="0" w:space="0" w:color="auto"/>
        <w:right w:val="none" w:sz="0" w:space="0" w:color="auto"/>
      </w:divBdr>
    </w:div>
    <w:div w:id="913660276">
      <w:bodyDiv w:val="1"/>
      <w:marLeft w:val="0"/>
      <w:marRight w:val="0"/>
      <w:marTop w:val="0"/>
      <w:marBottom w:val="0"/>
      <w:divBdr>
        <w:top w:val="none" w:sz="0" w:space="0" w:color="auto"/>
        <w:left w:val="none" w:sz="0" w:space="0" w:color="auto"/>
        <w:bottom w:val="none" w:sz="0" w:space="0" w:color="auto"/>
        <w:right w:val="none" w:sz="0" w:space="0" w:color="auto"/>
      </w:divBdr>
    </w:div>
    <w:div w:id="945119445">
      <w:bodyDiv w:val="1"/>
      <w:marLeft w:val="0"/>
      <w:marRight w:val="0"/>
      <w:marTop w:val="0"/>
      <w:marBottom w:val="0"/>
      <w:divBdr>
        <w:top w:val="none" w:sz="0" w:space="0" w:color="auto"/>
        <w:left w:val="none" w:sz="0" w:space="0" w:color="auto"/>
        <w:bottom w:val="none" w:sz="0" w:space="0" w:color="auto"/>
        <w:right w:val="none" w:sz="0" w:space="0" w:color="auto"/>
      </w:divBdr>
    </w:div>
    <w:div w:id="946427525">
      <w:bodyDiv w:val="1"/>
      <w:marLeft w:val="0"/>
      <w:marRight w:val="0"/>
      <w:marTop w:val="0"/>
      <w:marBottom w:val="0"/>
      <w:divBdr>
        <w:top w:val="none" w:sz="0" w:space="0" w:color="auto"/>
        <w:left w:val="none" w:sz="0" w:space="0" w:color="auto"/>
        <w:bottom w:val="none" w:sz="0" w:space="0" w:color="auto"/>
        <w:right w:val="none" w:sz="0" w:space="0" w:color="auto"/>
      </w:divBdr>
    </w:div>
    <w:div w:id="1080098863">
      <w:bodyDiv w:val="1"/>
      <w:marLeft w:val="0"/>
      <w:marRight w:val="0"/>
      <w:marTop w:val="0"/>
      <w:marBottom w:val="0"/>
      <w:divBdr>
        <w:top w:val="none" w:sz="0" w:space="0" w:color="auto"/>
        <w:left w:val="none" w:sz="0" w:space="0" w:color="auto"/>
        <w:bottom w:val="none" w:sz="0" w:space="0" w:color="auto"/>
        <w:right w:val="none" w:sz="0" w:space="0" w:color="auto"/>
      </w:divBdr>
    </w:div>
    <w:div w:id="1091395778">
      <w:bodyDiv w:val="1"/>
      <w:marLeft w:val="0"/>
      <w:marRight w:val="0"/>
      <w:marTop w:val="0"/>
      <w:marBottom w:val="0"/>
      <w:divBdr>
        <w:top w:val="none" w:sz="0" w:space="0" w:color="auto"/>
        <w:left w:val="none" w:sz="0" w:space="0" w:color="auto"/>
        <w:bottom w:val="none" w:sz="0" w:space="0" w:color="auto"/>
        <w:right w:val="none" w:sz="0" w:space="0" w:color="auto"/>
      </w:divBdr>
    </w:div>
    <w:div w:id="1161852166">
      <w:bodyDiv w:val="1"/>
      <w:marLeft w:val="0"/>
      <w:marRight w:val="0"/>
      <w:marTop w:val="0"/>
      <w:marBottom w:val="0"/>
      <w:divBdr>
        <w:top w:val="none" w:sz="0" w:space="0" w:color="auto"/>
        <w:left w:val="none" w:sz="0" w:space="0" w:color="auto"/>
        <w:bottom w:val="none" w:sz="0" w:space="0" w:color="auto"/>
        <w:right w:val="none" w:sz="0" w:space="0" w:color="auto"/>
      </w:divBdr>
    </w:div>
    <w:div w:id="1276599953">
      <w:bodyDiv w:val="1"/>
      <w:marLeft w:val="0"/>
      <w:marRight w:val="0"/>
      <w:marTop w:val="0"/>
      <w:marBottom w:val="0"/>
      <w:divBdr>
        <w:top w:val="none" w:sz="0" w:space="0" w:color="auto"/>
        <w:left w:val="none" w:sz="0" w:space="0" w:color="auto"/>
        <w:bottom w:val="none" w:sz="0" w:space="0" w:color="auto"/>
        <w:right w:val="none" w:sz="0" w:space="0" w:color="auto"/>
      </w:divBdr>
    </w:div>
    <w:div w:id="1332177291">
      <w:bodyDiv w:val="1"/>
      <w:marLeft w:val="0"/>
      <w:marRight w:val="0"/>
      <w:marTop w:val="0"/>
      <w:marBottom w:val="0"/>
      <w:divBdr>
        <w:top w:val="none" w:sz="0" w:space="0" w:color="auto"/>
        <w:left w:val="none" w:sz="0" w:space="0" w:color="auto"/>
        <w:bottom w:val="none" w:sz="0" w:space="0" w:color="auto"/>
        <w:right w:val="none" w:sz="0" w:space="0" w:color="auto"/>
      </w:divBdr>
    </w:div>
    <w:div w:id="1355493711">
      <w:bodyDiv w:val="1"/>
      <w:marLeft w:val="0"/>
      <w:marRight w:val="0"/>
      <w:marTop w:val="0"/>
      <w:marBottom w:val="0"/>
      <w:divBdr>
        <w:top w:val="none" w:sz="0" w:space="0" w:color="auto"/>
        <w:left w:val="none" w:sz="0" w:space="0" w:color="auto"/>
        <w:bottom w:val="none" w:sz="0" w:space="0" w:color="auto"/>
        <w:right w:val="none" w:sz="0" w:space="0" w:color="auto"/>
      </w:divBdr>
    </w:div>
    <w:div w:id="1491290323">
      <w:bodyDiv w:val="1"/>
      <w:marLeft w:val="0"/>
      <w:marRight w:val="0"/>
      <w:marTop w:val="0"/>
      <w:marBottom w:val="0"/>
      <w:divBdr>
        <w:top w:val="none" w:sz="0" w:space="0" w:color="auto"/>
        <w:left w:val="none" w:sz="0" w:space="0" w:color="auto"/>
        <w:bottom w:val="none" w:sz="0" w:space="0" w:color="auto"/>
        <w:right w:val="none" w:sz="0" w:space="0" w:color="auto"/>
      </w:divBdr>
    </w:div>
    <w:div w:id="1529493122">
      <w:bodyDiv w:val="1"/>
      <w:marLeft w:val="0"/>
      <w:marRight w:val="0"/>
      <w:marTop w:val="0"/>
      <w:marBottom w:val="0"/>
      <w:divBdr>
        <w:top w:val="none" w:sz="0" w:space="0" w:color="auto"/>
        <w:left w:val="none" w:sz="0" w:space="0" w:color="auto"/>
        <w:bottom w:val="none" w:sz="0" w:space="0" w:color="auto"/>
        <w:right w:val="none" w:sz="0" w:space="0" w:color="auto"/>
      </w:divBdr>
    </w:div>
    <w:div w:id="1777600302">
      <w:bodyDiv w:val="1"/>
      <w:marLeft w:val="0"/>
      <w:marRight w:val="0"/>
      <w:marTop w:val="0"/>
      <w:marBottom w:val="0"/>
      <w:divBdr>
        <w:top w:val="none" w:sz="0" w:space="0" w:color="auto"/>
        <w:left w:val="none" w:sz="0" w:space="0" w:color="auto"/>
        <w:bottom w:val="none" w:sz="0" w:space="0" w:color="auto"/>
        <w:right w:val="none" w:sz="0" w:space="0" w:color="auto"/>
      </w:divBdr>
    </w:div>
    <w:div w:id="1782797344">
      <w:bodyDiv w:val="1"/>
      <w:marLeft w:val="0"/>
      <w:marRight w:val="0"/>
      <w:marTop w:val="0"/>
      <w:marBottom w:val="0"/>
      <w:divBdr>
        <w:top w:val="none" w:sz="0" w:space="0" w:color="auto"/>
        <w:left w:val="none" w:sz="0" w:space="0" w:color="auto"/>
        <w:bottom w:val="none" w:sz="0" w:space="0" w:color="auto"/>
        <w:right w:val="none" w:sz="0" w:space="0" w:color="auto"/>
      </w:divBdr>
    </w:div>
    <w:div w:id="1810239995">
      <w:bodyDiv w:val="1"/>
      <w:marLeft w:val="0"/>
      <w:marRight w:val="0"/>
      <w:marTop w:val="0"/>
      <w:marBottom w:val="0"/>
      <w:divBdr>
        <w:top w:val="none" w:sz="0" w:space="0" w:color="auto"/>
        <w:left w:val="none" w:sz="0" w:space="0" w:color="auto"/>
        <w:bottom w:val="none" w:sz="0" w:space="0" w:color="auto"/>
        <w:right w:val="none" w:sz="0" w:space="0" w:color="auto"/>
      </w:divBdr>
    </w:div>
    <w:div w:id="1840998726">
      <w:bodyDiv w:val="1"/>
      <w:marLeft w:val="0"/>
      <w:marRight w:val="0"/>
      <w:marTop w:val="0"/>
      <w:marBottom w:val="0"/>
      <w:divBdr>
        <w:top w:val="none" w:sz="0" w:space="0" w:color="auto"/>
        <w:left w:val="none" w:sz="0" w:space="0" w:color="auto"/>
        <w:bottom w:val="none" w:sz="0" w:space="0" w:color="auto"/>
        <w:right w:val="none" w:sz="0" w:space="0" w:color="auto"/>
      </w:divBdr>
    </w:div>
    <w:div w:id="1938829808">
      <w:bodyDiv w:val="1"/>
      <w:marLeft w:val="0"/>
      <w:marRight w:val="0"/>
      <w:marTop w:val="0"/>
      <w:marBottom w:val="0"/>
      <w:divBdr>
        <w:top w:val="none" w:sz="0" w:space="0" w:color="auto"/>
        <w:left w:val="none" w:sz="0" w:space="0" w:color="auto"/>
        <w:bottom w:val="none" w:sz="0" w:space="0" w:color="auto"/>
        <w:right w:val="none" w:sz="0" w:space="0" w:color="auto"/>
      </w:divBdr>
    </w:div>
    <w:div w:id="1959414599">
      <w:bodyDiv w:val="1"/>
      <w:marLeft w:val="0"/>
      <w:marRight w:val="0"/>
      <w:marTop w:val="0"/>
      <w:marBottom w:val="0"/>
      <w:divBdr>
        <w:top w:val="none" w:sz="0" w:space="0" w:color="auto"/>
        <w:left w:val="none" w:sz="0" w:space="0" w:color="auto"/>
        <w:bottom w:val="none" w:sz="0" w:space="0" w:color="auto"/>
        <w:right w:val="none" w:sz="0" w:space="0" w:color="auto"/>
      </w:divBdr>
    </w:div>
    <w:div w:id="1960913219">
      <w:bodyDiv w:val="1"/>
      <w:marLeft w:val="0"/>
      <w:marRight w:val="0"/>
      <w:marTop w:val="0"/>
      <w:marBottom w:val="0"/>
      <w:divBdr>
        <w:top w:val="none" w:sz="0" w:space="0" w:color="auto"/>
        <w:left w:val="none" w:sz="0" w:space="0" w:color="auto"/>
        <w:bottom w:val="none" w:sz="0" w:space="0" w:color="auto"/>
        <w:right w:val="none" w:sz="0" w:space="0" w:color="auto"/>
      </w:divBdr>
    </w:div>
    <w:div w:id="1999192358">
      <w:bodyDiv w:val="1"/>
      <w:marLeft w:val="0"/>
      <w:marRight w:val="0"/>
      <w:marTop w:val="0"/>
      <w:marBottom w:val="0"/>
      <w:divBdr>
        <w:top w:val="none" w:sz="0" w:space="0" w:color="auto"/>
        <w:left w:val="none" w:sz="0" w:space="0" w:color="auto"/>
        <w:bottom w:val="none" w:sz="0" w:space="0" w:color="auto"/>
        <w:right w:val="none" w:sz="0" w:space="0" w:color="auto"/>
      </w:divBdr>
    </w:div>
    <w:div w:id="207612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crae@womenenabled.org" TargetMode="External"/><Relationship Id="rId4" Type="http://schemas.openxmlformats.org/officeDocument/2006/relationships/settings" Target="settings.xml"/><Relationship Id="rId9" Type="http://schemas.openxmlformats.org/officeDocument/2006/relationships/hyperlink" Target="mailto:a.carvalho@womenenabled.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wp-content/uploads/sites/15/2019/07/disability-report-chapter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FB5D5-648E-4043-83E1-FA0E3C20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2921</Words>
  <Characters>16651</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Carvalho</dc:creator>
  <cp:keywords/>
  <dc:description/>
  <cp:lastModifiedBy>Amanda McRae</cp:lastModifiedBy>
  <cp:revision>3</cp:revision>
  <cp:lastPrinted>2020-12-16T17:00:00Z</cp:lastPrinted>
  <dcterms:created xsi:type="dcterms:W3CDTF">2022-10-03T18:15:00Z</dcterms:created>
  <dcterms:modified xsi:type="dcterms:W3CDTF">2022-10-03T18:26:00Z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2ab988c43d2631b3f6fa5588419d45893ff5ddc639f45f4a1de42d0011184ad1</vt:lpwstr>
  </property>
</Properties>
</file>