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F2572" w14:textId="77777777" w:rsidR="006A0718" w:rsidRPr="00563064" w:rsidRDefault="006A0718" w:rsidP="006A0718">
      <w:pPr>
        <w:spacing w:line="360" w:lineRule="auto"/>
        <w:jc w:val="center"/>
        <w:rPr>
          <w:rFonts w:eastAsia="Courier New" w:cs="Courier New"/>
          <w:b/>
          <w:sz w:val="24"/>
          <w:szCs w:val="24"/>
          <w:lang w:val="en-US"/>
        </w:rPr>
      </w:pPr>
      <w:r w:rsidRPr="00F63102">
        <w:rPr>
          <w:rFonts w:ascii="Calibri" w:eastAsia="Calibri" w:hAnsi="Calibri" w:cs="Times New Roman"/>
          <w:b/>
          <w:noProof/>
          <w:lang w:eastAsia="tr-TR"/>
        </w:rPr>
        <w:drawing>
          <wp:inline distT="0" distB="0" distL="0" distR="0" wp14:anchorId="5CAA24BE" wp14:editId="06507135">
            <wp:extent cx="1408430" cy="1005840"/>
            <wp:effectExtent l="0" t="0" r="127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8430" cy="1005840"/>
                    </a:xfrm>
                    <a:prstGeom prst="rect">
                      <a:avLst/>
                    </a:prstGeom>
                    <a:noFill/>
                  </pic:spPr>
                </pic:pic>
              </a:graphicData>
            </a:graphic>
          </wp:inline>
        </w:drawing>
      </w:r>
    </w:p>
    <w:p w14:paraId="35EC5158" w14:textId="7DD226C4" w:rsidR="00DE4B68" w:rsidRPr="00563064" w:rsidRDefault="00727F73" w:rsidP="009F2082">
      <w:pPr>
        <w:spacing w:line="360" w:lineRule="auto"/>
        <w:jc w:val="center"/>
        <w:rPr>
          <w:rFonts w:eastAsia="Courier New" w:cs="Courier New"/>
          <w:b/>
          <w:sz w:val="24"/>
          <w:szCs w:val="24"/>
          <w:lang w:val="en-US"/>
        </w:rPr>
      </w:pPr>
      <w:r w:rsidRPr="00563064">
        <w:rPr>
          <w:rFonts w:eastAsia="Courier New" w:cs="Courier New"/>
          <w:b/>
          <w:sz w:val="24"/>
          <w:szCs w:val="24"/>
          <w:lang w:val="en-US"/>
        </w:rPr>
        <w:t xml:space="preserve">The Human Rights and Equality Institution of </w:t>
      </w:r>
      <w:proofErr w:type="spellStart"/>
      <w:r w:rsidRPr="00563064">
        <w:rPr>
          <w:rFonts w:eastAsia="Courier New" w:cs="Courier New"/>
          <w:b/>
          <w:sz w:val="24"/>
          <w:szCs w:val="24"/>
          <w:lang w:val="en-US"/>
        </w:rPr>
        <w:t>Türkiye’s</w:t>
      </w:r>
      <w:proofErr w:type="spellEnd"/>
      <w:r w:rsidRPr="00563064">
        <w:rPr>
          <w:rFonts w:eastAsia="Courier New" w:cs="Courier New"/>
          <w:b/>
          <w:sz w:val="24"/>
          <w:szCs w:val="24"/>
          <w:lang w:val="en-US"/>
        </w:rPr>
        <w:t xml:space="preserve"> </w:t>
      </w:r>
      <w:r w:rsidR="006A0718" w:rsidRPr="00563064">
        <w:rPr>
          <w:rFonts w:eastAsia="Courier New" w:cs="Courier New"/>
          <w:b/>
          <w:sz w:val="24"/>
          <w:szCs w:val="24"/>
          <w:lang w:val="en-US"/>
        </w:rPr>
        <w:t>Contribution (</w:t>
      </w:r>
      <w:r w:rsidRPr="00563064">
        <w:rPr>
          <w:rFonts w:eastAsia="Courier New" w:cs="Courier New"/>
          <w:b/>
          <w:sz w:val="24"/>
          <w:szCs w:val="24"/>
          <w:lang w:val="en-US"/>
        </w:rPr>
        <w:t>Input</w:t>
      </w:r>
      <w:r w:rsidR="006A0718" w:rsidRPr="00563064">
        <w:rPr>
          <w:rFonts w:eastAsia="Courier New" w:cs="Courier New"/>
          <w:b/>
          <w:sz w:val="24"/>
          <w:szCs w:val="24"/>
          <w:lang w:val="en-US"/>
        </w:rPr>
        <w:t>)</w:t>
      </w:r>
      <w:r w:rsidRPr="00563064">
        <w:rPr>
          <w:rFonts w:eastAsia="Courier New" w:cs="Courier New"/>
          <w:b/>
          <w:sz w:val="24"/>
          <w:szCs w:val="24"/>
          <w:lang w:val="en-US"/>
        </w:rPr>
        <w:t xml:space="preserve"> to the Report on “Human Security of Women and Girls in the Context of Poverty and Inequality”</w:t>
      </w:r>
    </w:p>
    <w:p w14:paraId="02262E89" w14:textId="77777777" w:rsidR="003600F2" w:rsidRPr="00563064" w:rsidRDefault="003600F2" w:rsidP="009F2082">
      <w:pPr>
        <w:spacing w:line="360" w:lineRule="auto"/>
        <w:jc w:val="center"/>
        <w:rPr>
          <w:rFonts w:eastAsia="Courier New" w:cs="Courier New"/>
          <w:b/>
          <w:sz w:val="24"/>
          <w:szCs w:val="24"/>
          <w:lang w:val="en-US"/>
        </w:rPr>
      </w:pPr>
    </w:p>
    <w:p w14:paraId="45F96905" w14:textId="6DE68E38" w:rsidR="00021496" w:rsidRPr="009E6F2C" w:rsidRDefault="00727F73" w:rsidP="00D56F84">
      <w:pPr>
        <w:spacing w:line="360" w:lineRule="auto"/>
        <w:ind w:firstLine="708"/>
        <w:jc w:val="both"/>
        <w:rPr>
          <w:rFonts w:eastAsia="Courier New" w:cs="Courier New"/>
          <w:bCs/>
          <w:sz w:val="24"/>
          <w:szCs w:val="24"/>
          <w:lang w:val="en-US"/>
        </w:rPr>
      </w:pPr>
      <w:r w:rsidRPr="00563064">
        <w:rPr>
          <w:rFonts w:eastAsia="Courier New" w:cs="Courier New"/>
          <w:sz w:val="24"/>
          <w:szCs w:val="24"/>
          <w:lang w:val="en-US"/>
        </w:rPr>
        <w:t>Esta</w:t>
      </w:r>
      <w:r w:rsidR="006A0718" w:rsidRPr="00563064">
        <w:rPr>
          <w:rFonts w:eastAsia="Courier New" w:cs="Courier New"/>
          <w:sz w:val="24"/>
          <w:szCs w:val="24"/>
          <w:lang w:val="en-US"/>
        </w:rPr>
        <w:t>blished in 2016 with the Law No:</w:t>
      </w:r>
      <w:r w:rsidRPr="00563064">
        <w:rPr>
          <w:rFonts w:eastAsia="Courier New" w:cs="Courier New"/>
          <w:sz w:val="24"/>
          <w:szCs w:val="24"/>
          <w:lang w:val="en-US"/>
        </w:rPr>
        <w:t xml:space="preserve">6701, the Human Rights and Equality Institution of </w:t>
      </w:r>
      <w:proofErr w:type="spellStart"/>
      <w:r w:rsidRPr="00563064">
        <w:rPr>
          <w:rFonts w:eastAsia="Courier New" w:cs="Courier New"/>
          <w:sz w:val="24"/>
          <w:szCs w:val="24"/>
          <w:lang w:val="en-US"/>
        </w:rPr>
        <w:t>Türkiye</w:t>
      </w:r>
      <w:proofErr w:type="spellEnd"/>
      <w:r w:rsidRPr="00563064">
        <w:rPr>
          <w:rFonts w:eastAsia="Courier New" w:cs="Courier New"/>
          <w:sz w:val="24"/>
          <w:szCs w:val="24"/>
          <w:lang w:val="en-US"/>
        </w:rPr>
        <w:t xml:space="preserve"> (HREIT) as the National Human Rights Insti</w:t>
      </w:r>
      <w:r w:rsidR="00EF6086" w:rsidRPr="00563064">
        <w:rPr>
          <w:rFonts w:eastAsia="Courier New" w:cs="Courier New"/>
          <w:sz w:val="24"/>
          <w:szCs w:val="24"/>
          <w:lang w:val="en-US"/>
        </w:rPr>
        <w:t>tution (NHRI), Equality B</w:t>
      </w:r>
      <w:r w:rsidR="00B32088" w:rsidRPr="00563064">
        <w:rPr>
          <w:rFonts w:eastAsia="Courier New" w:cs="Courier New"/>
          <w:sz w:val="24"/>
          <w:szCs w:val="24"/>
          <w:lang w:val="en-US"/>
        </w:rPr>
        <w:t xml:space="preserve">ody </w:t>
      </w:r>
      <w:r w:rsidRPr="00563064">
        <w:rPr>
          <w:rFonts w:eastAsia="Courier New" w:cs="Courier New"/>
          <w:sz w:val="24"/>
          <w:szCs w:val="24"/>
          <w:lang w:val="en-US"/>
        </w:rPr>
        <w:t>and National Preventive Mechanism (NPM</w:t>
      </w:r>
      <w:r w:rsidR="00C34F7F" w:rsidRPr="00563064">
        <w:rPr>
          <w:rFonts w:eastAsia="Courier New" w:cs="Courier New"/>
          <w:sz w:val="24"/>
          <w:szCs w:val="24"/>
          <w:lang w:val="en-US"/>
        </w:rPr>
        <w:t xml:space="preserve">) of </w:t>
      </w:r>
      <w:proofErr w:type="spellStart"/>
      <w:r w:rsidR="00C34F7F" w:rsidRPr="00563064">
        <w:rPr>
          <w:rFonts w:eastAsia="Courier New" w:cs="Courier New"/>
          <w:sz w:val="24"/>
          <w:szCs w:val="24"/>
          <w:lang w:val="en-US"/>
        </w:rPr>
        <w:t>Türkiye</w:t>
      </w:r>
      <w:proofErr w:type="spellEnd"/>
      <w:r w:rsidR="00C34F7F" w:rsidRPr="00563064">
        <w:rPr>
          <w:rFonts w:eastAsia="Courier New" w:cs="Courier New"/>
          <w:sz w:val="24"/>
          <w:szCs w:val="24"/>
          <w:lang w:val="en-US"/>
        </w:rPr>
        <w:t>, have conducted various work</w:t>
      </w:r>
      <w:r w:rsidRPr="00563064">
        <w:rPr>
          <w:rFonts w:eastAsia="Courier New" w:cs="Courier New"/>
          <w:sz w:val="24"/>
          <w:szCs w:val="24"/>
          <w:lang w:val="en-US"/>
        </w:rPr>
        <w:t xml:space="preserve">s </w:t>
      </w:r>
      <w:r w:rsidR="00FB72BB" w:rsidRPr="00563064">
        <w:rPr>
          <w:rFonts w:eastAsia="Courier New" w:cs="Courier New"/>
          <w:sz w:val="24"/>
          <w:szCs w:val="24"/>
          <w:lang w:val="en-US"/>
        </w:rPr>
        <w:t>about women and girls</w:t>
      </w:r>
      <w:r w:rsidR="00EF6086" w:rsidRPr="00563064">
        <w:rPr>
          <w:rFonts w:eastAsia="Courier New" w:cs="Courier New"/>
          <w:sz w:val="24"/>
          <w:szCs w:val="24"/>
          <w:lang w:val="en-US"/>
        </w:rPr>
        <w:t>,</w:t>
      </w:r>
      <w:r w:rsidR="00FB72BB" w:rsidRPr="00563064">
        <w:rPr>
          <w:rFonts w:eastAsia="Courier New" w:cs="Courier New"/>
          <w:sz w:val="24"/>
          <w:szCs w:val="24"/>
          <w:lang w:val="en-US"/>
        </w:rPr>
        <w:t xml:space="preserve"> </w:t>
      </w:r>
      <w:r w:rsidR="00EF6086" w:rsidRPr="00563064">
        <w:rPr>
          <w:rFonts w:eastAsia="Courier New" w:cs="Courier New"/>
          <w:sz w:val="24"/>
          <w:szCs w:val="24"/>
          <w:lang w:val="en-US"/>
        </w:rPr>
        <w:t xml:space="preserve">up to now, </w:t>
      </w:r>
      <w:r w:rsidR="003600F2" w:rsidRPr="00563064">
        <w:rPr>
          <w:rFonts w:eastAsia="Courier New" w:cs="Courier New"/>
          <w:sz w:val="24"/>
          <w:szCs w:val="24"/>
          <w:lang w:val="en-US"/>
        </w:rPr>
        <w:t xml:space="preserve">within the context of </w:t>
      </w:r>
      <w:r w:rsidR="00C34F7F" w:rsidRPr="00563064">
        <w:rPr>
          <w:rFonts w:eastAsia="Courier New" w:cs="Courier New"/>
          <w:sz w:val="24"/>
          <w:szCs w:val="24"/>
          <w:lang w:val="en-US"/>
        </w:rPr>
        <w:t>its duties and powers</w:t>
      </w:r>
      <w:r w:rsidR="00A04AB8" w:rsidRPr="00563064">
        <w:rPr>
          <w:rFonts w:eastAsia="Courier New" w:cs="Courier New"/>
          <w:sz w:val="24"/>
          <w:szCs w:val="24"/>
          <w:lang w:val="en-US"/>
        </w:rPr>
        <w:t>.</w:t>
      </w:r>
    </w:p>
    <w:p w14:paraId="0C3ECCAC" w14:textId="3DEA1B56" w:rsidR="00B35DFD" w:rsidRPr="00563064" w:rsidRDefault="00C86042" w:rsidP="00B35DFD">
      <w:pPr>
        <w:pStyle w:val="ListeParagraf"/>
        <w:numPr>
          <w:ilvl w:val="0"/>
          <w:numId w:val="1"/>
        </w:numPr>
        <w:autoSpaceDE/>
        <w:autoSpaceDN/>
        <w:spacing w:line="360" w:lineRule="auto"/>
        <w:ind w:right="340"/>
        <w:contextualSpacing/>
        <w:rPr>
          <w:rFonts w:eastAsia="Courier New" w:cs="Courier New"/>
          <w:b/>
          <w:sz w:val="24"/>
          <w:szCs w:val="24"/>
          <w:lang w:val="en-US"/>
        </w:rPr>
      </w:pPr>
      <w:r w:rsidRPr="00563064">
        <w:rPr>
          <w:rFonts w:eastAsia="Courier New" w:cs="Courier New"/>
          <w:b/>
          <w:sz w:val="24"/>
          <w:szCs w:val="24"/>
          <w:lang w:val="en-US"/>
        </w:rPr>
        <w:t>Our Institution’s responses to undermentioned questions of the</w:t>
      </w:r>
      <w:r w:rsidRPr="00563064">
        <w:rPr>
          <w:b/>
          <w:color w:val="000000"/>
          <w:sz w:val="24"/>
          <w:szCs w:val="24"/>
          <w:lang w:val="en-US"/>
        </w:rPr>
        <w:t xml:space="preserve"> </w:t>
      </w:r>
      <w:r w:rsidR="00ED3D21" w:rsidRPr="00563064">
        <w:rPr>
          <w:b/>
          <w:color w:val="000000"/>
          <w:sz w:val="24"/>
          <w:szCs w:val="24"/>
          <w:lang w:val="en-US"/>
        </w:rPr>
        <w:t>Q</w:t>
      </w:r>
      <w:r w:rsidRPr="00563064">
        <w:rPr>
          <w:b/>
          <w:color w:val="000000"/>
          <w:sz w:val="24"/>
          <w:szCs w:val="24"/>
          <w:lang w:val="en-US"/>
        </w:rPr>
        <w:t>uestionnaire</w:t>
      </w:r>
      <w:r w:rsidR="000F12EA" w:rsidRPr="009E6F2C">
        <w:rPr>
          <w:i/>
          <w:color w:val="000000"/>
          <w:sz w:val="24"/>
          <w:szCs w:val="24"/>
          <w:lang w:val="en-US"/>
        </w:rPr>
        <w:t>;</w:t>
      </w:r>
    </w:p>
    <w:p w14:paraId="603E8C84" w14:textId="77777777" w:rsidR="00B35DFD" w:rsidRPr="00563064" w:rsidRDefault="00B35DFD" w:rsidP="00CC178C">
      <w:pPr>
        <w:pStyle w:val="ListeParagraf"/>
        <w:numPr>
          <w:ilvl w:val="0"/>
          <w:numId w:val="6"/>
        </w:numPr>
        <w:autoSpaceDE/>
        <w:autoSpaceDN/>
        <w:spacing w:line="360" w:lineRule="auto"/>
        <w:ind w:right="340"/>
        <w:rPr>
          <w:rFonts w:eastAsia="Courier New" w:cs="Courier New"/>
          <w:sz w:val="24"/>
          <w:szCs w:val="24"/>
          <w:lang w:val="en-US"/>
        </w:rPr>
      </w:pPr>
      <w:r w:rsidRPr="00563064">
        <w:rPr>
          <w:rFonts w:eastAsia="Courier New" w:cs="Courier New"/>
          <w:b/>
          <w:sz w:val="24"/>
          <w:szCs w:val="24"/>
          <w:lang w:val="en-US"/>
        </w:rPr>
        <w:t>As response to fourth question of Questionnaire;</w:t>
      </w:r>
      <w:r w:rsidR="00A42ED0" w:rsidRPr="00563064">
        <w:rPr>
          <w:rFonts w:eastAsia="Courier New" w:cs="Courier New"/>
          <w:sz w:val="24"/>
          <w:szCs w:val="24"/>
          <w:lang w:val="en-US"/>
        </w:rPr>
        <w:t xml:space="preserve"> </w:t>
      </w:r>
    </w:p>
    <w:p w14:paraId="5AA1A055" w14:textId="2A742123" w:rsidR="00D56F84" w:rsidRPr="00563064" w:rsidRDefault="00E02178" w:rsidP="00D56F84">
      <w:pPr>
        <w:widowControl/>
        <w:autoSpaceDE/>
        <w:autoSpaceDN/>
        <w:spacing w:after="160" w:line="360" w:lineRule="auto"/>
        <w:ind w:firstLine="709"/>
        <w:jc w:val="both"/>
        <w:rPr>
          <w:rFonts w:eastAsia="Calibri" w:cs="Times New Roman"/>
          <w:sz w:val="24"/>
          <w:szCs w:val="24"/>
          <w:lang w:val="en-US"/>
        </w:rPr>
      </w:pPr>
      <w:r w:rsidRPr="00563064">
        <w:rPr>
          <w:rFonts w:eastAsia="Calibri" w:cs="Times New Roman"/>
          <w:sz w:val="24"/>
          <w:szCs w:val="24"/>
          <w:lang w:val="en-US"/>
        </w:rPr>
        <w:t>Despite the important developments in the field of child rig</w:t>
      </w:r>
      <w:r w:rsidR="00CF0AE2" w:rsidRPr="00563064">
        <w:rPr>
          <w:rFonts w:eastAsia="Calibri" w:cs="Times New Roman"/>
          <w:sz w:val="24"/>
          <w:szCs w:val="24"/>
          <w:lang w:val="en-US"/>
        </w:rPr>
        <w:t xml:space="preserve">hts, early and forced </w:t>
      </w:r>
      <w:proofErr w:type="gramStart"/>
      <w:r w:rsidR="00CF0AE2" w:rsidRPr="00563064">
        <w:rPr>
          <w:rFonts w:eastAsia="Calibri" w:cs="Times New Roman"/>
          <w:sz w:val="24"/>
          <w:szCs w:val="24"/>
          <w:lang w:val="en-US"/>
        </w:rPr>
        <w:t>marriages</w:t>
      </w:r>
      <w:r w:rsidRPr="00563064">
        <w:rPr>
          <w:rFonts w:eastAsia="Calibri" w:cs="Times New Roman"/>
          <w:sz w:val="24"/>
          <w:szCs w:val="24"/>
          <w:lang w:val="en-US"/>
        </w:rPr>
        <w:t xml:space="preserve"> which</w:t>
      </w:r>
      <w:proofErr w:type="gramEnd"/>
      <w:r w:rsidRPr="00563064">
        <w:rPr>
          <w:rFonts w:eastAsia="Calibri" w:cs="Times New Roman"/>
          <w:sz w:val="24"/>
          <w:szCs w:val="24"/>
          <w:lang w:val="en-US"/>
        </w:rPr>
        <w:t xml:space="preserve"> prevent children from using their fundamental rights and freedoms, unfortunately continue to exist as an important problem area</w:t>
      </w:r>
      <w:r w:rsidRPr="00563064">
        <w:rPr>
          <w:rFonts w:eastAsia="Calibri" w:cs="Times New Roman"/>
          <w:sz w:val="24"/>
          <w:szCs w:val="24"/>
          <w:vertAlign w:val="superscript"/>
          <w:lang w:val="en-US"/>
        </w:rPr>
        <w:footnoteReference w:id="1"/>
      </w:r>
      <w:r w:rsidRPr="00563064">
        <w:rPr>
          <w:rFonts w:eastAsia="Calibri" w:cs="Times New Roman"/>
          <w:sz w:val="24"/>
          <w:szCs w:val="24"/>
          <w:lang w:val="en-US"/>
        </w:rPr>
        <w:t xml:space="preserve">. Although the age of marriage </w:t>
      </w:r>
      <w:proofErr w:type="gramStart"/>
      <w:r w:rsidRPr="00563064">
        <w:rPr>
          <w:rFonts w:eastAsia="Calibri" w:cs="Times New Roman"/>
          <w:sz w:val="24"/>
          <w:szCs w:val="24"/>
          <w:lang w:val="en-US"/>
        </w:rPr>
        <w:t>is</w:t>
      </w:r>
      <w:proofErr w:type="gramEnd"/>
      <w:r w:rsidRPr="00563064">
        <w:rPr>
          <w:rFonts w:eastAsia="Calibri" w:cs="Times New Roman"/>
          <w:sz w:val="24"/>
          <w:szCs w:val="24"/>
          <w:lang w:val="en-US"/>
        </w:rPr>
        <w:t xml:space="preserve"> increasing day by day, </w:t>
      </w:r>
      <w:r w:rsidRPr="00563064">
        <w:rPr>
          <w:rFonts w:eastAsia="Calibri" w:cs="Times New Roman"/>
          <w:b/>
          <w:sz w:val="24"/>
          <w:szCs w:val="24"/>
          <w:lang w:val="en-US"/>
        </w:rPr>
        <w:t>early and forced marriages</w:t>
      </w:r>
      <w:r w:rsidRPr="00563064">
        <w:rPr>
          <w:rFonts w:eastAsia="Calibri" w:cs="Times New Roman"/>
          <w:sz w:val="24"/>
          <w:szCs w:val="24"/>
          <w:lang w:val="en-US"/>
        </w:rPr>
        <w:t xml:space="preserve">, </w:t>
      </w:r>
      <w:r w:rsidRPr="00563064">
        <w:rPr>
          <w:rFonts w:eastAsia="Calibri" w:cs="Times New Roman"/>
          <w:b/>
          <w:sz w:val="24"/>
          <w:szCs w:val="24"/>
          <w:lang w:val="en-US"/>
        </w:rPr>
        <w:t>especially affecting girls</w:t>
      </w:r>
      <w:r w:rsidRPr="00563064">
        <w:rPr>
          <w:rFonts w:eastAsia="Calibri" w:cs="Times New Roman"/>
          <w:sz w:val="24"/>
          <w:szCs w:val="24"/>
          <w:lang w:val="en-US"/>
        </w:rPr>
        <w:t>, are still a problem in our country. Moreover, schools closed due to the Covid-19 pandemic, isolation from friends and support networks, and rising poverty have increased the risk of early and forced marriages around the world</w:t>
      </w:r>
      <w:r w:rsidR="003600F2" w:rsidRPr="00563064">
        <w:rPr>
          <w:rFonts w:eastAsia="Calibri" w:cs="Times New Roman"/>
          <w:sz w:val="24"/>
          <w:szCs w:val="24"/>
          <w:lang w:val="en-US"/>
        </w:rPr>
        <w:t>.</w:t>
      </w:r>
      <w:r w:rsidRPr="00563064">
        <w:rPr>
          <w:rFonts w:eastAsia="Calibri" w:cs="Times New Roman"/>
          <w:sz w:val="24"/>
          <w:szCs w:val="24"/>
          <w:vertAlign w:val="superscript"/>
          <w:lang w:val="en-US"/>
        </w:rPr>
        <w:footnoteReference w:id="2"/>
      </w:r>
      <w:r w:rsidRPr="00563064">
        <w:rPr>
          <w:rFonts w:eastAsia="Calibri" w:cs="Times New Roman"/>
          <w:sz w:val="24"/>
          <w:szCs w:val="24"/>
          <w:lang w:val="en-US"/>
        </w:rPr>
        <w:t xml:space="preserve"> </w:t>
      </w:r>
      <w:proofErr w:type="gramStart"/>
      <w:r w:rsidRPr="00563064">
        <w:rPr>
          <w:rFonts w:eastAsia="Calibri" w:cs="Times New Roman"/>
          <w:sz w:val="24"/>
          <w:szCs w:val="24"/>
          <w:lang w:val="en-US"/>
        </w:rPr>
        <w:t xml:space="preserve">According to the information </w:t>
      </w:r>
      <w:r w:rsidR="00CF0AE2" w:rsidRPr="00563064">
        <w:rPr>
          <w:rFonts w:eastAsia="Calibri" w:cs="Times New Roman"/>
          <w:sz w:val="24"/>
          <w:szCs w:val="24"/>
          <w:lang w:val="en-US"/>
        </w:rPr>
        <w:t xml:space="preserve">conveyed by Ministry of Family and </w:t>
      </w:r>
      <w:r w:rsidRPr="00563064">
        <w:rPr>
          <w:rFonts w:eastAsia="Calibri" w:cs="Times New Roman"/>
          <w:sz w:val="24"/>
          <w:szCs w:val="24"/>
          <w:lang w:val="en-US"/>
        </w:rPr>
        <w:t xml:space="preserve">Social Services, the rate of those who married at the age of 16-17 in total marriages in our country in 2020 is 0.15% for boys and 2.6% </w:t>
      </w:r>
      <w:r w:rsidRPr="00563064">
        <w:rPr>
          <w:rFonts w:eastAsia="Calibri" w:cs="Times New Roman"/>
          <w:b/>
          <w:sz w:val="24"/>
          <w:szCs w:val="24"/>
          <w:lang w:val="en-US"/>
        </w:rPr>
        <w:t>for girls</w:t>
      </w:r>
      <w:r w:rsidRPr="00563064">
        <w:rPr>
          <w:rFonts w:eastAsia="Calibri" w:cs="Times New Roman"/>
          <w:sz w:val="24"/>
          <w:szCs w:val="24"/>
          <w:lang w:val="en-US"/>
        </w:rPr>
        <w:t xml:space="preserve">, while the rate of those who got married at the age of 16-17 in 2021 in total marriages is 0,14% for boys and 2.3% </w:t>
      </w:r>
      <w:r w:rsidRPr="00563064">
        <w:rPr>
          <w:rFonts w:eastAsia="Calibri" w:cs="Times New Roman"/>
          <w:b/>
          <w:sz w:val="24"/>
          <w:szCs w:val="24"/>
          <w:lang w:val="en-US"/>
        </w:rPr>
        <w:t>for girls</w:t>
      </w:r>
      <w:r w:rsidRPr="00563064">
        <w:rPr>
          <w:rFonts w:eastAsia="Calibri" w:cs="Times New Roman"/>
          <w:sz w:val="24"/>
          <w:szCs w:val="24"/>
          <w:lang w:val="en-US"/>
        </w:rPr>
        <w:t>.</w:t>
      </w:r>
      <w:proofErr w:type="gramEnd"/>
      <w:r w:rsidRPr="00563064">
        <w:rPr>
          <w:rFonts w:eastAsia="Calibri" w:cs="Times New Roman"/>
          <w:sz w:val="24"/>
          <w:szCs w:val="24"/>
          <w:lang w:val="en-US"/>
        </w:rPr>
        <w:t xml:space="preserve"> </w:t>
      </w:r>
      <w:r w:rsidR="00C73E07">
        <w:rPr>
          <w:rFonts w:eastAsia="Calibri" w:cs="Times New Roman"/>
          <w:sz w:val="24"/>
          <w:szCs w:val="24"/>
          <w:lang w:val="en-US"/>
        </w:rPr>
        <w:t xml:space="preserve">Pursuant to data retrieved from </w:t>
      </w:r>
      <w:r w:rsidRPr="00563064">
        <w:rPr>
          <w:rFonts w:eastAsia="Calibri" w:cs="Times New Roman"/>
          <w:sz w:val="24"/>
          <w:szCs w:val="24"/>
          <w:lang w:val="en-US"/>
        </w:rPr>
        <w:t>H</w:t>
      </w:r>
      <w:r w:rsidR="00511EF4" w:rsidRPr="00563064">
        <w:rPr>
          <w:rFonts w:eastAsia="Calibri" w:cs="Times New Roman"/>
          <w:sz w:val="24"/>
          <w:szCs w:val="24"/>
          <w:lang w:val="en-US"/>
        </w:rPr>
        <w:t>REIT 2021 Report on Protection a</w:t>
      </w:r>
      <w:r w:rsidRPr="00563064">
        <w:rPr>
          <w:rFonts w:eastAsia="Calibri" w:cs="Times New Roman"/>
          <w:sz w:val="24"/>
          <w:szCs w:val="24"/>
          <w:lang w:val="en-US"/>
        </w:rPr>
        <w:t>nd Promotion of Human Rights</w:t>
      </w:r>
      <w:r w:rsidR="00BF30CD" w:rsidRPr="00563064">
        <w:rPr>
          <w:rStyle w:val="DipnotBavurusu"/>
          <w:rFonts w:eastAsia="Calibri" w:cs="Times New Roman"/>
          <w:sz w:val="24"/>
          <w:szCs w:val="24"/>
          <w:lang w:val="en-US"/>
        </w:rPr>
        <w:footnoteReference w:id="3"/>
      </w:r>
      <w:r w:rsidRPr="00563064">
        <w:rPr>
          <w:rFonts w:eastAsia="Calibri" w:cs="Times New Roman"/>
          <w:sz w:val="24"/>
          <w:szCs w:val="24"/>
          <w:lang w:val="en-US"/>
        </w:rPr>
        <w:t xml:space="preserve"> </w:t>
      </w:r>
      <w:proofErr w:type="gramStart"/>
      <w:r w:rsidRPr="00563064">
        <w:rPr>
          <w:rFonts w:eastAsia="Calibri" w:cs="Times New Roman"/>
          <w:sz w:val="24"/>
          <w:szCs w:val="24"/>
          <w:lang w:val="en-US"/>
        </w:rPr>
        <w:t>there is a regular decrease in the number of girls who are married at a young age</w:t>
      </w:r>
      <w:proofErr w:type="gramEnd"/>
      <w:r w:rsidR="00A54EAF">
        <w:rPr>
          <w:rFonts w:eastAsia="Calibri" w:cs="Times New Roman"/>
          <w:sz w:val="24"/>
          <w:szCs w:val="24"/>
          <w:lang w:val="en-US"/>
        </w:rPr>
        <w:t>.</w:t>
      </w:r>
    </w:p>
    <w:p w14:paraId="17D42D43" w14:textId="4106BB30" w:rsidR="005E143B" w:rsidRPr="00563064" w:rsidRDefault="00E02178" w:rsidP="005E143B">
      <w:pPr>
        <w:widowControl/>
        <w:autoSpaceDE/>
        <w:autoSpaceDN/>
        <w:spacing w:after="160" w:line="360" w:lineRule="auto"/>
        <w:ind w:firstLine="709"/>
        <w:jc w:val="both"/>
        <w:rPr>
          <w:rFonts w:eastAsia="Calibri" w:cs="Times New Roman"/>
          <w:sz w:val="24"/>
          <w:szCs w:val="24"/>
          <w:lang w:val="en-US"/>
        </w:rPr>
      </w:pPr>
      <w:r w:rsidRPr="00563064">
        <w:rPr>
          <w:rFonts w:eastAsia="Calibri" w:cs="Times New Roman"/>
          <w:sz w:val="24"/>
          <w:szCs w:val="24"/>
          <w:lang w:val="en-US"/>
        </w:rPr>
        <w:t>In the context of combating early and forced marriages, by Ministry of Family and Social Services</w:t>
      </w:r>
      <w:r w:rsidR="0072684E">
        <w:rPr>
          <w:rFonts w:eastAsia="Calibri" w:cs="Times New Roman"/>
          <w:sz w:val="24"/>
          <w:szCs w:val="24"/>
          <w:lang w:val="en-US"/>
        </w:rPr>
        <w:t>, s</w:t>
      </w:r>
      <w:r w:rsidRPr="00563064">
        <w:rPr>
          <w:rFonts w:eastAsia="Calibri" w:cs="Times New Roman"/>
          <w:sz w:val="24"/>
          <w:szCs w:val="24"/>
          <w:lang w:val="en-US"/>
        </w:rPr>
        <w:t xml:space="preserve">tudies such as researching the reasons for early marriages, preparing visual </w:t>
      </w:r>
      <w:r w:rsidRPr="00563064">
        <w:rPr>
          <w:rFonts w:eastAsia="Calibri" w:cs="Times New Roman"/>
          <w:sz w:val="24"/>
          <w:szCs w:val="24"/>
          <w:lang w:val="en-US"/>
        </w:rPr>
        <w:lastRenderedPageBreak/>
        <w:t xml:space="preserve">and written materials, </w:t>
      </w:r>
      <w:r w:rsidRPr="00563064">
        <w:rPr>
          <w:rFonts w:eastAsia="Calibri" w:cs="Times New Roman"/>
          <w:b/>
          <w:sz w:val="24"/>
          <w:szCs w:val="24"/>
          <w:lang w:val="en-US"/>
        </w:rPr>
        <w:t>meeting girls</w:t>
      </w:r>
      <w:r w:rsidRPr="00563064">
        <w:rPr>
          <w:rFonts w:eastAsia="Calibri" w:cs="Times New Roman"/>
          <w:sz w:val="24"/>
          <w:szCs w:val="24"/>
          <w:lang w:val="en-US"/>
        </w:rPr>
        <w:t xml:space="preserve"> with </w:t>
      </w:r>
      <w:r w:rsidRPr="00563064">
        <w:rPr>
          <w:rFonts w:eastAsia="Calibri" w:cs="Times New Roman"/>
          <w:b/>
          <w:sz w:val="24"/>
          <w:szCs w:val="24"/>
          <w:lang w:val="en-US"/>
        </w:rPr>
        <w:t>role model women</w:t>
      </w:r>
      <w:r w:rsidRPr="00563064">
        <w:rPr>
          <w:rFonts w:eastAsia="Calibri" w:cs="Times New Roman"/>
          <w:sz w:val="24"/>
          <w:szCs w:val="24"/>
          <w:lang w:val="en-US"/>
        </w:rPr>
        <w:t xml:space="preserve"> </w:t>
      </w:r>
      <w:proofErr w:type="gramStart"/>
      <w:r w:rsidRPr="00563064">
        <w:rPr>
          <w:rFonts w:eastAsia="Calibri" w:cs="Times New Roman"/>
          <w:sz w:val="24"/>
          <w:szCs w:val="24"/>
          <w:lang w:val="en-US"/>
        </w:rPr>
        <w:t>are carried</w:t>
      </w:r>
      <w:proofErr w:type="gramEnd"/>
      <w:r w:rsidRPr="00563064">
        <w:rPr>
          <w:rFonts w:eastAsia="Calibri" w:cs="Times New Roman"/>
          <w:sz w:val="24"/>
          <w:szCs w:val="24"/>
          <w:lang w:val="en-US"/>
        </w:rPr>
        <w:t xml:space="preserve"> out</w:t>
      </w:r>
      <w:r w:rsidR="00F32412">
        <w:rPr>
          <w:rFonts w:eastAsia="Calibri" w:cs="Times New Roman"/>
          <w:sz w:val="24"/>
          <w:szCs w:val="24"/>
          <w:lang w:val="en-US"/>
        </w:rPr>
        <w:t xml:space="preserve"> </w:t>
      </w:r>
      <w:r w:rsidRPr="00563064">
        <w:rPr>
          <w:rFonts w:eastAsia="Calibri" w:cs="Times New Roman"/>
          <w:sz w:val="24"/>
          <w:szCs w:val="24"/>
          <w:vertAlign w:val="superscript"/>
          <w:lang w:val="en-US"/>
        </w:rPr>
        <w:footnoteReference w:id="4"/>
      </w:r>
      <w:r w:rsidRPr="00563064">
        <w:rPr>
          <w:rFonts w:eastAsia="Calibri" w:cs="Times New Roman"/>
          <w:sz w:val="24"/>
          <w:szCs w:val="24"/>
          <w:lang w:val="en-US"/>
        </w:rPr>
        <w:t xml:space="preserve"> (H</w:t>
      </w:r>
      <w:r w:rsidR="00BF30CD" w:rsidRPr="00563064">
        <w:rPr>
          <w:rFonts w:eastAsia="Calibri" w:cs="Times New Roman"/>
          <w:sz w:val="24"/>
          <w:szCs w:val="24"/>
          <w:lang w:val="en-US"/>
        </w:rPr>
        <w:t>REIT 2021 Report</w:t>
      </w:r>
      <w:r w:rsidRPr="00563064">
        <w:rPr>
          <w:rFonts w:eastAsia="Calibri" w:cs="Times New Roman"/>
          <w:sz w:val="24"/>
          <w:szCs w:val="24"/>
          <w:lang w:val="en-US"/>
        </w:rPr>
        <w:t>).</w:t>
      </w:r>
      <w:r w:rsidR="00C73E07">
        <w:rPr>
          <w:rFonts w:eastAsia="Calibri" w:cs="Times New Roman"/>
          <w:sz w:val="24"/>
          <w:szCs w:val="24"/>
          <w:lang w:val="en-US"/>
        </w:rPr>
        <w:t xml:space="preserve"> </w:t>
      </w:r>
    </w:p>
    <w:p w14:paraId="6EF68528" w14:textId="27BEACC7" w:rsidR="0048388A" w:rsidRPr="00563064" w:rsidRDefault="00576570" w:rsidP="0048388A">
      <w:pPr>
        <w:widowControl/>
        <w:autoSpaceDE/>
        <w:autoSpaceDN/>
        <w:spacing w:after="160" w:line="360" w:lineRule="auto"/>
        <w:ind w:firstLine="709"/>
        <w:jc w:val="both"/>
        <w:rPr>
          <w:rFonts w:eastAsia="Calibri" w:cs="Times New Roman"/>
          <w:sz w:val="24"/>
          <w:szCs w:val="24"/>
          <w:lang w:val="en-US"/>
        </w:rPr>
      </w:pPr>
      <w:r w:rsidRPr="00563064">
        <w:rPr>
          <w:rFonts w:eastAsia="Calibri" w:cs="Times New Roman"/>
          <w:sz w:val="24"/>
          <w:szCs w:val="24"/>
          <w:lang w:val="en-US"/>
        </w:rPr>
        <w:t>Poverty brings about</w:t>
      </w:r>
      <w:r w:rsidR="008B7FBA" w:rsidRPr="00563064">
        <w:rPr>
          <w:rFonts w:eastAsia="Calibri" w:cs="Times New Roman"/>
          <w:sz w:val="24"/>
          <w:szCs w:val="24"/>
          <w:lang w:val="en-US"/>
        </w:rPr>
        <w:t xml:space="preserve"> many victimizations directly or indirectly related to itself. One of these indirect consequences is victimization of human trafficking. </w:t>
      </w:r>
      <w:proofErr w:type="gramStart"/>
      <w:r w:rsidR="008B7FBA" w:rsidRPr="00563064">
        <w:rPr>
          <w:rFonts w:eastAsia="Calibri" w:cs="Times New Roman"/>
          <w:sz w:val="24"/>
          <w:szCs w:val="24"/>
          <w:lang w:val="en-US"/>
        </w:rPr>
        <w:t>321</w:t>
      </w:r>
      <w:proofErr w:type="gramEnd"/>
      <w:r w:rsidR="008B7FBA" w:rsidRPr="00563064">
        <w:rPr>
          <w:rFonts w:eastAsia="Calibri" w:cs="Times New Roman"/>
          <w:sz w:val="24"/>
          <w:szCs w:val="24"/>
          <w:lang w:val="en-US"/>
        </w:rPr>
        <w:t xml:space="preserve"> of the 402 victims of human trafficking detected in our country in 2021 </w:t>
      </w:r>
      <w:r w:rsidR="008B7FBA" w:rsidRPr="00563064">
        <w:rPr>
          <w:rFonts w:eastAsia="Calibri" w:cs="Times New Roman"/>
          <w:b/>
          <w:sz w:val="24"/>
          <w:szCs w:val="24"/>
          <w:lang w:val="en-US"/>
        </w:rPr>
        <w:t>are women</w:t>
      </w:r>
      <w:r w:rsidR="008B7FBA" w:rsidRPr="00563064">
        <w:rPr>
          <w:rFonts w:eastAsia="Calibri" w:cs="Times New Roman"/>
          <w:sz w:val="24"/>
          <w:szCs w:val="24"/>
          <w:lang w:val="en-US"/>
        </w:rPr>
        <w:t xml:space="preserve"> </w:t>
      </w:r>
      <w:r w:rsidR="00F63102">
        <w:rPr>
          <w:rFonts w:eastAsia="Calibri" w:cs="Times New Roman"/>
          <w:sz w:val="24"/>
          <w:szCs w:val="24"/>
          <w:lang w:val="en-US"/>
        </w:rPr>
        <w:t>(HREIT 2021 Report)</w:t>
      </w:r>
      <w:r w:rsidR="005572EA">
        <w:rPr>
          <w:rFonts w:eastAsia="Calibri" w:cs="Times New Roman"/>
          <w:sz w:val="24"/>
          <w:szCs w:val="24"/>
          <w:lang w:val="en-US"/>
        </w:rPr>
        <w:t>.</w:t>
      </w:r>
    </w:p>
    <w:p w14:paraId="2D713ECD" w14:textId="5D5D3AC8" w:rsidR="008B7FBA" w:rsidRPr="00563064" w:rsidRDefault="008B7FBA" w:rsidP="0048388A">
      <w:pPr>
        <w:widowControl/>
        <w:autoSpaceDE/>
        <w:autoSpaceDN/>
        <w:spacing w:after="160" w:line="360" w:lineRule="auto"/>
        <w:ind w:firstLine="709"/>
        <w:jc w:val="both"/>
        <w:rPr>
          <w:rFonts w:eastAsia="Calibri" w:cs="Times New Roman"/>
          <w:sz w:val="24"/>
          <w:szCs w:val="24"/>
          <w:lang w:val="en-US"/>
        </w:rPr>
      </w:pPr>
      <w:r w:rsidRPr="00563064">
        <w:rPr>
          <w:rFonts w:eastAsia="Calibri" w:cs="Times New Roman"/>
          <w:sz w:val="24"/>
          <w:szCs w:val="24"/>
          <w:lang w:val="en-US"/>
        </w:rPr>
        <w:t xml:space="preserve">Studies show that poverty is an important determinant of the increase in </w:t>
      </w:r>
      <w:r w:rsidRPr="00563064">
        <w:rPr>
          <w:rFonts w:eastAsia="Calibri" w:cs="Times New Roman"/>
          <w:b/>
          <w:sz w:val="24"/>
          <w:szCs w:val="24"/>
          <w:lang w:val="en-US"/>
        </w:rPr>
        <w:t>domestic violence and violence against women</w:t>
      </w:r>
      <w:r w:rsidRPr="00563064">
        <w:rPr>
          <w:rFonts w:eastAsia="Calibri" w:cs="Times New Roman"/>
          <w:sz w:val="24"/>
          <w:szCs w:val="24"/>
          <w:lang w:val="en-US"/>
        </w:rPr>
        <w:t xml:space="preserve">. The state of poverty increases the risk of violence for </w:t>
      </w:r>
      <w:r w:rsidRPr="00563064">
        <w:rPr>
          <w:rFonts w:eastAsia="Calibri" w:cs="Times New Roman"/>
          <w:b/>
          <w:sz w:val="24"/>
          <w:szCs w:val="24"/>
          <w:lang w:val="en-US"/>
        </w:rPr>
        <w:t>many women and girls</w:t>
      </w:r>
      <w:r w:rsidRPr="00563064">
        <w:rPr>
          <w:rFonts w:eastAsia="Calibri" w:cs="Times New Roman"/>
          <w:sz w:val="24"/>
          <w:szCs w:val="24"/>
          <w:lang w:val="en-US"/>
        </w:rPr>
        <w:t xml:space="preserve">, and causes additional grievances in seeking help or seeking their rights. As included in the </w:t>
      </w:r>
      <w:r w:rsidR="003E3CE4" w:rsidRPr="00563064">
        <w:rPr>
          <w:rFonts w:eastAsia="Calibri" w:cs="Times New Roman"/>
          <w:sz w:val="24"/>
          <w:szCs w:val="24"/>
          <w:lang w:val="en-US"/>
        </w:rPr>
        <w:t>HREIT 2021 R</w:t>
      </w:r>
      <w:r w:rsidRPr="00563064">
        <w:rPr>
          <w:rFonts w:eastAsia="Calibri" w:cs="Times New Roman"/>
          <w:sz w:val="24"/>
          <w:szCs w:val="24"/>
          <w:lang w:val="en-US"/>
        </w:rPr>
        <w:t xml:space="preserve">eport, some of the data on </w:t>
      </w:r>
      <w:r w:rsidRPr="00563064">
        <w:rPr>
          <w:rFonts w:eastAsia="Calibri" w:cs="Times New Roman"/>
          <w:b/>
          <w:sz w:val="24"/>
          <w:szCs w:val="24"/>
          <w:lang w:val="en-US"/>
        </w:rPr>
        <w:t>violence against women</w:t>
      </w:r>
      <w:r w:rsidRPr="00563064">
        <w:rPr>
          <w:rFonts w:eastAsia="Calibri" w:cs="Times New Roman"/>
          <w:sz w:val="24"/>
          <w:szCs w:val="24"/>
          <w:lang w:val="en-US"/>
        </w:rPr>
        <w:t xml:space="preserve"> in </w:t>
      </w:r>
      <w:proofErr w:type="spellStart"/>
      <w:r w:rsidRPr="00563064">
        <w:rPr>
          <w:rFonts w:eastAsia="Calibri" w:cs="Times New Roman"/>
          <w:sz w:val="24"/>
          <w:szCs w:val="24"/>
          <w:lang w:val="en-US"/>
        </w:rPr>
        <w:t>Türkiye</w:t>
      </w:r>
      <w:proofErr w:type="spellEnd"/>
      <w:r w:rsidRPr="00563064">
        <w:rPr>
          <w:rFonts w:eastAsia="Calibri" w:cs="Times New Roman"/>
          <w:sz w:val="24"/>
          <w:szCs w:val="24"/>
          <w:lang w:val="en-US"/>
        </w:rPr>
        <w:t xml:space="preserve"> are as follows:</w:t>
      </w:r>
      <w:r w:rsidR="00C73E07">
        <w:rPr>
          <w:rFonts w:eastAsia="Calibri" w:cs="Times New Roman"/>
          <w:sz w:val="24"/>
          <w:szCs w:val="24"/>
          <w:lang w:val="en-US"/>
        </w:rPr>
        <w:t xml:space="preserve"> </w:t>
      </w:r>
    </w:p>
    <w:p w14:paraId="501E736C" w14:textId="4F5C4286" w:rsidR="008B7FBA" w:rsidRPr="00563064" w:rsidRDefault="008B7FBA" w:rsidP="008B7FBA">
      <w:pPr>
        <w:widowControl/>
        <w:autoSpaceDE/>
        <w:autoSpaceDN/>
        <w:spacing w:after="160" w:line="360" w:lineRule="auto"/>
        <w:ind w:firstLine="709"/>
        <w:jc w:val="both"/>
        <w:rPr>
          <w:rFonts w:eastAsia="Calibri" w:cs="Times New Roman"/>
          <w:sz w:val="24"/>
          <w:szCs w:val="24"/>
          <w:lang w:val="en-US"/>
        </w:rPr>
      </w:pPr>
      <w:proofErr w:type="gramStart"/>
      <w:r w:rsidRPr="00563064">
        <w:rPr>
          <w:rFonts w:eastAsia="Calibri" w:cs="Times New Roman"/>
          <w:sz w:val="24"/>
          <w:szCs w:val="24"/>
          <w:lang w:val="en-US"/>
        </w:rPr>
        <w:t>According to the “</w:t>
      </w:r>
      <w:r w:rsidR="00713998" w:rsidRPr="00563064">
        <w:rPr>
          <w:rFonts w:eastAsia="Calibri" w:cs="Times New Roman"/>
          <w:sz w:val="24"/>
          <w:szCs w:val="24"/>
          <w:lang w:val="en-US"/>
        </w:rPr>
        <w:t xml:space="preserve">The Survey of </w:t>
      </w:r>
      <w:r w:rsidRPr="00563064">
        <w:rPr>
          <w:rFonts w:eastAsia="Calibri" w:cs="Times New Roman"/>
          <w:sz w:val="24"/>
          <w:szCs w:val="24"/>
          <w:lang w:val="en-US"/>
        </w:rPr>
        <w:t>Domestic Violence</w:t>
      </w:r>
      <w:r w:rsidR="00713998" w:rsidRPr="00563064">
        <w:rPr>
          <w:rFonts w:eastAsia="Calibri" w:cs="Times New Roman"/>
          <w:sz w:val="24"/>
          <w:szCs w:val="24"/>
          <w:lang w:val="en-US"/>
        </w:rPr>
        <w:t xml:space="preserve"> Against Women in </w:t>
      </w:r>
      <w:proofErr w:type="spellStart"/>
      <w:r w:rsidR="00713998" w:rsidRPr="00563064">
        <w:rPr>
          <w:rFonts w:eastAsia="Calibri" w:cs="Times New Roman"/>
          <w:sz w:val="24"/>
          <w:szCs w:val="24"/>
          <w:lang w:val="en-US"/>
        </w:rPr>
        <w:t>Türkiye</w:t>
      </w:r>
      <w:proofErr w:type="spellEnd"/>
      <w:r w:rsidRPr="00563064">
        <w:rPr>
          <w:rFonts w:eastAsia="Calibri" w:cs="Times New Roman"/>
          <w:sz w:val="24"/>
          <w:szCs w:val="24"/>
          <w:lang w:val="en-US"/>
        </w:rPr>
        <w:t>” cond</w:t>
      </w:r>
      <w:r w:rsidR="0048388A" w:rsidRPr="00563064">
        <w:rPr>
          <w:rFonts w:eastAsia="Calibri" w:cs="Times New Roman"/>
          <w:sz w:val="24"/>
          <w:szCs w:val="24"/>
          <w:lang w:val="en-US"/>
        </w:rPr>
        <w:t xml:space="preserve">ucted by Ministry of Family </w:t>
      </w:r>
      <w:r w:rsidRPr="00563064">
        <w:rPr>
          <w:rFonts w:eastAsia="Calibri" w:cs="Times New Roman"/>
          <w:sz w:val="24"/>
          <w:szCs w:val="24"/>
          <w:lang w:val="en-US"/>
        </w:rPr>
        <w:t xml:space="preserve">and Social Services in 2014 and planned to be conducted again in 2022, </w:t>
      </w:r>
      <w:r w:rsidRPr="00563064">
        <w:rPr>
          <w:rFonts w:eastAsia="Calibri" w:cs="Times New Roman"/>
          <w:b/>
          <w:sz w:val="24"/>
          <w:szCs w:val="24"/>
          <w:lang w:val="en-US"/>
        </w:rPr>
        <w:t>the rate of women who have been exposed to physical violence by their spouse or ex-husband</w:t>
      </w:r>
      <w:r w:rsidRPr="00563064">
        <w:rPr>
          <w:rFonts w:eastAsia="Calibri" w:cs="Times New Roman"/>
          <w:sz w:val="24"/>
          <w:szCs w:val="24"/>
          <w:lang w:val="en-US"/>
        </w:rPr>
        <w:t xml:space="preserve"> at any point in the</w:t>
      </w:r>
      <w:r w:rsidR="0048388A" w:rsidRPr="00563064">
        <w:rPr>
          <w:rFonts w:eastAsia="Calibri" w:cs="Times New Roman"/>
          <w:sz w:val="24"/>
          <w:szCs w:val="24"/>
          <w:lang w:val="en-US"/>
        </w:rPr>
        <w:t xml:space="preserve">ir life in our country is 36%; </w:t>
      </w:r>
      <w:r w:rsidR="0048388A" w:rsidRPr="00563064">
        <w:rPr>
          <w:rFonts w:eastAsia="Calibri" w:cs="Times New Roman"/>
          <w:b/>
          <w:sz w:val="24"/>
          <w:szCs w:val="24"/>
          <w:lang w:val="en-US"/>
        </w:rPr>
        <w:t>t</w:t>
      </w:r>
      <w:r w:rsidRPr="00563064">
        <w:rPr>
          <w:rFonts w:eastAsia="Calibri" w:cs="Times New Roman"/>
          <w:b/>
          <w:sz w:val="24"/>
          <w:szCs w:val="24"/>
          <w:lang w:val="en-US"/>
        </w:rPr>
        <w:t>he rate of women who have experienced emotional violence</w:t>
      </w:r>
      <w:r w:rsidRPr="00563064">
        <w:rPr>
          <w:rFonts w:eastAsia="Calibri" w:cs="Times New Roman"/>
          <w:sz w:val="24"/>
          <w:szCs w:val="24"/>
          <w:lang w:val="en-US"/>
        </w:rPr>
        <w:t xml:space="preserve"> at any point in their life is 44%.</w:t>
      </w:r>
      <w:r w:rsidRPr="00563064">
        <w:rPr>
          <w:rFonts w:eastAsia="Calibri" w:cs="Times New Roman"/>
          <w:sz w:val="24"/>
          <w:szCs w:val="24"/>
          <w:vertAlign w:val="superscript"/>
          <w:lang w:val="en-US"/>
        </w:rPr>
        <w:footnoteReference w:id="5"/>
      </w:r>
      <w:proofErr w:type="gramEnd"/>
      <w:r w:rsidRPr="00563064">
        <w:rPr>
          <w:rFonts w:eastAsia="Calibri" w:cs="Times New Roman"/>
          <w:sz w:val="24"/>
          <w:szCs w:val="24"/>
          <w:lang w:val="en-US"/>
        </w:rPr>
        <w:t xml:space="preserve"> According to the data of the Ministry of Interior, 268 </w:t>
      </w:r>
      <w:r w:rsidRPr="00563064">
        <w:rPr>
          <w:rFonts w:eastAsia="Calibri" w:cs="Times New Roman"/>
          <w:b/>
          <w:sz w:val="24"/>
          <w:szCs w:val="24"/>
          <w:lang w:val="en-US"/>
        </w:rPr>
        <w:t>women</w:t>
      </w:r>
      <w:r w:rsidRPr="00563064">
        <w:rPr>
          <w:rFonts w:eastAsia="Calibri" w:cs="Times New Roman"/>
          <w:sz w:val="24"/>
          <w:szCs w:val="24"/>
          <w:lang w:val="en-US"/>
        </w:rPr>
        <w:t xml:space="preserve"> died in 2020 and 307 </w:t>
      </w:r>
      <w:r w:rsidRPr="00563064">
        <w:rPr>
          <w:rFonts w:eastAsia="Calibri" w:cs="Times New Roman"/>
          <w:b/>
          <w:sz w:val="24"/>
          <w:szCs w:val="24"/>
          <w:lang w:val="en-US"/>
        </w:rPr>
        <w:t>women</w:t>
      </w:r>
      <w:r w:rsidRPr="00563064">
        <w:rPr>
          <w:rFonts w:eastAsia="Calibri" w:cs="Times New Roman"/>
          <w:sz w:val="24"/>
          <w:szCs w:val="24"/>
          <w:lang w:val="en-US"/>
        </w:rPr>
        <w:t xml:space="preserve"> in 2021 due to </w:t>
      </w:r>
      <w:r w:rsidRPr="00563064">
        <w:rPr>
          <w:rFonts w:eastAsia="Calibri" w:cs="Times New Roman"/>
          <w:b/>
          <w:sz w:val="24"/>
          <w:szCs w:val="24"/>
          <w:lang w:val="en-US"/>
        </w:rPr>
        <w:t>violence against women</w:t>
      </w:r>
      <w:r w:rsidRPr="00563064">
        <w:rPr>
          <w:rFonts w:eastAsia="Calibri" w:cs="Times New Roman"/>
          <w:sz w:val="24"/>
          <w:szCs w:val="24"/>
          <w:lang w:val="en-US"/>
        </w:rPr>
        <w:t>.</w:t>
      </w:r>
      <w:r w:rsidRPr="00563064">
        <w:rPr>
          <w:rFonts w:eastAsia="Calibri" w:cs="Times New Roman"/>
          <w:sz w:val="24"/>
          <w:szCs w:val="24"/>
          <w:vertAlign w:val="superscript"/>
          <w:lang w:val="en-US"/>
        </w:rPr>
        <w:footnoteReference w:id="6"/>
      </w:r>
      <w:r w:rsidRPr="00563064">
        <w:rPr>
          <w:rFonts w:eastAsia="Calibri" w:cs="Times New Roman"/>
          <w:sz w:val="24"/>
          <w:szCs w:val="24"/>
          <w:lang w:val="en-US"/>
        </w:rPr>
        <w:t xml:space="preserve"> </w:t>
      </w:r>
    </w:p>
    <w:p w14:paraId="1EC0DFDC" w14:textId="1852ED92" w:rsidR="00950E06" w:rsidRPr="009E6F2C" w:rsidRDefault="00B35DFD" w:rsidP="00950E06">
      <w:pPr>
        <w:pStyle w:val="ListeParagraf"/>
        <w:numPr>
          <w:ilvl w:val="0"/>
          <w:numId w:val="5"/>
        </w:numPr>
        <w:spacing w:line="360" w:lineRule="auto"/>
        <w:rPr>
          <w:i/>
          <w:sz w:val="24"/>
          <w:szCs w:val="24"/>
          <w:lang w:val="en-US"/>
        </w:rPr>
      </w:pPr>
      <w:r w:rsidRPr="00563064">
        <w:rPr>
          <w:b/>
          <w:sz w:val="24"/>
          <w:szCs w:val="24"/>
          <w:lang w:val="en-US"/>
        </w:rPr>
        <w:t>As response to fifth</w:t>
      </w:r>
      <w:r w:rsidR="00D56F84" w:rsidRPr="00563064">
        <w:rPr>
          <w:b/>
          <w:sz w:val="24"/>
          <w:szCs w:val="24"/>
          <w:lang w:val="en-US"/>
        </w:rPr>
        <w:t>, sixth and eighth</w:t>
      </w:r>
      <w:r w:rsidRPr="00563064">
        <w:rPr>
          <w:b/>
          <w:sz w:val="24"/>
          <w:szCs w:val="24"/>
          <w:lang w:val="en-US"/>
        </w:rPr>
        <w:t xml:space="preserve"> question</w:t>
      </w:r>
      <w:r w:rsidR="00D56F84" w:rsidRPr="00563064">
        <w:rPr>
          <w:b/>
          <w:sz w:val="24"/>
          <w:szCs w:val="24"/>
          <w:lang w:val="en-US"/>
        </w:rPr>
        <w:t>s</w:t>
      </w:r>
      <w:r w:rsidR="00ED3D21" w:rsidRPr="00563064">
        <w:rPr>
          <w:b/>
          <w:sz w:val="24"/>
          <w:szCs w:val="24"/>
          <w:lang w:val="en-US"/>
        </w:rPr>
        <w:t xml:space="preserve"> </w:t>
      </w:r>
      <w:r w:rsidRPr="00563064">
        <w:rPr>
          <w:b/>
          <w:sz w:val="24"/>
          <w:szCs w:val="24"/>
          <w:lang w:val="en-US"/>
        </w:rPr>
        <w:t>of Questionnaire</w:t>
      </w:r>
      <w:r w:rsidR="00950E06" w:rsidRPr="00563064">
        <w:rPr>
          <w:sz w:val="24"/>
          <w:szCs w:val="24"/>
          <w:lang w:val="en-US"/>
        </w:rPr>
        <w:t>:</w:t>
      </w:r>
    </w:p>
    <w:p w14:paraId="40280A04" w14:textId="123F4111" w:rsidR="00EC128C" w:rsidRPr="00563064" w:rsidRDefault="004F5918" w:rsidP="00950E06">
      <w:pPr>
        <w:spacing w:line="360" w:lineRule="auto"/>
        <w:ind w:firstLine="708"/>
        <w:jc w:val="both"/>
        <w:rPr>
          <w:lang w:val="en-US"/>
        </w:rPr>
      </w:pPr>
      <w:proofErr w:type="gramStart"/>
      <w:r w:rsidRPr="00563064">
        <w:rPr>
          <w:rFonts w:cs="Times New Roman"/>
          <w:sz w:val="24"/>
          <w:szCs w:val="24"/>
          <w:lang w:val="en-US"/>
        </w:rPr>
        <w:t xml:space="preserve">HREIT </w:t>
      </w:r>
      <w:r w:rsidR="00430415" w:rsidRPr="00563064">
        <w:rPr>
          <w:rFonts w:cs="Times New Roman"/>
          <w:sz w:val="24"/>
          <w:szCs w:val="24"/>
          <w:lang w:val="en-US"/>
        </w:rPr>
        <w:t>which</w:t>
      </w:r>
      <w:proofErr w:type="gramEnd"/>
      <w:r w:rsidR="00430415" w:rsidRPr="00563064">
        <w:rPr>
          <w:rFonts w:cs="Times New Roman"/>
          <w:sz w:val="24"/>
          <w:szCs w:val="24"/>
          <w:lang w:val="en-US"/>
        </w:rPr>
        <w:t xml:space="preserve"> effectively fight</w:t>
      </w:r>
      <w:r w:rsidR="00591073">
        <w:rPr>
          <w:rFonts w:cs="Times New Roman"/>
          <w:sz w:val="24"/>
          <w:szCs w:val="24"/>
          <w:lang w:val="en-US"/>
        </w:rPr>
        <w:t>s</w:t>
      </w:r>
      <w:r w:rsidR="00430415" w:rsidRPr="00563064">
        <w:rPr>
          <w:rFonts w:cs="Times New Roman"/>
          <w:sz w:val="24"/>
          <w:szCs w:val="24"/>
          <w:lang w:val="en-US"/>
        </w:rPr>
        <w:t xml:space="preserve"> against torture and ill-treatment and act</w:t>
      </w:r>
      <w:r w:rsidR="00591073">
        <w:rPr>
          <w:rFonts w:cs="Times New Roman"/>
          <w:sz w:val="24"/>
          <w:szCs w:val="24"/>
          <w:lang w:val="en-US"/>
        </w:rPr>
        <w:t>s</w:t>
      </w:r>
      <w:r w:rsidR="00430415" w:rsidRPr="00563064">
        <w:rPr>
          <w:rFonts w:cs="Times New Roman"/>
          <w:sz w:val="24"/>
          <w:szCs w:val="24"/>
          <w:lang w:val="en-US"/>
        </w:rPr>
        <w:t xml:space="preserve"> as National Preventive Mechanism, </w:t>
      </w:r>
      <w:r w:rsidR="006A0718" w:rsidRPr="00563064">
        <w:rPr>
          <w:rFonts w:cs="Times New Roman"/>
          <w:sz w:val="24"/>
          <w:szCs w:val="24"/>
          <w:lang w:val="en-US"/>
        </w:rPr>
        <w:t>was established with the Law No:</w:t>
      </w:r>
      <w:r w:rsidR="00430415" w:rsidRPr="00563064">
        <w:rPr>
          <w:rFonts w:cs="Times New Roman"/>
          <w:sz w:val="24"/>
          <w:szCs w:val="24"/>
          <w:lang w:val="en-US"/>
        </w:rPr>
        <w:t xml:space="preserve"> 6701</w:t>
      </w:r>
      <w:r w:rsidR="00D968C7" w:rsidRPr="00563064">
        <w:rPr>
          <w:rFonts w:cs="Times New Roman"/>
          <w:sz w:val="24"/>
          <w:szCs w:val="24"/>
          <w:lang w:val="en-US"/>
        </w:rPr>
        <w:t xml:space="preserve">. </w:t>
      </w:r>
      <w:r w:rsidR="00430415" w:rsidRPr="00563064">
        <w:rPr>
          <w:rFonts w:cs="Times New Roman"/>
          <w:sz w:val="24"/>
          <w:szCs w:val="24"/>
          <w:lang w:val="en-US"/>
        </w:rPr>
        <w:t xml:space="preserve">According to the second paragraph of Article 3 of the aforementioned </w:t>
      </w:r>
      <w:proofErr w:type="gramStart"/>
      <w:r w:rsidR="00430415" w:rsidRPr="00563064">
        <w:rPr>
          <w:rFonts w:cs="Times New Roman"/>
          <w:sz w:val="24"/>
          <w:szCs w:val="24"/>
          <w:lang w:val="en-US"/>
        </w:rPr>
        <w:t>Law;</w:t>
      </w:r>
      <w:proofErr w:type="gramEnd"/>
      <w:r w:rsidR="00430415" w:rsidRPr="00563064">
        <w:rPr>
          <w:rFonts w:cs="Times New Roman"/>
          <w:sz w:val="24"/>
          <w:szCs w:val="24"/>
          <w:lang w:val="en-US"/>
        </w:rPr>
        <w:t xml:space="preserve"> </w:t>
      </w:r>
      <w:r w:rsidR="00430415" w:rsidRPr="00563064">
        <w:rPr>
          <w:rFonts w:cs="Times New Roman"/>
          <w:i/>
          <w:sz w:val="24"/>
          <w:szCs w:val="24"/>
          <w:lang w:val="en-US"/>
        </w:rPr>
        <w:t xml:space="preserve">“It is prohibited under this Law to discriminate against persons based </w:t>
      </w:r>
      <w:r w:rsidR="00430415" w:rsidRPr="00563064">
        <w:rPr>
          <w:rFonts w:cs="Times New Roman"/>
          <w:b/>
          <w:i/>
          <w:sz w:val="24"/>
          <w:szCs w:val="24"/>
          <w:lang w:val="en-US"/>
        </w:rPr>
        <w:t>on the grounds of</w:t>
      </w:r>
      <w:r w:rsidR="00430415" w:rsidRPr="00563064">
        <w:rPr>
          <w:rFonts w:cs="Times New Roman"/>
          <w:i/>
          <w:sz w:val="24"/>
          <w:szCs w:val="24"/>
          <w:lang w:val="en-US"/>
        </w:rPr>
        <w:t xml:space="preserve"> </w:t>
      </w:r>
      <w:r w:rsidR="00430415" w:rsidRPr="00563064">
        <w:rPr>
          <w:rFonts w:cs="Times New Roman"/>
          <w:b/>
          <w:i/>
          <w:sz w:val="24"/>
          <w:szCs w:val="24"/>
          <w:lang w:val="en-US"/>
        </w:rPr>
        <w:t>sex</w:t>
      </w:r>
      <w:r w:rsidR="00430415" w:rsidRPr="00563064">
        <w:rPr>
          <w:rFonts w:cs="Times New Roman"/>
          <w:i/>
          <w:sz w:val="24"/>
          <w:szCs w:val="24"/>
          <w:lang w:val="en-US"/>
        </w:rPr>
        <w:t xml:space="preserve">, race, </w:t>
      </w:r>
      <w:proofErr w:type="spellStart"/>
      <w:r w:rsidR="00430415" w:rsidRPr="00563064">
        <w:rPr>
          <w:rFonts w:cs="Times New Roman"/>
          <w:i/>
          <w:sz w:val="24"/>
          <w:szCs w:val="24"/>
          <w:lang w:val="en-US"/>
        </w:rPr>
        <w:t>colour</w:t>
      </w:r>
      <w:proofErr w:type="spellEnd"/>
      <w:r w:rsidR="00430415" w:rsidRPr="00563064">
        <w:rPr>
          <w:rFonts w:cs="Times New Roman"/>
          <w:i/>
          <w:sz w:val="24"/>
          <w:szCs w:val="24"/>
          <w:lang w:val="en-US"/>
        </w:rPr>
        <w:t>, language, religion, belief, sect, philosophical or political opinion, ethnical origin, wealth, birth, marital status, health status, disability and age.”</w:t>
      </w:r>
      <w:r w:rsidR="00032843" w:rsidRPr="00563064">
        <w:rPr>
          <w:lang w:val="en-US"/>
        </w:rPr>
        <w:t xml:space="preserve"> </w:t>
      </w:r>
      <w:r w:rsidR="00032843" w:rsidRPr="00563064">
        <w:rPr>
          <w:rFonts w:cs="Times New Roman"/>
          <w:sz w:val="24"/>
          <w:szCs w:val="24"/>
          <w:lang w:val="en-US"/>
        </w:rPr>
        <w:t xml:space="preserve">HREIT is authorized with </w:t>
      </w:r>
      <w:r w:rsidR="00032843" w:rsidRPr="00563064">
        <w:rPr>
          <w:rFonts w:cs="Times New Roman"/>
          <w:i/>
          <w:sz w:val="24"/>
          <w:szCs w:val="24"/>
          <w:lang w:val="en-US"/>
        </w:rPr>
        <w:t>“Inquiring into, examining, taking a final decision on and monitoring the violations of non-discrimination principle – ex officio or upon an application.”</w:t>
      </w:r>
      <w:r w:rsidR="00032843" w:rsidRPr="00563064">
        <w:rPr>
          <w:rFonts w:cs="Times New Roman"/>
          <w:sz w:val="24"/>
          <w:szCs w:val="24"/>
          <w:lang w:val="en-US"/>
        </w:rPr>
        <w:t xml:space="preserve"> by the subparagraph (g) of the first paragraph of Article 9 of the Law.</w:t>
      </w:r>
      <w:r w:rsidR="00032843" w:rsidRPr="00563064">
        <w:rPr>
          <w:lang w:val="en-US"/>
        </w:rPr>
        <w:t xml:space="preserve"> </w:t>
      </w:r>
    </w:p>
    <w:p w14:paraId="6858B60A" w14:textId="5E5141F8" w:rsidR="00430415" w:rsidRPr="00563064" w:rsidRDefault="00032843" w:rsidP="00950E06">
      <w:pPr>
        <w:spacing w:line="360" w:lineRule="auto"/>
        <w:ind w:firstLine="708"/>
        <w:jc w:val="both"/>
        <w:rPr>
          <w:rFonts w:cs="Times New Roman"/>
          <w:sz w:val="24"/>
          <w:szCs w:val="24"/>
          <w:lang w:val="en-US"/>
        </w:rPr>
      </w:pPr>
      <w:proofErr w:type="gramStart"/>
      <w:r w:rsidRPr="00563064">
        <w:rPr>
          <w:sz w:val="24"/>
          <w:szCs w:val="24"/>
          <w:lang w:val="en-US"/>
        </w:rPr>
        <w:t>According to the first paragraph of Article 25 of the Law, titled “</w:t>
      </w:r>
      <w:r w:rsidRPr="00563064">
        <w:rPr>
          <w:rFonts w:cs="Times New Roman"/>
          <w:sz w:val="24"/>
          <w:szCs w:val="24"/>
          <w:lang w:val="en-US"/>
        </w:rPr>
        <w:t xml:space="preserve">Administrative </w:t>
      </w:r>
      <w:r w:rsidRPr="00563064">
        <w:rPr>
          <w:rFonts w:cs="Times New Roman"/>
          <w:sz w:val="24"/>
          <w:szCs w:val="24"/>
          <w:lang w:val="en-US"/>
        </w:rPr>
        <w:lastRenderedPageBreak/>
        <w:t xml:space="preserve">Sanctions”; </w:t>
      </w:r>
      <w:r w:rsidRPr="00563064">
        <w:rPr>
          <w:rFonts w:cs="Times New Roman"/>
          <w:i/>
          <w:sz w:val="24"/>
          <w:szCs w:val="24"/>
          <w:lang w:val="en-US"/>
        </w:rPr>
        <w:t xml:space="preserve">“In case of violation of non-discrimination principle, </w:t>
      </w:r>
      <w:r w:rsidRPr="00563064">
        <w:rPr>
          <w:rFonts w:cs="Times New Roman"/>
          <w:b/>
          <w:i/>
          <w:sz w:val="24"/>
          <w:szCs w:val="24"/>
          <w:lang w:val="en-US"/>
        </w:rPr>
        <w:t>an administrative fine</w:t>
      </w:r>
      <w:r w:rsidRPr="00563064">
        <w:rPr>
          <w:rFonts w:cs="Times New Roman"/>
          <w:i/>
          <w:sz w:val="24"/>
          <w:szCs w:val="24"/>
          <w:lang w:val="en-US"/>
        </w:rPr>
        <w:t xml:space="preserve"> ranging from one thousand Turkish lira to fifteen thousand Turkish lira depending on the gravity of the effects and consequences of such violation, financial situation of the perpetrator and aggravating effect of the multiple discrimination, </w:t>
      </w:r>
      <w:r w:rsidRPr="00563064">
        <w:rPr>
          <w:rFonts w:cs="Times New Roman"/>
          <w:b/>
          <w:i/>
          <w:sz w:val="24"/>
          <w:szCs w:val="24"/>
          <w:lang w:val="en-US"/>
        </w:rPr>
        <w:t>shall be imposed</w:t>
      </w:r>
      <w:r w:rsidRPr="00563064">
        <w:rPr>
          <w:rFonts w:cs="Times New Roman"/>
          <w:i/>
          <w:sz w:val="24"/>
          <w:szCs w:val="24"/>
          <w:lang w:val="en-US"/>
        </w:rPr>
        <w:t xml:space="preserve"> </w:t>
      </w:r>
      <w:r w:rsidRPr="00563064">
        <w:rPr>
          <w:rFonts w:cs="Times New Roman"/>
          <w:b/>
          <w:i/>
          <w:sz w:val="24"/>
          <w:szCs w:val="24"/>
          <w:lang w:val="en-US"/>
        </w:rPr>
        <w:t>on</w:t>
      </w:r>
      <w:r w:rsidRPr="00563064">
        <w:rPr>
          <w:rFonts w:cs="Times New Roman"/>
          <w:i/>
          <w:sz w:val="24"/>
          <w:szCs w:val="24"/>
          <w:lang w:val="en-US"/>
        </w:rPr>
        <w:t xml:space="preserve"> the relevant public institutions and agencies, professional organizations with public institution status, natural persons and legal persons established under private law responsible for the violation.”</w:t>
      </w:r>
      <w:proofErr w:type="gramEnd"/>
      <w:r w:rsidRPr="00563064">
        <w:rPr>
          <w:rFonts w:cs="Times New Roman"/>
          <w:i/>
          <w:sz w:val="24"/>
          <w:szCs w:val="24"/>
          <w:lang w:val="en-US"/>
        </w:rPr>
        <w:t xml:space="preserve"> </w:t>
      </w:r>
      <w:r w:rsidR="009E20CC" w:rsidRPr="00563064">
        <w:rPr>
          <w:rFonts w:cs="Times New Roman"/>
          <w:sz w:val="24"/>
          <w:szCs w:val="24"/>
          <w:lang w:val="en-US"/>
        </w:rPr>
        <w:t>W</w:t>
      </w:r>
      <w:r w:rsidRPr="00563064">
        <w:rPr>
          <w:rFonts w:cs="Times New Roman"/>
          <w:sz w:val="24"/>
          <w:szCs w:val="24"/>
          <w:lang w:val="en-US"/>
        </w:rPr>
        <w:t xml:space="preserve">ithin the scope of the first paragraph of Article 25, </w:t>
      </w:r>
      <w:proofErr w:type="gramStart"/>
      <w:r w:rsidRPr="00563064">
        <w:rPr>
          <w:rFonts w:cs="Times New Roman"/>
          <w:sz w:val="24"/>
          <w:szCs w:val="24"/>
          <w:lang w:val="en-US"/>
        </w:rPr>
        <w:t>as a result</w:t>
      </w:r>
      <w:proofErr w:type="gramEnd"/>
      <w:r w:rsidRPr="00563064">
        <w:rPr>
          <w:rFonts w:cs="Times New Roman"/>
          <w:sz w:val="24"/>
          <w:szCs w:val="24"/>
          <w:lang w:val="en-US"/>
        </w:rPr>
        <w:t xml:space="preserve"> of the revaluation rate applied as of 2022, the lower fine limit has been updated as 2,673.61 TL and the upper fine limit as 40,179.00 TL.</w:t>
      </w:r>
    </w:p>
    <w:p w14:paraId="2E4C8389" w14:textId="74BD4795" w:rsidR="00430415" w:rsidRPr="00563064" w:rsidRDefault="0082719E" w:rsidP="00A86E5B">
      <w:pPr>
        <w:spacing w:line="360" w:lineRule="auto"/>
        <w:ind w:firstLine="708"/>
        <w:jc w:val="both"/>
        <w:rPr>
          <w:rFonts w:cs="Times New Roman"/>
          <w:sz w:val="24"/>
          <w:szCs w:val="24"/>
          <w:lang w:val="en-US"/>
        </w:rPr>
      </w:pPr>
      <w:r w:rsidRPr="00563064">
        <w:rPr>
          <w:rFonts w:cs="Times New Roman"/>
          <w:sz w:val="24"/>
          <w:szCs w:val="24"/>
          <w:lang w:val="en-US"/>
        </w:rPr>
        <w:t xml:space="preserve">In this framework, an application can be made to HREIT </w:t>
      </w:r>
      <w:r w:rsidRPr="00563064">
        <w:rPr>
          <w:rFonts w:cs="Times New Roman"/>
          <w:b/>
          <w:sz w:val="24"/>
          <w:szCs w:val="24"/>
          <w:lang w:val="en-US"/>
        </w:rPr>
        <w:t>with the allegation that the prohibition of discrimination</w:t>
      </w:r>
      <w:r w:rsidRPr="00563064">
        <w:rPr>
          <w:rFonts w:cs="Times New Roman"/>
          <w:sz w:val="24"/>
          <w:szCs w:val="24"/>
          <w:lang w:val="en-US"/>
        </w:rPr>
        <w:t xml:space="preserve"> on the </w:t>
      </w:r>
      <w:r w:rsidR="0029411C" w:rsidRPr="00563064">
        <w:rPr>
          <w:rFonts w:cs="Times New Roman"/>
          <w:b/>
          <w:sz w:val="24"/>
          <w:szCs w:val="24"/>
          <w:lang w:val="en-US"/>
        </w:rPr>
        <w:t xml:space="preserve">ground </w:t>
      </w:r>
      <w:r w:rsidRPr="00563064">
        <w:rPr>
          <w:rFonts w:cs="Times New Roman"/>
          <w:b/>
          <w:sz w:val="24"/>
          <w:szCs w:val="24"/>
          <w:lang w:val="en-US"/>
        </w:rPr>
        <w:t xml:space="preserve">of </w:t>
      </w:r>
      <w:r w:rsidR="00FE73B2">
        <w:rPr>
          <w:rFonts w:cs="Times New Roman"/>
          <w:b/>
          <w:sz w:val="24"/>
          <w:szCs w:val="24"/>
          <w:lang w:val="en-US"/>
        </w:rPr>
        <w:t>sex</w:t>
      </w:r>
      <w:r w:rsidRPr="00563064">
        <w:rPr>
          <w:rFonts w:cs="Times New Roman"/>
          <w:sz w:val="24"/>
          <w:szCs w:val="24"/>
          <w:lang w:val="en-US"/>
        </w:rPr>
        <w:t xml:space="preserve"> is violated, </w:t>
      </w:r>
      <w:r w:rsidRPr="00563064">
        <w:rPr>
          <w:rFonts w:cs="Times New Roman"/>
          <w:b/>
          <w:sz w:val="24"/>
          <w:szCs w:val="24"/>
          <w:lang w:val="en-US"/>
        </w:rPr>
        <w:t>or an</w:t>
      </w:r>
      <w:r w:rsidRPr="00563064">
        <w:rPr>
          <w:rFonts w:cs="Times New Roman"/>
          <w:sz w:val="24"/>
          <w:szCs w:val="24"/>
          <w:lang w:val="en-US"/>
        </w:rPr>
        <w:t xml:space="preserve"> </w:t>
      </w:r>
      <w:r w:rsidRPr="00563064">
        <w:rPr>
          <w:rFonts w:cs="Times New Roman"/>
          <w:b/>
          <w:sz w:val="24"/>
          <w:szCs w:val="24"/>
          <w:lang w:val="en-US"/>
        </w:rPr>
        <w:t>ex officio inquires</w:t>
      </w:r>
      <w:r w:rsidRPr="00563064">
        <w:rPr>
          <w:rFonts w:cs="Times New Roman"/>
          <w:sz w:val="24"/>
          <w:szCs w:val="24"/>
          <w:lang w:val="en-US"/>
        </w:rPr>
        <w:t xml:space="preserve"> can be initiated by the Human Rights and Equality Board of </w:t>
      </w:r>
      <w:proofErr w:type="spellStart"/>
      <w:r w:rsidRPr="00563064">
        <w:rPr>
          <w:rFonts w:cs="Times New Roman"/>
          <w:sz w:val="24"/>
          <w:szCs w:val="24"/>
          <w:lang w:val="en-US"/>
        </w:rPr>
        <w:t>Türkiye</w:t>
      </w:r>
      <w:proofErr w:type="spellEnd"/>
      <w:r w:rsidR="00DA36FC">
        <w:rPr>
          <w:rFonts w:cs="Times New Roman"/>
          <w:sz w:val="24"/>
          <w:szCs w:val="24"/>
          <w:lang w:val="en-US"/>
        </w:rPr>
        <w:t xml:space="preserve">. </w:t>
      </w:r>
      <w:r w:rsidRPr="00563064">
        <w:rPr>
          <w:rFonts w:cs="Times New Roman"/>
          <w:sz w:val="24"/>
          <w:szCs w:val="24"/>
          <w:lang w:val="en-US"/>
        </w:rPr>
        <w:t>In th</w:t>
      </w:r>
      <w:r w:rsidR="004F5918" w:rsidRPr="00563064">
        <w:rPr>
          <w:rFonts w:cs="Times New Roman"/>
          <w:sz w:val="24"/>
          <w:szCs w:val="24"/>
          <w:lang w:val="en-US"/>
        </w:rPr>
        <w:t>is context, between January 2022 and September 2022, 1408</w:t>
      </w:r>
      <w:r w:rsidRPr="00563064">
        <w:rPr>
          <w:rFonts w:cs="Times New Roman"/>
          <w:sz w:val="24"/>
          <w:szCs w:val="24"/>
          <w:lang w:val="en-US"/>
        </w:rPr>
        <w:t xml:space="preserve"> applications </w:t>
      </w:r>
      <w:proofErr w:type="gramStart"/>
      <w:r w:rsidRPr="00563064">
        <w:rPr>
          <w:rFonts w:cs="Times New Roman"/>
          <w:sz w:val="24"/>
          <w:szCs w:val="24"/>
          <w:lang w:val="en-US"/>
        </w:rPr>
        <w:t>were made</w:t>
      </w:r>
      <w:proofErr w:type="gramEnd"/>
      <w:r w:rsidRPr="00563064">
        <w:rPr>
          <w:rFonts w:cs="Times New Roman"/>
          <w:sz w:val="24"/>
          <w:szCs w:val="24"/>
          <w:lang w:val="en-US"/>
        </w:rPr>
        <w:t xml:space="preserve"> to the Institution</w:t>
      </w:r>
      <w:r w:rsidR="004F5918" w:rsidRPr="00563064">
        <w:rPr>
          <w:rFonts w:cs="Times New Roman"/>
          <w:sz w:val="24"/>
          <w:szCs w:val="24"/>
          <w:lang w:val="en-US"/>
        </w:rPr>
        <w:t xml:space="preserve"> and </w:t>
      </w:r>
      <w:r w:rsidR="00CB078E" w:rsidRPr="00563064">
        <w:rPr>
          <w:rFonts w:cs="Times New Roman"/>
          <w:b/>
          <w:sz w:val="24"/>
          <w:szCs w:val="24"/>
          <w:lang w:val="en-US"/>
        </w:rPr>
        <w:t>177 of these were</w:t>
      </w:r>
      <w:r w:rsidR="004F5918" w:rsidRPr="00563064">
        <w:rPr>
          <w:rFonts w:cs="Times New Roman"/>
          <w:b/>
          <w:sz w:val="24"/>
          <w:szCs w:val="24"/>
          <w:lang w:val="en-US"/>
        </w:rPr>
        <w:t xml:space="preserve"> from </w:t>
      </w:r>
      <w:r w:rsidR="00A86E5B" w:rsidRPr="00563064">
        <w:rPr>
          <w:rFonts w:cs="Times New Roman"/>
          <w:b/>
          <w:sz w:val="24"/>
          <w:szCs w:val="24"/>
          <w:lang w:val="en-US"/>
        </w:rPr>
        <w:t>female applicants</w:t>
      </w:r>
      <w:r w:rsidR="004F5918" w:rsidRPr="00563064">
        <w:rPr>
          <w:rFonts w:cs="Times New Roman"/>
          <w:sz w:val="24"/>
          <w:szCs w:val="24"/>
          <w:lang w:val="en-US"/>
        </w:rPr>
        <w:t xml:space="preserve">. </w:t>
      </w:r>
      <w:proofErr w:type="gramStart"/>
      <w:r w:rsidR="004F5918" w:rsidRPr="00563064">
        <w:rPr>
          <w:rFonts w:cs="Times New Roman"/>
          <w:sz w:val="24"/>
          <w:szCs w:val="24"/>
          <w:lang w:val="en-US"/>
        </w:rPr>
        <w:t xml:space="preserve">The number of applications made within the scope of </w:t>
      </w:r>
      <w:r w:rsidR="00683D3B" w:rsidRPr="00563064">
        <w:rPr>
          <w:rFonts w:cs="Times New Roman"/>
          <w:i/>
          <w:sz w:val="24"/>
          <w:szCs w:val="24"/>
          <w:lang w:val="en-US"/>
        </w:rPr>
        <w:t>anti-discrimination and equality</w:t>
      </w:r>
      <w:r w:rsidR="00683D3B" w:rsidRPr="00563064">
        <w:rPr>
          <w:rFonts w:cs="Times New Roman"/>
          <w:sz w:val="24"/>
          <w:szCs w:val="24"/>
          <w:lang w:val="en-US"/>
        </w:rPr>
        <w:t xml:space="preserve"> </w:t>
      </w:r>
      <w:r w:rsidR="004F5918" w:rsidRPr="00563064">
        <w:rPr>
          <w:rFonts w:cs="Times New Roman"/>
          <w:sz w:val="24"/>
          <w:szCs w:val="24"/>
          <w:lang w:val="en-US"/>
        </w:rPr>
        <w:t xml:space="preserve">is </w:t>
      </w:r>
      <w:r w:rsidR="004F5918" w:rsidRPr="00563064">
        <w:rPr>
          <w:rFonts w:cs="Times New Roman"/>
          <w:b/>
          <w:sz w:val="24"/>
          <w:szCs w:val="24"/>
          <w:lang w:val="en-US"/>
        </w:rPr>
        <w:t>34</w:t>
      </w:r>
      <w:r w:rsidR="004F5918" w:rsidRPr="00563064">
        <w:rPr>
          <w:rFonts w:cs="Times New Roman"/>
          <w:sz w:val="24"/>
          <w:szCs w:val="24"/>
          <w:lang w:val="en-US"/>
        </w:rPr>
        <w:t xml:space="preserve">, the number of applications made within the scope of </w:t>
      </w:r>
      <w:r w:rsidR="00683D3B" w:rsidRPr="00563064">
        <w:rPr>
          <w:rFonts w:cs="Times New Roman"/>
          <w:i/>
          <w:sz w:val="24"/>
          <w:szCs w:val="24"/>
          <w:lang w:val="en-US"/>
        </w:rPr>
        <w:t>protection and promotion of human rights</w:t>
      </w:r>
      <w:r w:rsidR="00683D3B" w:rsidRPr="00563064">
        <w:rPr>
          <w:rFonts w:cs="Times New Roman"/>
          <w:sz w:val="24"/>
          <w:szCs w:val="24"/>
          <w:lang w:val="en-US"/>
        </w:rPr>
        <w:t xml:space="preserve"> </w:t>
      </w:r>
      <w:r w:rsidR="0005720F" w:rsidRPr="00563064">
        <w:rPr>
          <w:rFonts w:cs="Times New Roman"/>
          <w:sz w:val="24"/>
          <w:szCs w:val="24"/>
          <w:lang w:val="en-US"/>
        </w:rPr>
        <w:t xml:space="preserve">is </w:t>
      </w:r>
      <w:r w:rsidR="0005720F" w:rsidRPr="00563064">
        <w:rPr>
          <w:rFonts w:cs="Times New Roman"/>
          <w:b/>
          <w:sz w:val="24"/>
          <w:szCs w:val="24"/>
          <w:lang w:val="en-US"/>
        </w:rPr>
        <w:t>16</w:t>
      </w:r>
      <w:r w:rsidR="0005720F" w:rsidRPr="00563064">
        <w:rPr>
          <w:rFonts w:cs="Times New Roman"/>
          <w:sz w:val="24"/>
          <w:szCs w:val="24"/>
          <w:lang w:val="en-US"/>
        </w:rPr>
        <w:t xml:space="preserve">, the number of applications made within the scope of </w:t>
      </w:r>
      <w:r w:rsidR="0005720F" w:rsidRPr="00563064">
        <w:rPr>
          <w:rFonts w:cs="Times New Roman"/>
          <w:i/>
          <w:sz w:val="24"/>
          <w:szCs w:val="24"/>
          <w:lang w:val="en-US"/>
        </w:rPr>
        <w:t>National Preventive Mechanism</w:t>
      </w:r>
      <w:r w:rsidR="00823336" w:rsidRPr="00563064">
        <w:rPr>
          <w:rFonts w:cs="Times New Roman"/>
          <w:i/>
          <w:sz w:val="24"/>
          <w:szCs w:val="24"/>
          <w:lang w:val="en-US"/>
        </w:rPr>
        <w:t xml:space="preserve"> </w:t>
      </w:r>
      <w:r w:rsidR="00823336" w:rsidRPr="00563064">
        <w:rPr>
          <w:rFonts w:cs="Times New Roman"/>
          <w:sz w:val="24"/>
          <w:szCs w:val="24"/>
          <w:lang w:val="en-US"/>
        </w:rPr>
        <w:t xml:space="preserve">is </w:t>
      </w:r>
      <w:r w:rsidR="00823336" w:rsidRPr="00563064">
        <w:rPr>
          <w:rFonts w:cs="Times New Roman"/>
          <w:b/>
          <w:sz w:val="24"/>
          <w:szCs w:val="24"/>
          <w:lang w:val="en-US"/>
        </w:rPr>
        <w:t>59</w:t>
      </w:r>
      <w:r w:rsidR="0005720F" w:rsidRPr="00563064">
        <w:rPr>
          <w:rFonts w:cs="Times New Roman"/>
          <w:sz w:val="24"/>
          <w:szCs w:val="24"/>
          <w:lang w:val="en-US"/>
        </w:rPr>
        <w:t xml:space="preserve">, the number of applications made within the scope of </w:t>
      </w:r>
      <w:r w:rsidR="00683D3B" w:rsidRPr="00563064">
        <w:rPr>
          <w:rFonts w:cs="Times New Roman"/>
          <w:i/>
          <w:sz w:val="24"/>
          <w:szCs w:val="24"/>
          <w:lang w:val="en-US"/>
        </w:rPr>
        <w:t>other various applications and requests</w:t>
      </w:r>
      <w:r w:rsidR="00683D3B" w:rsidRPr="00563064">
        <w:rPr>
          <w:rFonts w:cs="Times New Roman"/>
          <w:sz w:val="24"/>
          <w:szCs w:val="24"/>
          <w:lang w:val="en-US"/>
        </w:rPr>
        <w:t xml:space="preserve"> </w:t>
      </w:r>
      <w:r w:rsidR="0005720F" w:rsidRPr="00563064">
        <w:rPr>
          <w:rFonts w:cs="Times New Roman"/>
          <w:sz w:val="24"/>
          <w:szCs w:val="24"/>
          <w:lang w:val="en-US"/>
        </w:rPr>
        <w:t xml:space="preserve">is </w:t>
      </w:r>
      <w:r w:rsidR="0005720F" w:rsidRPr="00563064">
        <w:rPr>
          <w:rFonts w:cs="Times New Roman"/>
          <w:b/>
          <w:sz w:val="24"/>
          <w:szCs w:val="24"/>
          <w:lang w:val="en-US"/>
        </w:rPr>
        <w:t>58</w:t>
      </w:r>
      <w:r w:rsidR="0005720F" w:rsidRPr="00563064">
        <w:rPr>
          <w:rFonts w:cs="Times New Roman"/>
          <w:sz w:val="24"/>
          <w:szCs w:val="24"/>
          <w:lang w:val="en-US"/>
        </w:rPr>
        <w:t xml:space="preserve"> (these 58 applications’ sub-t</w:t>
      </w:r>
      <w:r w:rsidR="00A953DC">
        <w:rPr>
          <w:rFonts w:cs="Times New Roman"/>
          <w:sz w:val="24"/>
          <w:szCs w:val="24"/>
          <w:lang w:val="en-US"/>
        </w:rPr>
        <w:t xml:space="preserve">opics </w:t>
      </w:r>
      <w:r w:rsidR="001D7A15">
        <w:rPr>
          <w:rFonts w:cs="Times New Roman"/>
          <w:sz w:val="24"/>
          <w:szCs w:val="24"/>
          <w:lang w:val="en-US"/>
        </w:rPr>
        <w:t>are</w:t>
      </w:r>
      <w:r w:rsidR="0005720F" w:rsidRPr="00563064">
        <w:rPr>
          <w:rFonts w:cs="Times New Roman"/>
          <w:sz w:val="24"/>
          <w:szCs w:val="24"/>
          <w:lang w:val="en-US"/>
        </w:rPr>
        <w:t xml:space="preserve"> as follows:</w:t>
      </w:r>
      <w:r w:rsidR="0005720F" w:rsidRPr="00563064">
        <w:rPr>
          <w:rFonts w:ascii="inherit" w:hAnsi="inherit" w:cs="Courier New"/>
          <w:color w:val="202124"/>
          <w:sz w:val="42"/>
          <w:szCs w:val="42"/>
          <w:lang w:val="en-US" w:eastAsia="tr-TR"/>
        </w:rPr>
        <w:t xml:space="preserve"> </w:t>
      </w:r>
      <w:r w:rsidR="00683D3B" w:rsidRPr="00563064">
        <w:rPr>
          <w:rFonts w:cs="Times New Roman"/>
          <w:sz w:val="24"/>
          <w:szCs w:val="24"/>
          <w:lang w:val="en-US"/>
        </w:rPr>
        <w:t>social assistance request: 4, financial assistance request: 11, opinion request: 1, information document request: 1, o</w:t>
      </w:r>
      <w:r w:rsidR="0005720F" w:rsidRPr="00563064">
        <w:rPr>
          <w:rFonts w:cs="Times New Roman"/>
          <w:sz w:val="24"/>
          <w:szCs w:val="24"/>
          <w:lang w:val="en-US"/>
        </w:rPr>
        <w:t>ther: 43).</w:t>
      </w:r>
      <w:proofErr w:type="gramEnd"/>
    </w:p>
    <w:p w14:paraId="485EF9CF" w14:textId="651A0493" w:rsidR="004D0758" w:rsidRPr="00563064" w:rsidRDefault="00950E06" w:rsidP="004D0758">
      <w:pPr>
        <w:spacing w:line="360" w:lineRule="auto"/>
        <w:ind w:firstLine="708"/>
        <w:jc w:val="both"/>
        <w:rPr>
          <w:rFonts w:cs="Times New Roman"/>
          <w:sz w:val="24"/>
          <w:szCs w:val="24"/>
          <w:lang w:val="en-US"/>
        </w:rPr>
      </w:pPr>
      <w:r w:rsidRPr="00563064">
        <w:rPr>
          <w:rFonts w:cs="Times New Roman"/>
          <w:sz w:val="24"/>
          <w:szCs w:val="24"/>
          <w:lang w:val="en-US"/>
        </w:rPr>
        <w:t>At the same time, w</w:t>
      </w:r>
      <w:r w:rsidR="00477FE2" w:rsidRPr="00563064">
        <w:rPr>
          <w:rFonts w:cs="Times New Roman"/>
          <w:sz w:val="24"/>
          <w:szCs w:val="24"/>
          <w:lang w:val="en-US"/>
        </w:rPr>
        <w:t>ithin the scope of the I</w:t>
      </w:r>
      <w:r w:rsidRPr="00563064">
        <w:rPr>
          <w:rFonts w:cs="Times New Roman"/>
          <w:sz w:val="24"/>
          <w:szCs w:val="24"/>
          <w:lang w:val="en-US"/>
        </w:rPr>
        <w:t xml:space="preserve">nstitution's </w:t>
      </w:r>
      <w:r w:rsidR="009C41D8" w:rsidRPr="00563064">
        <w:rPr>
          <w:rFonts w:cs="Times New Roman"/>
          <w:sz w:val="24"/>
          <w:szCs w:val="24"/>
          <w:lang w:val="en-US"/>
        </w:rPr>
        <w:t>National Preventive Mechanism</w:t>
      </w:r>
      <w:r w:rsidR="00F35F08">
        <w:rPr>
          <w:rFonts w:cs="Times New Roman"/>
          <w:sz w:val="24"/>
          <w:szCs w:val="24"/>
          <w:lang w:val="en-US"/>
        </w:rPr>
        <w:t xml:space="preserve"> mandate</w:t>
      </w:r>
      <w:proofErr w:type="gramStart"/>
      <w:r w:rsidR="00F35F08">
        <w:rPr>
          <w:rFonts w:cs="Times New Roman"/>
          <w:sz w:val="24"/>
          <w:szCs w:val="24"/>
          <w:lang w:val="en-US"/>
        </w:rPr>
        <w:t>;</w:t>
      </w:r>
      <w:proofErr w:type="gramEnd"/>
      <w:r w:rsidR="00F35F08">
        <w:rPr>
          <w:rFonts w:cs="Times New Roman"/>
          <w:sz w:val="24"/>
          <w:szCs w:val="24"/>
          <w:lang w:val="en-US"/>
        </w:rPr>
        <w:t xml:space="preserve"> </w:t>
      </w:r>
      <w:r w:rsidRPr="00563064">
        <w:rPr>
          <w:rFonts w:cs="Times New Roman"/>
          <w:b/>
          <w:sz w:val="24"/>
          <w:szCs w:val="24"/>
          <w:lang w:val="en-US"/>
        </w:rPr>
        <w:t xml:space="preserve">visits are made to </w:t>
      </w:r>
      <w:r w:rsidR="005C12A4" w:rsidRPr="00563064">
        <w:rPr>
          <w:rFonts w:cs="Times New Roman"/>
          <w:b/>
          <w:sz w:val="24"/>
          <w:szCs w:val="24"/>
          <w:lang w:val="en-US"/>
        </w:rPr>
        <w:t xml:space="preserve">various </w:t>
      </w:r>
      <w:proofErr w:type="spellStart"/>
      <w:r w:rsidRPr="00563064">
        <w:rPr>
          <w:rFonts w:cs="Times New Roman"/>
          <w:b/>
          <w:sz w:val="24"/>
          <w:szCs w:val="24"/>
          <w:lang w:val="en-US"/>
        </w:rPr>
        <w:t>centres</w:t>
      </w:r>
      <w:proofErr w:type="spellEnd"/>
      <w:r w:rsidR="005C12A4" w:rsidRPr="00563064">
        <w:rPr>
          <w:rStyle w:val="DipnotBavurusu"/>
          <w:rFonts w:cs="Times New Roman"/>
          <w:b/>
          <w:sz w:val="24"/>
          <w:szCs w:val="24"/>
          <w:lang w:val="en-US"/>
        </w:rPr>
        <w:footnoteReference w:id="7"/>
      </w:r>
      <w:r w:rsidRPr="00563064">
        <w:rPr>
          <w:rFonts w:cs="Times New Roman"/>
          <w:b/>
          <w:sz w:val="24"/>
          <w:szCs w:val="24"/>
          <w:lang w:val="en-US"/>
        </w:rPr>
        <w:t xml:space="preserve"> where women are present, especially penitentiary i</w:t>
      </w:r>
      <w:r w:rsidR="00B412B4" w:rsidRPr="00563064">
        <w:rPr>
          <w:rFonts w:cs="Times New Roman"/>
          <w:b/>
          <w:sz w:val="24"/>
          <w:szCs w:val="24"/>
          <w:lang w:val="en-US"/>
        </w:rPr>
        <w:t xml:space="preserve">nstitutions and removal </w:t>
      </w:r>
      <w:proofErr w:type="spellStart"/>
      <w:r w:rsidR="00B412B4" w:rsidRPr="00563064">
        <w:rPr>
          <w:rFonts w:cs="Times New Roman"/>
          <w:b/>
          <w:sz w:val="24"/>
          <w:szCs w:val="24"/>
          <w:lang w:val="en-US"/>
        </w:rPr>
        <w:t>centres</w:t>
      </w:r>
      <w:proofErr w:type="spellEnd"/>
      <w:r w:rsidR="00B412B4" w:rsidRPr="00563064">
        <w:rPr>
          <w:rFonts w:cs="Times New Roman"/>
          <w:b/>
          <w:sz w:val="24"/>
          <w:szCs w:val="24"/>
          <w:lang w:val="en-US"/>
        </w:rPr>
        <w:t xml:space="preserve"> according to Article 9 of HREIT Law</w:t>
      </w:r>
      <w:r w:rsidR="006A0718" w:rsidRPr="00563064">
        <w:rPr>
          <w:rFonts w:cs="Times New Roman"/>
          <w:b/>
          <w:sz w:val="24"/>
          <w:szCs w:val="24"/>
          <w:lang w:val="en-US"/>
        </w:rPr>
        <w:t xml:space="preserve"> No: </w:t>
      </w:r>
      <w:r w:rsidR="00B412B4" w:rsidRPr="00563064">
        <w:rPr>
          <w:rFonts w:cs="Times New Roman"/>
          <w:b/>
          <w:sz w:val="24"/>
          <w:szCs w:val="24"/>
          <w:lang w:val="en-US"/>
        </w:rPr>
        <w:t xml:space="preserve">6701. </w:t>
      </w:r>
      <w:r w:rsidR="00B412B4" w:rsidRPr="00563064">
        <w:rPr>
          <w:rFonts w:cs="Times New Roman"/>
          <w:sz w:val="24"/>
          <w:szCs w:val="24"/>
          <w:lang w:val="en-US"/>
        </w:rPr>
        <w:t xml:space="preserve">In </w:t>
      </w:r>
      <w:r w:rsidR="006A26F5" w:rsidRPr="00563064">
        <w:rPr>
          <w:rFonts w:cs="Times New Roman"/>
          <w:sz w:val="24"/>
          <w:szCs w:val="24"/>
          <w:lang w:val="en-US"/>
        </w:rPr>
        <w:t xml:space="preserve">aforementioned </w:t>
      </w:r>
      <w:r w:rsidR="00B412B4" w:rsidRPr="00563064">
        <w:rPr>
          <w:rFonts w:cs="Times New Roman"/>
          <w:sz w:val="24"/>
          <w:szCs w:val="24"/>
          <w:lang w:val="en-US"/>
        </w:rPr>
        <w:t xml:space="preserve">Article </w:t>
      </w:r>
      <w:proofErr w:type="gramStart"/>
      <w:r w:rsidR="00B412B4" w:rsidRPr="00563064">
        <w:rPr>
          <w:rFonts w:cs="Times New Roman"/>
          <w:sz w:val="24"/>
          <w:szCs w:val="24"/>
          <w:lang w:val="en-US"/>
        </w:rPr>
        <w:t>9;</w:t>
      </w:r>
      <w:proofErr w:type="gramEnd"/>
      <w:r w:rsidR="00B412B4" w:rsidRPr="00563064">
        <w:rPr>
          <w:rFonts w:cs="Times New Roman"/>
          <w:b/>
          <w:sz w:val="24"/>
          <w:szCs w:val="24"/>
          <w:lang w:val="en-US"/>
        </w:rPr>
        <w:t xml:space="preserve"> </w:t>
      </w:r>
      <w:r w:rsidR="00B412B4" w:rsidRPr="00563064">
        <w:rPr>
          <w:rFonts w:cs="Times New Roman"/>
          <w:i/>
          <w:sz w:val="24"/>
          <w:szCs w:val="24"/>
          <w:lang w:val="en-US"/>
        </w:rPr>
        <w:t xml:space="preserve">“undertaking </w:t>
      </w:r>
      <w:r w:rsidR="00B412B4" w:rsidRPr="00563064">
        <w:rPr>
          <w:rFonts w:cs="Times New Roman"/>
          <w:b/>
          <w:i/>
          <w:sz w:val="24"/>
          <w:szCs w:val="24"/>
          <w:lang w:val="en-US"/>
        </w:rPr>
        <w:t>regular visits</w:t>
      </w:r>
      <w:r w:rsidR="00B412B4" w:rsidRPr="00563064">
        <w:rPr>
          <w:rFonts w:cs="Times New Roman"/>
          <w:i/>
          <w:sz w:val="24"/>
          <w:szCs w:val="24"/>
          <w:lang w:val="en-US"/>
        </w:rPr>
        <w:t>, with or without prior notice, to places where those deprived of their liberties or those under protection are held</w:t>
      </w:r>
      <w:r w:rsidR="008F489B" w:rsidRPr="00563064">
        <w:rPr>
          <w:rFonts w:cs="Times New Roman"/>
          <w:i/>
          <w:sz w:val="24"/>
          <w:szCs w:val="24"/>
          <w:lang w:val="en-US"/>
        </w:rPr>
        <w:t xml:space="preserve"> …”</w:t>
      </w:r>
      <w:r w:rsidR="008F489B" w:rsidRPr="00563064">
        <w:rPr>
          <w:rFonts w:cs="Times New Roman"/>
          <w:sz w:val="24"/>
          <w:szCs w:val="24"/>
          <w:lang w:val="en-US"/>
        </w:rPr>
        <w:t xml:space="preserve"> </w:t>
      </w:r>
      <w:r w:rsidR="00A07549" w:rsidRPr="00563064">
        <w:rPr>
          <w:rFonts w:cs="Times New Roman"/>
          <w:sz w:val="24"/>
          <w:szCs w:val="24"/>
          <w:lang w:val="en-US"/>
        </w:rPr>
        <w:t>is</w:t>
      </w:r>
      <w:r w:rsidR="00B412B4" w:rsidRPr="00563064">
        <w:rPr>
          <w:rFonts w:cs="Times New Roman"/>
          <w:sz w:val="24"/>
          <w:szCs w:val="24"/>
          <w:lang w:val="en-US"/>
        </w:rPr>
        <w:t xml:space="preserve"> </w:t>
      </w:r>
      <w:r w:rsidR="004E7D5A" w:rsidRPr="00563064">
        <w:rPr>
          <w:rFonts w:cs="Times New Roman"/>
          <w:sz w:val="24"/>
          <w:szCs w:val="24"/>
          <w:lang w:val="en-US"/>
        </w:rPr>
        <w:t xml:space="preserve">stated </w:t>
      </w:r>
      <w:r w:rsidR="00B412B4" w:rsidRPr="00563064">
        <w:rPr>
          <w:rFonts w:cs="Times New Roman"/>
          <w:sz w:val="24"/>
          <w:szCs w:val="24"/>
          <w:lang w:val="en-US"/>
        </w:rPr>
        <w:t>among the duties of the Institution.</w:t>
      </w:r>
      <w:r w:rsidR="006A26F5" w:rsidRPr="00563064">
        <w:rPr>
          <w:rFonts w:cs="Times New Roman"/>
          <w:sz w:val="24"/>
          <w:szCs w:val="24"/>
          <w:lang w:val="en-US"/>
        </w:rPr>
        <w:t xml:space="preserve"> </w:t>
      </w:r>
      <w:proofErr w:type="gramStart"/>
      <w:r w:rsidR="004D0758" w:rsidRPr="00563064">
        <w:rPr>
          <w:rFonts w:cs="Times New Roman"/>
          <w:sz w:val="24"/>
          <w:szCs w:val="24"/>
          <w:lang w:val="en-US"/>
        </w:rPr>
        <w:t>A total of 181</w:t>
      </w:r>
      <w:proofErr w:type="gramEnd"/>
      <w:r w:rsidR="004D0758" w:rsidRPr="00563064">
        <w:rPr>
          <w:rFonts w:cs="Times New Roman"/>
          <w:sz w:val="24"/>
          <w:szCs w:val="24"/>
          <w:lang w:val="en-US"/>
        </w:rPr>
        <w:t xml:space="preserve"> centers were visited, including institutions reserved for </w:t>
      </w:r>
      <w:r w:rsidR="004D0758" w:rsidRPr="00563064">
        <w:rPr>
          <w:rFonts w:cs="Times New Roman"/>
          <w:b/>
          <w:sz w:val="24"/>
          <w:szCs w:val="24"/>
          <w:lang w:val="en-US"/>
        </w:rPr>
        <w:t>female prisoners. Among the v</w:t>
      </w:r>
      <w:r w:rsidR="00FE5F6E" w:rsidRPr="00563064">
        <w:rPr>
          <w:rFonts w:cs="Times New Roman"/>
          <w:b/>
          <w:sz w:val="24"/>
          <w:szCs w:val="24"/>
          <w:lang w:val="en-US"/>
        </w:rPr>
        <w:t>isits made since 2017, there were</w:t>
      </w:r>
      <w:r w:rsidR="004D0758" w:rsidRPr="00563064">
        <w:rPr>
          <w:rFonts w:cs="Times New Roman"/>
          <w:sz w:val="24"/>
          <w:szCs w:val="24"/>
          <w:lang w:val="en-US"/>
        </w:rPr>
        <w:t xml:space="preserve"> </w:t>
      </w:r>
      <w:proofErr w:type="gramStart"/>
      <w:r w:rsidR="00A964E2">
        <w:rPr>
          <w:rFonts w:cs="Times New Roman"/>
          <w:b/>
          <w:sz w:val="24"/>
          <w:szCs w:val="24"/>
          <w:lang w:val="en-US"/>
        </w:rPr>
        <w:t>4</w:t>
      </w:r>
      <w:proofErr w:type="gramEnd"/>
      <w:r w:rsidR="00A964E2">
        <w:rPr>
          <w:rFonts w:cs="Times New Roman"/>
          <w:b/>
          <w:sz w:val="24"/>
          <w:szCs w:val="24"/>
          <w:lang w:val="en-US"/>
        </w:rPr>
        <w:t xml:space="preserve"> woman</w:t>
      </w:r>
      <w:r w:rsidR="004D0758" w:rsidRPr="00563064">
        <w:rPr>
          <w:rFonts w:cs="Times New Roman"/>
          <w:b/>
          <w:sz w:val="24"/>
          <w:szCs w:val="24"/>
          <w:lang w:val="en-US"/>
        </w:rPr>
        <w:t xml:space="preserve"> </w:t>
      </w:r>
      <w:r w:rsidR="00EA2D34" w:rsidRPr="00563064">
        <w:rPr>
          <w:rFonts w:cs="Times New Roman"/>
          <w:b/>
          <w:sz w:val="24"/>
          <w:szCs w:val="24"/>
          <w:lang w:val="en-US"/>
        </w:rPr>
        <w:t>penitentiary institutions</w:t>
      </w:r>
      <w:r w:rsidR="009E6F2C">
        <w:rPr>
          <w:rFonts w:cs="Times New Roman"/>
          <w:b/>
          <w:sz w:val="24"/>
          <w:szCs w:val="24"/>
          <w:lang w:val="en-US"/>
        </w:rPr>
        <w:t>.</w:t>
      </w:r>
      <w:r w:rsidR="00531A25" w:rsidRPr="00563064">
        <w:rPr>
          <w:rStyle w:val="DipnotBavurusu"/>
          <w:rFonts w:cs="Times New Roman"/>
          <w:b/>
          <w:sz w:val="24"/>
          <w:szCs w:val="24"/>
          <w:lang w:val="en-US"/>
        </w:rPr>
        <w:footnoteReference w:id="8"/>
      </w:r>
    </w:p>
    <w:p w14:paraId="7EA24845" w14:textId="70F1FAE4" w:rsidR="00833003" w:rsidRPr="00511E2E" w:rsidRDefault="004B4B85" w:rsidP="00E27C24">
      <w:pPr>
        <w:spacing w:line="360" w:lineRule="auto"/>
        <w:ind w:firstLine="708"/>
        <w:jc w:val="both"/>
        <w:rPr>
          <w:rFonts w:cs="Times New Roman"/>
          <w:sz w:val="24"/>
          <w:szCs w:val="24"/>
        </w:rPr>
      </w:pPr>
      <w:r w:rsidRPr="00563064">
        <w:rPr>
          <w:rFonts w:cs="Times New Roman"/>
          <w:sz w:val="24"/>
          <w:szCs w:val="24"/>
          <w:lang w:val="en-US"/>
        </w:rPr>
        <w:lastRenderedPageBreak/>
        <w:t xml:space="preserve">As for all detainees, the </w:t>
      </w:r>
      <w:proofErr w:type="gramStart"/>
      <w:r w:rsidR="00833003" w:rsidRPr="00563064">
        <w:rPr>
          <w:rFonts w:cs="Times New Roman"/>
          <w:sz w:val="24"/>
          <w:szCs w:val="24"/>
          <w:lang w:val="en-US"/>
        </w:rPr>
        <w:t>brochures and guides</w:t>
      </w:r>
      <w:r w:rsidR="003B4A30" w:rsidRPr="00563064">
        <w:rPr>
          <w:rStyle w:val="DipnotBavurusu"/>
          <w:rFonts w:cs="Times New Roman"/>
          <w:sz w:val="24"/>
          <w:szCs w:val="24"/>
          <w:lang w:val="en-US"/>
        </w:rPr>
        <w:footnoteReference w:id="9"/>
      </w:r>
      <w:r w:rsidR="00833003" w:rsidRPr="00563064">
        <w:rPr>
          <w:rFonts w:cs="Times New Roman"/>
          <w:sz w:val="24"/>
          <w:szCs w:val="24"/>
          <w:lang w:val="en-US"/>
        </w:rPr>
        <w:t xml:space="preserve"> have been implemented by the </w:t>
      </w:r>
      <w:r w:rsidR="003A0492" w:rsidRPr="00563064">
        <w:rPr>
          <w:rFonts w:cs="Times New Roman"/>
          <w:sz w:val="24"/>
          <w:szCs w:val="24"/>
          <w:lang w:val="en-US"/>
        </w:rPr>
        <w:t xml:space="preserve">NPM of </w:t>
      </w:r>
      <w:r w:rsidR="00833003" w:rsidRPr="00563064">
        <w:rPr>
          <w:rFonts w:cs="Times New Roman"/>
          <w:sz w:val="24"/>
          <w:szCs w:val="24"/>
          <w:lang w:val="en-US"/>
        </w:rPr>
        <w:t>HREIT</w:t>
      </w:r>
      <w:proofErr w:type="gramEnd"/>
      <w:r w:rsidR="00833003" w:rsidRPr="00563064">
        <w:rPr>
          <w:rFonts w:cs="Times New Roman"/>
          <w:sz w:val="24"/>
          <w:szCs w:val="24"/>
          <w:lang w:val="en-US"/>
        </w:rPr>
        <w:t xml:space="preserve"> in order to raise awareness </w:t>
      </w:r>
      <w:r w:rsidR="00833003" w:rsidRPr="00563064">
        <w:rPr>
          <w:rFonts w:cs="Times New Roman"/>
          <w:b/>
          <w:sz w:val="24"/>
          <w:szCs w:val="24"/>
          <w:lang w:val="en-US"/>
        </w:rPr>
        <w:t xml:space="preserve">of </w:t>
      </w:r>
      <w:r w:rsidR="003B4A30" w:rsidRPr="00563064">
        <w:rPr>
          <w:rFonts w:cs="Times New Roman"/>
          <w:b/>
          <w:sz w:val="24"/>
          <w:szCs w:val="24"/>
          <w:lang w:val="en-US"/>
        </w:rPr>
        <w:t>women and girls deprived of their liberty</w:t>
      </w:r>
      <w:r w:rsidR="003A58D6">
        <w:rPr>
          <w:rStyle w:val="DipnotBavurusu"/>
          <w:rFonts w:cs="Times New Roman"/>
          <w:b/>
          <w:sz w:val="24"/>
          <w:szCs w:val="24"/>
          <w:lang w:val="en-US"/>
        </w:rPr>
        <w:footnoteReference w:id="10"/>
      </w:r>
      <w:r w:rsidR="003B4A30" w:rsidRPr="00563064">
        <w:rPr>
          <w:rFonts w:cs="Times New Roman"/>
          <w:b/>
          <w:sz w:val="24"/>
          <w:szCs w:val="24"/>
          <w:lang w:val="en-US"/>
        </w:rPr>
        <w:t xml:space="preserve"> </w:t>
      </w:r>
      <w:r w:rsidR="00833003" w:rsidRPr="00563064">
        <w:rPr>
          <w:rFonts w:cs="Times New Roman"/>
          <w:sz w:val="24"/>
          <w:szCs w:val="24"/>
          <w:lang w:val="en-US"/>
        </w:rPr>
        <w:t>in accessing their rights.</w:t>
      </w:r>
      <w:r w:rsidR="003B4A30" w:rsidRPr="00563064">
        <w:rPr>
          <w:rFonts w:cs="Times New Roman"/>
          <w:sz w:val="24"/>
          <w:szCs w:val="24"/>
          <w:lang w:val="en-US"/>
        </w:rPr>
        <w:t xml:space="preserve"> </w:t>
      </w:r>
      <w:r w:rsidR="00511E2E" w:rsidRPr="00511E2E">
        <w:rPr>
          <w:rFonts w:cs="Times New Roman"/>
          <w:sz w:val="24"/>
          <w:szCs w:val="24"/>
          <w:lang w:val="en"/>
        </w:rPr>
        <w:t>In addition, within the scope</w:t>
      </w:r>
      <w:r w:rsidR="00E27C24">
        <w:rPr>
          <w:rFonts w:cs="Times New Roman"/>
          <w:sz w:val="24"/>
          <w:szCs w:val="24"/>
          <w:lang w:val="en"/>
        </w:rPr>
        <w:t xml:space="preserve"> of our fact sheet activities, a</w:t>
      </w:r>
      <w:r w:rsidR="00C26A3F">
        <w:rPr>
          <w:rFonts w:cs="Times New Roman"/>
          <w:sz w:val="24"/>
          <w:szCs w:val="24"/>
          <w:lang w:val="en"/>
        </w:rPr>
        <w:t xml:space="preserve"> fact sheet titled “Work in Prison”</w:t>
      </w:r>
      <w:r w:rsidR="00511E2E" w:rsidRPr="00511E2E">
        <w:rPr>
          <w:rFonts w:cs="Times New Roman"/>
          <w:sz w:val="24"/>
          <w:szCs w:val="24"/>
          <w:lang w:val="en"/>
        </w:rPr>
        <w:t>, in which the issu</w:t>
      </w:r>
      <w:r w:rsidR="00AE2F8E">
        <w:rPr>
          <w:rFonts w:cs="Times New Roman"/>
          <w:sz w:val="24"/>
          <w:szCs w:val="24"/>
          <w:lang w:val="en"/>
        </w:rPr>
        <w:t>es related to female prisoners wa</w:t>
      </w:r>
      <w:r w:rsidR="003925B7">
        <w:rPr>
          <w:rFonts w:cs="Times New Roman"/>
          <w:sz w:val="24"/>
          <w:szCs w:val="24"/>
          <w:lang w:val="en"/>
        </w:rPr>
        <w:t xml:space="preserve">s also shared, and </w:t>
      </w:r>
      <w:r w:rsidR="00E27C24">
        <w:rPr>
          <w:rFonts w:cs="Times New Roman"/>
          <w:sz w:val="24"/>
          <w:szCs w:val="24"/>
          <w:lang w:val="en"/>
        </w:rPr>
        <w:t xml:space="preserve">a </w:t>
      </w:r>
      <w:r w:rsidR="00E27C24" w:rsidRPr="00E27C24">
        <w:rPr>
          <w:rFonts w:cs="Times New Roman"/>
          <w:sz w:val="24"/>
          <w:szCs w:val="24"/>
          <w:lang w:val="en"/>
        </w:rPr>
        <w:t xml:space="preserve">fact sheet titled </w:t>
      </w:r>
      <w:r w:rsidR="00E27C24">
        <w:rPr>
          <w:rFonts w:cs="Times New Roman"/>
          <w:sz w:val="24"/>
          <w:szCs w:val="24"/>
          <w:lang w:val="en"/>
        </w:rPr>
        <w:t xml:space="preserve">“Climate Change and Human Rights” </w:t>
      </w:r>
      <w:r w:rsidR="00E27C24" w:rsidRPr="00E27C24">
        <w:rPr>
          <w:rFonts w:cs="Times New Roman"/>
          <w:sz w:val="24"/>
          <w:szCs w:val="24"/>
          <w:lang w:val="en"/>
        </w:rPr>
        <w:t xml:space="preserve">in which the issues related to </w:t>
      </w:r>
      <w:r w:rsidR="00E27C24">
        <w:rPr>
          <w:rFonts w:cs="Times New Roman"/>
          <w:sz w:val="24"/>
          <w:szCs w:val="24"/>
          <w:lang w:val="en"/>
        </w:rPr>
        <w:t>women</w:t>
      </w:r>
      <w:r w:rsidR="00E27C24" w:rsidRPr="00E27C24">
        <w:rPr>
          <w:rFonts w:cs="Times New Roman"/>
          <w:sz w:val="24"/>
          <w:szCs w:val="24"/>
          <w:lang w:val="en"/>
        </w:rPr>
        <w:t xml:space="preserve"> </w:t>
      </w:r>
      <w:r w:rsidR="00E27C24">
        <w:rPr>
          <w:rFonts w:cs="Times New Roman"/>
          <w:sz w:val="24"/>
          <w:szCs w:val="24"/>
          <w:lang w:val="en"/>
        </w:rPr>
        <w:t>was</w:t>
      </w:r>
      <w:r w:rsidR="003925B7">
        <w:rPr>
          <w:rFonts w:cs="Times New Roman"/>
          <w:sz w:val="24"/>
          <w:szCs w:val="24"/>
          <w:lang w:val="en"/>
        </w:rPr>
        <w:t xml:space="preserve"> also shared, were</w:t>
      </w:r>
      <w:r w:rsidR="00E27C24" w:rsidRPr="00E27C24">
        <w:rPr>
          <w:rFonts w:cs="Times New Roman"/>
          <w:sz w:val="24"/>
          <w:szCs w:val="24"/>
          <w:lang w:val="en"/>
        </w:rPr>
        <w:t xml:space="preserve"> </w:t>
      </w:r>
      <w:r w:rsidR="00E27C24">
        <w:rPr>
          <w:rFonts w:cs="Times New Roman"/>
          <w:sz w:val="24"/>
          <w:szCs w:val="24"/>
          <w:lang w:val="en"/>
        </w:rPr>
        <w:t>published.</w:t>
      </w:r>
      <w:r w:rsidR="00511E2E">
        <w:rPr>
          <w:rStyle w:val="DipnotBavurusu"/>
          <w:rFonts w:cs="Times New Roman"/>
          <w:sz w:val="24"/>
          <w:szCs w:val="24"/>
          <w:lang w:val="en"/>
        </w:rPr>
        <w:footnoteReference w:id="11"/>
      </w:r>
    </w:p>
    <w:p w14:paraId="32BB899C" w14:textId="2DB6D19C" w:rsidR="0086790F" w:rsidRPr="00E13F24" w:rsidRDefault="008F489B" w:rsidP="00E13F24">
      <w:pPr>
        <w:spacing w:line="360" w:lineRule="auto"/>
        <w:ind w:firstLine="708"/>
        <w:jc w:val="both"/>
        <w:rPr>
          <w:rFonts w:cs="Times New Roman"/>
          <w:sz w:val="24"/>
          <w:szCs w:val="24"/>
        </w:rPr>
      </w:pPr>
      <w:r w:rsidRPr="00563064">
        <w:rPr>
          <w:rFonts w:cs="Times New Roman"/>
          <w:sz w:val="24"/>
          <w:szCs w:val="24"/>
          <w:lang w:val="en-US"/>
        </w:rPr>
        <w:t>Add</w:t>
      </w:r>
      <w:r w:rsidR="0086790F" w:rsidRPr="00563064">
        <w:rPr>
          <w:rFonts w:cs="Times New Roman"/>
          <w:sz w:val="24"/>
          <w:szCs w:val="24"/>
          <w:lang w:val="en-US"/>
        </w:rPr>
        <w:t>itionally, the situation regardin</w:t>
      </w:r>
      <w:r w:rsidR="00E414AC">
        <w:rPr>
          <w:rFonts w:cs="Times New Roman"/>
          <w:sz w:val="24"/>
          <w:szCs w:val="24"/>
          <w:lang w:val="en-US"/>
        </w:rPr>
        <w:t xml:space="preserve">g employment and working life </w:t>
      </w:r>
      <w:proofErr w:type="gramStart"/>
      <w:r w:rsidR="00E414AC">
        <w:rPr>
          <w:rFonts w:cs="Times New Roman"/>
          <w:sz w:val="24"/>
          <w:szCs w:val="24"/>
          <w:lang w:val="en-US"/>
        </w:rPr>
        <w:t>was</w:t>
      </w:r>
      <w:r w:rsidR="0086790F" w:rsidRPr="00563064">
        <w:rPr>
          <w:rFonts w:cs="Times New Roman"/>
          <w:sz w:val="24"/>
          <w:szCs w:val="24"/>
          <w:lang w:val="en-US"/>
        </w:rPr>
        <w:t xml:space="preserve"> discussed</w:t>
      </w:r>
      <w:proofErr w:type="gramEnd"/>
      <w:r w:rsidR="0086790F" w:rsidRPr="00563064">
        <w:rPr>
          <w:rFonts w:cs="Times New Roman"/>
          <w:sz w:val="24"/>
          <w:szCs w:val="24"/>
          <w:lang w:val="en-US"/>
        </w:rPr>
        <w:t xml:space="preserve"> in the Presidential Annual Program for 2022</w:t>
      </w:r>
      <w:r w:rsidR="006563EC">
        <w:rPr>
          <w:rStyle w:val="DipnotBavurusu"/>
          <w:rFonts w:cs="Times New Roman"/>
          <w:sz w:val="24"/>
          <w:szCs w:val="24"/>
          <w:lang w:val="en-US"/>
        </w:rPr>
        <w:footnoteReference w:id="12"/>
      </w:r>
      <w:r w:rsidR="0086790F" w:rsidRPr="00563064">
        <w:rPr>
          <w:rFonts w:cs="Times New Roman"/>
          <w:sz w:val="24"/>
          <w:szCs w:val="24"/>
          <w:lang w:val="en-US"/>
        </w:rPr>
        <w:t xml:space="preserve">. </w:t>
      </w:r>
      <w:r w:rsidR="00E414AC">
        <w:rPr>
          <w:rFonts w:cs="Times New Roman"/>
          <w:sz w:val="24"/>
          <w:szCs w:val="24"/>
          <w:lang w:val="en"/>
        </w:rPr>
        <w:t>In the</w:t>
      </w:r>
      <w:r w:rsidR="00E13F24" w:rsidRPr="00E13F24">
        <w:rPr>
          <w:rFonts w:cs="Times New Roman"/>
          <w:sz w:val="24"/>
          <w:szCs w:val="24"/>
          <w:lang w:val="en"/>
        </w:rPr>
        <w:t xml:space="preserve"> period, especially after</w:t>
      </w:r>
      <w:r w:rsidR="00953736">
        <w:rPr>
          <w:rFonts w:cs="Times New Roman"/>
          <w:sz w:val="24"/>
          <w:szCs w:val="24"/>
          <w:lang w:val="en"/>
        </w:rPr>
        <w:t xml:space="preserve"> the outbreak of the pandemic; i</w:t>
      </w:r>
      <w:r w:rsidR="00E13F24" w:rsidRPr="00E13F24">
        <w:rPr>
          <w:rFonts w:cs="Times New Roman"/>
          <w:sz w:val="24"/>
          <w:szCs w:val="24"/>
          <w:lang w:val="en"/>
        </w:rPr>
        <w:t xml:space="preserve">n addition to other supports, employers were also supported to increase the employment of registered insured and </w:t>
      </w:r>
      <w:r w:rsidR="00E13F24" w:rsidRPr="00E13F24">
        <w:rPr>
          <w:rFonts w:cs="Times New Roman"/>
          <w:b/>
          <w:sz w:val="24"/>
          <w:szCs w:val="24"/>
          <w:lang w:val="en"/>
        </w:rPr>
        <w:t>disadvantaged groups such as women, youth</w:t>
      </w:r>
      <w:r w:rsidR="00E13F24">
        <w:rPr>
          <w:rFonts w:cs="Times New Roman"/>
          <w:sz w:val="24"/>
          <w:szCs w:val="24"/>
          <w:lang w:val="en"/>
        </w:rPr>
        <w:t xml:space="preserve"> and the disabled</w:t>
      </w:r>
      <w:r w:rsidR="008E6CE3" w:rsidRPr="00563064">
        <w:rPr>
          <w:rFonts w:cs="Times New Roman"/>
          <w:sz w:val="24"/>
          <w:szCs w:val="24"/>
          <w:lang w:val="en-US"/>
        </w:rPr>
        <w:t xml:space="preserve"> </w:t>
      </w:r>
      <w:r w:rsidR="0086790F" w:rsidRPr="00563064">
        <w:rPr>
          <w:rFonts w:cs="Times New Roman"/>
          <w:sz w:val="24"/>
          <w:szCs w:val="24"/>
          <w:lang w:val="en-US"/>
        </w:rPr>
        <w:t>(HREIT</w:t>
      </w:r>
      <w:r w:rsidR="00E7508C" w:rsidRPr="00563064">
        <w:rPr>
          <w:rFonts w:cs="Times New Roman"/>
          <w:sz w:val="24"/>
          <w:szCs w:val="24"/>
          <w:lang w:val="en-US"/>
        </w:rPr>
        <w:t xml:space="preserve"> 2020 Report</w:t>
      </w:r>
      <w:r w:rsidR="0086790F" w:rsidRPr="00563064">
        <w:rPr>
          <w:rFonts w:cs="Times New Roman"/>
          <w:sz w:val="24"/>
          <w:szCs w:val="24"/>
          <w:lang w:val="en-US"/>
        </w:rPr>
        <w:t>)</w:t>
      </w:r>
      <w:r w:rsidR="0011080D">
        <w:rPr>
          <w:rStyle w:val="DipnotBavurusu"/>
          <w:rFonts w:cs="Times New Roman"/>
          <w:sz w:val="24"/>
          <w:szCs w:val="24"/>
          <w:lang w:val="en-US"/>
        </w:rPr>
        <w:footnoteReference w:id="13"/>
      </w:r>
      <w:r w:rsidR="00A77E43" w:rsidRPr="00563064">
        <w:rPr>
          <w:rFonts w:cs="Times New Roman"/>
          <w:sz w:val="24"/>
          <w:szCs w:val="24"/>
          <w:lang w:val="en-US"/>
        </w:rPr>
        <w:t>.</w:t>
      </w:r>
    </w:p>
    <w:p w14:paraId="5F9AF9F7" w14:textId="77777777" w:rsidR="007E3FC9" w:rsidRPr="00563064" w:rsidRDefault="007E3FC9" w:rsidP="00D0382E">
      <w:pPr>
        <w:pStyle w:val="ListeParagraf"/>
        <w:numPr>
          <w:ilvl w:val="0"/>
          <w:numId w:val="5"/>
        </w:numPr>
        <w:spacing w:line="360" w:lineRule="auto"/>
        <w:rPr>
          <w:b/>
          <w:sz w:val="24"/>
          <w:szCs w:val="24"/>
          <w:lang w:val="en-US"/>
        </w:rPr>
      </w:pPr>
      <w:r w:rsidRPr="00563064">
        <w:rPr>
          <w:b/>
          <w:sz w:val="24"/>
          <w:szCs w:val="24"/>
          <w:lang w:val="en-US"/>
        </w:rPr>
        <w:t>As response to twelfth question of Questionnaire</w:t>
      </w:r>
      <w:r w:rsidR="00AD5CF5" w:rsidRPr="00563064">
        <w:rPr>
          <w:sz w:val="24"/>
          <w:szCs w:val="24"/>
          <w:lang w:val="en-US"/>
        </w:rPr>
        <w:t>;</w:t>
      </w:r>
    </w:p>
    <w:p w14:paraId="57745FD5" w14:textId="541C25B5" w:rsidR="00BF4B08" w:rsidRPr="00563064" w:rsidRDefault="006A0718" w:rsidP="000C232E">
      <w:pPr>
        <w:spacing w:line="360" w:lineRule="auto"/>
        <w:ind w:firstLine="708"/>
        <w:jc w:val="both"/>
        <w:rPr>
          <w:rFonts w:cs="Times New Roman"/>
          <w:sz w:val="24"/>
          <w:szCs w:val="24"/>
          <w:lang w:val="en-US"/>
        </w:rPr>
      </w:pPr>
      <w:r w:rsidRPr="00563064">
        <w:rPr>
          <w:rFonts w:cs="Times New Roman"/>
          <w:sz w:val="24"/>
          <w:szCs w:val="24"/>
          <w:lang w:val="en-US"/>
        </w:rPr>
        <w:t xml:space="preserve">In Article 22 of Law No: </w:t>
      </w:r>
      <w:r w:rsidR="00BF4B08" w:rsidRPr="00563064">
        <w:rPr>
          <w:rFonts w:cs="Times New Roman"/>
          <w:sz w:val="24"/>
          <w:szCs w:val="24"/>
          <w:lang w:val="en-US"/>
        </w:rPr>
        <w:t xml:space="preserve">6701, there is a provision regarding the establishment of a Consultative Commission with the participation of </w:t>
      </w:r>
      <w:r w:rsidR="0042500B">
        <w:rPr>
          <w:rFonts w:cs="Times New Roman"/>
          <w:sz w:val="24"/>
          <w:szCs w:val="24"/>
          <w:lang w:val="en-US"/>
        </w:rPr>
        <w:t xml:space="preserve">various stakeholders. </w:t>
      </w:r>
      <w:r w:rsidR="00BF4B08" w:rsidRPr="00563064">
        <w:rPr>
          <w:rFonts w:cs="Times New Roman"/>
          <w:sz w:val="24"/>
          <w:szCs w:val="24"/>
          <w:lang w:val="en-US"/>
        </w:rPr>
        <w:t>In the selection of the representatives of non-governmental organizations determined as members</w:t>
      </w:r>
      <w:r w:rsidR="0042500B">
        <w:rPr>
          <w:rFonts w:cs="Times New Roman"/>
          <w:sz w:val="24"/>
          <w:szCs w:val="24"/>
          <w:lang w:val="en-US"/>
        </w:rPr>
        <w:t xml:space="preserve"> for </w:t>
      </w:r>
      <w:r w:rsidR="0042500B" w:rsidRPr="0042500B">
        <w:rPr>
          <w:rFonts w:cs="Times New Roman"/>
          <w:sz w:val="24"/>
          <w:szCs w:val="24"/>
          <w:lang w:val="en-US"/>
        </w:rPr>
        <w:t>Consultative Commission</w:t>
      </w:r>
      <w:r w:rsidR="00BF4B08" w:rsidRPr="00563064">
        <w:rPr>
          <w:rFonts w:cs="Times New Roman"/>
          <w:sz w:val="24"/>
          <w:szCs w:val="24"/>
          <w:lang w:val="en-US"/>
        </w:rPr>
        <w:t xml:space="preserve">, importance was given to the </w:t>
      </w:r>
      <w:r w:rsidR="00BF4B08" w:rsidRPr="00563064">
        <w:rPr>
          <w:rFonts w:cs="Times New Roman"/>
          <w:b/>
          <w:sz w:val="24"/>
          <w:szCs w:val="24"/>
          <w:lang w:val="en-US"/>
        </w:rPr>
        <w:t xml:space="preserve">pluralistic representation </w:t>
      </w:r>
      <w:r w:rsidR="00BF4B08" w:rsidRPr="00563064">
        <w:rPr>
          <w:rFonts w:cs="Times New Roman"/>
          <w:sz w:val="24"/>
          <w:szCs w:val="24"/>
          <w:lang w:val="en-US"/>
        </w:rPr>
        <w:t xml:space="preserve">of organizations specializing in non-discrimination and </w:t>
      </w:r>
      <w:r w:rsidR="0061067A">
        <w:rPr>
          <w:rFonts w:cs="Times New Roman"/>
          <w:sz w:val="24"/>
          <w:szCs w:val="24"/>
          <w:lang w:val="en-US"/>
        </w:rPr>
        <w:t>different subjects (for example;</w:t>
      </w:r>
      <w:r w:rsidR="00BF4B08" w:rsidRPr="00563064">
        <w:rPr>
          <w:rFonts w:cs="Times New Roman"/>
          <w:sz w:val="24"/>
          <w:szCs w:val="24"/>
          <w:lang w:val="en-US"/>
        </w:rPr>
        <w:t xml:space="preserve"> associations/foundations working in the field of Roma rights, mobbing, </w:t>
      </w:r>
      <w:r w:rsidR="00BF4B08" w:rsidRPr="00563064">
        <w:rPr>
          <w:rFonts w:cs="Times New Roman"/>
          <w:b/>
          <w:sz w:val="24"/>
          <w:szCs w:val="24"/>
          <w:lang w:val="en-US"/>
        </w:rPr>
        <w:t>women's rights</w:t>
      </w:r>
      <w:r w:rsidR="00BF4B08" w:rsidRPr="00563064">
        <w:rPr>
          <w:rFonts w:cs="Times New Roman"/>
          <w:sz w:val="24"/>
          <w:szCs w:val="24"/>
          <w:lang w:val="en-US"/>
        </w:rPr>
        <w:t>). In this</w:t>
      </w:r>
      <w:r w:rsidR="001005CD" w:rsidRPr="00563064">
        <w:rPr>
          <w:rFonts w:cs="Times New Roman"/>
          <w:sz w:val="24"/>
          <w:szCs w:val="24"/>
          <w:lang w:val="en-US"/>
        </w:rPr>
        <w:t xml:space="preserve"> context, two meetings </w:t>
      </w:r>
      <w:proofErr w:type="gramStart"/>
      <w:r w:rsidR="001005CD" w:rsidRPr="00563064">
        <w:rPr>
          <w:rFonts w:cs="Times New Roman"/>
          <w:sz w:val="24"/>
          <w:szCs w:val="24"/>
          <w:lang w:val="en-US"/>
        </w:rPr>
        <w:t xml:space="preserve">were </w:t>
      </w:r>
      <w:r w:rsidR="00BF4B08" w:rsidRPr="00563064">
        <w:rPr>
          <w:rFonts w:cs="Times New Roman"/>
          <w:sz w:val="24"/>
          <w:szCs w:val="24"/>
          <w:lang w:val="en-US"/>
        </w:rPr>
        <w:t>held</w:t>
      </w:r>
      <w:proofErr w:type="gramEnd"/>
      <w:r w:rsidR="00BF4B08" w:rsidRPr="00563064">
        <w:rPr>
          <w:rFonts w:cs="Times New Roman"/>
          <w:sz w:val="24"/>
          <w:szCs w:val="24"/>
          <w:lang w:val="en-US"/>
        </w:rPr>
        <w:t xml:space="preserve"> on 19.11.2021 and 13.05.2022. Opinions </w:t>
      </w:r>
      <w:proofErr w:type="gramStart"/>
      <w:r w:rsidR="00BF4B08" w:rsidRPr="00563064">
        <w:rPr>
          <w:rFonts w:cs="Times New Roman"/>
          <w:sz w:val="24"/>
          <w:szCs w:val="24"/>
          <w:lang w:val="en-US"/>
        </w:rPr>
        <w:t>were exchanged</w:t>
      </w:r>
      <w:proofErr w:type="gramEnd"/>
      <w:r w:rsidR="00BF4B08" w:rsidRPr="00563064">
        <w:rPr>
          <w:rFonts w:cs="Times New Roman"/>
          <w:sz w:val="24"/>
          <w:szCs w:val="24"/>
          <w:lang w:val="en-US"/>
        </w:rPr>
        <w:t xml:space="preserve"> on the </w:t>
      </w:r>
      <w:r w:rsidR="00BF4B08" w:rsidRPr="00563064">
        <w:rPr>
          <w:rFonts w:cs="Times New Roman"/>
          <w:b/>
          <w:sz w:val="24"/>
          <w:szCs w:val="24"/>
          <w:lang w:val="en-US"/>
        </w:rPr>
        <w:t>problems experienced by women in the field of employment</w:t>
      </w:r>
      <w:r w:rsidR="00BF4B08" w:rsidRPr="00563064">
        <w:rPr>
          <w:rFonts w:cs="Times New Roman"/>
          <w:sz w:val="24"/>
          <w:szCs w:val="24"/>
          <w:lang w:val="en-US"/>
        </w:rPr>
        <w:t xml:space="preserve">, </w:t>
      </w:r>
      <w:r w:rsidR="00BF4B08" w:rsidRPr="00563064">
        <w:rPr>
          <w:rFonts w:cs="Times New Roman"/>
          <w:b/>
          <w:sz w:val="24"/>
          <w:szCs w:val="24"/>
          <w:lang w:val="en-US"/>
        </w:rPr>
        <w:t>under the heading of problems and solutions in the fight against mobbing</w:t>
      </w:r>
      <w:r w:rsidR="00BF4B08" w:rsidRPr="00563064">
        <w:rPr>
          <w:rFonts w:cs="Times New Roman"/>
          <w:sz w:val="24"/>
          <w:szCs w:val="24"/>
          <w:lang w:val="en-US"/>
        </w:rPr>
        <w:t>, which is one of the agenda items of the meeting.</w:t>
      </w:r>
    </w:p>
    <w:p w14:paraId="268D45D2" w14:textId="71F33820" w:rsidR="00850BAF" w:rsidRPr="00563064" w:rsidRDefault="000C232E" w:rsidP="00850BAF">
      <w:pPr>
        <w:spacing w:line="360" w:lineRule="auto"/>
        <w:ind w:firstLine="708"/>
        <w:jc w:val="both"/>
        <w:rPr>
          <w:rFonts w:cs="Times New Roman"/>
          <w:b/>
          <w:sz w:val="24"/>
          <w:szCs w:val="24"/>
          <w:lang w:val="en-US"/>
        </w:rPr>
      </w:pPr>
      <w:r w:rsidRPr="00563064">
        <w:rPr>
          <w:rFonts w:cs="Times New Roman"/>
          <w:sz w:val="24"/>
          <w:szCs w:val="24"/>
          <w:lang w:val="en-US"/>
        </w:rPr>
        <w:t xml:space="preserve">Another important duty </w:t>
      </w:r>
      <w:r w:rsidR="00E414AC">
        <w:rPr>
          <w:rFonts w:cs="Times New Roman"/>
          <w:sz w:val="24"/>
          <w:szCs w:val="24"/>
          <w:lang w:val="en-US"/>
        </w:rPr>
        <w:t xml:space="preserve">of HREIT </w:t>
      </w:r>
      <w:r w:rsidRPr="00563064">
        <w:rPr>
          <w:rFonts w:cs="Times New Roman"/>
          <w:sz w:val="24"/>
          <w:szCs w:val="24"/>
          <w:lang w:val="en-US"/>
        </w:rPr>
        <w:t xml:space="preserve">is to prepare annual reports on the protection and promotion of human rights, the fight against torture and ill-treatment and the fight against discrimination. </w:t>
      </w:r>
      <w:r w:rsidR="00850BAF" w:rsidRPr="00563064">
        <w:rPr>
          <w:rFonts w:cs="Times New Roman"/>
          <w:sz w:val="24"/>
          <w:szCs w:val="24"/>
          <w:lang w:val="en-US"/>
        </w:rPr>
        <w:t xml:space="preserve">Within the scope of the Anti-Discrimination 2021 Report, opinions, suggestions and data </w:t>
      </w:r>
      <w:proofErr w:type="gramStart"/>
      <w:r w:rsidR="00850BAF" w:rsidRPr="00563064">
        <w:rPr>
          <w:rFonts w:cs="Times New Roman"/>
          <w:sz w:val="24"/>
          <w:szCs w:val="24"/>
          <w:lang w:val="en-US"/>
        </w:rPr>
        <w:t>were requested</w:t>
      </w:r>
      <w:proofErr w:type="gramEnd"/>
      <w:r w:rsidR="00850BAF" w:rsidRPr="00563064">
        <w:rPr>
          <w:rFonts w:cs="Times New Roman"/>
          <w:sz w:val="24"/>
          <w:szCs w:val="24"/>
          <w:lang w:val="en-US"/>
        </w:rPr>
        <w:t xml:space="preserve"> from public institutions and organizations, non-</w:t>
      </w:r>
      <w:r w:rsidR="00850BAF" w:rsidRPr="00563064">
        <w:rPr>
          <w:rFonts w:cs="Times New Roman"/>
          <w:sz w:val="24"/>
          <w:szCs w:val="24"/>
          <w:lang w:val="en-US"/>
        </w:rPr>
        <w:lastRenderedPageBreak/>
        <w:t xml:space="preserve">governmental organizations, trade unions, social and professional organizations. It </w:t>
      </w:r>
      <w:proofErr w:type="gramStart"/>
      <w:r w:rsidR="00850BAF" w:rsidRPr="00563064">
        <w:rPr>
          <w:rFonts w:cs="Times New Roman"/>
          <w:sz w:val="24"/>
          <w:szCs w:val="24"/>
          <w:lang w:val="en-US"/>
        </w:rPr>
        <w:t>is envisaged</w:t>
      </w:r>
      <w:proofErr w:type="gramEnd"/>
      <w:r w:rsidR="00850BAF" w:rsidRPr="00563064">
        <w:rPr>
          <w:rFonts w:cs="Times New Roman"/>
          <w:sz w:val="24"/>
          <w:szCs w:val="24"/>
          <w:lang w:val="en-US"/>
        </w:rPr>
        <w:t xml:space="preserve"> that a separate cha</w:t>
      </w:r>
      <w:r w:rsidR="00B754C9" w:rsidRPr="00563064">
        <w:rPr>
          <w:rFonts w:cs="Times New Roman"/>
          <w:sz w:val="24"/>
          <w:szCs w:val="24"/>
          <w:lang w:val="en-US"/>
        </w:rPr>
        <w:t xml:space="preserve">pter will be opened </w:t>
      </w:r>
      <w:r w:rsidR="00B754C9" w:rsidRPr="00563064">
        <w:rPr>
          <w:rFonts w:cs="Times New Roman"/>
          <w:b/>
          <w:sz w:val="24"/>
          <w:szCs w:val="24"/>
          <w:lang w:val="en-US"/>
        </w:rPr>
        <w:t>on the ground</w:t>
      </w:r>
      <w:r w:rsidR="00850BAF" w:rsidRPr="00563064">
        <w:rPr>
          <w:rFonts w:cs="Times New Roman"/>
          <w:b/>
          <w:sz w:val="24"/>
          <w:szCs w:val="24"/>
          <w:lang w:val="en-US"/>
        </w:rPr>
        <w:t xml:space="preserve"> of</w:t>
      </w:r>
      <w:r w:rsidR="00850BAF" w:rsidRPr="00563064">
        <w:rPr>
          <w:rFonts w:cs="Times New Roman"/>
          <w:sz w:val="24"/>
          <w:szCs w:val="24"/>
          <w:lang w:val="en-US"/>
        </w:rPr>
        <w:t xml:space="preserve"> </w:t>
      </w:r>
      <w:r w:rsidR="00FE73B2">
        <w:rPr>
          <w:rFonts w:cs="Times New Roman"/>
          <w:b/>
          <w:sz w:val="24"/>
          <w:szCs w:val="24"/>
          <w:lang w:val="en-US"/>
        </w:rPr>
        <w:t>sex</w:t>
      </w:r>
      <w:r w:rsidR="00850BAF" w:rsidRPr="00563064">
        <w:rPr>
          <w:rFonts w:cs="Times New Roman"/>
          <w:b/>
          <w:sz w:val="24"/>
          <w:szCs w:val="24"/>
          <w:lang w:val="en-US"/>
        </w:rPr>
        <w:t xml:space="preserve"> </w:t>
      </w:r>
      <w:r w:rsidR="00850BAF" w:rsidRPr="00563064">
        <w:rPr>
          <w:rFonts w:cs="Times New Roman"/>
          <w:sz w:val="24"/>
          <w:szCs w:val="24"/>
          <w:lang w:val="en-US"/>
        </w:rPr>
        <w:t xml:space="preserve">and </w:t>
      </w:r>
      <w:r w:rsidR="00850BAF" w:rsidRPr="00563064">
        <w:rPr>
          <w:rFonts w:cs="Times New Roman"/>
          <w:b/>
          <w:sz w:val="24"/>
          <w:szCs w:val="24"/>
          <w:lang w:val="en-US"/>
        </w:rPr>
        <w:t>an assessment will be made specifically for</w:t>
      </w:r>
      <w:r w:rsidR="00850BAF" w:rsidRPr="00563064">
        <w:rPr>
          <w:rFonts w:cs="Times New Roman"/>
          <w:sz w:val="24"/>
          <w:szCs w:val="24"/>
          <w:lang w:val="en-US"/>
        </w:rPr>
        <w:t xml:space="preserve"> </w:t>
      </w:r>
      <w:r w:rsidR="00850BAF" w:rsidRPr="00563064">
        <w:rPr>
          <w:rFonts w:cs="Times New Roman"/>
          <w:b/>
          <w:sz w:val="24"/>
          <w:szCs w:val="24"/>
          <w:lang w:val="en-US"/>
        </w:rPr>
        <w:t>women and girls.</w:t>
      </w:r>
    </w:p>
    <w:p w14:paraId="14BC6228" w14:textId="05C7E8B1" w:rsidR="00DA7F17" w:rsidRPr="00563064" w:rsidRDefault="00270D3B" w:rsidP="00DA7F17">
      <w:pPr>
        <w:spacing w:line="360" w:lineRule="auto"/>
        <w:ind w:firstLine="708"/>
        <w:jc w:val="both"/>
        <w:rPr>
          <w:rFonts w:cs="Times New Roman"/>
          <w:sz w:val="24"/>
          <w:szCs w:val="24"/>
          <w:lang w:val="en-US"/>
        </w:rPr>
      </w:pPr>
      <w:r w:rsidRPr="00563064">
        <w:rPr>
          <w:rFonts w:cs="Times New Roman"/>
          <w:sz w:val="24"/>
          <w:szCs w:val="24"/>
          <w:lang w:val="en-US"/>
        </w:rPr>
        <w:t>G</w:t>
      </w:r>
      <w:r w:rsidR="00DA7F17" w:rsidRPr="00563064">
        <w:rPr>
          <w:rFonts w:cs="Times New Roman"/>
          <w:sz w:val="24"/>
          <w:szCs w:val="24"/>
          <w:lang w:val="en-US"/>
        </w:rPr>
        <w:t xml:space="preserve">uides and handbooks are prepared in order to both raise awareness and contribute to the literature regarding the Institution’s duty to combat discrimination. In this context, </w:t>
      </w:r>
      <w:r w:rsidR="00DA7F17" w:rsidRPr="00563064">
        <w:rPr>
          <w:rFonts w:cs="Times New Roman"/>
          <w:b/>
          <w:sz w:val="24"/>
          <w:szCs w:val="24"/>
          <w:lang w:val="en-US"/>
        </w:rPr>
        <w:t xml:space="preserve">"Handbook on Discrimination on the Basis of </w:t>
      </w:r>
      <w:r w:rsidR="00FE73B2">
        <w:rPr>
          <w:rFonts w:cs="Times New Roman"/>
          <w:b/>
          <w:sz w:val="24"/>
          <w:szCs w:val="24"/>
          <w:lang w:val="en-US"/>
        </w:rPr>
        <w:t>Sex</w:t>
      </w:r>
      <w:r w:rsidR="00DA7F17" w:rsidRPr="00563064">
        <w:rPr>
          <w:rFonts w:cs="Times New Roman"/>
          <w:b/>
          <w:sz w:val="24"/>
          <w:szCs w:val="24"/>
          <w:lang w:val="en-US"/>
        </w:rPr>
        <w:t>"</w:t>
      </w:r>
      <w:r w:rsidR="00D872A9">
        <w:rPr>
          <w:rStyle w:val="DipnotBavurusu"/>
          <w:rFonts w:cs="Times New Roman"/>
          <w:b/>
          <w:sz w:val="24"/>
          <w:szCs w:val="24"/>
          <w:lang w:val="en-US"/>
        </w:rPr>
        <w:footnoteReference w:id="14"/>
      </w:r>
      <w:r w:rsidR="00DA7F17" w:rsidRPr="00563064">
        <w:rPr>
          <w:rFonts w:cs="Times New Roman"/>
          <w:sz w:val="24"/>
          <w:szCs w:val="24"/>
          <w:lang w:val="en-US"/>
        </w:rPr>
        <w:t xml:space="preserve"> was prepared under the title of the series </w:t>
      </w:r>
      <w:proofErr w:type="gramStart"/>
      <w:r w:rsidR="00DA7F17" w:rsidRPr="00563064">
        <w:rPr>
          <w:rFonts w:cs="Times New Roman"/>
          <w:sz w:val="24"/>
          <w:szCs w:val="24"/>
          <w:lang w:val="en-US"/>
        </w:rPr>
        <w:t>on the basis of</w:t>
      </w:r>
      <w:proofErr w:type="gramEnd"/>
      <w:r w:rsidR="00DA7F17" w:rsidRPr="00563064">
        <w:rPr>
          <w:rFonts w:cs="Times New Roman"/>
          <w:sz w:val="24"/>
          <w:szCs w:val="24"/>
          <w:lang w:val="en-US"/>
        </w:rPr>
        <w:t xml:space="preserve"> discrimination and shared with the public on the Institution's website.</w:t>
      </w:r>
    </w:p>
    <w:p w14:paraId="1A0E5C58" w14:textId="361DEB61" w:rsidR="00A6700E" w:rsidRPr="00563064" w:rsidRDefault="004824D7" w:rsidP="00A6700E">
      <w:pPr>
        <w:spacing w:line="360" w:lineRule="auto"/>
        <w:ind w:firstLine="708"/>
        <w:jc w:val="both"/>
        <w:rPr>
          <w:rFonts w:cs="Times New Roman"/>
          <w:b/>
          <w:sz w:val="24"/>
          <w:szCs w:val="24"/>
          <w:lang w:val="en-US"/>
        </w:rPr>
      </w:pPr>
      <w:r w:rsidRPr="00563064">
        <w:rPr>
          <w:rFonts w:cs="Times New Roman"/>
          <w:sz w:val="24"/>
          <w:szCs w:val="24"/>
          <w:lang w:val="en-US"/>
        </w:rPr>
        <w:t>In the Law No:</w:t>
      </w:r>
      <w:r w:rsidR="00A6700E" w:rsidRPr="00563064">
        <w:rPr>
          <w:rFonts w:cs="Times New Roman"/>
          <w:sz w:val="24"/>
          <w:szCs w:val="24"/>
          <w:lang w:val="en-US"/>
        </w:rPr>
        <w:t xml:space="preserve"> 6701, actions taken deliberately with the aim of alienating, excluding and making people tired of their job based on discrimination grounds listed in the Law are defined as “mobbing” and this concept is regulated as a type of di</w:t>
      </w:r>
      <w:r w:rsidR="00F2472E" w:rsidRPr="00563064">
        <w:rPr>
          <w:rFonts w:cs="Times New Roman"/>
          <w:sz w:val="24"/>
          <w:szCs w:val="24"/>
          <w:lang w:val="en-US"/>
        </w:rPr>
        <w:t xml:space="preserve">scrimination. Within in this scope, </w:t>
      </w:r>
      <w:r w:rsidR="00A6700E" w:rsidRPr="00563064">
        <w:rPr>
          <w:rFonts w:cs="Times New Roman"/>
          <w:b/>
          <w:sz w:val="24"/>
          <w:szCs w:val="24"/>
          <w:lang w:val="en-US"/>
        </w:rPr>
        <w:t>a public opinion survey</w:t>
      </w:r>
      <w:r w:rsidR="00E60514">
        <w:rPr>
          <w:rStyle w:val="DipnotBavurusu"/>
          <w:rFonts w:cs="Times New Roman"/>
          <w:b/>
          <w:sz w:val="24"/>
          <w:szCs w:val="24"/>
          <w:lang w:val="en-US"/>
        </w:rPr>
        <w:footnoteReference w:id="15"/>
      </w:r>
      <w:r w:rsidR="00A6700E" w:rsidRPr="00563064">
        <w:rPr>
          <w:rFonts w:cs="Times New Roman"/>
          <w:sz w:val="24"/>
          <w:szCs w:val="24"/>
          <w:lang w:val="en-US"/>
        </w:rPr>
        <w:t xml:space="preserve"> </w:t>
      </w:r>
      <w:proofErr w:type="gramStart"/>
      <w:r w:rsidR="00A6700E" w:rsidRPr="00563064">
        <w:rPr>
          <w:rFonts w:cs="Times New Roman"/>
          <w:sz w:val="24"/>
          <w:szCs w:val="24"/>
          <w:lang w:val="en-US"/>
        </w:rPr>
        <w:t>w</w:t>
      </w:r>
      <w:r w:rsidR="00E811CD" w:rsidRPr="00563064">
        <w:rPr>
          <w:rFonts w:cs="Times New Roman"/>
          <w:sz w:val="24"/>
          <w:szCs w:val="24"/>
          <w:lang w:val="en-US"/>
        </w:rPr>
        <w:t>as conducted</w:t>
      </w:r>
      <w:proofErr w:type="gramEnd"/>
      <w:r w:rsidR="00E811CD" w:rsidRPr="00563064">
        <w:rPr>
          <w:rFonts w:cs="Times New Roman"/>
          <w:sz w:val="24"/>
          <w:szCs w:val="24"/>
          <w:lang w:val="en-US"/>
        </w:rPr>
        <w:t xml:space="preserve"> between 1-13 March</w:t>
      </w:r>
      <w:r w:rsidR="00A6700E" w:rsidRPr="00563064">
        <w:rPr>
          <w:rFonts w:cs="Times New Roman"/>
          <w:sz w:val="24"/>
          <w:szCs w:val="24"/>
          <w:lang w:val="en-US"/>
        </w:rPr>
        <w:t xml:space="preserve"> 2022 on the subject of mobbing in public institutions. In this context, the questionnaire was prepared online and sent to the public institutions and organizations </w:t>
      </w:r>
      <w:proofErr w:type="gramStart"/>
      <w:r w:rsidR="00A6700E" w:rsidRPr="00563064">
        <w:rPr>
          <w:rFonts w:cs="Times New Roman"/>
          <w:sz w:val="24"/>
          <w:szCs w:val="24"/>
          <w:lang w:val="en-US"/>
        </w:rPr>
        <w:t>determined to be implemented</w:t>
      </w:r>
      <w:proofErr w:type="gramEnd"/>
      <w:r w:rsidR="00A6700E" w:rsidRPr="00563064">
        <w:rPr>
          <w:rFonts w:cs="Times New Roman"/>
          <w:sz w:val="24"/>
          <w:szCs w:val="24"/>
          <w:lang w:val="en-US"/>
        </w:rPr>
        <w:t xml:space="preserve"> throughout </w:t>
      </w:r>
      <w:proofErr w:type="spellStart"/>
      <w:r w:rsidR="00A6700E" w:rsidRPr="00563064">
        <w:rPr>
          <w:rFonts w:cs="Times New Roman"/>
          <w:sz w:val="24"/>
          <w:szCs w:val="24"/>
          <w:lang w:val="en-US"/>
        </w:rPr>
        <w:t>Türkiye</w:t>
      </w:r>
      <w:proofErr w:type="spellEnd"/>
      <w:r w:rsidR="00EB77BA" w:rsidRPr="00563064">
        <w:rPr>
          <w:rFonts w:cs="Times New Roman"/>
          <w:sz w:val="24"/>
          <w:szCs w:val="24"/>
          <w:lang w:val="en-US"/>
        </w:rPr>
        <w:t xml:space="preserve">. </w:t>
      </w:r>
      <w:r w:rsidR="00A6700E" w:rsidRPr="00563064">
        <w:rPr>
          <w:rFonts w:cs="Times New Roman"/>
          <w:sz w:val="24"/>
          <w:szCs w:val="24"/>
          <w:lang w:val="en-US"/>
        </w:rPr>
        <w:t xml:space="preserve">The most comprehensive survey in the field of mobbing, specific to public institutions, </w:t>
      </w:r>
      <w:proofErr w:type="gramStart"/>
      <w:r w:rsidR="00A6700E" w:rsidRPr="00563064">
        <w:rPr>
          <w:rFonts w:cs="Times New Roman"/>
          <w:sz w:val="24"/>
          <w:szCs w:val="24"/>
          <w:lang w:val="en-US"/>
        </w:rPr>
        <w:t>was carried out</w:t>
      </w:r>
      <w:proofErr w:type="gramEnd"/>
      <w:r w:rsidR="00A6700E" w:rsidRPr="00563064">
        <w:rPr>
          <w:rFonts w:cs="Times New Roman"/>
          <w:sz w:val="24"/>
          <w:szCs w:val="24"/>
          <w:lang w:val="en-US"/>
        </w:rPr>
        <w:t xml:space="preserve"> on this occasion, and </w:t>
      </w:r>
      <w:r w:rsidR="00A6700E" w:rsidRPr="00563064">
        <w:rPr>
          <w:rFonts w:cs="Times New Roman"/>
          <w:b/>
          <w:sz w:val="24"/>
          <w:szCs w:val="24"/>
          <w:lang w:val="en-US"/>
        </w:rPr>
        <w:t>approximately 140 thousand people</w:t>
      </w:r>
      <w:r w:rsidR="00A6700E" w:rsidRPr="00563064">
        <w:rPr>
          <w:rFonts w:cs="Times New Roman"/>
          <w:sz w:val="24"/>
          <w:szCs w:val="24"/>
          <w:lang w:val="en-US"/>
        </w:rPr>
        <w:t xml:space="preserve"> participated in the survey. In the report to be prepared </w:t>
      </w:r>
      <w:proofErr w:type="gramStart"/>
      <w:r w:rsidR="00A6700E" w:rsidRPr="00563064">
        <w:rPr>
          <w:rFonts w:cs="Times New Roman"/>
          <w:sz w:val="24"/>
          <w:szCs w:val="24"/>
          <w:lang w:val="en-US"/>
        </w:rPr>
        <w:t>as a result</w:t>
      </w:r>
      <w:proofErr w:type="gramEnd"/>
      <w:r w:rsidR="00A6700E" w:rsidRPr="00563064">
        <w:rPr>
          <w:rFonts w:cs="Times New Roman"/>
          <w:sz w:val="24"/>
          <w:szCs w:val="24"/>
          <w:lang w:val="en-US"/>
        </w:rPr>
        <w:t xml:space="preserve"> of the aforementioned survey, </w:t>
      </w:r>
      <w:r w:rsidR="00A6700E" w:rsidRPr="00563064">
        <w:rPr>
          <w:rFonts w:cs="Times New Roman"/>
          <w:b/>
          <w:sz w:val="24"/>
          <w:szCs w:val="24"/>
          <w:lang w:val="en-US"/>
        </w:rPr>
        <w:t>statistical results specific to women will also be obtained.</w:t>
      </w:r>
    </w:p>
    <w:p w14:paraId="33F95E35" w14:textId="07AB33A3" w:rsidR="00A6700E" w:rsidRPr="00563064" w:rsidRDefault="00C73E07" w:rsidP="00E81212">
      <w:pPr>
        <w:spacing w:line="360" w:lineRule="auto"/>
        <w:ind w:firstLine="708"/>
        <w:jc w:val="both"/>
        <w:rPr>
          <w:rFonts w:cs="Times New Roman"/>
          <w:sz w:val="24"/>
          <w:szCs w:val="24"/>
          <w:lang w:val="en-US"/>
        </w:rPr>
      </w:pPr>
      <w:r>
        <w:rPr>
          <w:rFonts w:cs="Times New Roman"/>
          <w:sz w:val="24"/>
          <w:szCs w:val="24"/>
          <w:lang w:val="en-US"/>
        </w:rPr>
        <w:t xml:space="preserve">HREIT </w:t>
      </w:r>
      <w:r w:rsidR="00A6700E" w:rsidRPr="00563064">
        <w:rPr>
          <w:rFonts w:cs="Times New Roman"/>
          <w:sz w:val="24"/>
          <w:szCs w:val="24"/>
          <w:lang w:val="en-US"/>
        </w:rPr>
        <w:t>sign</w:t>
      </w:r>
      <w:r>
        <w:rPr>
          <w:rFonts w:cs="Times New Roman"/>
          <w:sz w:val="24"/>
          <w:szCs w:val="24"/>
          <w:lang w:val="en-US"/>
        </w:rPr>
        <w:t>s</w:t>
      </w:r>
      <w:r w:rsidR="00A6700E" w:rsidRPr="00563064">
        <w:rPr>
          <w:rFonts w:cs="Times New Roman"/>
          <w:sz w:val="24"/>
          <w:szCs w:val="24"/>
          <w:lang w:val="en-US"/>
        </w:rPr>
        <w:t xml:space="preserve"> cooperation protocols with non-governmental organizations in the context of its duties and </w:t>
      </w:r>
      <w:r w:rsidR="00B479AA" w:rsidRPr="00563064">
        <w:rPr>
          <w:rFonts w:cs="Times New Roman"/>
          <w:sz w:val="24"/>
          <w:szCs w:val="24"/>
          <w:lang w:val="en-US"/>
        </w:rPr>
        <w:t xml:space="preserve">powers. </w:t>
      </w:r>
      <w:r w:rsidR="00A6700E" w:rsidRPr="00563064">
        <w:rPr>
          <w:rFonts w:cs="Times New Roman"/>
          <w:sz w:val="24"/>
          <w:szCs w:val="24"/>
          <w:lang w:val="en-US"/>
        </w:rPr>
        <w:t>In this context,</w:t>
      </w:r>
      <w:r w:rsidR="00396E17" w:rsidRPr="00563064">
        <w:rPr>
          <w:rFonts w:cs="Times New Roman"/>
          <w:sz w:val="24"/>
          <w:szCs w:val="24"/>
          <w:lang w:val="en-US"/>
        </w:rPr>
        <w:t xml:space="preserve"> between HREIT and the Women and Democracy Association (KADEM), it </w:t>
      </w:r>
      <w:proofErr w:type="gramStart"/>
      <w:r w:rsidR="00396E17" w:rsidRPr="00563064">
        <w:rPr>
          <w:rFonts w:cs="Times New Roman"/>
          <w:sz w:val="24"/>
          <w:szCs w:val="24"/>
          <w:lang w:val="en-US"/>
        </w:rPr>
        <w:t>is planned</w:t>
      </w:r>
      <w:proofErr w:type="gramEnd"/>
      <w:r w:rsidR="00396E17" w:rsidRPr="00563064">
        <w:rPr>
          <w:rFonts w:cs="Times New Roman"/>
          <w:sz w:val="24"/>
          <w:szCs w:val="24"/>
          <w:lang w:val="en-US"/>
        </w:rPr>
        <w:t xml:space="preserve"> to sign a cooperation protocol for </w:t>
      </w:r>
      <w:r w:rsidR="0056310D" w:rsidRPr="00563064">
        <w:rPr>
          <w:rFonts w:cs="Times New Roman"/>
          <w:sz w:val="24"/>
          <w:szCs w:val="24"/>
          <w:lang w:val="en-US"/>
        </w:rPr>
        <w:t xml:space="preserve">various </w:t>
      </w:r>
      <w:r w:rsidR="00396E17" w:rsidRPr="00563064">
        <w:rPr>
          <w:rFonts w:cs="Times New Roman"/>
          <w:sz w:val="24"/>
          <w:szCs w:val="24"/>
          <w:lang w:val="en-US"/>
        </w:rPr>
        <w:t>purposes</w:t>
      </w:r>
      <w:r w:rsidR="0056310D" w:rsidRPr="00563064">
        <w:rPr>
          <w:rFonts w:cs="Times New Roman"/>
          <w:sz w:val="24"/>
          <w:szCs w:val="24"/>
          <w:lang w:val="en-US"/>
        </w:rPr>
        <w:t xml:space="preserve"> including </w:t>
      </w:r>
      <w:r w:rsidR="00396E17" w:rsidRPr="00563064">
        <w:rPr>
          <w:rFonts w:cs="Times New Roman"/>
          <w:sz w:val="24"/>
          <w:szCs w:val="24"/>
          <w:lang w:val="en-US"/>
        </w:rPr>
        <w:t xml:space="preserve">sharing experience, making studies in the fields of </w:t>
      </w:r>
      <w:r w:rsidR="00396E17" w:rsidRPr="00563064">
        <w:rPr>
          <w:rFonts w:cs="Times New Roman"/>
          <w:b/>
          <w:sz w:val="24"/>
          <w:szCs w:val="24"/>
          <w:lang w:val="en-US"/>
        </w:rPr>
        <w:t>combating all forms of violence to women and women's human rights</w:t>
      </w:r>
      <w:r w:rsidR="0056310D" w:rsidRPr="00563064">
        <w:rPr>
          <w:rFonts w:cs="Times New Roman"/>
          <w:sz w:val="24"/>
          <w:szCs w:val="24"/>
          <w:lang w:val="en-US"/>
        </w:rPr>
        <w:t>.</w:t>
      </w:r>
    </w:p>
    <w:p w14:paraId="009FE09D" w14:textId="77777777" w:rsidR="00682A46" w:rsidRPr="00563064" w:rsidRDefault="00682A46" w:rsidP="00D20A81">
      <w:pPr>
        <w:pStyle w:val="ListeParagraf"/>
        <w:numPr>
          <w:ilvl w:val="0"/>
          <w:numId w:val="5"/>
        </w:numPr>
        <w:spacing w:line="360" w:lineRule="auto"/>
        <w:rPr>
          <w:b/>
          <w:sz w:val="24"/>
          <w:szCs w:val="24"/>
          <w:lang w:val="en-US"/>
        </w:rPr>
      </w:pPr>
      <w:r w:rsidRPr="00563064">
        <w:rPr>
          <w:b/>
          <w:sz w:val="24"/>
          <w:szCs w:val="24"/>
          <w:lang w:val="en-US"/>
        </w:rPr>
        <w:t xml:space="preserve">As response to eighteenth question of Questionnaire; </w:t>
      </w:r>
    </w:p>
    <w:p w14:paraId="107893D8" w14:textId="0F99F1FA" w:rsidR="00D20A81" w:rsidRPr="00563064" w:rsidRDefault="00D20A81" w:rsidP="00D20A81">
      <w:pPr>
        <w:spacing w:line="360" w:lineRule="auto"/>
        <w:ind w:firstLine="708"/>
        <w:jc w:val="both"/>
        <w:rPr>
          <w:rFonts w:cs="Times New Roman"/>
          <w:sz w:val="24"/>
          <w:szCs w:val="24"/>
          <w:lang w:val="en-US"/>
        </w:rPr>
      </w:pPr>
      <w:r w:rsidRPr="00563064">
        <w:rPr>
          <w:rFonts w:cs="Times New Roman"/>
          <w:sz w:val="24"/>
          <w:szCs w:val="24"/>
          <w:lang w:val="en-US"/>
        </w:rPr>
        <w:t>In the Eleventh Development Plan (2019-2023)</w:t>
      </w:r>
      <w:r w:rsidR="00B71308">
        <w:rPr>
          <w:rStyle w:val="DipnotBavurusu"/>
          <w:rFonts w:cs="Times New Roman"/>
          <w:sz w:val="24"/>
          <w:szCs w:val="24"/>
          <w:lang w:val="en-US"/>
        </w:rPr>
        <w:footnoteReference w:id="16"/>
      </w:r>
      <w:r w:rsidRPr="00563064">
        <w:rPr>
          <w:rFonts w:cs="Times New Roman"/>
          <w:sz w:val="24"/>
          <w:szCs w:val="24"/>
          <w:lang w:val="en-US"/>
        </w:rPr>
        <w:t xml:space="preserve"> prepared by the Strategy and Budget Presidency, the main purpose is </w:t>
      </w:r>
      <w:r w:rsidRPr="00563064">
        <w:rPr>
          <w:rFonts w:cs="Times New Roman"/>
          <w:b/>
          <w:sz w:val="24"/>
          <w:szCs w:val="24"/>
          <w:lang w:val="en-US"/>
        </w:rPr>
        <w:t>to prevent all kinds of discrimination against women</w:t>
      </w:r>
      <w:r w:rsidRPr="00563064">
        <w:rPr>
          <w:rFonts w:cs="Times New Roman"/>
          <w:sz w:val="24"/>
          <w:szCs w:val="24"/>
          <w:lang w:val="en-US"/>
        </w:rPr>
        <w:t xml:space="preserve">, to ensure that </w:t>
      </w:r>
      <w:r w:rsidRPr="00563064">
        <w:rPr>
          <w:rFonts w:cs="Times New Roman"/>
          <w:b/>
          <w:sz w:val="24"/>
          <w:szCs w:val="24"/>
          <w:lang w:val="en-US"/>
        </w:rPr>
        <w:t>women</w:t>
      </w:r>
      <w:r w:rsidRPr="00563064">
        <w:rPr>
          <w:rFonts w:cs="Times New Roman"/>
          <w:sz w:val="24"/>
          <w:szCs w:val="24"/>
          <w:lang w:val="en-US"/>
        </w:rPr>
        <w:t xml:space="preserve"> </w:t>
      </w:r>
      <w:r w:rsidRPr="00563064">
        <w:rPr>
          <w:rFonts w:cs="Times New Roman"/>
          <w:b/>
          <w:sz w:val="24"/>
          <w:szCs w:val="24"/>
          <w:lang w:val="en-US"/>
        </w:rPr>
        <w:t>benefit from rights, opportunities and opportunities equally in all areas of social life and are empowered</w:t>
      </w:r>
      <w:r w:rsidRPr="00563064">
        <w:rPr>
          <w:rFonts w:cs="Times New Roman"/>
          <w:sz w:val="24"/>
          <w:szCs w:val="24"/>
          <w:lang w:val="en-US"/>
        </w:rPr>
        <w:t xml:space="preserve">. In order to achieve the main purpose on </w:t>
      </w:r>
      <w:r w:rsidRPr="00563064">
        <w:rPr>
          <w:rFonts w:cs="Times New Roman"/>
          <w:b/>
          <w:sz w:val="24"/>
          <w:szCs w:val="24"/>
          <w:lang w:val="en-US"/>
        </w:rPr>
        <w:t>women's rights</w:t>
      </w:r>
      <w:r w:rsidRPr="00563064">
        <w:rPr>
          <w:rFonts w:cs="Times New Roman"/>
          <w:sz w:val="24"/>
          <w:szCs w:val="24"/>
          <w:lang w:val="en-US"/>
        </w:rPr>
        <w:t xml:space="preserve"> in the Development Plan</w:t>
      </w:r>
      <w:r w:rsidR="00324A33" w:rsidRPr="00563064">
        <w:rPr>
          <w:rFonts w:cs="Times New Roman"/>
          <w:sz w:val="24"/>
          <w:szCs w:val="24"/>
          <w:lang w:val="en-US"/>
        </w:rPr>
        <w:t xml:space="preserve"> a lots of measures were determined under following policy headings:</w:t>
      </w:r>
    </w:p>
    <w:p w14:paraId="6939CDEE" w14:textId="699E1786" w:rsidR="00324A33" w:rsidRPr="00563064" w:rsidRDefault="00324A33" w:rsidP="00B05CF1">
      <w:pPr>
        <w:spacing w:line="360" w:lineRule="auto"/>
        <w:ind w:firstLine="708"/>
        <w:jc w:val="both"/>
        <w:rPr>
          <w:rFonts w:cs="Times New Roman"/>
          <w:sz w:val="24"/>
          <w:szCs w:val="24"/>
          <w:lang w:val="en-US"/>
        </w:rPr>
      </w:pPr>
      <w:r w:rsidRPr="00563064">
        <w:rPr>
          <w:rFonts w:cs="Times New Roman"/>
          <w:sz w:val="24"/>
          <w:szCs w:val="24"/>
          <w:lang w:val="en-US"/>
        </w:rPr>
        <w:t>1.</w:t>
      </w:r>
      <w:r w:rsidRPr="00563064">
        <w:rPr>
          <w:rFonts w:ascii="inherit" w:hAnsi="inherit" w:cs="Courier New"/>
          <w:color w:val="202124"/>
          <w:sz w:val="42"/>
          <w:szCs w:val="42"/>
          <w:lang w:val="en-US" w:eastAsia="tr-TR"/>
        </w:rPr>
        <w:t xml:space="preserve"> </w:t>
      </w:r>
      <w:r w:rsidRPr="00563064">
        <w:rPr>
          <w:rFonts w:cs="Times New Roman"/>
          <w:b/>
          <w:sz w:val="24"/>
          <w:szCs w:val="24"/>
          <w:lang w:val="en-US"/>
        </w:rPr>
        <w:t>Active participation of women in economic, social, cultural life</w:t>
      </w:r>
      <w:r w:rsidRPr="00563064">
        <w:rPr>
          <w:rFonts w:cs="Times New Roman"/>
          <w:sz w:val="24"/>
          <w:szCs w:val="24"/>
          <w:lang w:val="en-US"/>
        </w:rPr>
        <w:t xml:space="preserve"> and all levels of </w:t>
      </w:r>
      <w:r w:rsidRPr="00563064">
        <w:rPr>
          <w:rFonts w:cs="Times New Roman"/>
          <w:sz w:val="24"/>
          <w:szCs w:val="24"/>
          <w:lang w:val="en-US"/>
        </w:rPr>
        <w:lastRenderedPageBreak/>
        <w:t>decision-making mechanisms will be encouraged, especially starting from the local level.</w:t>
      </w:r>
    </w:p>
    <w:p w14:paraId="203E0994" w14:textId="07023DFF" w:rsidR="00324A33" w:rsidRPr="00563064" w:rsidRDefault="00324A33" w:rsidP="00B05CF1">
      <w:pPr>
        <w:spacing w:line="360" w:lineRule="auto"/>
        <w:ind w:firstLine="708"/>
        <w:jc w:val="both"/>
        <w:rPr>
          <w:rFonts w:cs="Times New Roman"/>
          <w:sz w:val="24"/>
          <w:szCs w:val="24"/>
          <w:lang w:val="en-US"/>
        </w:rPr>
      </w:pPr>
      <w:r w:rsidRPr="00563064">
        <w:rPr>
          <w:rFonts w:cs="Times New Roman"/>
          <w:sz w:val="24"/>
          <w:szCs w:val="24"/>
          <w:lang w:val="en-US"/>
        </w:rPr>
        <w:t>2.</w:t>
      </w:r>
      <w:r w:rsidRPr="00563064">
        <w:rPr>
          <w:rFonts w:ascii="inherit" w:hAnsi="inherit" w:cs="Courier New"/>
          <w:color w:val="202124"/>
          <w:sz w:val="42"/>
          <w:szCs w:val="42"/>
          <w:lang w:val="en-US" w:eastAsia="tr-TR"/>
        </w:rPr>
        <w:t xml:space="preserve"> </w:t>
      </w:r>
      <w:r w:rsidRPr="00563064">
        <w:rPr>
          <w:rFonts w:cs="Times New Roman"/>
          <w:b/>
          <w:sz w:val="24"/>
          <w:szCs w:val="24"/>
          <w:lang w:val="en-US"/>
        </w:rPr>
        <w:t>Full access and active participation of girls and women</w:t>
      </w:r>
      <w:r w:rsidRPr="00563064">
        <w:rPr>
          <w:rFonts w:cs="Times New Roman"/>
          <w:sz w:val="24"/>
          <w:szCs w:val="24"/>
          <w:lang w:val="en-US"/>
        </w:rPr>
        <w:t xml:space="preserve"> at all levels of education </w:t>
      </w:r>
      <w:proofErr w:type="gramStart"/>
      <w:r w:rsidRPr="00563064">
        <w:rPr>
          <w:rFonts w:cs="Times New Roman"/>
          <w:sz w:val="24"/>
          <w:szCs w:val="24"/>
          <w:lang w:val="en-US"/>
        </w:rPr>
        <w:t>will be ensured</w:t>
      </w:r>
      <w:proofErr w:type="gramEnd"/>
      <w:r w:rsidRPr="00563064">
        <w:rPr>
          <w:rFonts w:cs="Times New Roman"/>
          <w:sz w:val="24"/>
          <w:szCs w:val="24"/>
          <w:lang w:val="en-US"/>
        </w:rPr>
        <w:t>.</w:t>
      </w:r>
    </w:p>
    <w:p w14:paraId="4194165E" w14:textId="692AECB6" w:rsidR="00324A33" w:rsidRPr="00563064" w:rsidRDefault="00324A33" w:rsidP="00B05CF1">
      <w:pPr>
        <w:spacing w:line="360" w:lineRule="auto"/>
        <w:ind w:firstLine="708"/>
        <w:jc w:val="both"/>
        <w:rPr>
          <w:rFonts w:cs="Times New Roman"/>
          <w:sz w:val="24"/>
          <w:szCs w:val="24"/>
          <w:lang w:val="en-US"/>
        </w:rPr>
      </w:pPr>
      <w:r w:rsidRPr="00563064">
        <w:rPr>
          <w:rFonts w:cs="Times New Roman"/>
          <w:sz w:val="24"/>
          <w:szCs w:val="24"/>
          <w:lang w:val="en-US"/>
        </w:rPr>
        <w:t>3.</w:t>
      </w:r>
      <w:r w:rsidRPr="00563064">
        <w:rPr>
          <w:rFonts w:ascii="inherit" w:hAnsi="inherit" w:cs="Courier New"/>
          <w:color w:val="202124"/>
          <w:sz w:val="42"/>
          <w:szCs w:val="42"/>
          <w:lang w:val="en-US" w:eastAsia="tr-TR"/>
        </w:rPr>
        <w:t xml:space="preserve"> </w:t>
      </w:r>
      <w:r w:rsidRPr="00563064">
        <w:rPr>
          <w:rFonts w:cs="Times New Roman"/>
          <w:sz w:val="24"/>
          <w:szCs w:val="24"/>
          <w:lang w:val="en-US"/>
        </w:rPr>
        <w:t xml:space="preserve">Public awareness-raising activities </w:t>
      </w:r>
      <w:proofErr w:type="gramStart"/>
      <w:r w:rsidRPr="00563064">
        <w:rPr>
          <w:rFonts w:cs="Times New Roman"/>
          <w:sz w:val="24"/>
          <w:szCs w:val="24"/>
          <w:lang w:val="en-US"/>
        </w:rPr>
        <w:t>will be accelerated</w:t>
      </w:r>
      <w:proofErr w:type="gramEnd"/>
      <w:r w:rsidRPr="00563064">
        <w:rPr>
          <w:rFonts w:cs="Times New Roman"/>
          <w:sz w:val="24"/>
          <w:szCs w:val="24"/>
          <w:lang w:val="en-US"/>
        </w:rPr>
        <w:t xml:space="preserve"> for </w:t>
      </w:r>
      <w:r w:rsidRPr="00563064">
        <w:rPr>
          <w:rFonts w:cs="Times New Roman"/>
          <w:b/>
          <w:sz w:val="24"/>
          <w:szCs w:val="24"/>
          <w:lang w:val="en-US"/>
        </w:rPr>
        <w:t>the prevention of violence against women, early forced marriages and all kinds of abuse</w:t>
      </w:r>
      <w:r w:rsidRPr="00563064">
        <w:rPr>
          <w:rFonts w:cs="Times New Roman"/>
          <w:sz w:val="24"/>
          <w:szCs w:val="24"/>
          <w:lang w:val="en-US"/>
        </w:rPr>
        <w:t>, and the efficiency and capacity of protective and preventive services will be increased.</w:t>
      </w:r>
    </w:p>
    <w:p w14:paraId="318322F4" w14:textId="77777777" w:rsidR="00324A33" w:rsidRPr="00563064" w:rsidRDefault="00324A33" w:rsidP="00B05CF1">
      <w:pPr>
        <w:spacing w:line="360" w:lineRule="auto"/>
        <w:ind w:firstLine="708"/>
        <w:jc w:val="both"/>
        <w:rPr>
          <w:rFonts w:cs="Times New Roman"/>
          <w:sz w:val="24"/>
          <w:szCs w:val="24"/>
          <w:lang w:val="en-US"/>
        </w:rPr>
      </w:pPr>
      <w:r w:rsidRPr="00563064">
        <w:rPr>
          <w:rFonts w:cs="Times New Roman"/>
          <w:sz w:val="24"/>
          <w:szCs w:val="24"/>
          <w:lang w:val="en-US"/>
        </w:rPr>
        <w:t xml:space="preserve">4. </w:t>
      </w:r>
      <w:r w:rsidRPr="00563064">
        <w:rPr>
          <w:rFonts w:cs="Times New Roman"/>
          <w:b/>
          <w:sz w:val="24"/>
          <w:szCs w:val="24"/>
          <w:lang w:val="en-US"/>
        </w:rPr>
        <w:t>Health services offered to women</w:t>
      </w:r>
      <w:r w:rsidRPr="00563064">
        <w:rPr>
          <w:rFonts w:cs="Times New Roman"/>
          <w:sz w:val="24"/>
          <w:szCs w:val="24"/>
          <w:lang w:val="en-US"/>
        </w:rPr>
        <w:t xml:space="preserve"> </w:t>
      </w:r>
      <w:proofErr w:type="gramStart"/>
      <w:r w:rsidRPr="00563064">
        <w:rPr>
          <w:rFonts w:cs="Times New Roman"/>
          <w:sz w:val="24"/>
          <w:szCs w:val="24"/>
          <w:lang w:val="en-US"/>
        </w:rPr>
        <w:t>will be improved</w:t>
      </w:r>
      <w:proofErr w:type="gramEnd"/>
      <w:r w:rsidRPr="00563064">
        <w:rPr>
          <w:rFonts w:cs="Times New Roman"/>
          <w:sz w:val="24"/>
          <w:szCs w:val="24"/>
          <w:lang w:val="en-US"/>
        </w:rPr>
        <w:t xml:space="preserve"> and health awareness will be raised through awareness activities.</w:t>
      </w:r>
    </w:p>
    <w:p w14:paraId="3B68F24D" w14:textId="1072AC74" w:rsidR="00682A46" w:rsidRPr="00563064" w:rsidRDefault="00324A33" w:rsidP="00B05CF1">
      <w:pPr>
        <w:spacing w:line="360" w:lineRule="auto"/>
        <w:ind w:firstLine="708"/>
        <w:jc w:val="both"/>
        <w:rPr>
          <w:rFonts w:cs="Times New Roman"/>
          <w:sz w:val="24"/>
          <w:szCs w:val="24"/>
          <w:lang w:val="en-US"/>
        </w:rPr>
      </w:pPr>
      <w:r w:rsidRPr="00563064">
        <w:rPr>
          <w:rFonts w:cs="Times New Roman"/>
          <w:sz w:val="24"/>
          <w:szCs w:val="24"/>
          <w:lang w:val="en-US"/>
        </w:rPr>
        <w:t xml:space="preserve">5. </w:t>
      </w:r>
      <w:r w:rsidRPr="00563064">
        <w:rPr>
          <w:rFonts w:cs="Times New Roman"/>
          <w:b/>
          <w:sz w:val="24"/>
          <w:szCs w:val="24"/>
          <w:lang w:val="en-US"/>
        </w:rPr>
        <w:t>The representation of women in the media</w:t>
      </w:r>
      <w:r w:rsidRPr="00563064">
        <w:rPr>
          <w:rFonts w:cs="Times New Roman"/>
          <w:sz w:val="24"/>
          <w:szCs w:val="24"/>
          <w:lang w:val="en-US"/>
        </w:rPr>
        <w:t xml:space="preserve"> </w:t>
      </w:r>
      <w:proofErr w:type="gramStart"/>
      <w:r w:rsidRPr="00563064">
        <w:rPr>
          <w:rFonts w:cs="Times New Roman"/>
          <w:sz w:val="24"/>
          <w:szCs w:val="24"/>
          <w:lang w:val="en-US"/>
        </w:rPr>
        <w:t>will be improved</w:t>
      </w:r>
      <w:proofErr w:type="gramEnd"/>
      <w:r w:rsidRPr="00563064">
        <w:rPr>
          <w:rFonts w:cs="Times New Roman"/>
          <w:sz w:val="24"/>
          <w:szCs w:val="24"/>
          <w:lang w:val="en-US"/>
        </w:rPr>
        <w:t xml:space="preserve"> and the media literacy of women will be increased</w:t>
      </w:r>
      <w:r w:rsidR="009B4345" w:rsidRPr="00563064">
        <w:rPr>
          <w:rFonts w:cs="Times New Roman"/>
          <w:sz w:val="24"/>
          <w:szCs w:val="24"/>
          <w:lang w:val="en-US"/>
        </w:rPr>
        <w:t>.</w:t>
      </w:r>
    </w:p>
    <w:p w14:paraId="442436F5" w14:textId="1A11EED4" w:rsidR="00563E75" w:rsidRPr="00563064" w:rsidRDefault="00563E75" w:rsidP="00C410A8">
      <w:pPr>
        <w:spacing w:line="360" w:lineRule="auto"/>
        <w:jc w:val="both"/>
        <w:rPr>
          <w:rFonts w:cs="Times New Roman"/>
          <w:sz w:val="24"/>
          <w:szCs w:val="24"/>
          <w:lang w:val="en-US"/>
        </w:rPr>
      </w:pPr>
      <w:r w:rsidRPr="00563064">
        <w:rPr>
          <w:rFonts w:cs="Times New Roman"/>
          <w:sz w:val="24"/>
          <w:szCs w:val="24"/>
          <w:lang w:val="en-US"/>
        </w:rPr>
        <w:tab/>
      </w:r>
      <w:r w:rsidR="00180B07">
        <w:rPr>
          <w:rFonts w:cs="Times New Roman"/>
          <w:sz w:val="24"/>
          <w:szCs w:val="24"/>
          <w:lang w:val="en-US"/>
        </w:rPr>
        <w:t xml:space="preserve">The </w:t>
      </w:r>
      <w:r w:rsidRPr="00563064">
        <w:rPr>
          <w:rFonts w:cs="Times New Roman"/>
          <w:sz w:val="24"/>
          <w:szCs w:val="24"/>
          <w:lang w:val="en-US"/>
        </w:rPr>
        <w:t>"</w:t>
      </w:r>
      <w:r w:rsidRPr="00563064">
        <w:rPr>
          <w:rFonts w:cs="Times New Roman"/>
          <w:b/>
          <w:sz w:val="24"/>
          <w:szCs w:val="24"/>
          <w:lang w:val="en-US"/>
        </w:rPr>
        <w:t xml:space="preserve">Third National Action Plan to Combat Violence </w:t>
      </w:r>
      <w:proofErr w:type="gramStart"/>
      <w:r w:rsidRPr="00563064">
        <w:rPr>
          <w:rFonts w:cs="Times New Roman"/>
          <w:b/>
          <w:sz w:val="24"/>
          <w:szCs w:val="24"/>
          <w:lang w:val="en-US"/>
        </w:rPr>
        <w:t>Against</w:t>
      </w:r>
      <w:proofErr w:type="gramEnd"/>
      <w:r w:rsidRPr="00563064">
        <w:rPr>
          <w:rFonts w:cs="Times New Roman"/>
          <w:b/>
          <w:sz w:val="24"/>
          <w:szCs w:val="24"/>
          <w:lang w:val="en-US"/>
        </w:rPr>
        <w:t xml:space="preserve"> Women</w:t>
      </w:r>
      <w:r w:rsidRPr="00563064">
        <w:rPr>
          <w:rFonts w:cs="Times New Roman"/>
          <w:sz w:val="24"/>
          <w:szCs w:val="24"/>
          <w:lang w:val="en-US"/>
        </w:rPr>
        <w:t>"</w:t>
      </w:r>
      <w:r w:rsidR="000B7C86">
        <w:rPr>
          <w:rStyle w:val="DipnotBavurusu"/>
          <w:rFonts w:cs="Times New Roman"/>
          <w:sz w:val="24"/>
          <w:szCs w:val="24"/>
          <w:lang w:val="en-US"/>
        </w:rPr>
        <w:footnoteReference w:id="17"/>
      </w:r>
      <w:r w:rsidRPr="00563064">
        <w:rPr>
          <w:rFonts w:cs="Times New Roman"/>
          <w:sz w:val="24"/>
          <w:szCs w:val="24"/>
          <w:lang w:val="en-US"/>
        </w:rPr>
        <w:t xml:space="preserve"> </w:t>
      </w:r>
      <w:r w:rsidR="00180B07">
        <w:rPr>
          <w:rFonts w:cs="Times New Roman"/>
          <w:sz w:val="24"/>
          <w:szCs w:val="24"/>
          <w:lang w:val="en-US"/>
        </w:rPr>
        <w:t xml:space="preserve">which was prepared for the </w:t>
      </w:r>
      <w:r w:rsidR="00180B07" w:rsidRPr="00180B07">
        <w:rPr>
          <w:rFonts w:cs="Times New Roman"/>
          <w:sz w:val="24"/>
          <w:szCs w:val="24"/>
          <w:lang w:val="en-US"/>
        </w:rPr>
        <w:t>purpose of combating violence against women</w:t>
      </w:r>
      <w:r w:rsidR="00180B07">
        <w:rPr>
          <w:rFonts w:cs="Times New Roman"/>
          <w:sz w:val="24"/>
          <w:szCs w:val="24"/>
          <w:lang w:val="en-US"/>
        </w:rPr>
        <w:t xml:space="preserve">, </w:t>
      </w:r>
      <w:r w:rsidRPr="00563064">
        <w:rPr>
          <w:rFonts w:cs="Times New Roman"/>
          <w:sz w:val="24"/>
          <w:szCs w:val="24"/>
          <w:lang w:val="en-US"/>
        </w:rPr>
        <w:t>cover</w:t>
      </w:r>
      <w:r w:rsidR="00180B07">
        <w:rPr>
          <w:rFonts w:cs="Times New Roman"/>
          <w:sz w:val="24"/>
          <w:szCs w:val="24"/>
          <w:lang w:val="en-US"/>
        </w:rPr>
        <w:t>ed the years 2016-2020.</w:t>
      </w:r>
      <w:r w:rsidR="00FD63BF">
        <w:rPr>
          <w:rFonts w:cs="Times New Roman"/>
          <w:sz w:val="24"/>
          <w:szCs w:val="24"/>
          <w:lang w:val="en-US"/>
        </w:rPr>
        <w:t xml:space="preserve"> </w:t>
      </w:r>
      <w:r w:rsidRPr="00563064">
        <w:rPr>
          <w:rFonts w:cs="Times New Roman"/>
          <w:sz w:val="24"/>
          <w:szCs w:val="24"/>
          <w:lang w:val="en-US"/>
        </w:rPr>
        <w:t xml:space="preserve">The </w:t>
      </w:r>
      <w:r w:rsidRPr="00563064">
        <w:rPr>
          <w:rFonts w:cs="Times New Roman"/>
          <w:b/>
          <w:sz w:val="24"/>
          <w:szCs w:val="24"/>
          <w:lang w:val="en-US"/>
        </w:rPr>
        <w:t>"Fourth National Action Plan for Combating Violence Against Women"</w:t>
      </w:r>
      <w:r w:rsidR="000B7C86" w:rsidRPr="00574FF9">
        <w:rPr>
          <w:rStyle w:val="DipnotBavurusu"/>
          <w:rFonts w:cs="Times New Roman"/>
          <w:sz w:val="24"/>
          <w:szCs w:val="24"/>
          <w:lang w:val="en-US"/>
        </w:rPr>
        <w:footnoteReference w:id="18"/>
      </w:r>
      <w:r w:rsidRPr="00574FF9">
        <w:rPr>
          <w:rFonts w:cs="Times New Roman"/>
          <w:sz w:val="24"/>
          <w:szCs w:val="24"/>
          <w:lang w:val="en-US"/>
        </w:rPr>
        <w:t xml:space="preserve"> </w:t>
      </w:r>
      <w:r w:rsidRPr="00563064">
        <w:rPr>
          <w:rFonts w:cs="Times New Roman"/>
          <w:sz w:val="24"/>
          <w:szCs w:val="24"/>
          <w:lang w:val="en-US"/>
        </w:rPr>
        <w:t xml:space="preserve">covering the years </w:t>
      </w:r>
      <w:r w:rsidRPr="00563064">
        <w:rPr>
          <w:rFonts w:cs="Times New Roman"/>
          <w:b/>
          <w:sz w:val="24"/>
          <w:szCs w:val="24"/>
          <w:lang w:val="en-US"/>
        </w:rPr>
        <w:t>2021-2025</w:t>
      </w:r>
      <w:r w:rsidRPr="00563064">
        <w:rPr>
          <w:rFonts w:cs="Times New Roman"/>
          <w:sz w:val="24"/>
          <w:szCs w:val="24"/>
          <w:lang w:val="en-US"/>
        </w:rPr>
        <w:t xml:space="preserve"> has been prepared with the contribution and participation of public institutions and organizations, NGOs and universities, taking into account the international conventions and national legislation provisions, as well as the social needs and developments that have emerged recently. With the Action Plan, it </w:t>
      </w:r>
      <w:proofErr w:type="gramStart"/>
      <w:r w:rsidRPr="00563064">
        <w:rPr>
          <w:rFonts w:cs="Times New Roman"/>
          <w:sz w:val="24"/>
          <w:szCs w:val="24"/>
          <w:lang w:val="en-US"/>
        </w:rPr>
        <w:t>is aimed</w:t>
      </w:r>
      <w:proofErr w:type="gramEnd"/>
      <w:r w:rsidRPr="00563064">
        <w:rPr>
          <w:rFonts w:cs="Times New Roman"/>
          <w:sz w:val="24"/>
          <w:szCs w:val="24"/>
          <w:lang w:val="en-US"/>
        </w:rPr>
        <w:t xml:space="preserve"> to make imp</w:t>
      </w:r>
      <w:r w:rsidR="00EF0054" w:rsidRPr="00563064">
        <w:rPr>
          <w:rFonts w:cs="Times New Roman"/>
          <w:sz w:val="24"/>
          <w:szCs w:val="24"/>
          <w:lang w:val="en-US"/>
        </w:rPr>
        <w:t>rovements in five basic areas: “</w:t>
      </w:r>
      <w:r w:rsidRPr="00563064">
        <w:rPr>
          <w:rFonts w:cs="Times New Roman"/>
          <w:sz w:val="24"/>
          <w:szCs w:val="24"/>
          <w:lang w:val="en-US"/>
        </w:rPr>
        <w:t>legislation regulations, awareness raising and mentality transformation, protective and preventive service provision, empowerment of victims of violence, regulation and implementation of health services, cooperation between institutio</w:t>
      </w:r>
      <w:r w:rsidR="00EF0054" w:rsidRPr="00563064">
        <w:rPr>
          <w:rFonts w:cs="Times New Roman"/>
          <w:sz w:val="24"/>
          <w:szCs w:val="24"/>
          <w:lang w:val="en-US"/>
        </w:rPr>
        <w:t>ns and organizations and policy”</w:t>
      </w:r>
      <w:r w:rsidR="002075C6" w:rsidRPr="00563064">
        <w:rPr>
          <w:rFonts w:cs="Times New Roman"/>
          <w:sz w:val="24"/>
          <w:szCs w:val="24"/>
          <w:lang w:val="en-US"/>
        </w:rPr>
        <w:t>. Also</w:t>
      </w:r>
      <w:r w:rsidRPr="00563064">
        <w:rPr>
          <w:rFonts w:cs="Times New Roman"/>
          <w:sz w:val="24"/>
          <w:szCs w:val="24"/>
          <w:lang w:val="en-US"/>
        </w:rPr>
        <w:t xml:space="preserve"> in this context, the </w:t>
      </w:r>
      <w:r w:rsidRPr="00180B07">
        <w:rPr>
          <w:rFonts w:cs="Times New Roman"/>
          <w:b/>
          <w:sz w:val="24"/>
          <w:szCs w:val="24"/>
          <w:lang w:val="en-US"/>
        </w:rPr>
        <w:t>"Coordination Plan for Combating Viole</w:t>
      </w:r>
      <w:r w:rsidR="00D030AD" w:rsidRPr="00180B07">
        <w:rPr>
          <w:rFonts w:cs="Times New Roman"/>
          <w:b/>
          <w:sz w:val="24"/>
          <w:szCs w:val="24"/>
          <w:lang w:val="en-US"/>
        </w:rPr>
        <w:t xml:space="preserve">nce </w:t>
      </w:r>
      <w:proofErr w:type="gramStart"/>
      <w:r w:rsidR="00D030AD" w:rsidRPr="00180B07">
        <w:rPr>
          <w:rFonts w:cs="Times New Roman"/>
          <w:b/>
          <w:sz w:val="24"/>
          <w:szCs w:val="24"/>
          <w:lang w:val="en-US"/>
        </w:rPr>
        <w:t>Against</w:t>
      </w:r>
      <w:proofErr w:type="gramEnd"/>
      <w:r w:rsidR="00D030AD" w:rsidRPr="00180B07">
        <w:rPr>
          <w:rFonts w:cs="Times New Roman"/>
          <w:b/>
          <w:sz w:val="24"/>
          <w:szCs w:val="24"/>
          <w:lang w:val="en-US"/>
        </w:rPr>
        <w:t xml:space="preserve"> Women"</w:t>
      </w:r>
      <w:r w:rsidR="00D030AD" w:rsidRPr="00563064">
        <w:rPr>
          <w:rFonts w:cs="Times New Roman"/>
          <w:sz w:val="24"/>
          <w:szCs w:val="24"/>
          <w:lang w:val="en-US"/>
        </w:rPr>
        <w:t xml:space="preserve"> (2020-2021) </w:t>
      </w:r>
      <w:r w:rsidR="00597773">
        <w:rPr>
          <w:rFonts w:cs="Times New Roman"/>
          <w:sz w:val="24"/>
          <w:szCs w:val="24"/>
          <w:lang w:val="en-US"/>
        </w:rPr>
        <w:t xml:space="preserve">was carried out </w:t>
      </w:r>
      <w:r w:rsidRPr="00563064">
        <w:rPr>
          <w:rFonts w:cs="Times New Roman"/>
          <w:sz w:val="24"/>
          <w:szCs w:val="24"/>
          <w:lang w:val="en-US"/>
        </w:rPr>
        <w:t>under the leadership of Ministry of Family and Social Services (HREIT 2020</w:t>
      </w:r>
      <w:r w:rsidR="00BA6543" w:rsidRPr="00563064">
        <w:rPr>
          <w:rFonts w:cs="Times New Roman"/>
          <w:sz w:val="24"/>
          <w:szCs w:val="24"/>
          <w:lang w:val="en-US"/>
        </w:rPr>
        <w:t xml:space="preserve"> Report</w:t>
      </w:r>
      <w:r w:rsidRPr="00563064">
        <w:rPr>
          <w:rFonts w:cs="Times New Roman"/>
          <w:sz w:val="24"/>
          <w:szCs w:val="24"/>
          <w:lang w:val="en-US"/>
        </w:rPr>
        <w:t>).</w:t>
      </w:r>
    </w:p>
    <w:p w14:paraId="3C5D3DAE" w14:textId="77777777" w:rsidR="00021496" w:rsidRPr="00563064" w:rsidRDefault="00CB4A95" w:rsidP="00CB4A95">
      <w:pPr>
        <w:numPr>
          <w:ilvl w:val="0"/>
          <w:numId w:val="1"/>
        </w:numPr>
        <w:spacing w:line="360" w:lineRule="auto"/>
        <w:jc w:val="both"/>
        <w:rPr>
          <w:rFonts w:cs="Times New Roman"/>
          <w:b/>
          <w:sz w:val="24"/>
          <w:szCs w:val="24"/>
          <w:lang w:val="en-US"/>
        </w:rPr>
      </w:pPr>
      <w:r w:rsidRPr="00563064">
        <w:rPr>
          <w:rFonts w:cs="Times New Roman"/>
          <w:b/>
          <w:sz w:val="24"/>
          <w:szCs w:val="24"/>
          <w:lang w:val="en-US"/>
        </w:rPr>
        <w:t>Other activities of the Institution such as symposium, conference, workshop, etc.  directly related women and girls:</w:t>
      </w:r>
    </w:p>
    <w:p w14:paraId="60140C88" w14:textId="70FC6627" w:rsidR="00C86042" w:rsidRDefault="00CB4A95" w:rsidP="00CB4A95">
      <w:pPr>
        <w:numPr>
          <w:ilvl w:val="0"/>
          <w:numId w:val="3"/>
        </w:numPr>
        <w:spacing w:line="360" w:lineRule="auto"/>
        <w:jc w:val="both"/>
        <w:rPr>
          <w:rFonts w:cs="Times New Roman"/>
          <w:sz w:val="24"/>
          <w:szCs w:val="24"/>
          <w:lang w:val="en-US"/>
        </w:rPr>
      </w:pPr>
      <w:r w:rsidRPr="00563064">
        <w:rPr>
          <w:rFonts w:cs="Times New Roman"/>
          <w:b/>
          <w:sz w:val="24"/>
          <w:szCs w:val="24"/>
          <w:lang w:val="en-US"/>
        </w:rPr>
        <w:t xml:space="preserve">A </w:t>
      </w:r>
      <w:hyperlink r:id="rId9" w:history="1">
        <w:r w:rsidRPr="00563064">
          <w:rPr>
            <w:rStyle w:val="Kpr"/>
            <w:rFonts w:cs="Times New Roman"/>
            <w:b/>
            <w:color w:val="auto"/>
            <w:sz w:val="24"/>
            <w:szCs w:val="24"/>
            <w:u w:val="none"/>
            <w:lang w:val="en-US"/>
          </w:rPr>
          <w:t>Symposium on Women’s Rights</w:t>
        </w:r>
      </w:hyperlink>
      <w:r w:rsidR="00CC18FD">
        <w:rPr>
          <w:rStyle w:val="DipnotBavurusu"/>
          <w:rFonts w:cs="Times New Roman"/>
          <w:b/>
          <w:sz w:val="24"/>
          <w:szCs w:val="24"/>
          <w:lang w:val="en-US"/>
        </w:rPr>
        <w:footnoteReference w:id="19"/>
      </w:r>
      <w:r w:rsidRPr="00563064">
        <w:rPr>
          <w:rFonts w:cs="Times New Roman"/>
          <w:sz w:val="24"/>
          <w:szCs w:val="24"/>
          <w:lang w:val="en-US"/>
        </w:rPr>
        <w:t xml:space="preserve"> was held by </w:t>
      </w:r>
      <w:r w:rsidR="00CD4090" w:rsidRPr="00563064">
        <w:rPr>
          <w:rFonts w:cs="Times New Roman"/>
          <w:sz w:val="24"/>
          <w:szCs w:val="24"/>
          <w:lang w:val="en-US"/>
        </w:rPr>
        <w:t xml:space="preserve">HREIT </w:t>
      </w:r>
      <w:proofErr w:type="gramStart"/>
      <w:r w:rsidRPr="00563064">
        <w:rPr>
          <w:rFonts w:cs="Times New Roman"/>
          <w:sz w:val="24"/>
          <w:szCs w:val="24"/>
          <w:lang w:val="en-US"/>
        </w:rPr>
        <w:t>on the occasion of</w:t>
      </w:r>
      <w:proofErr w:type="gramEnd"/>
      <w:r w:rsidRPr="00563064">
        <w:rPr>
          <w:rFonts w:cs="Times New Roman"/>
          <w:sz w:val="24"/>
          <w:szCs w:val="24"/>
          <w:lang w:val="en-US"/>
        </w:rPr>
        <w:t xml:space="preserve"> March 8, International Women’s Day. Expert guests who are studying women’s rights, made presentations in the sessions titled "Discrimination Against Women", "The Obligations of the State in Protecting Women’s Rights", "Women in Criminal </w:t>
      </w:r>
      <w:r w:rsidRPr="00563064">
        <w:rPr>
          <w:rFonts w:cs="Times New Roman"/>
          <w:sz w:val="24"/>
          <w:szCs w:val="24"/>
          <w:lang w:val="en-US"/>
        </w:rPr>
        <w:lastRenderedPageBreak/>
        <w:t>Law and Penal Execution System Applications", "Women in Working Life" and "Women in the Digital World and Different Dimensions of Women’s Rights".</w:t>
      </w:r>
    </w:p>
    <w:p w14:paraId="42C5E982" w14:textId="0BC51DB6" w:rsidR="00953D5E" w:rsidRDefault="00953D5E" w:rsidP="00953D5E">
      <w:pPr>
        <w:numPr>
          <w:ilvl w:val="0"/>
          <w:numId w:val="3"/>
        </w:numPr>
        <w:spacing w:line="360" w:lineRule="auto"/>
        <w:jc w:val="both"/>
        <w:rPr>
          <w:rFonts w:cs="Times New Roman"/>
          <w:sz w:val="24"/>
          <w:szCs w:val="24"/>
          <w:lang w:val="en-US"/>
        </w:rPr>
      </w:pPr>
      <w:r w:rsidRPr="00C34782">
        <w:rPr>
          <w:rFonts w:cs="Times New Roman"/>
          <w:sz w:val="24"/>
          <w:szCs w:val="24"/>
          <w:lang w:val="en-US"/>
        </w:rPr>
        <w:t xml:space="preserve">Our Board members attended the 15th Meeting of the Violence </w:t>
      </w:r>
      <w:proofErr w:type="gramStart"/>
      <w:r w:rsidRPr="00C34782">
        <w:rPr>
          <w:rFonts w:cs="Times New Roman"/>
          <w:sz w:val="24"/>
          <w:szCs w:val="24"/>
          <w:lang w:val="en-US"/>
        </w:rPr>
        <w:t>Against</w:t>
      </w:r>
      <w:proofErr w:type="gramEnd"/>
      <w:r w:rsidRPr="00C34782">
        <w:rPr>
          <w:rFonts w:cs="Times New Roman"/>
          <w:sz w:val="24"/>
          <w:szCs w:val="24"/>
          <w:lang w:val="en-US"/>
        </w:rPr>
        <w:t xml:space="preserve"> Women Monitoring Committee in 2021.</w:t>
      </w:r>
    </w:p>
    <w:p w14:paraId="196E3C6E" w14:textId="77777777" w:rsidR="00953D5E" w:rsidRDefault="00953D5E" w:rsidP="00953D5E">
      <w:pPr>
        <w:numPr>
          <w:ilvl w:val="0"/>
          <w:numId w:val="3"/>
        </w:numPr>
        <w:spacing w:line="360" w:lineRule="auto"/>
        <w:jc w:val="both"/>
        <w:rPr>
          <w:rFonts w:cs="Times New Roman"/>
          <w:sz w:val="24"/>
          <w:szCs w:val="24"/>
          <w:lang w:val="en-US"/>
        </w:rPr>
      </w:pPr>
      <w:r w:rsidRPr="002A429D">
        <w:rPr>
          <w:rFonts w:cs="Times New Roman"/>
          <w:sz w:val="24"/>
          <w:szCs w:val="24"/>
          <w:lang w:val="en-US"/>
        </w:rPr>
        <w:t xml:space="preserve">The opening ceremony of the Strengthening </w:t>
      </w:r>
      <w:proofErr w:type="gramStart"/>
      <w:r w:rsidRPr="002A429D">
        <w:rPr>
          <w:rFonts w:cs="Times New Roman"/>
          <w:sz w:val="24"/>
          <w:szCs w:val="24"/>
          <w:lang w:val="en-US"/>
        </w:rPr>
        <w:t>Women’s</w:t>
      </w:r>
      <w:proofErr w:type="gramEnd"/>
      <w:r w:rsidRPr="002A429D">
        <w:rPr>
          <w:rFonts w:cs="Times New Roman"/>
          <w:sz w:val="24"/>
          <w:szCs w:val="24"/>
          <w:lang w:val="en-US"/>
        </w:rPr>
        <w:t xml:space="preserve"> Access to Justice Project, carried out jointly by the United Nations (UN) Women and the Department of Legal Support and Victim Services of the Ministry of Justice, was held on 02 March 2022.</w:t>
      </w:r>
      <w:r w:rsidRPr="002A429D">
        <w:rPr>
          <w:rFonts w:ascii="Arial" w:hAnsi="Arial" w:cs="Arial"/>
          <w:color w:val="000000"/>
          <w:sz w:val="27"/>
          <w:szCs w:val="27"/>
          <w:shd w:val="clear" w:color="auto" w:fill="FFFFFF"/>
          <w:lang w:val="en-US"/>
        </w:rPr>
        <w:t xml:space="preserve"> </w:t>
      </w:r>
      <w:r w:rsidRPr="002A429D">
        <w:rPr>
          <w:rFonts w:cs="Times New Roman"/>
          <w:sz w:val="24"/>
          <w:szCs w:val="24"/>
          <w:lang w:val="en-US"/>
        </w:rPr>
        <w:t xml:space="preserve">With the project, it is aimed to effectively implement the Law No. 6284 on the Protection of Family and Prevention of Violence </w:t>
      </w:r>
      <w:proofErr w:type="gramStart"/>
      <w:r w:rsidRPr="002A429D">
        <w:rPr>
          <w:rFonts w:cs="Times New Roman"/>
          <w:sz w:val="24"/>
          <w:szCs w:val="24"/>
          <w:lang w:val="en-US"/>
        </w:rPr>
        <w:t>Against</w:t>
      </w:r>
      <w:proofErr w:type="gramEnd"/>
      <w:r w:rsidRPr="002A429D">
        <w:rPr>
          <w:rFonts w:cs="Times New Roman"/>
          <w:sz w:val="24"/>
          <w:szCs w:val="24"/>
          <w:lang w:val="en-US"/>
        </w:rPr>
        <w:t xml:space="preserve"> Women, strengthening the approach of the justice system to cases of violence against women, and strengthening the capacity of the legal support and victim services directorates to intervene against women who are victims of violence.</w:t>
      </w:r>
      <w:r w:rsidRPr="002A429D">
        <w:rPr>
          <w:rStyle w:val="DipnotBavurusu"/>
          <w:rFonts w:cs="Times New Roman"/>
          <w:sz w:val="24"/>
          <w:szCs w:val="24"/>
          <w:lang w:val="en-US"/>
        </w:rPr>
        <w:footnoteReference w:id="20"/>
      </w:r>
    </w:p>
    <w:p w14:paraId="1DE7D1C4" w14:textId="07114C79" w:rsidR="00CC18FD" w:rsidRDefault="00E73A69" w:rsidP="00E73A69">
      <w:pPr>
        <w:numPr>
          <w:ilvl w:val="0"/>
          <w:numId w:val="3"/>
        </w:numPr>
        <w:spacing w:line="360" w:lineRule="auto"/>
        <w:jc w:val="both"/>
        <w:rPr>
          <w:rFonts w:cs="Times New Roman"/>
          <w:sz w:val="24"/>
          <w:szCs w:val="24"/>
          <w:lang w:val="en-US"/>
        </w:rPr>
      </w:pPr>
      <w:proofErr w:type="spellStart"/>
      <w:r w:rsidRPr="00E73A69">
        <w:rPr>
          <w:rFonts w:cs="Times New Roman"/>
          <w:sz w:val="24"/>
          <w:szCs w:val="24"/>
          <w:lang w:val="en-US"/>
        </w:rPr>
        <w:t>Reem</w:t>
      </w:r>
      <w:proofErr w:type="spellEnd"/>
      <w:r w:rsidRPr="00E73A69">
        <w:rPr>
          <w:rFonts w:cs="Times New Roman"/>
          <w:sz w:val="24"/>
          <w:szCs w:val="24"/>
          <w:lang w:val="en-US"/>
        </w:rPr>
        <w:t xml:space="preserve"> </w:t>
      </w:r>
      <w:proofErr w:type="spellStart"/>
      <w:r w:rsidRPr="00E73A69">
        <w:rPr>
          <w:rFonts w:cs="Times New Roman"/>
          <w:sz w:val="24"/>
          <w:szCs w:val="24"/>
          <w:lang w:val="en-US"/>
        </w:rPr>
        <w:t>Alsalem</w:t>
      </w:r>
      <w:proofErr w:type="spellEnd"/>
      <w:r w:rsidRPr="00E73A69">
        <w:rPr>
          <w:rFonts w:cs="Times New Roman"/>
          <w:sz w:val="24"/>
          <w:szCs w:val="24"/>
          <w:lang w:val="en-US"/>
        </w:rPr>
        <w:t xml:space="preserve">, UN Special Rapporteur on Violence </w:t>
      </w:r>
      <w:proofErr w:type="gramStart"/>
      <w:r w:rsidRPr="00E73A69">
        <w:rPr>
          <w:rFonts w:cs="Times New Roman"/>
          <w:sz w:val="24"/>
          <w:szCs w:val="24"/>
          <w:lang w:val="en-US"/>
        </w:rPr>
        <w:t>Against</w:t>
      </w:r>
      <w:proofErr w:type="gramEnd"/>
      <w:r w:rsidRPr="00E73A69">
        <w:rPr>
          <w:rFonts w:cs="Times New Roman"/>
          <w:sz w:val="24"/>
          <w:szCs w:val="24"/>
          <w:lang w:val="en-US"/>
        </w:rPr>
        <w:t xml:space="preserve"> Wom</w:t>
      </w:r>
      <w:r>
        <w:rPr>
          <w:rFonts w:cs="Times New Roman"/>
          <w:sz w:val="24"/>
          <w:szCs w:val="24"/>
          <w:lang w:val="en-US"/>
        </w:rPr>
        <w:t>en Its Causes and Consequences paid an official visit to o</w:t>
      </w:r>
      <w:r w:rsidRPr="00E73A69">
        <w:rPr>
          <w:rFonts w:cs="Times New Roman"/>
          <w:sz w:val="24"/>
          <w:szCs w:val="24"/>
          <w:lang w:val="en-US"/>
        </w:rPr>
        <w:t>ur Institution</w:t>
      </w:r>
      <w:r>
        <w:rPr>
          <w:rFonts w:cs="Times New Roman"/>
          <w:sz w:val="24"/>
          <w:szCs w:val="24"/>
          <w:lang w:val="en-US"/>
        </w:rPr>
        <w:t xml:space="preserve"> on 20 July 2022.</w:t>
      </w:r>
      <w:r w:rsidR="00D16307">
        <w:rPr>
          <w:rStyle w:val="DipnotBavurusu"/>
          <w:rFonts w:cs="Times New Roman"/>
          <w:sz w:val="24"/>
          <w:szCs w:val="24"/>
          <w:lang w:val="en-US"/>
        </w:rPr>
        <w:footnoteReference w:id="21"/>
      </w:r>
      <w:r>
        <w:rPr>
          <w:rFonts w:cs="Times New Roman"/>
          <w:sz w:val="24"/>
          <w:szCs w:val="24"/>
          <w:lang w:val="en-US"/>
        </w:rPr>
        <w:t xml:space="preserve"> </w:t>
      </w:r>
    </w:p>
    <w:p w14:paraId="46545954" w14:textId="4ED12539" w:rsidR="00D52AE2" w:rsidRPr="00563064" w:rsidRDefault="00375554" w:rsidP="00375554">
      <w:pPr>
        <w:numPr>
          <w:ilvl w:val="0"/>
          <w:numId w:val="3"/>
        </w:numPr>
        <w:spacing w:line="360" w:lineRule="auto"/>
        <w:jc w:val="both"/>
        <w:rPr>
          <w:rFonts w:cs="Times New Roman"/>
          <w:sz w:val="24"/>
          <w:szCs w:val="24"/>
          <w:lang w:val="en-US"/>
        </w:rPr>
      </w:pPr>
      <w:r>
        <w:rPr>
          <w:rFonts w:cs="Times New Roman"/>
          <w:sz w:val="24"/>
          <w:szCs w:val="24"/>
          <w:lang w:val="en-US"/>
        </w:rPr>
        <w:t>Analysis Report of P</w:t>
      </w:r>
      <w:r w:rsidRPr="00375554">
        <w:rPr>
          <w:rFonts w:cs="Times New Roman"/>
          <w:sz w:val="24"/>
          <w:szCs w:val="24"/>
          <w:lang w:val="en-US"/>
        </w:rPr>
        <w:t>hysi</w:t>
      </w:r>
      <w:r>
        <w:rPr>
          <w:rFonts w:cs="Times New Roman"/>
          <w:sz w:val="24"/>
          <w:szCs w:val="24"/>
          <w:lang w:val="en-US"/>
        </w:rPr>
        <w:t xml:space="preserve">cal Violence </w:t>
      </w:r>
      <w:proofErr w:type="gramStart"/>
      <w:r>
        <w:rPr>
          <w:rFonts w:cs="Times New Roman"/>
          <w:sz w:val="24"/>
          <w:szCs w:val="24"/>
          <w:lang w:val="en-US"/>
        </w:rPr>
        <w:t>Against</w:t>
      </w:r>
      <w:proofErr w:type="gramEnd"/>
      <w:r>
        <w:rPr>
          <w:rFonts w:cs="Times New Roman"/>
          <w:sz w:val="24"/>
          <w:szCs w:val="24"/>
          <w:lang w:val="en-US"/>
        </w:rPr>
        <w:t xml:space="preserve"> Women in </w:t>
      </w:r>
      <w:proofErr w:type="spellStart"/>
      <w:r>
        <w:rPr>
          <w:rFonts w:cs="Times New Roman"/>
          <w:sz w:val="24"/>
          <w:szCs w:val="24"/>
          <w:lang w:val="en-US"/>
        </w:rPr>
        <w:t>Türki</w:t>
      </w:r>
      <w:r w:rsidRPr="00375554">
        <w:rPr>
          <w:rFonts w:cs="Times New Roman"/>
          <w:sz w:val="24"/>
          <w:szCs w:val="24"/>
          <w:lang w:val="en-US"/>
        </w:rPr>
        <w:t>y</w:t>
      </w:r>
      <w:r>
        <w:rPr>
          <w:rFonts w:cs="Times New Roman"/>
          <w:sz w:val="24"/>
          <w:szCs w:val="24"/>
          <w:lang w:val="en-US"/>
        </w:rPr>
        <w:t>e</w:t>
      </w:r>
      <w:proofErr w:type="spellEnd"/>
      <w:r>
        <w:rPr>
          <w:rFonts w:cs="Times New Roman"/>
          <w:sz w:val="24"/>
          <w:szCs w:val="24"/>
          <w:lang w:val="en-US"/>
        </w:rPr>
        <w:t xml:space="preserve"> prepared by the P</w:t>
      </w:r>
      <w:r w:rsidR="009F0BAD">
        <w:rPr>
          <w:rFonts w:cs="Times New Roman"/>
          <w:sz w:val="24"/>
          <w:szCs w:val="24"/>
          <w:lang w:val="en-US"/>
        </w:rPr>
        <w:t>ro</w:t>
      </w:r>
      <w:r>
        <w:rPr>
          <w:rFonts w:cs="Times New Roman"/>
          <w:sz w:val="24"/>
          <w:szCs w:val="24"/>
          <w:lang w:val="en-US"/>
        </w:rPr>
        <w:t>tection and Promotion of Human Rights Unit and will be</w:t>
      </w:r>
      <w:r w:rsidR="009F0BAD">
        <w:rPr>
          <w:rFonts w:cs="Times New Roman"/>
          <w:sz w:val="24"/>
          <w:szCs w:val="24"/>
          <w:lang w:val="en-US"/>
        </w:rPr>
        <w:t xml:space="preserve"> made public soon. </w:t>
      </w:r>
      <w:r w:rsidRPr="00375554">
        <w:rPr>
          <w:rFonts w:cs="Times New Roman"/>
          <w:sz w:val="24"/>
          <w:szCs w:val="24"/>
          <w:lang w:val="en-US"/>
        </w:rPr>
        <w:t xml:space="preserve"> </w:t>
      </w:r>
    </w:p>
    <w:p w14:paraId="19A5EDF8" w14:textId="56974BB1" w:rsidR="000D356F" w:rsidRDefault="00CB4A95" w:rsidP="00AE1832">
      <w:pPr>
        <w:numPr>
          <w:ilvl w:val="0"/>
          <w:numId w:val="3"/>
        </w:numPr>
        <w:spacing w:line="360" w:lineRule="auto"/>
        <w:jc w:val="both"/>
        <w:rPr>
          <w:rFonts w:cs="Times New Roman"/>
          <w:sz w:val="24"/>
          <w:szCs w:val="24"/>
          <w:lang w:val="en-US"/>
        </w:rPr>
      </w:pPr>
      <w:r w:rsidRPr="00563064">
        <w:rPr>
          <w:rFonts w:cs="Times New Roman"/>
          <w:sz w:val="24"/>
          <w:szCs w:val="24"/>
          <w:lang w:val="en-US"/>
        </w:rPr>
        <w:t>The HREIT contributed</w:t>
      </w:r>
      <w:r w:rsidR="00E0223D">
        <w:rPr>
          <w:rStyle w:val="DipnotBavurusu"/>
          <w:rFonts w:cs="Times New Roman"/>
          <w:sz w:val="24"/>
          <w:szCs w:val="24"/>
          <w:lang w:val="en-US"/>
        </w:rPr>
        <w:footnoteReference w:id="22"/>
      </w:r>
      <w:r w:rsidRPr="00563064">
        <w:rPr>
          <w:rFonts w:cs="Times New Roman"/>
          <w:sz w:val="24"/>
          <w:szCs w:val="24"/>
          <w:lang w:val="en-US"/>
        </w:rPr>
        <w:t xml:space="preserve"> to th</w:t>
      </w:r>
      <w:r w:rsidR="00F86971" w:rsidRPr="00563064">
        <w:rPr>
          <w:rFonts w:cs="Times New Roman"/>
          <w:sz w:val="24"/>
          <w:szCs w:val="24"/>
          <w:lang w:val="en-US"/>
        </w:rPr>
        <w:t>e preparation of the Report on “T</w:t>
      </w:r>
      <w:r w:rsidRPr="00563064">
        <w:rPr>
          <w:rFonts w:cs="Times New Roman"/>
          <w:sz w:val="24"/>
          <w:szCs w:val="24"/>
          <w:lang w:val="en-US"/>
        </w:rPr>
        <w:t xml:space="preserve">he Impact of the COVID-19 Pandemic on the Realization of the Equal Enjoyment of the Right to Education by </w:t>
      </w:r>
      <w:r w:rsidRPr="00563064">
        <w:rPr>
          <w:rFonts w:cs="Times New Roman"/>
          <w:b/>
          <w:sz w:val="24"/>
          <w:szCs w:val="24"/>
          <w:lang w:val="en-US"/>
        </w:rPr>
        <w:t>Every Girl</w:t>
      </w:r>
      <w:r w:rsidR="00F86971" w:rsidRPr="00983A9F">
        <w:rPr>
          <w:rFonts w:cs="Times New Roman"/>
          <w:sz w:val="24"/>
          <w:szCs w:val="24"/>
          <w:lang w:val="en-US"/>
        </w:rPr>
        <w:t>”</w:t>
      </w:r>
      <w:r w:rsidR="00AE1832" w:rsidRPr="00AE1832">
        <w:t xml:space="preserve"> </w:t>
      </w:r>
      <w:r w:rsidR="00AE1832" w:rsidRPr="00AE1832">
        <w:rPr>
          <w:rFonts w:cs="Times New Roman"/>
          <w:sz w:val="24"/>
          <w:szCs w:val="24"/>
          <w:lang w:val="en-US"/>
        </w:rPr>
        <w:t>of the United Nations High Commissioner for Human Rights</w:t>
      </w:r>
      <w:r w:rsidR="00AE1832">
        <w:rPr>
          <w:rFonts w:cs="Times New Roman"/>
          <w:sz w:val="24"/>
          <w:szCs w:val="24"/>
          <w:lang w:val="en-US"/>
        </w:rPr>
        <w:t>.</w:t>
      </w:r>
    </w:p>
    <w:p w14:paraId="6FC2562E" w14:textId="350808E9" w:rsidR="009D1159" w:rsidRDefault="00AB3E5D" w:rsidP="00AB3E5D">
      <w:pPr>
        <w:numPr>
          <w:ilvl w:val="0"/>
          <w:numId w:val="3"/>
        </w:numPr>
        <w:spacing w:line="360" w:lineRule="auto"/>
        <w:jc w:val="both"/>
        <w:rPr>
          <w:rFonts w:cs="Times New Roman"/>
          <w:sz w:val="24"/>
          <w:szCs w:val="24"/>
          <w:lang w:val="en-US"/>
        </w:rPr>
      </w:pPr>
      <w:r w:rsidRPr="00AB3E5D">
        <w:rPr>
          <w:rFonts w:cs="Times New Roman"/>
          <w:sz w:val="24"/>
          <w:szCs w:val="24"/>
          <w:lang w:val="en-US"/>
        </w:rPr>
        <w:t xml:space="preserve">Institutional contributions to the preparation of the CEDAW 8th Periodic Country Report </w:t>
      </w:r>
      <w:proofErr w:type="gramStart"/>
      <w:r w:rsidRPr="00AB3E5D">
        <w:rPr>
          <w:rFonts w:cs="Times New Roman"/>
          <w:sz w:val="24"/>
          <w:szCs w:val="24"/>
          <w:lang w:val="en-US"/>
        </w:rPr>
        <w:t>were shared</w:t>
      </w:r>
      <w:proofErr w:type="gramEnd"/>
      <w:r w:rsidRPr="00AB3E5D">
        <w:rPr>
          <w:rFonts w:cs="Times New Roman"/>
          <w:sz w:val="24"/>
          <w:szCs w:val="24"/>
          <w:lang w:val="en-US"/>
        </w:rPr>
        <w:t xml:space="preserve"> with the General Directorate of Women's Status, Ministry of Family and Social Services.</w:t>
      </w:r>
    </w:p>
    <w:p w14:paraId="48CFF9A2" w14:textId="21B8BD67" w:rsidR="00AD17A5" w:rsidRDefault="0002082A" w:rsidP="0002082A">
      <w:pPr>
        <w:numPr>
          <w:ilvl w:val="0"/>
          <w:numId w:val="3"/>
        </w:numPr>
        <w:spacing w:line="360" w:lineRule="auto"/>
        <w:jc w:val="both"/>
        <w:rPr>
          <w:rFonts w:cs="Times New Roman"/>
          <w:sz w:val="24"/>
          <w:szCs w:val="24"/>
          <w:lang w:val="en-US"/>
        </w:rPr>
      </w:pPr>
      <w:r w:rsidRPr="0002082A">
        <w:rPr>
          <w:rFonts w:cs="Times New Roman"/>
          <w:sz w:val="24"/>
          <w:szCs w:val="24"/>
          <w:lang w:val="en-US"/>
        </w:rPr>
        <w:t>Besides all these</w:t>
      </w:r>
      <w:r>
        <w:rPr>
          <w:rFonts w:cs="Times New Roman"/>
          <w:sz w:val="24"/>
          <w:szCs w:val="24"/>
          <w:lang w:val="en-US"/>
        </w:rPr>
        <w:t>, i</w:t>
      </w:r>
      <w:r w:rsidR="008C4F2B">
        <w:rPr>
          <w:rFonts w:cs="Times New Roman"/>
          <w:sz w:val="24"/>
          <w:szCs w:val="24"/>
          <w:lang w:val="en-US"/>
        </w:rPr>
        <w:t xml:space="preserve">n our Institution </w:t>
      </w:r>
      <w:r w:rsidR="008C4F2B" w:rsidRPr="008C4F2B">
        <w:rPr>
          <w:rFonts w:cs="Times New Roman"/>
          <w:sz w:val="24"/>
          <w:szCs w:val="24"/>
          <w:lang w:val="en-US"/>
        </w:rPr>
        <w:t>10 of the 15 experts and 28 of the 51 assistant experts are</w:t>
      </w:r>
      <w:r w:rsidR="008C4F2B">
        <w:rPr>
          <w:rFonts w:cs="Times New Roman"/>
          <w:sz w:val="24"/>
          <w:szCs w:val="24"/>
          <w:lang w:val="en-US"/>
        </w:rPr>
        <w:t xml:space="preserve"> women. </w:t>
      </w:r>
      <w:r w:rsidR="0035245A">
        <w:rPr>
          <w:rFonts w:cs="Times New Roman"/>
          <w:sz w:val="24"/>
          <w:szCs w:val="24"/>
          <w:lang w:val="en-US"/>
        </w:rPr>
        <w:t>T</w:t>
      </w:r>
      <w:r w:rsidR="008C4F2B" w:rsidRPr="008C4F2B">
        <w:rPr>
          <w:rFonts w:cs="Times New Roman"/>
          <w:sz w:val="24"/>
          <w:szCs w:val="24"/>
          <w:lang w:val="en-US"/>
        </w:rPr>
        <w:t>he coordinators of 4 out of 7 main service units are women.</w:t>
      </w:r>
    </w:p>
    <w:p w14:paraId="03CF4B54" w14:textId="5D1FC789" w:rsidR="00D82134" w:rsidRDefault="00D82134" w:rsidP="00D82134">
      <w:pPr>
        <w:spacing w:line="360" w:lineRule="auto"/>
        <w:jc w:val="both"/>
        <w:rPr>
          <w:rFonts w:cs="Times New Roman"/>
          <w:sz w:val="24"/>
          <w:szCs w:val="24"/>
          <w:lang w:val="en-US"/>
        </w:rPr>
      </w:pPr>
    </w:p>
    <w:p w14:paraId="47E32787" w14:textId="18336365" w:rsidR="00D910E5" w:rsidRDefault="00D910E5" w:rsidP="00D82134">
      <w:pPr>
        <w:spacing w:line="360" w:lineRule="auto"/>
        <w:jc w:val="both"/>
        <w:rPr>
          <w:rFonts w:cs="Times New Roman"/>
          <w:sz w:val="24"/>
          <w:szCs w:val="24"/>
          <w:lang w:val="en-US"/>
        </w:rPr>
      </w:pPr>
    </w:p>
    <w:p w14:paraId="0678DACF" w14:textId="3887DE8B" w:rsidR="005D5498" w:rsidRDefault="005D5498" w:rsidP="00D82134">
      <w:pPr>
        <w:spacing w:line="360" w:lineRule="auto"/>
        <w:jc w:val="both"/>
        <w:rPr>
          <w:rFonts w:cs="Times New Roman"/>
          <w:sz w:val="24"/>
          <w:szCs w:val="24"/>
          <w:lang w:val="en-US"/>
        </w:rPr>
      </w:pPr>
    </w:p>
    <w:p w14:paraId="4F71529C" w14:textId="77777777" w:rsidR="005D5498" w:rsidRPr="009028CA" w:rsidRDefault="005D5498" w:rsidP="00D82134">
      <w:pPr>
        <w:spacing w:line="360" w:lineRule="auto"/>
        <w:jc w:val="both"/>
        <w:rPr>
          <w:rFonts w:cs="Times New Roman"/>
          <w:sz w:val="24"/>
          <w:szCs w:val="24"/>
          <w:lang w:val="en-US"/>
        </w:rPr>
      </w:pPr>
    </w:p>
    <w:p w14:paraId="7BDC8C74" w14:textId="6B56F40F" w:rsidR="00713998" w:rsidRPr="00563064" w:rsidRDefault="00713998" w:rsidP="00950E06">
      <w:pPr>
        <w:spacing w:line="360" w:lineRule="auto"/>
        <w:jc w:val="both"/>
        <w:rPr>
          <w:rFonts w:cs="Times New Roman"/>
          <w:b/>
          <w:i/>
          <w:sz w:val="24"/>
          <w:szCs w:val="24"/>
          <w:lang w:val="en-US"/>
        </w:rPr>
      </w:pPr>
      <w:r w:rsidRPr="00563064">
        <w:rPr>
          <w:rFonts w:cs="Times New Roman"/>
          <w:b/>
          <w:i/>
          <w:sz w:val="24"/>
          <w:szCs w:val="24"/>
          <w:lang w:val="en-US"/>
        </w:rPr>
        <w:lastRenderedPageBreak/>
        <w:t>References:</w:t>
      </w:r>
    </w:p>
    <w:p w14:paraId="780A8EE7" w14:textId="77777777" w:rsidR="00D12E53" w:rsidRPr="0022451E" w:rsidRDefault="00D12E53" w:rsidP="00950E06">
      <w:pPr>
        <w:spacing w:line="360" w:lineRule="auto"/>
        <w:jc w:val="both"/>
        <w:rPr>
          <w:rFonts w:cs="Times New Roman"/>
          <w:b/>
          <w:i/>
          <w:sz w:val="24"/>
          <w:szCs w:val="24"/>
          <w:lang w:val="en-US"/>
        </w:rPr>
      </w:pPr>
    </w:p>
    <w:p w14:paraId="3C918546" w14:textId="4B4CDF9A" w:rsidR="00713998" w:rsidRPr="0022451E" w:rsidRDefault="00EE1FDF" w:rsidP="00950E06">
      <w:pPr>
        <w:spacing w:line="360" w:lineRule="auto"/>
        <w:jc w:val="both"/>
        <w:rPr>
          <w:rStyle w:val="Kpr"/>
          <w:rFonts w:cs="Times New Roman"/>
          <w:i/>
          <w:sz w:val="24"/>
          <w:szCs w:val="24"/>
          <w:lang w:val="en-US"/>
        </w:rPr>
      </w:pPr>
      <w:hyperlink r:id="rId10" w:history="1">
        <w:r w:rsidR="00713998" w:rsidRPr="0022451E">
          <w:rPr>
            <w:rStyle w:val="Kpr"/>
            <w:rFonts w:cs="Times New Roman"/>
            <w:i/>
            <w:sz w:val="24"/>
            <w:szCs w:val="24"/>
            <w:lang w:val="en-US"/>
          </w:rPr>
          <w:t>https://www.unicef.org/turkey/%C3%A7ocuk-ya%C5%9Fta-evlilik</w:t>
        </w:r>
      </w:hyperlink>
    </w:p>
    <w:p w14:paraId="5F2AEB2A" w14:textId="77777777" w:rsidR="00713998" w:rsidRPr="0022451E" w:rsidRDefault="00713998" w:rsidP="00950E06">
      <w:pPr>
        <w:spacing w:line="360" w:lineRule="auto"/>
        <w:jc w:val="both"/>
        <w:rPr>
          <w:rStyle w:val="Kpr"/>
          <w:rFonts w:cs="Times New Roman"/>
          <w:i/>
          <w:sz w:val="24"/>
          <w:szCs w:val="24"/>
          <w:lang w:val="en-US"/>
        </w:rPr>
      </w:pPr>
    </w:p>
    <w:p w14:paraId="2F3B5FCA" w14:textId="45125924" w:rsidR="00713998" w:rsidRPr="0022451E" w:rsidRDefault="00EE1FDF" w:rsidP="00950E06">
      <w:pPr>
        <w:spacing w:line="360" w:lineRule="auto"/>
        <w:jc w:val="both"/>
        <w:rPr>
          <w:rFonts w:cs="Times New Roman"/>
          <w:i/>
          <w:color w:val="0000FF" w:themeColor="hyperlink"/>
          <w:sz w:val="24"/>
          <w:szCs w:val="24"/>
          <w:u w:val="single"/>
          <w:lang w:val="en-US"/>
        </w:rPr>
      </w:pPr>
      <w:hyperlink r:id="rId11" w:history="1">
        <w:r w:rsidR="00713998" w:rsidRPr="0022451E">
          <w:rPr>
            <w:rStyle w:val="Kpr"/>
            <w:rFonts w:cs="Times New Roman"/>
            <w:i/>
            <w:sz w:val="24"/>
            <w:szCs w:val="24"/>
            <w:lang w:val="en-US"/>
          </w:rPr>
          <w:t>https://www.unicef.org/turkiye/bas%C4%B1n-b%C3%BCltenleri/unicef-Covid-19-nedeniyle-10-milyon-k%C4%B1z-%C3%A7ocu%C4%9Fu-daha-%C3%A7ocuk-ya%C5%9Fta-evlilik-riski</w:t>
        </w:r>
      </w:hyperlink>
      <w:r w:rsidR="00713998" w:rsidRPr="0022451E">
        <w:rPr>
          <w:rFonts w:cs="Times New Roman"/>
          <w:i/>
          <w:color w:val="0000FF" w:themeColor="hyperlink"/>
          <w:sz w:val="24"/>
          <w:szCs w:val="24"/>
          <w:u w:val="single"/>
          <w:lang w:val="en-US"/>
        </w:rPr>
        <w:t xml:space="preserve"> </w:t>
      </w:r>
    </w:p>
    <w:p w14:paraId="6BF28827" w14:textId="77777777" w:rsidR="00713998" w:rsidRPr="0022451E" w:rsidRDefault="00713998" w:rsidP="00950E06">
      <w:pPr>
        <w:spacing w:line="360" w:lineRule="auto"/>
        <w:jc w:val="both"/>
        <w:rPr>
          <w:rFonts w:cs="Times New Roman"/>
          <w:i/>
          <w:color w:val="0000FF" w:themeColor="hyperlink"/>
          <w:sz w:val="24"/>
          <w:szCs w:val="24"/>
          <w:u w:val="single"/>
          <w:lang w:val="en-US"/>
        </w:rPr>
      </w:pPr>
    </w:p>
    <w:p w14:paraId="447C1E26" w14:textId="3E0B0AE2" w:rsidR="00713998" w:rsidRPr="00563064" w:rsidRDefault="00713998" w:rsidP="00950E06">
      <w:pPr>
        <w:spacing w:line="360" w:lineRule="auto"/>
        <w:jc w:val="both"/>
        <w:rPr>
          <w:rFonts w:cs="Times New Roman"/>
          <w:i/>
          <w:sz w:val="24"/>
          <w:szCs w:val="24"/>
          <w:lang w:val="en-US"/>
        </w:rPr>
      </w:pPr>
      <w:r w:rsidRPr="00563064">
        <w:rPr>
          <w:rFonts w:cs="Times New Roman"/>
          <w:i/>
          <w:sz w:val="24"/>
          <w:szCs w:val="24"/>
          <w:lang w:val="en-US"/>
        </w:rPr>
        <w:t>Reply letter of Ministry of Family and Social Services dated 20.04.2022</w:t>
      </w:r>
    </w:p>
    <w:p w14:paraId="48AD5765" w14:textId="77777777" w:rsidR="00713998" w:rsidRPr="00563064" w:rsidRDefault="00713998" w:rsidP="00950E06">
      <w:pPr>
        <w:spacing w:line="360" w:lineRule="auto"/>
        <w:jc w:val="both"/>
        <w:rPr>
          <w:rFonts w:cs="Times New Roman"/>
          <w:i/>
          <w:sz w:val="24"/>
          <w:szCs w:val="24"/>
          <w:lang w:val="en-US"/>
        </w:rPr>
      </w:pPr>
    </w:p>
    <w:p w14:paraId="19F834F0" w14:textId="52C51450" w:rsidR="00713998" w:rsidRPr="00563064" w:rsidRDefault="00713998" w:rsidP="00950E06">
      <w:pPr>
        <w:spacing w:line="360" w:lineRule="auto"/>
        <w:jc w:val="both"/>
        <w:rPr>
          <w:rFonts w:cs="Times New Roman"/>
          <w:i/>
          <w:sz w:val="24"/>
          <w:szCs w:val="24"/>
          <w:lang w:val="en-US"/>
        </w:rPr>
      </w:pPr>
      <w:r w:rsidRPr="00563064">
        <w:rPr>
          <w:rFonts w:cs="Times New Roman"/>
          <w:i/>
          <w:sz w:val="24"/>
          <w:szCs w:val="24"/>
          <w:lang w:val="en-US"/>
        </w:rPr>
        <w:t xml:space="preserve">Ministry of Family and Social Services Directorate-General for Status of Woman, Woman in </w:t>
      </w:r>
      <w:proofErr w:type="spellStart"/>
      <w:r w:rsidRPr="00563064">
        <w:rPr>
          <w:rFonts w:cs="Times New Roman"/>
          <w:i/>
          <w:sz w:val="24"/>
          <w:szCs w:val="24"/>
          <w:lang w:val="en-US"/>
        </w:rPr>
        <w:t>Türkiye</w:t>
      </w:r>
      <w:proofErr w:type="spellEnd"/>
      <w:r w:rsidRPr="00563064">
        <w:rPr>
          <w:rFonts w:cs="Times New Roman"/>
          <w:i/>
          <w:sz w:val="24"/>
          <w:szCs w:val="24"/>
          <w:lang w:val="en-US"/>
        </w:rPr>
        <w:t>, January 2022, p.67</w:t>
      </w:r>
    </w:p>
    <w:p w14:paraId="48033990" w14:textId="37C27E6D" w:rsidR="00713998" w:rsidRPr="00563064" w:rsidRDefault="00713998" w:rsidP="00950E06">
      <w:pPr>
        <w:spacing w:line="360" w:lineRule="auto"/>
        <w:jc w:val="both"/>
        <w:rPr>
          <w:rFonts w:cs="Times New Roman"/>
          <w:i/>
          <w:sz w:val="24"/>
          <w:szCs w:val="24"/>
          <w:lang w:val="en-US"/>
        </w:rPr>
      </w:pPr>
    </w:p>
    <w:p w14:paraId="3B78EF25" w14:textId="393FEC82" w:rsidR="00713998" w:rsidRPr="00563064" w:rsidRDefault="00EE1FDF" w:rsidP="00950E06">
      <w:pPr>
        <w:spacing w:line="360" w:lineRule="auto"/>
        <w:jc w:val="both"/>
        <w:rPr>
          <w:rFonts w:cs="Times New Roman"/>
          <w:i/>
          <w:sz w:val="24"/>
          <w:szCs w:val="24"/>
          <w:lang w:val="en-US"/>
        </w:rPr>
      </w:pPr>
      <w:hyperlink r:id="rId12" w:history="1">
        <w:r w:rsidR="00713998" w:rsidRPr="00563064">
          <w:rPr>
            <w:rStyle w:val="Kpr"/>
            <w:rFonts w:cs="Times New Roman"/>
            <w:i/>
            <w:sz w:val="24"/>
            <w:szCs w:val="24"/>
            <w:lang w:val="en-US"/>
          </w:rPr>
          <w:t>https://www.aile.gov.tr/ksgm/haberler/aile-ve-sosyal-hizmetler-bakanimiz-derya-yanik-baskanliginda-kadina-yonelik-siddetle-mucadelede-2022-yol-haritasi-konulu-basin-toplantisi-gerceklestirildi/</w:t>
        </w:r>
      </w:hyperlink>
    </w:p>
    <w:p w14:paraId="64611436" w14:textId="08F00187" w:rsidR="00713998" w:rsidRPr="00563064" w:rsidRDefault="00713998" w:rsidP="00950E06">
      <w:pPr>
        <w:spacing w:line="360" w:lineRule="auto"/>
        <w:jc w:val="both"/>
        <w:rPr>
          <w:rFonts w:cs="Times New Roman"/>
          <w:i/>
          <w:sz w:val="24"/>
          <w:szCs w:val="24"/>
          <w:lang w:val="en-US"/>
        </w:rPr>
      </w:pPr>
    </w:p>
    <w:p w14:paraId="7A774A04" w14:textId="119C47C1" w:rsidR="00713998" w:rsidRPr="00563064" w:rsidRDefault="00EE1FDF" w:rsidP="00950E06">
      <w:pPr>
        <w:spacing w:line="360" w:lineRule="auto"/>
        <w:jc w:val="both"/>
        <w:rPr>
          <w:rFonts w:cs="Times New Roman"/>
          <w:i/>
          <w:sz w:val="24"/>
          <w:szCs w:val="24"/>
          <w:lang w:val="en-US"/>
        </w:rPr>
      </w:pPr>
      <w:hyperlink r:id="rId13" w:history="1">
        <w:r w:rsidR="00713998" w:rsidRPr="00563064">
          <w:rPr>
            <w:rStyle w:val="Kpr"/>
            <w:rFonts w:cs="Times New Roman"/>
            <w:i/>
            <w:sz w:val="24"/>
            <w:szCs w:val="24"/>
            <w:lang w:val="en-US"/>
          </w:rPr>
          <w:t>https://www.tihek.gov.tr/upload/file_editor/2022/08/1659529759.pdf</w:t>
        </w:r>
      </w:hyperlink>
    </w:p>
    <w:p w14:paraId="33796379" w14:textId="0942A076" w:rsidR="00713998" w:rsidRDefault="00713998" w:rsidP="00950E06">
      <w:pPr>
        <w:spacing w:line="360" w:lineRule="auto"/>
        <w:jc w:val="both"/>
        <w:rPr>
          <w:rFonts w:cs="Times New Roman"/>
          <w:i/>
          <w:sz w:val="24"/>
          <w:szCs w:val="24"/>
          <w:lang w:val="en-US"/>
        </w:rPr>
      </w:pPr>
    </w:p>
    <w:p w14:paraId="5C128544" w14:textId="2CE24565" w:rsidR="0022451E" w:rsidRDefault="00EE1FDF" w:rsidP="00950E06">
      <w:pPr>
        <w:spacing w:line="360" w:lineRule="auto"/>
        <w:jc w:val="both"/>
        <w:rPr>
          <w:rFonts w:cs="Times New Roman"/>
          <w:i/>
          <w:sz w:val="24"/>
          <w:szCs w:val="24"/>
          <w:lang w:val="en-US"/>
        </w:rPr>
      </w:pPr>
      <w:hyperlink r:id="rId14" w:history="1">
        <w:r w:rsidR="0022451E" w:rsidRPr="0022451E">
          <w:rPr>
            <w:rStyle w:val="Kpr"/>
            <w:rFonts w:cs="Times New Roman"/>
            <w:i/>
            <w:sz w:val="24"/>
            <w:szCs w:val="24"/>
            <w:lang w:val="en"/>
          </w:rPr>
          <w:t>https://www.tihek.gov.tr/upload/file_editor/2021/11/1637840250.pdf</w:t>
        </w:r>
      </w:hyperlink>
    </w:p>
    <w:p w14:paraId="7F8D0309" w14:textId="2DDF61C9" w:rsidR="0022451E" w:rsidRDefault="0022451E" w:rsidP="00950E06">
      <w:pPr>
        <w:spacing w:line="360" w:lineRule="auto"/>
        <w:jc w:val="both"/>
        <w:rPr>
          <w:rFonts w:cs="Times New Roman"/>
          <w:i/>
          <w:sz w:val="24"/>
          <w:szCs w:val="24"/>
          <w:lang w:val="en-US"/>
        </w:rPr>
      </w:pPr>
    </w:p>
    <w:p w14:paraId="6DB71FFA" w14:textId="410502F2" w:rsidR="0022451E" w:rsidRDefault="00EE1FDF" w:rsidP="00950E06">
      <w:pPr>
        <w:spacing w:line="360" w:lineRule="auto"/>
        <w:jc w:val="both"/>
        <w:rPr>
          <w:rFonts w:cs="Times New Roman"/>
          <w:i/>
          <w:sz w:val="24"/>
          <w:szCs w:val="24"/>
          <w:lang w:val="en-US"/>
        </w:rPr>
      </w:pPr>
      <w:hyperlink r:id="rId15" w:history="1">
        <w:r w:rsidR="0022451E" w:rsidRPr="0022451E">
          <w:rPr>
            <w:rStyle w:val="Kpr"/>
            <w:rFonts w:cs="Times New Roman"/>
            <w:i/>
            <w:sz w:val="24"/>
            <w:szCs w:val="24"/>
            <w:lang w:val="en"/>
          </w:rPr>
          <w:t>https://www.tihek.gov.tr/upload/file_editor/2021/07/1625491487.pdf</w:t>
        </w:r>
      </w:hyperlink>
    </w:p>
    <w:p w14:paraId="784EC7B7" w14:textId="53708CF5" w:rsidR="0022451E" w:rsidRDefault="0022451E" w:rsidP="00950E06">
      <w:pPr>
        <w:spacing w:line="360" w:lineRule="auto"/>
        <w:jc w:val="both"/>
        <w:rPr>
          <w:rFonts w:cs="Times New Roman"/>
          <w:i/>
          <w:sz w:val="24"/>
          <w:szCs w:val="24"/>
          <w:lang w:val="en-US"/>
        </w:rPr>
      </w:pPr>
    </w:p>
    <w:p w14:paraId="1FDC6846" w14:textId="5EAAB6FD" w:rsidR="0022451E" w:rsidRDefault="00EE1FDF" w:rsidP="00950E06">
      <w:pPr>
        <w:spacing w:line="360" w:lineRule="auto"/>
        <w:jc w:val="both"/>
        <w:rPr>
          <w:rFonts w:cs="Times New Roman"/>
          <w:i/>
          <w:sz w:val="24"/>
          <w:szCs w:val="24"/>
          <w:lang w:val="en-US"/>
        </w:rPr>
      </w:pPr>
      <w:hyperlink r:id="rId16" w:history="1">
        <w:r w:rsidR="0022451E" w:rsidRPr="0022451E">
          <w:rPr>
            <w:rStyle w:val="Kpr"/>
            <w:rFonts w:cs="Times New Roman"/>
            <w:i/>
            <w:sz w:val="24"/>
            <w:szCs w:val="24"/>
            <w:lang w:val="en"/>
          </w:rPr>
          <w:t>https://www.tihek.gov.tr/upload/file_editor/2019/11/1573134906.pdf</w:t>
        </w:r>
      </w:hyperlink>
    </w:p>
    <w:p w14:paraId="563B020B" w14:textId="77777777" w:rsidR="0022451E" w:rsidRDefault="0022451E" w:rsidP="00950E06">
      <w:pPr>
        <w:spacing w:line="360" w:lineRule="auto"/>
        <w:jc w:val="both"/>
        <w:rPr>
          <w:rFonts w:cs="Times New Roman"/>
          <w:i/>
          <w:sz w:val="24"/>
          <w:szCs w:val="24"/>
          <w:lang w:val="en-US"/>
        </w:rPr>
      </w:pPr>
    </w:p>
    <w:p w14:paraId="3DE17DD8" w14:textId="771209CB" w:rsidR="0022451E" w:rsidRDefault="00EE1FDF" w:rsidP="00950E06">
      <w:pPr>
        <w:spacing w:line="360" w:lineRule="auto"/>
        <w:jc w:val="both"/>
        <w:rPr>
          <w:rFonts w:cs="Times New Roman"/>
          <w:i/>
          <w:sz w:val="24"/>
          <w:szCs w:val="24"/>
          <w:lang w:val="en-US"/>
        </w:rPr>
      </w:pPr>
      <w:hyperlink r:id="rId17" w:history="1">
        <w:r w:rsidR="0022451E" w:rsidRPr="0022451E">
          <w:rPr>
            <w:rStyle w:val="Kpr"/>
            <w:rFonts w:cs="Times New Roman"/>
            <w:i/>
            <w:sz w:val="24"/>
            <w:szCs w:val="24"/>
          </w:rPr>
          <w:t>https://www.tihek.gov.tr/upload/file_editor/2019/07/1562845586.pdf</w:t>
        </w:r>
      </w:hyperlink>
    </w:p>
    <w:p w14:paraId="54EFA153" w14:textId="77777777" w:rsidR="0022451E" w:rsidRPr="00563064" w:rsidRDefault="0022451E" w:rsidP="00950E06">
      <w:pPr>
        <w:spacing w:line="360" w:lineRule="auto"/>
        <w:jc w:val="both"/>
        <w:rPr>
          <w:rFonts w:cs="Times New Roman"/>
          <w:i/>
          <w:sz w:val="24"/>
          <w:szCs w:val="24"/>
          <w:lang w:val="en-US"/>
        </w:rPr>
      </w:pPr>
    </w:p>
    <w:p w14:paraId="510728FF" w14:textId="254CEDED" w:rsidR="00713998" w:rsidRPr="00563064" w:rsidRDefault="00EE1FDF" w:rsidP="00950E06">
      <w:pPr>
        <w:spacing w:line="360" w:lineRule="auto"/>
        <w:jc w:val="both"/>
        <w:rPr>
          <w:rFonts w:cs="Times New Roman"/>
          <w:i/>
          <w:sz w:val="24"/>
          <w:szCs w:val="24"/>
          <w:lang w:val="en-US"/>
        </w:rPr>
      </w:pPr>
      <w:hyperlink r:id="rId18" w:history="1">
        <w:r w:rsidR="00713998" w:rsidRPr="00563064">
          <w:rPr>
            <w:rStyle w:val="Kpr"/>
            <w:rFonts w:cs="Times New Roman"/>
            <w:i/>
            <w:sz w:val="24"/>
            <w:szCs w:val="24"/>
            <w:lang w:val="en-US"/>
          </w:rPr>
          <w:t>https://www.tihek.gov.tr/en/what-is-npm/</w:t>
        </w:r>
      </w:hyperlink>
    </w:p>
    <w:p w14:paraId="13506927" w14:textId="47DC253F" w:rsidR="00713998" w:rsidRPr="00563064" w:rsidRDefault="00713998" w:rsidP="00950E06">
      <w:pPr>
        <w:spacing w:line="360" w:lineRule="auto"/>
        <w:jc w:val="both"/>
        <w:rPr>
          <w:rFonts w:cs="Times New Roman"/>
          <w:i/>
          <w:sz w:val="24"/>
          <w:szCs w:val="24"/>
          <w:lang w:val="en-US"/>
        </w:rPr>
      </w:pPr>
    </w:p>
    <w:p w14:paraId="638DB535" w14:textId="570A1CB2" w:rsidR="00713998" w:rsidRPr="00563064" w:rsidRDefault="00EE1FDF" w:rsidP="00950E06">
      <w:pPr>
        <w:spacing w:line="360" w:lineRule="auto"/>
        <w:jc w:val="both"/>
        <w:rPr>
          <w:rFonts w:cs="Times New Roman"/>
          <w:i/>
          <w:sz w:val="24"/>
          <w:szCs w:val="24"/>
          <w:lang w:val="en-US"/>
        </w:rPr>
      </w:pPr>
      <w:hyperlink r:id="rId19" w:history="1">
        <w:r w:rsidR="00713998" w:rsidRPr="00563064">
          <w:rPr>
            <w:rStyle w:val="Kpr"/>
            <w:rFonts w:cs="Times New Roman"/>
            <w:i/>
            <w:sz w:val="24"/>
            <w:szCs w:val="24"/>
            <w:lang w:val="en-US"/>
          </w:rPr>
          <w:t>https://www.tihek.gov.tr/en/duties-of-the-npm/</w:t>
        </w:r>
      </w:hyperlink>
    </w:p>
    <w:p w14:paraId="39FBBC18" w14:textId="65E652F4" w:rsidR="00713998" w:rsidRPr="00563064" w:rsidRDefault="00713998" w:rsidP="00950E06">
      <w:pPr>
        <w:spacing w:line="360" w:lineRule="auto"/>
        <w:jc w:val="both"/>
        <w:rPr>
          <w:rFonts w:cs="Times New Roman"/>
          <w:i/>
          <w:sz w:val="24"/>
          <w:szCs w:val="24"/>
          <w:lang w:val="en-US"/>
        </w:rPr>
      </w:pPr>
    </w:p>
    <w:p w14:paraId="50093FDE" w14:textId="47B143A0" w:rsidR="00713998" w:rsidRPr="00563064" w:rsidRDefault="00EE1FDF" w:rsidP="00950E06">
      <w:pPr>
        <w:spacing w:line="360" w:lineRule="auto"/>
        <w:jc w:val="both"/>
        <w:rPr>
          <w:rFonts w:cs="Times New Roman"/>
          <w:i/>
          <w:sz w:val="24"/>
          <w:szCs w:val="24"/>
          <w:lang w:val="en-US"/>
        </w:rPr>
      </w:pPr>
      <w:hyperlink r:id="rId20" w:history="1">
        <w:r w:rsidR="00713998" w:rsidRPr="00563064">
          <w:rPr>
            <w:rStyle w:val="Kpr"/>
            <w:rFonts w:cs="Times New Roman"/>
            <w:i/>
            <w:sz w:val="24"/>
            <w:szCs w:val="24"/>
            <w:lang w:val="en-US"/>
          </w:rPr>
          <w:t>https://www.tihek.gov.tr/en/the-national-preventive-mechanism-in-20-questions-guide-has-been-published/</w:t>
        </w:r>
      </w:hyperlink>
    </w:p>
    <w:p w14:paraId="767C256B" w14:textId="31B0DB6C" w:rsidR="00713998" w:rsidRPr="00563064" w:rsidRDefault="00713998" w:rsidP="00950E06">
      <w:pPr>
        <w:spacing w:line="360" w:lineRule="auto"/>
        <w:jc w:val="both"/>
        <w:rPr>
          <w:rFonts w:cs="Times New Roman"/>
          <w:i/>
          <w:sz w:val="24"/>
          <w:szCs w:val="24"/>
          <w:lang w:val="en-US"/>
        </w:rPr>
      </w:pPr>
    </w:p>
    <w:p w14:paraId="68DE820B" w14:textId="175B39D3" w:rsidR="00713998" w:rsidRPr="00563064" w:rsidRDefault="00EE1FDF" w:rsidP="00950E06">
      <w:pPr>
        <w:spacing w:line="360" w:lineRule="auto"/>
        <w:jc w:val="both"/>
        <w:rPr>
          <w:rFonts w:cs="Times New Roman"/>
          <w:i/>
          <w:sz w:val="24"/>
          <w:szCs w:val="24"/>
          <w:lang w:val="en-US"/>
        </w:rPr>
      </w:pPr>
      <w:hyperlink r:id="rId21" w:history="1">
        <w:r w:rsidR="00713998" w:rsidRPr="00563064">
          <w:rPr>
            <w:rStyle w:val="Kpr"/>
            <w:rFonts w:cs="Times New Roman"/>
            <w:i/>
            <w:sz w:val="24"/>
            <w:szCs w:val="24"/>
            <w:lang w:val="en-US"/>
          </w:rPr>
          <w:t>https://www.tihek.gov.tr/mahpus-haklari-rehberi/</w:t>
        </w:r>
      </w:hyperlink>
    </w:p>
    <w:p w14:paraId="21C622DB" w14:textId="651C1244" w:rsidR="00713998" w:rsidRPr="00563064" w:rsidRDefault="00713998" w:rsidP="00950E06">
      <w:pPr>
        <w:spacing w:line="360" w:lineRule="auto"/>
        <w:jc w:val="both"/>
        <w:rPr>
          <w:rFonts w:cs="Times New Roman"/>
          <w:i/>
          <w:sz w:val="24"/>
          <w:szCs w:val="24"/>
          <w:lang w:val="en-US"/>
        </w:rPr>
      </w:pPr>
    </w:p>
    <w:p w14:paraId="00F5AE2C" w14:textId="5070C8D5" w:rsidR="00713998" w:rsidRDefault="00EE1FDF" w:rsidP="00950E06">
      <w:pPr>
        <w:spacing w:line="360" w:lineRule="auto"/>
        <w:jc w:val="both"/>
        <w:rPr>
          <w:rStyle w:val="Kpr"/>
          <w:rFonts w:cs="Times New Roman"/>
          <w:i/>
          <w:sz w:val="24"/>
          <w:szCs w:val="24"/>
          <w:lang w:val="en-US"/>
        </w:rPr>
      </w:pPr>
      <w:hyperlink r:id="rId22" w:history="1">
        <w:r w:rsidR="00713998" w:rsidRPr="00563064">
          <w:rPr>
            <w:rStyle w:val="Kpr"/>
            <w:rFonts w:cs="Times New Roman"/>
            <w:i/>
            <w:sz w:val="24"/>
            <w:szCs w:val="24"/>
            <w:lang w:val="en-US"/>
          </w:rPr>
          <w:t>https://www.sbb.gov.tr/wp-content/uploads/2019/07/OnbirinciKalkinmaPlani.pdf</w:t>
        </w:r>
      </w:hyperlink>
    </w:p>
    <w:p w14:paraId="4E260776" w14:textId="62BB6269" w:rsidR="00BC0E73" w:rsidRDefault="00BC0E73" w:rsidP="00950E06">
      <w:pPr>
        <w:spacing w:line="360" w:lineRule="auto"/>
        <w:jc w:val="both"/>
        <w:rPr>
          <w:rFonts w:cs="Times New Roman"/>
          <w:i/>
          <w:color w:val="0000FF" w:themeColor="hyperlink"/>
          <w:sz w:val="24"/>
          <w:szCs w:val="24"/>
          <w:u w:val="single"/>
          <w:lang w:val="en-US"/>
        </w:rPr>
      </w:pPr>
    </w:p>
    <w:p w14:paraId="3ED5932F" w14:textId="638E1732" w:rsidR="00A1288A" w:rsidRDefault="00EE1FDF" w:rsidP="00950E06">
      <w:pPr>
        <w:spacing w:line="360" w:lineRule="auto"/>
        <w:jc w:val="both"/>
        <w:rPr>
          <w:rStyle w:val="Kpr"/>
          <w:rFonts w:cs="Times New Roman"/>
          <w:i/>
          <w:sz w:val="24"/>
          <w:szCs w:val="24"/>
        </w:rPr>
      </w:pPr>
      <w:hyperlink r:id="rId23" w:history="1">
        <w:r w:rsidR="00A1288A" w:rsidRPr="00A1288A">
          <w:rPr>
            <w:rStyle w:val="Kpr"/>
            <w:rFonts w:cs="Times New Roman"/>
            <w:i/>
            <w:sz w:val="24"/>
            <w:szCs w:val="24"/>
          </w:rPr>
          <w:t>https://www.tihek.gov.tr/upload/file_editor/2022/09/1663077972.pdf</w:t>
        </w:r>
      </w:hyperlink>
    </w:p>
    <w:p w14:paraId="5D1CC00A" w14:textId="5084D2A5" w:rsidR="00BC0E73" w:rsidRDefault="00BC0E73" w:rsidP="00950E06">
      <w:pPr>
        <w:spacing w:line="360" w:lineRule="auto"/>
        <w:jc w:val="both"/>
        <w:rPr>
          <w:rFonts w:cs="Times New Roman"/>
          <w:i/>
          <w:color w:val="0000FF" w:themeColor="hyperlink"/>
          <w:sz w:val="24"/>
          <w:szCs w:val="24"/>
          <w:u w:val="single"/>
          <w:lang w:val="en-US"/>
        </w:rPr>
      </w:pPr>
    </w:p>
    <w:p w14:paraId="1291D3AB" w14:textId="50451DDB" w:rsidR="00EE53D7" w:rsidRDefault="00EE1FDF" w:rsidP="00950E06">
      <w:pPr>
        <w:spacing w:line="360" w:lineRule="auto"/>
        <w:jc w:val="both"/>
        <w:rPr>
          <w:rFonts w:cs="Times New Roman"/>
          <w:i/>
          <w:color w:val="0000FF" w:themeColor="hyperlink"/>
          <w:sz w:val="24"/>
          <w:szCs w:val="24"/>
          <w:u w:val="single"/>
          <w:lang w:val="en-US"/>
        </w:rPr>
      </w:pPr>
      <w:hyperlink r:id="rId24" w:history="1">
        <w:r w:rsidR="00EE53D7" w:rsidRPr="00EE53D7">
          <w:rPr>
            <w:rStyle w:val="Kpr"/>
            <w:rFonts w:cs="Times New Roman"/>
            <w:i/>
            <w:sz w:val="24"/>
            <w:szCs w:val="24"/>
          </w:rPr>
          <w:t>https://www.sbb.gov.tr/wp-content/uploads/2022/07/2022_Yili_Cumhurbaskanligi_Yillik_Programi.pdf</w:t>
        </w:r>
      </w:hyperlink>
      <w:r w:rsidR="00EE53D7">
        <w:rPr>
          <w:rFonts w:cs="Times New Roman"/>
          <w:i/>
          <w:color w:val="0000FF" w:themeColor="hyperlink"/>
          <w:sz w:val="24"/>
          <w:szCs w:val="24"/>
          <w:u w:val="single"/>
          <w:lang w:val="en-US"/>
        </w:rPr>
        <w:t xml:space="preserve">   </w:t>
      </w:r>
    </w:p>
    <w:p w14:paraId="069742F0" w14:textId="6EE1B8A4" w:rsidR="00F03FD7" w:rsidRDefault="00F03FD7" w:rsidP="00950E06">
      <w:pPr>
        <w:spacing w:line="360" w:lineRule="auto"/>
        <w:jc w:val="both"/>
        <w:rPr>
          <w:rFonts w:cs="Times New Roman"/>
          <w:i/>
          <w:color w:val="0000FF" w:themeColor="hyperlink"/>
          <w:sz w:val="24"/>
          <w:szCs w:val="24"/>
          <w:u w:val="single"/>
          <w:lang w:val="en-US"/>
        </w:rPr>
      </w:pPr>
    </w:p>
    <w:p w14:paraId="64756808" w14:textId="24890327" w:rsidR="00F03FD7" w:rsidRDefault="00EE1FDF" w:rsidP="00950E06">
      <w:pPr>
        <w:spacing w:line="360" w:lineRule="auto"/>
        <w:jc w:val="both"/>
        <w:rPr>
          <w:rFonts w:cs="Times New Roman"/>
          <w:i/>
          <w:color w:val="0000FF" w:themeColor="hyperlink"/>
          <w:sz w:val="24"/>
          <w:szCs w:val="24"/>
          <w:u w:val="single"/>
          <w:lang w:val="en-US"/>
        </w:rPr>
      </w:pPr>
      <w:hyperlink r:id="rId25" w:history="1">
        <w:r w:rsidR="00F03FD7" w:rsidRPr="00F03FD7">
          <w:rPr>
            <w:rStyle w:val="Kpr"/>
            <w:rFonts w:cs="Times New Roman"/>
            <w:i/>
            <w:sz w:val="24"/>
            <w:szCs w:val="24"/>
          </w:rPr>
          <w:t>https://www.tihek.gov.tr/upload/file_editor/2022/08/1660143259.pdf</w:t>
        </w:r>
      </w:hyperlink>
    </w:p>
    <w:p w14:paraId="206D52AB" w14:textId="77777777" w:rsidR="00EE53D7" w:rsidRDefault="00EE53D7" w:rsidP="00950E06">
      <w:pPr>
        <w:spacing w:line="360" w:lineRule="auto"/>
        <w:jc w:val="both"/>
        <w:rPr>
          <w:rFonts w:cs="Times New Roman"/>
          <w:i/>
          <w:color w:val="0000FF" w:themeColor="hyperlink"/>
          <w:sz w:val="24"/>
          <w:szCs w:val="24"/>
          <w:u w:val="single"/>
          <w:lang w:val="en-US"/>
        </w:rPr>
      </w:pPr>
    </w:p>
    <w:p w14:paraId="71BF43D3" w14:textId="0BAF23F0" w:rsidR="00BC0E73" w:rsidRDefault="00EE1FDF" w:rsidP="00A1288A">
      <w:pPr>
        <w:spacing w:line="360" w:lineRule="auto"/>
        <w:jc w:val="both"/>
        <w:rPr>
          <w:rFonts w:cs="Times New Roman"/>
          <w:i/>
          <w:color w:val="0000FF" w:themeColor="hyperlink"/>
          <w:sz w:val="24"/>
          <w:szCs w:val="24"/>
          <w:u w:val="single"/>
          <w:lang w:val="en-GB"/>
        </w:rPr>
      </w:pPr>
      <w:hyperlink r:id="rId26" w:history="1">
        <w:r w:rsidR="00A1288A" w:rsidRPr="00A1288A">
          <w:rPr>
            <w:rStyle w:val="Kpr"/>
            <w:rFonts w:cs="Times New Roman"/>
            <w:i/>
            <w:sz w:val="24"/>
            <w:szCs w:val="24"/>
            <w:lang w:val="en-GB"/>
          </w:rPr>
          <w:t>https://www.tihek.gov.tr/upload/pdf/cinsiyet-temelinde-ayrimcilik-el-kitabi/</w:t>
        </w:r>
      </w:hyperlink>
      <w:r w:rsidR="00A1288A" w:rsidRPr="00A1288A">
        <w:rPr>
          <w:rFonts w:cs="Times New Roman"/>
          <w:i/>
          <w:color w:val="0000FF" w:themeColor="hyperlink"/>
          <w:sz w:val="24"/>
          <w:szCs w:val="24"/>
          <w:u w:val="single"/>
          <w:lang w:val="en-GB"/>
        </w:rPr>
        <w:t xml:space="preserve"> </w:t>
      </w:r>
    </w:p>
    <w:p w14:paraId="59026FC0" w14:textId="77777777" w:rsidR="00BC0E73" w:rsidRDefault="00BC0E73" w:rsidP="00A1288A">
      <w:pPr>
        <w:spacing w:line="360" w:lineRule="auto"/>
        <w:jc w:val="both"/>
        <w:rPr>
          <w:rFonts w:cs="Times New Roman"/>
          <w:i/>
          <w:color w:val="0000FF" w:themeColor="hyperlink"/>
          <w:sz w:val="24"/>
          <w:szCs w:val="24"/>
          <w:u w:val="single"/>
          <w:lang w:val="en-GB"/>
        </w:rPr>
      </w:pPr>
    </w:p>
    <w:p w14:paraId="0DC8C216" w14:textId="6DF0D55A" w:rsidR="00A1288A" w:rsidRDefault="00EE1FDF" w:rsidP="00A1288A">
      <w:pPr>
        <w:spacing w:line="360" w:lineRule="auto"/>
        <w:jc w:val="both"/>
        <w:rPr>
          <w:rStyle w:val="Kpr"/>
          <w:rFonts w:cs="Times New Roman"/>
          <w:i/>
          <w:sz w:val="24"/>
          <w:szCs w:val="24"/>
        </w:rPr>
      </w:pPr>
      <w:hyperlink r:id="rId27" w:history="1">
        <w:r w:rsidR="00A1288A" w:rsidRPr="00A1288A">
          <w:rPr>
            <w:rStyle w:val="Kpr"/>
            <w:rFonts w:cs="Times New Roman"/>
            <w:i/>
            <w:sz w:val="24"/>
            <w:szCs w:val="24"/>
          </w:rPr>
          <w:t>https://www.tihek.gov.tr/kurumumuz-kamu-kurumlarinda-mobbing-farkindaligi-konulu-bir-kamuoyu-arastirmasi-gerceklestirecek/</w:t>
        </w:r>
      </w:hyperlink>
    </w:p>
    <w:p w14:paraId="4B35C698" w14:textId="77777777" w:rsidR="00BC0E73" w:rsidRDefault="00BC0E73" w:rsidP="00A1288A">
      <w:pPr>
        <w:spacing w:line="360" w:lineRule="auto"/>
        <w:jc w:val="both"/>
        <w:rPr>
          <w:rFonts w:cs="Times New Roman"/>
          <w:i/>
          <w:color w:val="0000FF" w:themeColor="hyperlink"/>
          <w:sz w:val="24"/>
          <w:szCs w:val="24"/>
          <w:u w:val="single"/>
          <w:lang w:val="en-US"/>
        </w:rPr>
      </w:pPr>
    </w:p>
    <w:p w14:paraId="3E5CC397" w14:textId="6AE1EE0C" w:rsidR="00A1288A" w:rsidRDefault="00EE1FDF" w:rsidP="00A1288A">
      <w:pPr>
        <w:spacing w:line="360" w:lineRule="auto"/>
        <w:jc w:val="both"/>
        <w:rPr>
          <w:rFonts w:cs="Times New Roman"/>
          <w:i/>
          <w:color w:val="0000FF" w:themeColor="hyperlink"/>
          <w:sz w:val="24"/>
          <w:szCs w:val="24"/>
          <w:u w:val="single"/>
          <w:lang w:val="en-GB"/>
        </w:rPr>
      </w:pPr>
      <w:hyperlink r:id="rId28" w:history="1">
        <w:r w:rsidR="00A1288A" w:rsidRPr="00A1288A">
          <w:rPr>
            <w:rStyle w:val="Kpr"/>
            <w:rFonts w:cs="Times New Roman"/>
            <w:i/>
            <w:sz w:val="24"/>
            <w:szCs w:val="24"/>
            <w:lang w:val="en-GB"/>
          </w:rPr>
          <w:t>https://www.sbb.gov.tr/wp-content/uploads/2022/07/On_Birinci_Kalkinma_Plani-2019-2023.pdf</w:t>
        </w:r>
      </w:hyperlink>
      <w:r w:rsidR="00A1288A" w:rsidRPr="00A1288A">
        <w:rPr>
          <w:rFonts w:cs="Times New Roman"/>
          <w:i/>
          <w:color w:val="0000FF" w:themeColor="hyperlink"/>
          <w:sz w:val="24"/>
          <w:szCs w:val="24"/>
          <w:u w:val="single"/>
          <w:lang w:val="en-GB"/>
        </w:rPr>
        <w:t xml:space="preserve"> </w:t>
      </w:r>
    </w:p>
    <w:p w14:paraId="693D484C" w14:textId="4C03E170" w:rsidR="00F727F1" w:rsidRDefault="00F727F1" w:rsidP="00A1288A">
      <w:pPr>
        <w:spacing w:line="360" w:lineRule="auto"/>
        <w:jc w:val="both"/>
        <w:rPr>
          <w:rFonts w:cs="Times New Roman"/>
          <w:i/>
          <w:color w:val="0000FF" w:themeColor="hyperlink"/>
          <w:sz w:val="24"/>
          <w:szCs w:val="24"/>
          <w:u w:val="single"/>
          <w:lang w:val="en-GB"/>
        </w:rPr>
      </w:pPr>
    </w:p>
    <w:p w14:paraId="7D26ED2E" w14:textId="46AE3AD8" w:rsidR="00F727F1" w:rsidRDefault="00F727F1" w:rsidP="00A1288A">
      <w:pPr>
        <w:spacing w:line="360" w:lineRule="auto"/>
        <w:jc w:val="both"/>
        <w:rPr>
          <w:rFonts w:cs="Times New Roman"/>
          <w:i/>
          <w:color w:val="0000FF" w:themeColor="hyperlink"/>
          <w:sz w:val="24"/>
          <w:szCs w:val="24"/>
          <w:u w:val="single"/>
          <w:lang w:val="en-GB"/>
        </w:rPr>
      </w:pPr>
      <w:r w:rsidRPr="00F727F1">
        <w:rPr>
          <w:rFonts w:cs="Times New Roman"/>
          <w:i/>
          <w:color w:val="0000FF" w:themeColor="hyperlink"/>
          <w:sz w:val="24"/>
          <w:szCs w:val="24"/>
          <w:u w:val="single"/>
          <w:lang w:val="en-GB"/>
        </w:rPr>
        <w:t>https://www.aile.gov.tr/uploads/ksgm/uploads/pages/kadina-yonelik-siddetle-mucadele-ulusal-eylem-plani/kadina-yonelik-siddetle-mucadele-ulusal-eylem-plani-2016-2020-icin-tiklayiniz.pdf</w:t>
      </w:r>
    </w:p>
    <w:p w14:paraId="29C9719F" w14:textId="77777777" w:rsidR="00BC0E73" w:rsidRPr="00A1288A" w:rsidRDefault="00BC0E73" w:rsidP="00A1288A">
      <w:pPr>
        <w:spacing w:line="360" w:lineRule="auto"/>
        <w:jc w:val="both"/>
        <w:rPr>
          <w:rFonts w:cs="Times New Roman"/>
          <w:i/>
          <w:color w:val="0000FF" w:themeColor="hyperlink"/>
          <w:sz w:val="24"/>
          <w:szCs w:val="24"/>
          <w:u w:val="single"/>
        </w:rPr>
      </w:pPr>
    </w:p>
    <w:p w14:paraId="0CCEC826" w14:textId="63CA09DC" w:rsidR="00A1288A" w:rsidRDefault="00A1288A" w:rsidP="00A1288A">
      <w:pPr>
        <w:spacing w:line="360" w:lineRule="auto"/>
        <w:jc w:val="both"/>
        <w:rPr>
          <w:rFonts w:cs="Times New Roman"/>
          <w:i/>
          <w:color w:val="0000FF" w:themeColor="hyperlink"/>
          <w:sz w:val="24"/>
          <w:szCs w:val="24"/>
          <w:u w:val="single"/>
          <w:lang w:val="en-GB"/>
        </w:rPr>
      </w:pPr>
      <w:r w:rsidRPr="00A1288A">
        <w:rPr>
          <w:rFonts w:cs="Times New Roman"/>
          <w:i/>
          <w:color w:val="0000FF" w:themeColor="hyperlink"/>
          <w:sz w:val="24"/>
          <w:szCs w:val="24"/>
          <w:u w:val="single"/>
          <w:vertAlign w:val="superscript"/>
          <w:lang w:val="en-GB"/>
        </w:rPr>
        <w:footnoteRef/>
      </w:r>
      <w:hyperlink r:id="rId29" w:history="1">
        <w:r w:rsidRPr="00A1288A">
          <w:rPr>
            <w:rStyle w:val="Kpr"/>
            <w:rFonts w:cs="Times New Roman"/>
            <w:i/>
            <w:sz w:val="24"/>
            <w:szCs w:val="24"/>
            <w:lang w:val="en-GB"/>
          </w:rPr>
          <w:t>https://www.aile.gov.tr/media/82082/kadina-yonelik-siddetle-mucadele-iv-ulusal-eylem-plani-2021-2025.pdf</w:t>
        </w:r>
      </w:hyperlink>
      <w:r w:rsidRPr="00A1288A">
        <w:rPr>
          <w:rFonts w:cs="Times New Roman"/>
          <w:i/>
          <w:color w:val="0000FF" w:themeColor="hyperlink"/>
          <w:sz w:val="24"/>
          <w:szCs w:val="24"/>
          <w:u w:val="single"/>
          <w:lang w:val="en-GB"/>
        </w:rPr>
        <w:t xml:space="preserve"> </w:t>
      </w:r>
    </w:p>
    <w:p w14:paraId="58E926CB" w14:textId="77777777" w:rsidR="00BC0E73" w:rsidRPr="00A1288A" w:rsidRDefault="00BC0E73" w:rsidP="00A1288A">
      <w:pPr>
        <w:spacing w:line="360" w:lineRule="auto"/>
        <w:jc w:val="both"/>
        <w:rPr>
          <w:rFonts w:cs="Times New Roman"/>
          <w:i/>
          <w:color w:val="0000FF" w:themeColor="hyperlink"/>
          <w:sz w:val="24"/>
          <w:szCs w:val="24"/>
          <w:u w:val="single"/>
        </w:rPr>
      </w:pPr>
    </w:p>
    <w:p w14:paraId="11DE6712" w14:textId="6055062D" w:rsidR="00AB05D8" w:rsidRDefault="00EE1FDF" w:rsidP="00AB05D8">
      <w:pPr>
        <w:spacing w:line="360" w:lineRule="auto"/>
        <w:jc w:val="both"/>
        <w:rPr>
          <w:rFonts w:cs="Times New Roman"/>
          <w:i/>
          <w:color w:val="0000FF" w:themeColor="hyperlink"/>
          <w:sz w:val="24"/>
          <w:szCs w:val="24"/>
          <w:u w:val="single"/>
          <w:lang w:val="en-US"/>
        </w:rPr>
      </w:pPr>
      <w:hyperlink r:id="rId30" w:history="1">
        <w:r w:rsidR="00AB05D8" w:rsidRPr="00AB05D8">
          <w:rPr>
            <w:rStyle w:val="Kpr"/>
            <w:rFonts w:cs="Times New Roman"/>
            <w:i/>
            <w:sz w:val="24"/>
            <w:szCs w:val="24"/>
            <w:lang w:val="en-US"/>
          </w:rPr>
          <w:t>https://www.tihek.gov.tr/upload/file_editor/2022/09/1664351063.pdf</w:t>
        </w:r>
      </w:hyperlink>
      <w:r w:rsidR="00AB05D8" w:rsidRPr="00AB05D8">
        <w:rPr>
          <w:rFonts w:cs="Times New Roman"/>
          <w:i/>
          <w:color w:val="0000FF" w:themeColor="hyperlink"/>
          <w:sz w:val="24"/>
          <w:szCs w:val="24"/>
          <w:u w:val="single"/>
          <w:lang w:val="en-US"/>
        </w:rPr>
        <w:t xml:space="preserve"> </w:t>
      </w:r>
    </w:p>
    <w:p w14:paraId="38DAD3C0" w14:textId="77777777" w:rsidR="00BC0E73" w:rsidRPr="00AB05D8" w:rsidRDefault="00BC0E73" w:rsidP="00AB05D8">
      <w:pPr>
        <w:spacing w:line="360" w:lineRule="auto"/>
        <w:jc w:val="both"/>
        <w:rPr>
          <w:rFonts w:cs="Times New Roman"/>
          <w:i/>
          <w:color w:val="0000FF" w:themeColor="hyperlink"/>
          <w:sz w:val="24"/>
          <w:szCs w:val="24"/>
          <w:u w:val="single"/>
          <w:lang w:val="en-US"/>
        </w:rPr>
      </w:pPr>
    </w:p>
    <w:p w14:paraId="1C24CD33" w14:textId="3BCB0EC1" w:rsidR="00AB05D8" w:rsidRDefault="00EE1FDF" w:rsidP="00AB05D8">
      <w:pPr>
        <w:spacing w:line="360" w:lineRule="auto"/>
        <w:jc w:val="both"/>
        <w:rPr>
          <w:rFonts w:cs="Times New Roman"/>
          <w:i/>
          <w:color w:val="0000FF" w:themeColor="hyperlink"/>
          <w:sz w:val="24"/>
          <w:szCs w:val="24"/>
          <w:u w:val="single"/>
          <w:lang w:val="en-GB"/>
        </w:rPr>
      </w:pPr>
      <w:hyperlink r:id="rId31" w:history="1">
        <w:r w:rsidR="00AB05D8" w:rsidRPr="00AB05D8">
          <w:rPr>
            <w:rStyle w:val="Kpr"/>
            <w:rFonts w:cs="Times New Roman"/>
            <w:i/>
            <w:sz w:val="24"/>
            <w:szCs w:val="24"/>
            <w:lang w:val="en-GB"/>
          </w:rPr>
          <w:t>https://www.tihek.gov.tr/en/reem-alsalem-un-special-rapporteur-on-violence-against-women-its-causes-and-consequences-paid-an-official-visit-to-our-institution/</w:t>
        </w:r>
      </w:hyperlink>
      <w:r w:rsidR="00AB05D8" w:rsidRPr="00AB05D8">
        <w:rPr>
          <w:rFonts w:cs="Times New Roman"/>
          <w:i/>
          <w:color w:val="0000FF" w:themeColor="hyperlink"/>
          <w:sz w:val="24"/>
          <w:szCs w:val="24"/>
          <w:u w:val="single"/>
          <w:lang w:val="en-GB"/>
        </w:rPr>
        <w:t xml:space="preserve"> </w:t>
      </w:r>
    </w:p>
    <w:p w14:paraId="7801D1FC" w14:textId="77777777" w:rsidR="00BC0E73" w:rsidRPr="00AB05D8" w:rsidRDefault="00BC0E73" w:rsidP="00AB05D8">
      <w:pPr>
        <w:spacing w:line="360" w:lineRule="auto"/>
        <w:jc w:val="both"/>
        <w:rPr>
          <w:rFonts w:cs="Times New Roman"/>
          <w:i/>
          <w:color w:val="0000FF" w:themeColor="hyperlink"/>
          <w:sz w:val="24"/>
          <w:szCs w:val="24"/>
          <w:u w:val="single"/>
        </w:rPr>
      </w:pPr>
    </w:p>
    <w:p w14:paraId="4AE0D5B9" w14:textId="7CB8FE3D" w:rsidR="00AB05D8" w:rsidRDefault="00EE1FDF" w:rsidP="00AB05D8">
      <w:pPr>
        <w:spacing w:line="360" w:lineRule="auto"/>
        <w:jc w:val="both"/>
        <w:rPr>
          <w:rFonts w:cs="Times New Roman"/>
          <w:i/>
          <w:color w:val="0000FF" w:themeColor="hyperlink"/>
          <w:sz w:val="24"/>
          <w:szCs w:val="24"/>
          <w:u w:val="single"/>
          <w:lang w:val="en-GB"/>
        </w:rPr>
      </w:pPr>
      <w:hyperlink r:id="rId32" w:history="1">
        <w:r w:rsidR="00AB05D8" w:rsidRPr="00AB05D8">
          <w:rPr>
            <w:rStyle w:val="Kpr"/>
            <w:rFonts w:cs="Times New Roman"/>
            <w:i/>
            <w:sz w:val="24"/>
            <w:szCs w:val="24"/>
            <w:lang w:val="en-GB"/>
          </w:rPr>
          <w:t>https://www.tihek.gov.tr/en/participation-in-the-opening-ceremony-of-the-strengthening-womens-access-to-justice-project/</w:t>
        </w:r>
      </w:hyperlink>
      <w:r w:rsidR="00AB05D8" w:rsidRPr="00AB05D8">
        <w:rPr>
          <w:rFonts w:cs="Times New Roman"/>
          <w:i/>
          <w:color w:val="0000FF" w:themeColor="hyperlink"/>
          <w:sz w:val="24"/>
          <w:szCs w:val="24"/>
          <w:u w:val="single"/>
          <w:lang w:val="en-GB"/>
        </w:rPr>
        <w:t xml:space="preserve"> </w:t>
      </w:r>
    </w:p>
    <w:p w14:paraId="57482796" w14:textId="35A5E8A3" w:rsidR="00A1288A" w:rsidRDefault="00A1288A" w:rsidP="00A1288A">
      <w:pPr>
        <w:spacing w:line="360" w:lineRule="auto"/>
        <w:jc w:val="both"/>
        <w:rPr>
          <w:rFonts w:cs="Times New Roman"/>
          <w:i/>
          <w:color w:val="0000FF" w:themeColor="hyperlink"/>
          <w:sz w:val="24"/>
          <w:szCs w:val="24"/>
          <w:u w:val="single"/>
          <w:lang w:val="en-US"/>
        </w:rPr>
      </w:pPr>
    </w:p>
    <w:p w14:paraId="678D25E0" w14:textId="73BA03F9" w:rsidR="00A1288A" w:rsidRPr="00563064" w:rsidRDefault="00EE1FDF" w:rsidP="00A1288A">
      <w:pPr>
        <w:spacing w:line="360" w:lineRule="auto"/>
        <w:jc w:val="both"/>
        <w:rPr>
          <w:rFonts w:cs="Times New Roman"/>
          <w:i/>
          <w:color w:val="0000FF" w:themeColor="hyperlink"/>
          <w:sz w:val="24"/>
          <w:szCs w:val="24"/>
          <w:u w:val="single"/>
        </w:rPr>
      </w:pPr>
      <w:hyperlink r:id="rId33" w:history="1">
        <w:r w:rsidR="0077256B" w:rsidRPr="0077256B">
          <w:rPr>
            <w:rStyle w:val="Kpr"/>
            <w:rFonts w:cs="Times New Roman"/>
            <w:i/>
            <w:sz w:val="24"/>
            <w:szCs w:val="24"/>
          </w:rPr>
          <w:t>https://www.tihek.gov.tr/en/hreits-contribution-to-the-report-on-the-impact-of-the-covid-19-pandemic-on-the-realization-of-the-equal-enjoyment-of-the-right-to-education-by-every-girl/</w:t>
        </w:r>
      </w:hyperlink>
      <w:r w:rsidR="0077256B">
        <w:rPr>
          <w:rFonts w:cs="Times New Roman"/>
          <w:i/>
          <w:color w:val="0000FF" w:themeColor="hyperlink"/>
          <w:sz w:val="24"/>
          <w:szCs w:val="24"/>
          <w:u w:val="single"/>
        </w:rPr>
        <w:t xml:space="preserve"> </w:t>
      </w:r>
    </w:p>
    <w:sectPr w:rsidR="00A1288A" w:rsidRPr="00563064" w:rsidSect="003F01C3">
      <w:footerReference w:type="default" r:id="rId34"/>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3E676" w14:textId="77777777" w:rsidR="00EE1FDF" w:rsidRDefault="00EE1FDF" w:rsidP="00727F73">
      <w:r>
        <w:separator/>
      </w:r>
    </w:p>
  </w:endnote>
  <w:endnote w:type="continuationSeparator" w:id="0">
    <w:p w14:paraId="7080DEC2" w14:textId="77777777" w:rsidR="00EE1FDF" w:rsidRDefault="00EE1FDF" w:rsidP="00727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909507"/>
      <w:docPartObj>
        <w:docPartGallery w:val="Page Numbers (Bottom of Page)"/>
        <w:docPartUnique/>
      </w:docPartObj>
    </w:sdtPr>
    <w:sdtEndPr/>
    <w:sdtContent>
      <w:p w14:paraId="35FAB0DB" w14:textId="2ECABA37" w:rsidR="005A7800" w:rsidRDefault="005A7800">
        <w:pPr>
          <w:pStyle w:val="AltBilgi"/>
          <w:jc w:val="center"/>
        </w:pPr>
        <w:r>
          <w:fldChar w:fldCharType="begin"/>
        </w:r>
        <w:r>
          <w:instrText>PAGE   \* MERGEFORMAT</w:instrText>
        </w:r>
        <w:r>
          <w:fldChar w:fldCharType="separate"/>
        </w:r>
        <w:r w:rsidR="000B74D6">
          <w:rPr>
            <w:noProof/>
          </w:rPr>
          <w:t>2</w:t>
        </w:r>
        <w:r>
          <w:fldChar w:fldCharType="end"/>
        </w:r>
      </w:p>
    </w:sdtContent>
  </w:sdt>
  <w:p w14:paraId="2167E572" w14:textId="77777777" w:rsidR="005A7800" w:rsidRDefault="005A780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E131F" w14:textId="77777777" w:rsidR="00EE1FDF" w:rsidRDefault="00EE1FDF" w:rsidP="00727F73">
      <w:r>
        <w:separator/>
      </w:r>
    </w:p>
  </w:footnote>
  <w:footnote w:type="continuationSeparator" w:id="0">
    <w:p w14:paraId="38760772" w14:textId="77777777" w:rsidR="00EE1FDF" w:rsidRDefault="00EE1FDF" w:rsidP="00727F73">
      <w:r>
        <w:continuationSeparator/>
      </w:r>
    </w:p>
  </w:footnote>
  <w:footnote w:id="1">
    <w:p w14:paraId="3BB8B552" w14:textId="6490D44F" w:rsidR="00E02178" w:rsidRPr="00AF4640" w:rsidRDefault="00E02178" w:rsidP="00563064">
      <w:pPr>
        <w:pStyle w:val="DipnotMetni"/>
        <w:ind w:left="0"/>
        <w:rPr>
          <w:rFonts w:cs="Times New Roman"/>
        </w:rPr>
      </w:pPr>
      <w:r w:rsidRPr="00AF4640">
        <w:rPr>
          <w:rStyle w:val="DipnotBavurusu"/>
        </w:rPr>
        <w:footnoteRef/>
      </w:r>
      <w:r w:rsidR="003601D4">
        <w:rPr>
          <w:rFonts w:cs="Times New Roman"/>
        </w:rPr>
        <w:t xml:space="preserve"> </w:t>
      </w:r>
      <w:hyperlink r:id="rId1" w:history="1">
        <w:r w:rsidRPr="007C15A8">
          <w:rPr>
            <w:rStyle w:val="Kpr"/>
            <w:rFonts w:cs="Times New Roman"/>
          </w:rPr>
          <w:t>https://www.unicef.org/turkey/%C3%A7ocuk-ya%C5%9Fta-evlilik</w:t>
        </w:r>
      </w:hyperlink>
      <w:r>
        <w:rPr>
          <w:rFonts w:cs="Times New Roman"/>
        </w:rPr>
        <w:t xml:space="preserve"> </w:t>
      </w:r>
    </w:p>
  </w:footnote>
  <w:footnote w:id="2">
    <w:p w14:paraId="3810DEDC" w14:textId="6DB6D953" w:rsidR="00E02178" w:rsidRPr="00AF4640" w:rsidRDefault="00E02178" w:rsidP="00563064">
      <w:pPr>
        <w:pStyle w:val="DipnotMetni"/>
        <w:ind w:left="0"/>
        <w:rPr>
          <w:rFonts w:cs="Times New Roman"/>
        </w:rPr>
      </w:pPr>
      <w:r w:rsidRPr="00AF4640">
        <w:rPr>
          <w:rStyle w:val="DipnotBavurusu"/>
        </w:rPr>
        <w:footnoteRef/>
      </w:r>
      <w:hyperlink r:id="rId2" w:history="1">
        <w:r w:rsidRPr="007C15A8">
          <w:rPr>
            <w:rStyle w:val="Kpr"/>
            <w:rFonts w:cs="Times New Roman"/>
          </w:rPr>
          <w:t>https://www.unicef.org/turkiye/bas%C4%B1n-b%C3%BCltenleri/unicef-Covid-19-nedeniyle-10-milyon-k%C4%B1z-%C3%A7ocu%C4%9Fu-daha-%C3%A7ocuk-ya%C5%9Fta-evlilik-riski</w:t>
        </w:r>
      </w:hyperlink>
    </w:p>
  </w:footnote>
  <w:footnote w:id="3">
    <w:p w14:paraId="0A232913" w14:textId="57A57D0D" w:rsidR="00BF30CD" w:rsidRPr="00C82721" w:rsidRDefault="00BF30CD" w:rsidP="007D2D37">
      <w:pPr>
        <w:pStyle w:val="DipnotMetni"/>
        <w:ind w:left="0" w:right="0"/>
        <w:rPr>
          <w:lang w:val="en-US"/>
        </w:rPr>
      </w:pPr>
      <w:r>
        <w:rPr>
          <w:rStyle w:val="DipnotBavurusu"/>
        </w:rPr>
        <w:footnoteRef/>
      </w:r>
      <w:r w:rsidR="003601D4">
        <w:t xml:space="preserve"> </w:t>
      </w:r>
      <w:r w:rsidRPr="00C82721">
        <w:rPr>
          <w:lang w:val="en-US"/>
        </w:rPr>
        <w:t xml:space="preserve">This report name </w:t>
      </w:r>
      <w:proofErr w:type="gramStart"/>
      <w:r w:rsidRPr="00C82721">
        <w:rPr>
          <w:lang w:val="en-US"/>
        </w:rPr>
        <w:t>will be mentioned</w:t>
      </w:r>
      <w:proofErr w:type="gramEnd"/>
      <w:r w:rsidRPr="00C82721">
        <w:rPr>
          <w:lang w:val="en-US"/>
        </w:rPr>
        <w:t xml:space="preserve"> as HREIT Report shortly after here.</w:t>
      </w:r>
      <w:r w:rsidR="00B5069F">
        <w:rPr>
          <w:lang w:val="en-US"/>
        </w:rPr>
        <w:t xml:space="preserve"> </w:t>
      </w:r>
      <w:proofErr w:type="gramStart"/>
      <w:r w:rsidR="00B5069F">
        <w:rPr>
          <w:lang w:val="en-US"/>
        </w:rPr>
        <w:t>Also</w:t>
      </w:r>
      <w:proofErr w:type="gramEnd"/>
      <w:r w:rsidR="00B5069F">
        <w:rPr>
          <w:lang w:val="en-US"/>
        </w:rPr>
        <w:t>, t</w:t>
      </w:r>
      <w:r w:rsidR="00F63102" w:rsidRPr="00C82721">
        <w:rPr>
          <w:lang w:val="en-US"/>
        </w:rPr>
        <w:t>his report h</w:t>
      </w:r>
      <w:r w:rsidR="00854B98">
        <w:rPr>
          <w:lang w:val="en-US"/>
        </w:rPr>
        <w:t>as not yet been published on</w:t>
      </w:r>
      <w:r w:rsidR="00F63102" w:rsidRPr="00C82721">
        <w:rPr>
          <w:lang w:val="en-US"/>
        </w:rPr>
        <w:t xml:space="preserve"> </w:t>
      </w:r>
      <w:r w:rsidR="000B74D6">
        <w:rPr>
          <w:lang w:val="en-US"/>
        </w:rPr>
        <w:t xml:space="preserve">the </w:t>
      </w:r>
      <w:bookmarkStart w:id="0" w:name="_GoBack"/>
      <w:bookmarkEnd w:id="0"/>
      <w:r w:rsidR="00F63102" w:rsidRPr="00C82721">
        <w:rPr>
          <w:lang w:val="en-US"/>
        </w:rPr>
        <w:t>website</w:t>
      </w:r>
      <w:r w:rsidR="00854B98">
        <w:rPr>
          <w:lang w:val="en-US"/>
        </w:rPr>
        <w:t xml:space="preserve"> of HREIT</w:t>
      </w:r>
      <w:r w:rsidR="00F63102" w:rsidRPr="00C82721">
        <w:rPr>
          <w:lang w:val="en-US"/>
        </w:rPr>
        <w:t xml:space="preserve">, but </w:t>
      </w:r>
      <w:r w:rsidR="00854B98">
        <w:rPr>
          <w:lang w:val="en-US"/>
        </w:rPr>
        <w:t xml:space="preserve">it </w:t>
      </w:r>
      <w:r w:rsidR="00F63102" w:rsidRPr="00C82721">
        <w:rPr>
          <w:lang w:val="en-US"/>
        </w:rPr>
        <w:t>will be made public shortly.</w:t>
      </w:r>
    </w:p>
  </w:footnote>
  <w:footnote w:id="4">
    <w:p w14:paraId="61D412B4" w14:textId="27F7F508" w:rsidR="00E02178" w:rsidRPr="00525869" w:rsidRDefault="00E02178" w:rsidP="00563064">
      <w:pPr>
        <w:pStyle w:val="DipnotMetni"/>
        <w:ind w:left="0"/>
      </w:pPr>
      <w:r>
        <w:rPr>
          <w:rStyle w:val="DipnotBavurusu"/>
        </w:rPr>
        <w:footnoteRef/>
      </w:r>
      <w:r w:rsidR="001C68E9">
        <w:t xml:space="preserve"> </w:t>
      </w:r>
      <w:r w:rsidRPr="00525869">
        <w:t>Reply lett</w:t>
      </w:r>
      <w:r w:rsidR="0048388A">
        <w:t>er of Ministry of Family</w:t>
      </w:r>
      <w:r w:rsidRPr="00525869">
        <w:t xml:space="preserve"> and So</w:t>
      </w:r>
      <w:r w:rsidR="002D118C">
        <w:t>cial Services dated 20.04.2022</w:t>
      </w:r>
      <w:r>
        <w:t>.</w:t>
      </w:r>
    </w:p>
  </w:footnote>
  <w:footnote w:id="5">
    <w:p w14:paraId="50580E77" w14:textId="5581B8C2" w:rsidR="008B7FBA" w:rsidRDefault="008B7FBA" w:rsidP="007D2D37">
      <w:pPr>
        <w:pStyle w:val="DipnotMetni"/>
        <w:ind w:left="0" w:right="0"/>
      </w:pPr>
      <w:r>
        <w:rPr>
          <w:rStyle w:val="DipnotBavurusu"/>
        </w:rPr>
        <w:footnoteRef/>
      </w:r>
      <w:r w:rsidR="001C68E9">
        <w:rPr>
          <w:lang w:val="tr-TR"/>
        </w:rPr>
        <w:t xml:space="preserve"> </w:t>
      </w:r>
      <w:r w:rsidR="0048388A">
        <w:t xml:space="preserve">Ministry of Family and </w:t>
      </w:r>
      <w:r>
        <w:t xml:space="preserve">Social Services </w:t>
      </w:r>
      <w:r w:rsidRPr="002A1DB6">
        <w:t>Directorate-General for</w:t>
      </w:r>
      <w:r>
        <w:t xml:space="preserve"> S</w:t>
      </w:r>
      <w:r w:rsidRPr="002A1DB6">
        <w:t>tat</w:t>
      </w:r>
      <w:r>
        <w:t>us of W</w:t>
      </w:r>
      <w:r w:rsidRPr="002A1DB6">
        <w:t>oman</w:t>
      </w:r>
      <w:r>
        <w:t xml:space="preserve">, Woman in </w:t>
      </w:r>
      <w:proofErr w:type="spellStart"/>
      <w:r>
        <w:t>Türkiye</w:t>
      </w:r>
      <w:proofErr w:type="spellEnd"/>
      <w:r>
        <w:t xml:space="preserve">, January 2022, p.67. </w:t>
      </w:r>
    </w:p>
  </w:footnote>
  <w:footnote w:id="6">
    <w:p w14:paraId="5D2FC8AA" w14:textId="18CE3A2A" w:rsidR="008B7FBA" w:rsidRDefault="008B7FBA" w:rsidP="00F822F8">
      <w:pPr>
        <w:pStyle w:val="DipnotMetni"/>
        <w:ind w:left="0" w:right="0"/>
      </w:pPr>
      <w:r>
        <w:rPr>
          <w:rStyle w:val="DipnotBavurusu"/>
        </w:rPr>
        <w:footnoteRef/>
      </w:r>
      <w:hyperlink r:id="rId3" w:history="1">
        <w:r w:rsidR="008F6A00" w:rsidRPr="00B7122F">
          <w:rPr>
            <w:rStyle w:val="Kpr"/>
          </w:rPr>
          <w:t>https://www.aile.gov.tr/ksgm/haberler/aile-ve-sosyal-hizmetler-bakanimiz-derya-yanik-baskanliginda-kadina-yonelik-siddetle-mucadelede-2022-yol-haritasi-konulu-basin-toplantisi-gerceklestirildi/</w:t>
        </w:r>
      </w:hyperlink>
      <w:r w:rsidR="008F6A00">
        <w:t xml:space="preserve"> </w:t>
      </w:r>
    </w:p>
  </w:footnote>
  <w:footnote w:id="7">
    <w:p w14:paraId="17AC04D8" w14:textId="64E4A90B" w:rsidR="005C12A4" w:rsidRPr="005C12A4" w:rsidRDefault="005C12A4" w:rsidP="007D2D37">
      <w:pPr>
        <w:pStyle w:val="DipnotMetni"/>
        <w:ind w:left="0" w:right="0"/>
        <w:rPr>
          <w:lang w:val="tr-TR"/>
        </w:rPr>
      </w:pPr>
      <w:r>
        <w:rPr>
          <w:rStyle w:val="DipnotBavurusu"/>
        </w:rPr>
        <w:footnoteRef/>
      </w:r>
      <w:r w:rsidR="001C68E9">
        <w:t xml:space="preserve"> </w:t>
      </w:r>
      <w:r w:rsidRPr="005C12A4">
        <w:rPr>
          <w:lang w:val="en"/>
        </w:rPr>
        <w:t xml:space="preserve">These centers include penitentiary institutions, detention </w:t>
      </w:r>
      <w:proofErr w:type="spellStart"/>
      <w:r w:rsidRPr="005C12A4">
        <w:rPr>
          <w:lang w:val="en"/>
        </w:rPr>
        <w:t>centres</w:t>
      </w:r>
      <w:proofErr w:type="spellEnd"/>
      <w:r w:rsidRPr="005C12A4">
        <w:rPr>
          <w:lang w:val="en"/>
        </w:rPr>
        <w:t xml:space="preserve">, </w:t>
      </w:r>
      <w:proofErr w:type="gramStart"/>
      <w:r w:rsidRPr="005C12A4">
        <w:rPr>
          <w:lang w:val="en"/>
        </w:rPr>
        <w:t>removal</w:t>
      </w:r>
      <w:proofErr w:type="gramEnd"/>
      <w:r w:rsidRPr="005C12A4">
        <w:rPr>
          <w:lang w:val="en"/>
        </w:rPr>
        <w:t xml:space="preserve"> centers for foreigners under administrative detention, psychiatric </w:t>
      </w:r>
      <w:proofErr w:type="spellStart"/>
      <w:r w:rsidRPr="005C12A4">
        <w:rPr>
          <w:lang w:val="en"/>
        </w:rPr>
        <w:t>centres</w:t>
      </w:r>
      <w:proofErr w:type="spellEnd"/>
      <w:r w:rsidRPr="005C12A4">
        <w:rPr>
          <w:lang w:val="en"/>
        </w:rPr>
        <w:t xml:space="preserve">, juvenile prisons, child care </w:t>
      </w:r>
      <w:proofErr w:type="spellStart"/>
      <w:r w:rsidRPr="005C12A4">
        <w:rPr>
          <w:lang w:val="en"/>
        </w:rPr>
        <w:t>centres</w:t>
      </w:r>
      <w:proofErr w:type="spellEnd"/>
      <w:r w:rsidRPr="005C12A4">
        <w:rPr>
          <w:lang w:val="en"/>
        </w:rPr>
        <w:t xml:space="preserve">, social care centers for the disabled, nursing homes, removal </w:t>
      </w:r>
      <w:proofErr w:type="spellStart"/>
      <w:r w:rsidRPr="005C12A4">
        <w:rPr>
          <w:lang w:val="en"/>
        </w:rPr>
        <w:t>centres</w:t>
      </w:r>
      <w:proofErr w:type="spellEnd"/>
      <w:r w:rsidRPr="005C12A4">
        <w:rPr>
          <w:lang w:val="en"/>
        </w:rPr>
        <w:t>, airport transit zones and pre-trial waiting areas.</w:t>
      </w:r>
    </w:p>
  </w:footnote>
  <w:footnote w:id="8">
    <w:p w14:paraId="487B6AB4" w14:textId="77777777" w:rsidR="0033412D" w:rsidRDefault="00531A25" w:rsidP="007D2D37">
      <w:pPr>
        <w:pStyle w:val="DipnotMetni"/>
        <w:ind w:left="0" w:right="0"/>
        <w:rPr>
          <w:lang w:val="en"/>
        </w:rPr>
      </w:pPr>
      <w:r>
        <w:rPr>
          <w:rStyle w:val="DipnotBavurusu"/>
        </w:rPr>
        <w:footnoteRef/>
      </w:r>
      <w:r>
        <w:t xml:space="preserve"> </w:t>
      </w:r>
      <w:r>
        <w:rPr>
          <w:lang w:val="en"/>
        </w:rPr>
        <w:t>Report of</w:t>
      </w:r>
      <w:r w:rsidR="00EA44EF">
        <w:rPr>
          <w:lang w:val="en"/>
        </w:rPr>
        <w:t xml:space="preserve"> a </w:t>
      </w:r>
      <w:r w:rsidR="00EA44EF" w:rsidRPr="00531A25">
        <w:rPr>
          <w:lang w:val="en"/>
        </w:rPr>
        <w:t>penitentiary institution</w:t>
      </w:r>
      <w:r w:rsidR="00EA44EF">
        <w:rPr>
          <w:b/>
          <w:lang w:val="en"/>
        </w:rPr>
        <w:t xml:space="preserve"> </w:t>
      </w:r>
      <w:r w:rsidRPr="00531A25">
        <w:rPr>
          <w:lang w:val="en"/>
        </w:rPr>
        <w:t>visited which included female pris</w:t>
      </w:r>
      <w:r>
        <w:rPr>
          <w:lang w:val="en"/>
        </w:rPr>
        <w:t>oners, is access</w:t>
      </w:r>
      <w:r w:rsidR="001570FD">
        <w:rPr>
          <w:lang w:val="en"/>
        </w:rPr>
        <w:t>i</w:t>
      </w:r>
      <w:r>
        <w:rPr>
          <w:lang w:val="en"/>
        </w:rPr>
        <w:t xml:space="preserve">ble in English by following link: </w:t>
      </w:r>
      <w:hyperlink r:id="rId4" w:history="1">
        <w:r w:rsidR="001570FD" w:rsidRPr="00D872A9">
          <w:rPr>
            <w:rStyle w:val="Kpr"/>
            <w:lang w:val="en"/>
          </w:rPr>
          <w:t>https://www.tihek.gov.tr/upload/file_editor/2022/08/1659529759.pdf</w:t>
        </w:r>
      </w:hyperlink>
      <w:r w:rsidR="001570FD">
        <w:rPr>
          <w:lang w:val="en"/>
        </w:rPr>
        <w:t xml:space="preserve">. </w:t>
      </w:r>
      <w:r w:rsidR="00D07ECE">
        <w:rPr>
          <w:lang w:val="en"/>
        </w:rPr>
        <w:t>The o</w:t>
      </w:r>
      <w:r w:rsidR="001570FD">
        <w:rPr>
          <w:lang w:val="en"/>
        </w:rPr>
        <w:t xml:space="preserve">ther </w:t>
      </w:r>
      <w:r w:rsidR="001C1203">
        <w:rPr>
          <w:lang w:val="en"/>
        </w:rPr>
        <w:t xml:space="preserve">4 </w:t>
      </w:r>
      <w:r w:rsidR="001570FD">
        <w:rPr>
          <w:lang w:val="en"/>
        </w:rPr>
        <w:t>report</w:t>
      </w:r>
      <w:r w:rsidR="00D07ECE">
        <w:rPr>
          <w:lang w:val="en"/>
        </w:rPr>
        <w:t xml:space="preserve">s </w:t>
      </w:r>
      <w:r w:rsidR="001C1203">
        <w:rPr>
          <w:lang w:val="en"/>
        </w:rPr>
        <w:t xml:space="preserve">mentioned which were directly reports of </w:t>
      </w:r>
      <w:r w:rsidR="00EA44EF">
        <w:rPr>
          <w:lang w:val="en"/>
        </w:rPr>
        <w:t xml:space="preserve">woman </w:t>
      </w:r>
      <w:r w:rsidR="00EA44EF" w:rsidRPr="001C1203">
        <w:rPr>
          <w:lang w:val="en"/>
        </w:rPr>
        <w:t>penitentiary institutions</w:t>
      </w:r>
      <w:r w:rsidR="00351D6D">
        <w:rPr>
          <w:lang w:val="en"/>
        </w:rPr>
        <w:t>,</w:t>
      </w:r>
      <w:r w:rsidR="00EA44EF" w:rsidRPr="001C1203">
        <w:rPr>
          <w:b/>
          <w:lang w:val="en"/>
        </w:rPr>
        <w:t xml:space="preserve"> </w:t>
      </w:r>
      <w:r w:rsidR="00D07ECE">
        <w:rPr>
          <w:lang w:val="en"/>
        </w:rPr>
        <w:t>are</w:t>
      </w:r>
      <w:r w:rsidR="001570FD">
        <w:rPr>
          <w:lang w:val="en"/>
        </w:rPr>
        <w:t xml:space="preserve"> accessible in Turkish by following link</w:t>
      </w:r>
      <w:r w:rsidR="00512AA0">
        <w:rPr>
          <w:lang w:val="en"/>
        </w:rPr>
        <w:t>s</w:t>
      </w:r>
      <w:r w:rsidR="001570FD">
        <w:rPr>
          <w:lang w:val="en"/>
        </w:rPr>
        <w:t xml:space="preserve">: </w:t>
      </w:r>
    </w:p>
    <w:p w14:paraId="1FDE5B22" w14:textId="6E297BB3" w:rsidR="00531A25" w:rsidRDefault="00EE1FDF" w:rsidP="00563064">
      <w:pPr>
        <w:pStyle w:val="DipnotMetni"/>
        <w:ind w:left="0"/>
        <w:rPr>
          <w:lang w:val="en"/>
        </w:rPr>
      </w:pPr>
      <w:hyperlink r:id="rId5" w:history="1">
        <w:r w:rsidR="001570FD" w:rsidRPr="007C4113">
          <w:rPr>
            <w:rStyle w:val="Kpr"/>
            <w:lang w:val="en"/>
          </w:rPr>
          <w:t>https://www.tihek.gov.tr/upload/file_editor/2021/11/1637840250.pdf</w:t>
        </w:r>
      </w:hyperlink>
      <w:r w:rsidR="00D07ECE">
        <w:rPr>
          <w:lang w:val="en"/>
        </w:rPr>
        <w:t xml:space="preserve">, </w:t>
      </w:r>
      <w:hyperlink r:id="rId6" w:history="1">
        <w:r w:rsidR="00672992" w:rsidRPr="007C4113">
          <w:rPr>
            <w:rStyle w:val="Kpr"/>
            <w:lang w:val="en"/>
          </w:rPr>
          <w:t>https://www.tihek.gov.tr/upload/file_editor/2021/07/1625491487.pdf</w:t>
        </w:r>
      </w:hyperlink>
      <w:r w:rsidR="00DF64C1">
        <w:rPr>
          <w:rStyle w:val="Kpr"/>
          <w:lang w:val="en"/>
        </w:rPr>
        <w:t>,</w:t>
      </w:r>
      <w:r w:rsidR="00DF64C1">
        <w:rPr>
          <w:lang w:val="en"/>
        </w:rPr>
        <w:t xml:space="preserve"> </w:t>
      </w:r>
      <w:r w:rsidR="00672992">
        <w:rPr>
          <w:lang w:val="en"/>
        </w:rPr>
        <w:t xml:space="preserve"> </w:t>
      </w:r>
      <w:hyperlink r:id="rId7" w:history="1">
        <w:r w:rsidR="00672992" w:rsidRPr="007C4113">
          <w:rPr>
            <w:rStyle w:val="Kpr"/>
            <w:lang w:val="en"/>
          </w:rPr>
          <w:t>https://www.tihek.gov.tr/upload/file_editor/2019/11/1573134906.pdf</w:t>
        </w:r>
      </w:hyperlink>
      <w:r w:rsidR="001C1203">
        <w:rPr>
          <w:lang w:val="en"/>
        </w:rPr>
        <w:t>,</w:t>
      </w:r>
    </w:p>
    <w:p w14:paraId="649EAD3E" w14:textId="219E3327" w:rsidR="001C1203" w:rsidRPr="00CC178C" w:rsidRDefault="00EE1FDF" w:rsidP="00563064">
      <w:pPr>
        <w:pStyle w:val="DipnotMetni"/>
        <w:ind w:left="0"/>
      </w:pPr>
      <w:hyperlink r:id="rId8" w:history="1">
        <w:r w:rsidR="001C1203" w:rsidRPr="003A3F4F">
          <w:rPr>
            <w:rStyle w:val="Kpr"/>
          </w:rPr>
          <w:t>https://www.tihek.gov.tr/upload/file_editor/2019/07/1562845586.pdf</w:t>
        </w:r>
      </w:hyperlink>
      <w:r w:rsidR="001C1203">
        <w:t xml:space="preserve"> </w:t>
      </w:r>
    </w:p>
  </w:footnote>
  <w:footnote w:id="9">
    <w:p w14:paraId="1BE1538B" w14:textId="0723E9E5" w:rsidR="00C73E07" w:rsidRDefault="003B4A30" w:rsidP="007D2D37">
      <w:pPr>
        <w:pStyle w:val="DipnotMetni"/>
        <w:ind w:left="0" w:right="0"/>
        <w:rPr>
          <w:lang w:val="tr-TR"/>
        </w:rPr>
      </w:pPr>
      <w:r>
        <w:rPr>
          <w:rStyle w:val="DipnotBavurusu"/>
        </w:rPr>
        <w:footnoteRef/>
      </w:r>
      <w:r>
        <w:t xml:space="preserve"> </w:t>
      </w:r>
      <w:r w:rsidR="00241E63" w:rsidRPr="00241E63">
        <w:rPr>
          <w:lang w:val="en"/>
        </w:rPr>
        <w:t>What is National Prevention Mechanism Poster:</w:t>
      </w:r>
      <w:r w:rsidR="00241E63" w:rsidRPr="00241E63">
        <w:rPr>
          <w:lang w:val="tr-TR"/>
        </w:rPr>
        <w:t xml:space="preserve"> </w:t>
      </w:r>
      <w:hyperlink r:id="rId9" w:history="1">
        <w:r w:rsidR="00241E63" w:rsidRPr="00241E63">
          <w:rPr>
            <w:rStyle w:val="Kpr"/>
            <w:lang w:val="tr-TR"/>
          </w:rPr>
          <w:t>https://www.tihek.gov.tr/en/what-is-npm/</w:t>
        </w:r>
      </w:hyperlink>
      <w:r w:rsidR="00241E63" w:rsidRPr="00241E63">
        <w:rPr>
          <w:lang w:val="tr-TR"/>
        </w:rPr>
        <w:t>,</w:t>
      </w:r>
      <w:r w:rsidR="00241E63" w:rsidRPr="00241E63">
        <w:rPr>
          <w:rFonts w:eastAsiaTheme="minorHAnsi" w:cstheme="minorBidi"/>
          <w:sz w:val="22"/>
          <w:szCs w:val="22"/>
          <w:lang w:val="en"/>
        </w:rPr>
        <w:t xml:space="preserve"> </w:t>
      </w:r>
      <w:r w:rsidR="00241E63" w:rsidRPr="00241E63">
        <w:rPr>
          <w:lang w:val="en"/>
        </w:rPr>
        <w:t>Duties of the National Prevention Mechanism Poster:</w:t>
      </w:r>
      <w:r w:rsidR="00241E63" w:rsidRPr="00241E63">
        <w:rPr>
          <w:lang w:val="tr-TR"/>
        </w:rPr>
        <w:t xml:space="preserve"> </w:t>
      </w:r>
      <w:hyperlink r:id="rId10" w:history="1">
        <w:r w:rsidR="00241E63" w:rsidRPr="00241E63">
          <w:rPr>
            <w:rStyle w:val="Kpr"/>
            <w:lang w:val="en"/>
          </w:rPr>
          <w:t>https://www.tihek.gov.tr/en/duties-of-the-npm/</w:t>
        </w:r>
      </w:hyperlink>
      <w:r w:rsidR="00241E63" w:rsidRPr="00241E63">
        <w:rPr>
          <w:lang w:val="tr-TR"/>
        </w:rPr>
        <w:t>,</w:t>
      </w:r>
      <w:r w:rsidR="00241E63">
        <w:rPr>
          <w:lang w:val="tr-TR"/>
        </w:rPr>
        <w:t xml:space="preserve"> </w:t>
      </w:r>
      <w:r w:rsidR="00241E63" w:rsidRPr="00241E63">
        <w:rPr>
          <w:lang w:val="tr-TR"/>
        </w:rPr>
        <w:t>"</w:t>
      </w:r>
      <w:proofErr w:type="spellStart"/>
      <w:r w:rsidR="00241E63" w:rsidRPr="00241E63">
        <w:rPr>
          <w:lang w:val="tr-TR"/>
        </w:rPr>
        <w:t>The</w:t>
      </w:r>
      <w:proofErr w:type="spellEnd"/>
      <w:r w:rsidR="00241E63" w:rsidRPr="00241E63">
        <w:rPr>
          <w:lang w:val="tr-TR"/>
        </w:rPr>
        <w:t xml:space="preserve"> </w:t>
      </w:r>
      <w:proofErr w:type="spellStart"/>
      <w:r w:rsidR="00241E63" w:rsidRPr="00241E63">
        <w:rPr>
          <w:lang w:val="tr-TR"/>
        </w:rPr>
        <w:t>National</w:t>
      </w:r>
      <w:proofErr w:type="spellEnd"/>
      <w:r w:rsidR="00241E63" w:rsidRPr="00241E63">
        <w:rPr>
          <w:lang w:val="tr-TR"/>
        </w:rPr>
        <w:t xml:space="preserve"> </w:t>
      </w:r>
      <w:proofErr w:type="spellStart"/>
      <w:r w:rsidR="00241E63" w:rsidRPr="00241E63">
        <w:rPr>
          <w:lang w:val="tr-TR"/>
        </w:rPr>
        <w:t>Preventive</w:t>
      </w:r>
      <w:proofErr w:type="spellEnd"/>
      <w:r w:rsidR="00241E63" w:rsidRPr="00241E63">
        <w:rPr>
          <w:lang w:val="tr-TR"/>
        </w:rPr>
        <w:t xml:space="preserve"> </w:t>
      </w:r>
      <w:proofErr w:type="spellStart"/>
      <w:r w:rsidR="00241E63" w:rsidRPr="00241E63">
        <w:rPr>
          <w:lang w:val="tr-TR"/>
        </w:rPr>
        <w:t>Mechanism</w:t>
      </w:r>
      <w:proofErr w:type="spellEnd"/>
      <w:r w:rsidR="00241E63" w:rsidRPr="00241E63">
        <w:rPr>
          <w:lang w:val="tr-TR"/>
        </w:rPr>
        <w:t xml:space="preserve"> in 20 </w:t>
      </w:r>
      <w:proofErr w:type="spellStart"/>
      <w:r w:rsidR="00241E63" w:rsidRPr="00241E63">
        <w:rPr>
          <w:lang w:val="tr-TR"/>
        </w:rPr>
        <w:t>Questions</w:t>
      </w:r>
      <w:proofErr w:type="spellEnd"/>
      <w:r w:rsidR="00241E63" w:rsidRPr="00241E63">
        <w:rPr>
          <w:lang w:val="tr-TR"/>
        </w:rPr>
        <w:t>" Guide</w:t>
      </w:r>
      <w:r w:rsidR="00241E63">
        <w:rPr>
          <w:lang w:val="tr-TR"/>
        </w:rPr>
        <w:t xml:space="preserve">: </w:t>
      </w:r>
      <w:hyperlink r:id="rId11" w:history="1">
        <w:r w:rsidR="00241E63" w:rsidRPr="007C15A8">
          <w:rPr>
            <w:rStyle w:val="Kpr"/>
            <w:lang w:val="tr-TR"/>
          </w:rPr>
          <w:t>https://www.tihek.gov.tr/en/the-national-preventive-mechanism-in-20-questions-guide-has-been-published/</w:t>
        </w:r>
      </w:hyperlink>
      <w:r w:rsidR="00241E63">
        <w:rPr>
          <w:lang w:val="tr-TR"/>
        </w:rPr>
        <w:t xml:space="preserve">, </w:t>
      </w:r>
    </w:p>
    <w:p w14:paraId="2C91BA43" w14:textId="07DBFC27" w:rsidR="003B4A30" w:rsidRPr="003B4A30" w:rsidRDefault="00241E63" w:rsidP="00563064">
      <w:pPr>
        <w:pStyle w:val="DipnotMetni"/>
        <w:ind w:left="0"/>
        <w:rPr>
          <w:lang w:val="tr-TR"/>
        </w:rPr>
      </w:pPr>
      <w:r w:rsidRPr="00241E63">
        <w:rPr>
          <w:lang w:val="en"/>
        </w:rPr>
        <w:t xml:space="preserve">Prisoner Rights Guide: </w:t>
      </w:r>
      <w:hyperlink r:id="rId12" w:history="1">
        <w:r w:rsidRPr="00241E63">
          <w:rPr>
            <w:rStyle w:val="Kpr"/>
            <w:lang w:val="tr-TR"/>
          </w:rPr>
          <w:t>https://www.tihek.gov.tr/mahpus-haklari-rehberi/</w:t>
        </w:r>
      </w:hyperlink>
      <w:r w:rsidR="00C73E07">
        <w:rPr>
          <w:rStyle w:val="Kpr"/>
          <w:lang w:val="tr-TR"/>
        </w:rPr>
        <w:t xml:space="preserve"> </w:t>
      </w:r>
    </w:p>
  </w:footnote>
  <w:footnote w:id="10">
    <w:p w14:paraId="7D846F8F" w14:textId="436F40C6" w:rsidR="003A58D6" w:rsidRPr="00563064" w:rsidRDefault="003A58D6" w:rsidP="00563064">
      <w:pPr>
        <w:pStyle w:val="DipnotMetni"/>
        <w:ind w:left="0"/>
        <w:rPr>
          <w:lang w:val="tr-TR"/>
        </w:rPr>
      </w:pPr>
      <w:r>
        <w:rPr>
          <w:rStyle w:val="DipnotBavurusu"/>
        </w:rPr>
        <w:footnoteRef/>
      </w:r>
      <w:r>
        <w:t xml:space="preserve"> </w:t>
      </w:r>
      <w:hyperlink r:id="rId13" w:history="1">
        <w:r w:rsidRPr="007C4113">
          <w:rPr>
            <w:rStyle w:val="Kpr"/>
          </w:rPr>
          <w:t>https://www.tihek.gov.tr/upload/file_editor/2022/09/1663077972.pdf</w:t>
        </w:r>
      </w:hyperlink>
      <w:r>
        <w:t xml:space="preserve"> </w:t>
      </w:r>
    </w:p>
  </w:footnote>
  <w:footnote w:id="11">
    <w:p w14:paraId="63F4F287" w14:textId="797DDFD5" w:rsidR="00511E2E" w:rsidRPr="00511E2E" w:rsidRDefault="00511E2E" w:rsidP="00511E2E">
      <w:pPr>
        <w:pStyle w:val="DipnotMetni"/>
        <w:ind w:hanging="340"/>
        <w:rPr>
          <w:lang w:val="tr-TR"/>
        </w:rPr>
      </w:pPr>
      <w:r>
        <w:rPr>
          <w:rStyle w:val="DipnotBavurusu"/>
        </w:rPr>
        <w:footnoteRef/>
      </w:r>
      <w:r>
        <w:t xml:space="preserve"> </w:t>
      </w:r>
      <w:hyperlink r:id="rId14" w:history="1">
        <w:r w:rsidRPr="003A3F4F">
          <w:rPr>
            <w:rStyle w:val="Kpr"/>
          </w:rPr>
          <w:t>https://www.tihek.gov.tr/upload/file_editor/2022/09/1663077972.pdf</w:t>
        </w:r>
      </w:hyperlink>
      <w:r>
        <w:t xml:space="preserve"> </w:t>
      </w:r>
    </w:p>
  </w:footnote>
  <w:footnote w:id="12">
    <w:p w14:paraId="5994098A" w14:textId="43F7D4CE" w:rsidR="006563EC" w:rsidRPr="006563EC" w:rsidRDefault="006563EC" w:rsidP="006563EC">
      <w:pPr>
        <w:pStyle w:val="DipnotMetni"/>
        <w:ind w:hanging="340"/>
        <w:rPr>
          <w:lang w:val="tr-TR"/>
        </w:rPr>
      </w:pPr>
      <w:r>
        <w:rPr>
          <w:rStyle w:val="DipnotBavurusu"/>
        </w:rPr>
        <w:footnoteRef/>
      </w:r>
      <w:hyperlink r:id="rId15" w:history="1">
        <w:r w:rsidRPr="003A3F4F">
          <w:rPr>
            <w:rStyle w:val="Kpr"/>
          </w:rPr>
          <w:t>https://www.sbb.gov.tr/wp-content/uploads/2022/07/2022_Yili_Cumhurbaskanligi_Yillik_Programi.pdf</w:t>
        </w:r>
      </w:hyperlink>
      <w:r>
        <w:t xml:space="preserve"> </w:t>
      </w:r>
    </w:p>
  </w:footnote>
  <w:footnote w:id="13">
    <w:p w14:paraId="3DFCEB5C" w14:textId="35B3BBF2" w:rsidR="0011080D" w:rsidRPr="00563064" w:rsidRDefault="0011080D" w:rsidP="00563064">
      <w:pPr>
        <w:pStyle w:val="DipnotMetni"/>
        <w:ind w:left="0"/>
        <w:rPr>
          <w:lang w:val="tr-TR"/>
        </w:rPr>
      </w:pPr>
      <w:r>
        <w:rPr>
          <w:rStyle w:val="DipnotBavurusu"/>
        </w:rPr>
        <w:footnoteRef/>
      </w:r>
      <w:r>
        <w:t xml:space="preserve"> </w:t>
      </w:r>
      <w:hyperlink r:id="rId16" w:history="1">
        <w:r w:rsidRPr="007C4113">
          <w:rPr>
            <w:rStyle w:val="Kpr"/>
          </w:rPr>
          <w:t>https://www.tihek.gov.tr/upload/file_editor/2022/08/1660143259.pdf</w:t>
        </w:r>
      </w:hyperlink>
      <w:r>
        <w:t xml:space="preserve"> </w:t>
      </w:r>
    </w:p>
  </w:footnote>
  <w:footnote w:id="14">
    <w:p w14:paraId="1E62260D" w14:textId="3298236B" w:rsidR="00D872A9" w:rsidRPr="00563064" w:rsidRDefault="00D872A9" w:rsidP="00563064">
      <w:pPr>
        <w:pStyle w:val="DipnotMetni"/>
        <w:ind w:left="0"/>
        <w:rPr>
          <w:lang w:val="tr-TR"/>
        </w:rPr>
      </w:pPr>
      <w:r>
        <w:rPr>
          <w:rStyle w:val="DipnotBavurusu"/>
        </w:rPr>
        <w:footnoteRef/>
      </w:r>
      <w:r>
        <w:t xml:space="preserve"> </w:t>
      </w:r>
      <w:hyperlink r:id="rId17" w:history="1">
        <w:r w:rsidRPr="007C4113">
          <w:rPr>
            <w:rStyle w:val="Kpr"/>
          </w:rPr>
          <w:t>https://www.tihek.gov.tr/upload/pdf/cinsiyet-temelinde-ayrimcilik-el-kitabi/</w:t>
        </w:r>
      </w:hyperlink>
      <w:r>
        <w:t xml:space="preserve"> </w:t>
      </w:r>
    </w:p>
  </w:footnote>
  <w:footnote w:id="15">
    <w:p w14:paraId="34DBC740" w14:textId="2266D80D" w:rsidR="00E60514" w:rsidRPr="00563064" w:rsidRDefault="00E60514" w:rsidP="007D2D37">
      <w:pPr>
        <w:pStyle w:val="DipnotMetni"/>
        <w:ind w:left="0" w:right="-142"/>
        <w:rPr>
          <w:lang w:val="tr-TR"/>
        </w:rPr>
      </w:pPr>
      <w:r>
        <w:rPr>
          <w:rStyle w:val="DipnotBavurusu"/>
        </w:rPr>
        <w:footnoteRef/>
      </w:r>
      <w:hyperlink r:id="rId18" w:history="1">
        <w:r w:rsidRPr="007C4113">
          <w:rPr>
            <w:rStyle w:val="Kpr"/>
          </w:rPr>
          <w:t>https://www.tihek.gov.tr/kurumumuz-kamu-kurumlarinda-mobbing-farkindaligi-konulu-bir-kamuoyu-arastirmasi-gerceklestirecek/</w:t>
        </w:r>
      </w:hyperlink>
      <w:r>
        <w:t xml:space="preserve"> </w:t>
      </w:r>
    </w:p>
  </w:footnote>
  <w:footnote w:id="16">
    <w:p w14:paraId="1952CB02" w14:textId="5591B34E" w:rsidR="00B71308" w:rsidRPr="00563064" w:rsidRDefault="00B71308" w:rsidP="000B7C86">
      <w:pPr>
        <w:pStyle w:val="DipnotMetni"/>
        <w:ind w:left="-142" w:firstLine="142"/>
        <w:rPr>
          <w:lang w:val="tr-TR"/>
        </w:rPr>
      </w:pPr>
      <w:r>
        <w:rPr>
          <w:rStyle w:val="DipnotBavurusu"/>
        </w:rPr>
        <w:footnoteRef/>
      </w:r>
      <w:r>
        <w:t xml:space="preserve"> </w:t>
      </w:r>
      <w:hyperlink r:id="rId19" w:history="1">
        <w:r w:rsidRPr="007C4113">
          <w:rPr>
            <w:rStyle w:val="Kpr"/>
          </w:rPr>
          <w:t>https://www.sbb.gov.tr/wp-content/uploads/2022/07/On_Birinci_Kalkinma_Plani-2019-2023.pdf</w:t>
        </w:r>
      </w:hyperlink>
      <w:r>
        <w:t xml:space="preserve"> </w:t>
      </w:r>
    </w:p>
  </w:footnote>
  <w:footnote w:id="17">
    <w:p w14:paraId="497B58A0" w14:textId="78C0ADC7" w:rsidR="000B7C86" w:rsidRPr="00563064" w:rsidRDefault="000B7C86" w:rsidP="00BF45F3">
      <w:pPr>
        <w:pStyle w:val="DipnotMetni"/>
        <w:tabs>
          <w:tab w:val="left" w:pos="8505"/>
        </w:tabs>
        <w:ind w:hanging="340"/>
        <w:rPr>
          <w:lang w:val="tr-TR"/>
        </w:rPr>
      </w:pPr>
      <w:r>
        <w:rPr>
          <w:rStyle w:val="DipnotBavurusu"/>
        </w:rPr>
        <w:footnoteRef/>
      </w:r>
      <w:hyperlink r:id="rId20" w:history="1">
        <w:r w:rsidR="00F727F1" w:rsidRPr="003A3F4F">
          <w:rPr>
            <w:rStyle w:val="Kpr"/>
            <w:lang w:val="tr-TR"/>
          </w:rPr>
          <w:t>https://www.aile.gov.tr/uploads/ksgm/uploads/pages/kadina-yonelik-siddetle-mucadele-ulusal-eylem-plani/kadina-yonelik-siddetle-mucadele-ulusal-eylem-plani-2016-2020-icin-tiklayiniz.pdf</w:t>
        </w:r>
      </w:hyperlink>
      <w:r w:rsidR="00F727F1">
        <w:rPr>
          <w:lang w:val="tr-TR"/>
        </w:rPr>
        <w:t xml:space="preserve"> </w:t>
      </w:r>
    </w:p>
  </w:footnote>
  <w:footnote w:id="18">
    <w:p w14:paraId="3EC78407" w14:textId="4D0D2B11" w:rsidR="000B7C86" w:rsidRPr="00563064" w:rsidRDefault="000B7C86" w:rsidP="00BF45F3">
      <w:pPr>
        <w:pStyle w:val="DipnotMetni"/>
        <w:tabs>
          <w:tab w:val="left" w:pos="8505"/>
        </w:tabs>
        <w:ind w:left="284" w:hanging="284"/>
        <w:rPr>
          <w:lang w:val="tr-TR"/>
        </w:rPr>
      </w:pPr>
      <w:r>
        <w:rPr>
          <w:rStyle w:val="DipnotBavurusu"/>
        </w:rPr>
        <w:footnoteRef/>
      </w:r>
      <w:hyperlink r:id="rId21" w:history="1">
        <w:r w:rsidRPr="007C4113">
          <w:rPr>
            <w:rStyle w:val="Kpr"/>
          </w:rPr>
          <w:t>https://www.aile.gov.tr/media/82082/kadina-yonelik-siddetle-mucadele-iv-ulusal-eylem-plani-2021-2025.pdf</w:t>
        </w:r>
      </w:hyperlink>
      <w:r>
        <w:t xml:space="preserve"> </w:t>
      </w:r>
    </w:p>
  </w:footnote>
  <w:footnote w:id="19">
    <w:p w14:paraId="3D47894F" w14:textId="702ACC18" w:rsidR="00CC18FD" w:rsidRPr="00563064" w:rsidRDefault="00CC18FD" w:rsidP="007D2D37">
      <w:pPr>
        <w:pStyle w:val="DipnotMetni"/>
        <w:ind w:left="0" w:right="0"/>
        <w:rPr>
          <w:lang w:val="en-US"/>
        </w:rPr>
      </w:pPr>
      <w:r>
        <w:rPr>
          <w:rStyle w:val="DipnotBavurusu"/>
        </w:rPr>
        <w:footnoteRef/>
      </w:r>
      <w:r w:rsidRPr="00563064">
        <w:rPr>
          <w:lang w:val="en-US"/>
        </w:rPr>
        <w:t xml:space="preserve">Notice Book of the Symposium on Women’s Rights is accessible in the following link: </w:t>
      </w:r>
      <w:hyperlink r:id="rId22" w:history="1">
        <w:r w:rsidRPr="00563064">
          <w:rPr>
            <w:rStyle w:val="Kpr"/>
            <w:lang w:val="en-US"/>
          </w:rPr>
          <w:t>https://www.tihek.gov.tr/upload/file_editor/2022/09/1664351063.pdf</w:t>
        </w:r>
      </w:hyperlink>
      <w:r w:rsidRPr="00563064">
        <w:rPr>
          <w:lang w:val="en-US"/>
        </w:rPr>
        <w:t xml:space="preserve"> </w:t>
      </w:r>
    </w:p>
  </w:footnote>
  <w:footnote w:id="20">
    <w:p w14:paraId="35111789" w14:textId="101D3095" w:rsidR="00953D5E" w:rsidRPr="005A2D26" w:rsidRDefault="00953D5E" w:rsidP="003F01C3">
      <w:pPr>
        <w:pStyle w:val="DipnotMetni"/>
        <w:ind w:left="0" w:right="-284"/>
        <w:rPr>
          <w:u w:val="single"/>
          <w:lang w:val="tr-TR"/>
        </w:rPr>
      </w:pPr>
      <w:r w:rsidRPr="005A2D26">
        <w:rPr>
          <w:rStyle w:val="DipnotBavurusu"/>
          <w:u w:val="single"/>
        </w:rPr>
        <w:footnoteRef/>
      </w:r>
      <w:hyperlink r:id="rId23" w:history="1">
        <w:r w:rsidRPr="005A2D26">
          <w:rPr>
            <w:rStyle w:val="Kpr"/>
          </w:rPr>
          <w:t>https://www.tihek.gov.tr/en/participation-in-the-opening-ceremony-of-the-strengthening-womens-access-to-justice-project/</w:t>
        </w:r>
      </w:hyperlink>
      <w:r w:rsidRPr="005A2D26">
        <w:rPr>
          <w:u w:val="single"/>
        </w:rPr>
        <w:t xml:space="preserve"> </w:t>
      </w:r>
    </w:p>
  </w:footnote>
  <w:footnote w:id="21">
    <w:p w14:paraId="556FC063" w14:textId="3A454685" w:rsidR="00D16307" w:rsidRPr="005A2D26" w:rsidRDefault="00D16307" w:rsidP="002C538D">
      <w:pPr>
        <w:pStyle w:val="DipnotMetni"/>
        <w:tabs>
          <w:tab w:val="left" w:pos="8647"/>
        </w:tabs>
        <w:ind w:left="0" w:right="-283"/>
        <w:rPr>
          <w:u w:val="single"/>
          <w:lang w:val="tr-TR"/>
        </w:rPr>
      </w:pPr>
      <w:r w:rsidRPr="005A2D26">
        <w:rPr>
          <w:rStyle w:val="DipnotBavurusu"/>
          <w:u w:val="single"/>
        </w:rPr>
        <w:footnoteRef/>
      </w:r>
      <w:hyperlink r:id="rId24" w:history="1">
        <w:r w:rsidR="005B61EE" w:rsidRPr="005B61EE">
          <w:rPr>
            <w:rStyle w:val="Kpr"/>
            <w:lang w:val="tr-TR"/>
          </w:rPr>
          <w:t>https://www.tihek.gov.tr/en/reem-alsalem-un-special-rapporteur-on-violence-against-women-its-causes-and-consequences-paid-an-official-visit-to-our-institution/</w:t>
        </w:r>
      </w:hyperlink>
    </w:p>
  </w:footnote>
  <w:footnote w:id="22">
    <w:p w14:paraId="68BB18E6" w14:textId="332B4255" w:rsidR="00E0223D" w:rsidRPr="00563064" w:rsidRDefault="00E0223D" w:rsidP="007D2D37">
      <w:pPr>
        <w:pStyle w:val="DipnotMetni"/>
        <w:ind w:left="0" w:right="0"/>
        <w:rPr>
          <w:lang w:val="tr-TR"/>
        </w:rPr>
      </w:pPr>
      <w:r w:rsidRPr="005A2D26">
        <w:rPr>
          <w:rStyle w:val="DipnotBavurusu"/>
          <w:u w:val="single"/>
        </w:rPr>
        <w:footnoteRef/>
      </w:r>
      <w:hyperlink r:id="rId25" w:history="1">
        <w:r w:rsidRPr="005A2D26">
          <w:rPr>
            <w:rStyle w:val="Kpr"/>
          </w:rPr>
          <w:t>https://www.tihek.gov.tr/en/hreits-contribution-to-the-report-on-the-impact-of-the-covid-19-pandemic-on-the-realization-of-the-equal-enjoyment-of-the-right-to-education-by-every-girl/</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D5074"/>
    <w:multiLevelType w:val="hybridMultilevel"/>
    <w:tmpl w:val="7A30E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CC3CB6"/>
    <w:multiLevelType w:val="hybridMultilevel"/>
    <w:tmpl w:val="C1F2FD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E4E5F88"/>
    <w:multiLevelType w:val="hybridMultilevel"/>
    <w:tmpl w:val="FCB43048"/>
    <w:lvl w:ilvl="0" w:tplc="91A6F01A">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190231B"/>
    <w:multiLevelType w:val="hybridMultilevel"/>
    <w:tmpl w:val="58F04A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210683D"/>
    <w:multiLevelType w:val="hybridMultilevel"/>
    <w:tmpl w:val="0AB2B1B8"/>
    <w:lvl w:ilvl="0" w:tplc="041F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A65A7E"/>
    <w:multiLevelType w:val="hybridMultilevel"/>
    <w:tmpl w:val="9482A35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EB939CF"/>
    <w:multiLevelType w:val="hybridMultilevel"/>
    <w:tmpl w:val="E260270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7" w15:restartNumberingAfterBreak="0">
    <w:nsid w:val="6150745A"/>
    <w:multiLevelType w:val="hybridMultilevel"/>
    <w:tmpl w:val="FDE6080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78AC2F81"/>
    <w:multiLevelType w:val="hybridMultilevel"/>
    <w:tmpl w:val="0AB2B1B8"/>
    <w:lvl w:ilvl="0" w:tplc="041F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0"/>
  </w:num>
  <w:num w:numId="5">
    <w:abstractNumId w:val="3"/>
  </w:num>
  <w:num w:numId="6">
    <w:abstractNumId w:val="5"/>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F73"/>
    <w:rsid w:val="0001435C"/>
    <w:rsid w:val="0002082A"/>
    <w:rsid w:val="00021496"/>
    <w:rsid w:val="00032843"/>
    <w:rsid w:val="00046F13"/>
    <w:rsid w:val="0005720F"/>
    <w:rsid w:val="000753A8"/>
    <w:rsid w:val="00077169"/>
    <w:rsid w:val="000A030E"/>
    <w:rsid w:val="000B74D6"/>
    <w:rsid w:val="000B7C86"/>
    <w:rsid w:val="000C232E"/>
    <w:rsid w:val="000C40C8"/>
    <w:rsid w:val="000D356F"/>
    <w:rsid w:val="000E3868"/>
    <w:rsid w:val="000E6D49"/>
    <w:rsid w:val="000F12EA"/>
    <w:rsid w:val="001000AA"/>
    <w:rsid w:val="001005CD"/>
    <w:rsid w:val="0011080D"/>
    <w:rsid w:val="00110D5D"/>
    <w:rsid w:val="00142F40"/>
    <w:rsid w:val="001562FF"/>
    <w:rsid w:val="001570FD"/>
    <w:rsid w:val="00173535"/>
    <w:rsid w:val="00180B07"/>
    <w:rsid w:val="001815C2"/>
    <w:rsid w:val="001A2553"/>
    <w:rsid w:val="001C1203"/>
    <w:rsid w:val="001C68E9"/>
    <w:rsid w:val="001D7A15"/>
    <w:rsid w:val="001E3536"/>
    <w:rsid w:val="001F76D0"/>
    <w:rsid w:val="002075C6"/>
    <w:rsid w:val="002144A9"/>
    <w:rsid w:val="002176CA"/>
    <w:rsid w:val="0022451E"/>
    <w:rsid w:val="00241E63"/>
    <w:rsid w:val="00261A1D"/>
    <w:rsid w:val="00264BB0"/>
    <w:rsid w:val="00270D3B"/>
    <w:rsid w:val="0027412E"/>
    <w:rsid w:val="00277257"/>
    <w:rsid w:val="002776C3"/>
    <w:rsid w:val="00283F82"/>
    <w:rsid w:val="0029411C"/>
    <w:rsid w:val="002C538D"/>
    <w:rsid w:val="002C5AA6"/>
    <w:rsid w:val="002D118C"/>
    <w:rsid w:val="0030114D"/>
    <w:rsid w:val="00307A01"/>
    <w:rsid w:val="003154AF"/>
    <w:rsid w:val="00324A33"/>
    <w:rsid w:val="0033412D"/>
    <w:rsid w:val="00337743"/>
    <w:rsid w:val="00351D6D"/>
    <w:rsid w:val="0035245A"/>
    <w:rsid w:val="003600F2"/>
    <w:rsid w:val="003601D4"/>
    <w:rsid w:val="00372469"/>
    <w:rsid w:val="00375554"/>
    <w:rsid w:val="003925B7"/>
    <w:rsid w:val="00395BEB"/>
    <w:rsid w:val="00396E17"/>
    <w:rsid w:val="003A0492"/>
    <w:rsid w:val="003A58D6"/>
    <w:rsid w:val="003B4A30"/>
    <w:rsid w:val="003E3CE4"/>
    <w:rsid w:val="003E550C"/>
    <w:rsid w:val="003F01C3"/>
    <w:rsid w:val="00406B18"/>
    <w:rsid w:val="0041048F"/>
    <w:rsid w:val="00422233"/>
    <w:rsid w:val="0042500B"/>
    <w:rsid w:val="00425CC8"/>
    <w:rsid w:val="00430415"/>
    <w:rsid w:val="004360A8"/>
    <w:rsid w:val="00451BD6"/>
    <w:rsid w:val="00471DD3"/>
    <w:rsid w:val="00477FE2"/>
    <w:rsid w:val="004824D7"/>
    <w:rsid w:val="0048388A"/>
    <w:rsid w:val="004B4B85"/>
    <w:rsid w:val="004D0758"/>
    <w:rsid w:val="004E1812"/>
    <w:rsid w:val="004E7D5A"/>
    <w:rsid w:val="004F5886"/>
    <w:rsid w:val="004F5918"/>
    <w:rsid w:val="00504C4E"/>
    <w:rsid w:val="00510257"/>
    <w:rsid w:val="00511E2E"/>
    <w:rsid w:val="00511EF4"/>
    <w:rsid w:val="00512AA0"/>
    <w:rsid w:val="00515AB2"/>
    <w:rsid w:val="005215B6"/>
    <w:rsid w:val="0053092D"/>
    <w:rsid w:val="00531A25"/>
    <w:rsid w:val="00533E07"/>
    <w:rsid w:val="00535521"/>
    <w:rsid w:val="005572EA"/>
    <w:rsid w:val="00563064"/>
    <w:rsid w:val="0056310D"/>
    <w:rsid w:val="00563E75"/>
    <w:rsid w:val="00574FF9"/>
    <w:rsid w:val="00576570"/>
    <w:rsid w:val="00591073"/>
    <w:rsid w:val="0059290E"/>
    <w:rsid w:val="00596B72"/>
    <w:rsid w:val="00597773"/>
    <w:rsid w:val="005A2D26"/>
    <w:rsid w:val="005A5389"/>
    <w:rsid w:val="005A6B56"/>
    <w:rsid w:val="005A7452"/>
    <w:rsid w:val="005A7800"/>
    <w:rsid w:val="005B478A"/>
    <w:rsid w:val="005B61EE"/>
    <w:rsid w:val="005C12A4"/>
    <w:rsid w:val="005C53DE"/>
    <w:rsid w:val="005D5498"/>
    <w:rsid w:val="005E143B"/>
    <w:rsid w:val="005F443F"/>
    <w:rsid w:val="0061067A"/>
    <w:rsid w:val="00635652"/>
    <w:rsid w:val="0065262F"/>
    <w:rsid w:val="006563EC"/>
    <w:rsid w:val="00672992"/>
    <w:rsid w:val="00674D8B"/>
    <w:rsid w:val="00682A46"/>
    <w:rsid w:val="00683D3B"/>
    <w:rsid w:val="006854C3"/>
    <w:rsid w:val="006A0718"/>
    <w:rsid w:val="006A26F5"/>
    <w:rsid w:val="006B3D13"/>
    <w:rsid w:val="006D0055"/>
    <w:rsid w:val="006D1514"/>
    <w:rsid w:val="006D5D9E"/>
    <w:rsid w:val="00713998"/>
    <w:rsid w:val="00720A92"/>
    <w:rsid w:val="0072684E"/>
    <w:rsid w:val="00727F73"/>
    <w:rsid w:val="00737E28"/>
    <w:rsid w:val="0075171C"/>
    <w:rsid w:val="00765859"/>
    <w:rsid w:val="0077256B"/>
    <w:rsid w:val="00777150"/>
    <w:rsid w:val="007930D0"/>
    <w:rsid w:val="007A598D"/>
    <w:rsid w:val="007B2742"/>
    <w:rsid w:val="007B7D77"/>
    <w:rsid w:val="007C0312"/>
    <w:rsid w:val="007C63F5"/>
    <w:rsid w:val="007D0F19"/>
    <w:rsid w:val="007D16E8"/>
    <w:rsid w:val="007D2D37"/>
    <w:rsid w:val="007E3FC9"/>
    <w:rsid w:val="00811891"/>
    <w:rsid w:val="00812E00"/>
    <w:rsid w:val="0081409B"/>
    <w:rsid w:val="00822695"/>
    <w:rsid w:val="00823336"/>
    <w:rsid w:val="0082719E"/>
    <w:rsid w:val="00833003"/>
    <w:rsid w:val="00833AB2"/>
    <w:rsid w:val="00842872"/>
    <w:rsid w:val="008431A7"/>
    <w:rsid w:val="008509E5"/>
    <w:rsid w:val="00850BAF"/>
    <w:rsid w:val="00851406"/>
    <w:rsid w:val="0085184E"/>
    <w:rsid w:val="00854B98"/>
    <w:rsid w:val="0086790F"/>
    <w:rsid w:val="00890123"/>
    <w:rsid w:val="0089329A"/>
    <w:rsid w:val="008B7FBA"/>
    <w:rsid w:val="008C06D5"/>
    <w:rsid w:val="008C4F2B"/>
    <w:rsid w:val="008E13AD"/>
    <w:rsid w:val="008E4844"/>
    <w:rsid w:val="008E6CE3"/>
    <w:rsid w:val="008F0B96"/>
    <w:rsid w:val="008F489B"/>
    <w:rsid w:val="008F6A00"/>
    <w:rsid w:val="009028CA"/>
    <w:rsid w:val="0090786E"/>
    <w:rsid w:val="00925BC6"/>
    <w:rsid w:val="00950E06"/>
    <w:rsid w:val="00953736"/>
    <w:rsid w:val="00953D5E"/>
    <w:rsid w:val="00957F36"/>
    <w:rsid w:val="00971567"/>
    <w:rsid w:val="00983A9F"/>
    <w:rsid w:val="0098764E"/>
    <w:rsid w:val="009931E2"/>
    <w:rsid w:val="00993EC8"/>
    <w:rsid w:val="009A089D"/>
    <w:rsid w:val="009B0484"/>
    <w:rsid w:val="009B4345"/>
    <w:rsid w:val="009C41D8"/>
    <w:rsid w:val="009D1159"/>
    <w:rsid w:val="009D2DDE"/>
    <w:rsid w:val="009D305B"/>
    <w:rsid w:val="009D5FBB"/>
    <w:rsid w:val="009E20CC"/>
    <w:rsid w:val="009E6F2C"/>
    <w:rsid w:val="009F0BAD"/>
    <w:rsid w:val="009F2082"/>
    <w:rsid w:val="00A04AB8"/>
    <w:rsid w:val="00A07549"/>
    <w:rsid w:val="00A07593"/>
    <w:rsid w:val="00A07CE1"/>
    <w:rsid w:val="00A1288A"/>
    <w:rsid w:val="00A3196B"/>
    <w:rsid w:val="00A42ED0"/>
    <w:rsid w:val="00A47B30"/>
    <w:rsid w:val="00A52A82"/>
    <w:rsid w:val="00A54EAF"/>
    <w:rsid w:val="00A6700E"/>
    <w:rsid w:val="00A77E43"/>
    <w:rsid w:val="00A84B49"/>
    <w:rsid w:val="00A86E5B"/>
    <w:rsid w:val="00A953DC"/>
    <w:rsid w:val="00A964E2"/>
    <w:rsid w:val="00AA504B"/>
    <w:rsid w:val="00AB05D8"/>
    <w:rsid w:val="00AB3E5D"/>
    <w:rsid w:val="00AD17A5"/>
    <w:rsid w:val="00AD1F38"/>
    <w:rsid w:val="00AD5CF5"/>
    <w:rsid w:val="00AE1832"/>
    <w:rsid w:val="00AE2F8E"/>
    <w:rsid w:val="00AF000F"/>
    <w:rsid w:val="00AF43CE"/>
    <w:rsid w:val="00B05CF1"/>
    <w:rsid w:val="00B32088"/>
    <w:rsid w:val="00B35DFD"/>
    <w:rsid w:val="00B412B4"/>
    <w:rsid w:val="00B479AA"/>
    <w:rsid w:val="00B5069F"/>
    <w:rsid w:val="00B53B76"/>
    <w:rsid w:val="00B54367"/>
    <w:rsid w:val="00B71308"/>
    <w:rsid w:val="00B754C9"/>
    <w:rsid w:val="00B75DD2"/>
    <w:rsid w:val="00B8756C"/>
    <w:rsid w:val="00B950E2"/>
    <w:rsid w:val="00BA6543"/>
    <w:rsid w:val="00BA7DDB"/>
    <w:rsid w:val="00BB0A4B"/>
    <w:rsid w:val="00BB4E37"/>
    <w:rsid w:val="00BC0E73"/>
    <w:rsid w:val="00BD2103"/>
    <w:rsid w:val="00BF30CD"/>
    <w:rsid w:val="00BF36D8"/>
    <w:rsid w:val="00BF45F3"/>
    <w:rsid w:val="00BF4B08"/>
    <w:rsid w:val="00C239F4"/>
    <w:rsid w:val="00C26A3F"/>
    <w:rsid w:val="00C34782"/>
    <w:rsid w:val="00C34F7F"/>
    <w:rsid w:val="00C410A8"/>
    <w:rsid w:val="00C5043D"/>
    <w:rsid w:val="00C73E07"/>
    <w:rsid w:val="00C82721"/>
    <w:rsid w:val="00C86042"/>
    <w:rsid w:val="00CB078E"/>
    <w:rsid w:val="00CB1453"/>
    <w:rsid w:val="00CB4A95"/>
    <w:rsid w:val="00CB6C25"/>
    <w:rsid w:val="00CC178C"/>
    <w:rsid w:val="00CC18FD"/>
    <w:rsid w:val="00CC35DA"/>
    <w:rsid w:val="00CC3FC7"/>
    <w:rsid w:val="00CD4090"/>
    <w:rsid w:val="00CE7D8B"/>
    <w:rsid w:val="00CF0AE2"/>
    <w:rsid w:val="00CF1618"/>
    <w:rsid w:val="00CF2C5A"/>
    <w:rsid w:val="00CF3231"/>
    <w:rsid w:val="00CF65ED"/>
    <w:rsid w:val="00D030AD"/>
    <w:rsid w:val="00D0382E"/>
    <w:rsid w:val="00D07ECE"/>
    <w:rsid w:val="00D12E53"/>
    <w:rsid w:val="00D16307"/>
    <w:rsid w:val="00D20A81"/>
    <w:rsid w:val="00D2322B"/>
    <w:rsid w:val="00D2627E"/>
    <w:rsid w:val="00D4647C"/>
    <w:rsid w:val="00D52AE2"/>
    <w:rsid w:val="00D543FE"/>
    <w:rsid w:val="00D56F84"/>
    <w:rsid w:val="00D710F1"/>
    <w:rsid w:val="00D74AD3"/>
    <w:rsid w:val="00D82134"/>
    <w:rsid w:val="00D872A9"/>
    <w:rsid w:val="00D910E5"/>
    <w:rsid w:val="00D94401"/>
    <w:rsid w:val="00D968C7"/>
    <w:rsid w:val="00DA36FC"/>
    <w:rsid w:val="00DA7F17"/>
    <w:rsid w:val="00DB22D1"/>
    <w:rsid w:val="00DD1769"/>
    <w:rsid w:val="00DE4B68"/>
    <w:rsid w:val="00DF64C1"/>
    <w:rsid w:val="00E02178"/>
    <w:rsid w:val="00E0223D"/>
    <w:rsid w:val="00E0465F"/>
    <w:rsid w:val="00E1219C"/>
    <w:rsid w:val="00E13F24"/>
    <w:rsid w:val="00E16472"/>
    <w:rsid w:val="00E27C24"/>
    <w:rsid w:val="00E34384"/>
    <w:rsid w:val="00E40D38"/>
    <w:rsid w:val="00E414AC"/>
    <w:rsid w:val="00E44328"/>
    <w:rsid w:val="00E60514"/>
    <w:rsid w:val="00E66ED1"/>
    <w:rsid w:val="00E67D7B"/>
    <w:rsid w:val="00E73A69"/>
    <w:rsid w:val="00E7508C"/>
    <w:rsid w:val="00E76FEB"/>
    <w:rsid w:val="00E80885"/>
    <w:rsid w:val="00E811CD"/>
    <w:rsid w:val="00E81212"/>
    <w:rsid w:val="00EA0E5A"/>
    <w:rsid w:val="00EA2D34"/>
    <w:rsid w:val="00EA44EF"/>
    <w:rsid w:val="00EA7D61"/>
    <w:rsid w:val="00EB5EFA"/>
    <w:rsid w:val="00EB77BA"/>
    <w:rsid w:val="00EC128C"/>
    <w:rsid w:val="00EC45E7"/>
    <w:rsid w:val="00EC72C4"/>
    <w:rsid w:val="00EC7C81"/>
    <w:rsid w:val="00ED22C8"/>
    <w:rsid w:val="00ED3D21"/>
    <w:rsid w:val="00EE1FDF"/>
    <w:rsid w:val="00EE53D7"/>
    <w:rsid w:val="00EF0054"/>
    <w:rsid w:val="00EF58DD"/>
    <w:rsid w:val="00EF6086"/>
    <w:rsid w:val="00F008CD"/>
    <w:rsid w:val="00F039B4"/>
    <w:rsid w:val="00F03FD7"/>
    <w:rsid w:val="00F10127"/>
    <w:rsid w:val="00F24427"/>
    <w:rsid w:val="00F2472E"/>
    <w:rsid w:val="00F32412"/>
    <w:rsid w:val="00F35F08"/>
    <w:rsid w:val="00F44451"/>
    <w:rsid w:val="00F60896"/>
    <w:rsid w:val="00F63102"/>
    <w:rsid w:val="00F640DD"/>
    <w:rsid w:val="00F727F1"/>
    <w:rsid w:val="00F822F8"/>
    <w:rsid w:val="00F86971"/>
    <w:rsid w:val="00FA74D7"/>
    <w:rsid w:val="00FB09A8"/>
    <w:rsid w:val="00FB72BB"/>
    <w:rsid w:val="00FD63BF"/>
    <w:rsid w:val="00FE44FA"/>
    <w:rsid w:val="00FE5F6E"/>
    <w:rsid w:val="00FE73B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33BC7"/>
  <w15:chartTrackingRefBased/>
  <w15:docId w15:val="{8DAD8A3F-1546-43D3-BA64-93E1A6CF6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5184E"/>
    <w:rPr>
      <w:rFonts w:ascii="Times New Roman" w:hAnsi="Times New Roman"/>
    </w:rPr>
  </w:style>
  <w:style w:type="paragraph" w:styleId="Balk1">
    <w:name w:val="heading 1"/>
    <w:basedOn w:val="Normal"/>
    <w:link w:val="Balk1Char"/>
    <w:uiPriority w:val="1"/>
    <w:qFormat/>
    <w:rsid w:val="0085184E"/>
    <w:pPr>
      <w:spacing w:before="24"/>
      <w:ind w:left="224"/>
      <w:outlineLvl w:val="0"/>
    </w:pPr>
    <w:rPr>
      <w:rFonts w:eastAsia="Times New Roman" w:cs="Times New Roman"/>
      <w:b/>
      <w:bCs/>
      <w:sz w:val="24"/>
      <w:szCs w:val="24"/>
    </w:rPr>
  </w:style>
  <w:style w:type="paragraph" w:styleId="Balk2">
    <w:name w:val="heading 2"/>
    <w:basedOn w:val="Normal"/>
    <w:link w:val="Balk2Char"/>
    <w:uiPriority w:val="1"/>
    <w:qFormat/>
    <w:rsid w:val="0085184E"/>
    <w:pPr>
      <w:spacing w:before="5"/>
      <w:ind w:left="685"/>
      <w:outlineLvl w:val="1"/>
    </w:pPr>
    <w:rPr>
      <w:rFonts w:eastAsia="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85184E"/>
    <w:rPr>
      <w:rFonts w:eastAsia="Times New Roman" w:cs="Times New Roman"/>
    </w:rPr>
  </w:style>
  <w:style w:type="character" w:customStyle="1" w:styleId="Balk1Char">
    <w:name w:val="Başlık 1 Char"/>
    <w:basedOn w:val="VarsaylanParagrafYazTipi"/>
    <w:link w:val="Balk1"/>
    <w:uiPriority w:val="1"/>
    <w:rsid w:val="0085184E"/>
    <w:rPr>
      <w:rFonts w:ascii="Times New Roman" w:eastAsia="Times New Roman" w:hAnsi="Times New Roman" w:cs="Times New Roman"/>
      <w:b/>
      <w:bCs/>
      <w:sz w:val="24"/>
      <w:szCs w:val="24"/>
    </w:rPr>
  </w:style>
  <w:style w:type="character" w:customStyle="1" w:styleId="Balk2Char">
    <w:name w:val="Başlık 2 Char"/>
    <w:basedOn w:val="VarsaylanParagrafYazTipi"/>
    <w:link w:val="Balk2"/>
    <w:uiPriority w:val="1"/>
    <w:rsid w:val="0085184E"/>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85184E"/>
    <w:rPr>
      <w:rFonts w:eastAsia="Times New Roman" w:cs="Times New Roman"/>
      <w:sz w:val="24"/>
      <w:szCs w:val="24"/>
    </w:rPr>
  </w:style>
  <w:style w:type="character" w:customStyle="1" w:styleId="GvdeMetniChar">
    <w:name w:val="Gövde Metni Char"/>
    <w:basedOn w:val="VarsaylanParagrafYazTipi"/>
    <w:link w:val="GvdeMetni"/>
    <w:uiPriority w:val="1"/>
    <w:rsid w:val="0085184E"/>
    <w:rPr>
      <w:rFonts w:ascii="Times New Roman" w:eastAsia="Times New Roman" w:hAnsi="Times New Roman" w:cs="Times New Roman"/>
      <w:sz w:val="24"/>
      <w:szCs w:val="24"/>
    </w:rPr>
  </w:style>
  <w:style w:type="paragraph" w:styleId="ListeParagraf">
    <w:name w:val="List Paragraph"/>
    <w:basedOn w:val="Normal"/>
    <w:uiPriority w:val="34"/>
    <w:qFormat/>
    <w:rsid w:val="0085184E"/>
    <w:pPr>
      <w:spacing w:before="84"/>
      <w:ind w:left="545" w:firstLine="480"/>
      <w:jc w:val="both"/>
    </w:pPr>
    <w:rPr>
      <w:rFonts w:eastAsia="Times New Roman" w:cs="Times New Roman"/>
    </w:rPr>
  </w:style>
  <w:style w:type="paragraph" w:styleId="DipnotMetni">
    <w:name w:val="footnote text"/>
    <w:basedOn w:val="Normal"/>
    <w:link w:val="DipnotMetniChar"/>
    <w:uiPriority w:val="99"/>
    <w:semiHidden/>
    <w:unhideWhenUsed/>
    <w:rsid w:val="00727F73"/>
    <w:pPr>
      <w:autoSpaceDE/>
      <w:autoSpaceDN/>
      <w:ind w:left="340" w:right="340"/>
      <w:jc w:val="both"/>
    </w:pPr>
    <w:rPr>
      <w:rFonts w:eastAsia="Courier New" w:cs="Courier New"/>
      <w:sz w:val="20"/>
      <w:szCs w:val="20"/>
      <w:lang w:val="en-GB"/>
    </w:rPr>
  </w:style>
  <w:style w:type="character" w:customStyle="1" w:styleId="DipnotMetniChar">
    <w:name w:val="Dipnot Metni Char"/>
    <w:basedOn w:val="VarsaylanParagrafYazTipi"/>
    <w:link w:val="DipnotMetni"/>
    <w:uiPriority w:val="99"/>
    <w:semiHidden/>
    <w:rsid w:val="00727F73"/>
    <w:rPr>
      <w:rFonts w:ascii="Times New Roman" w:eastAsia="Courier New" w:hAnsi="Times New Roman" w:cs="Courier New"/>
      <w:sz w:val="20"/>
      <w:szCs w:val="20"/>
      <w:lang w:val="en-GB"/>
    </w:rPr>
  </w:style>
  <w:style w:type="character" w:styleId="DipnotBavurusu">
    <w:name w:val="footnote reference"/>
    <w:basedOn w:val="VarsaylanParagrafYazTipi"/>
    <w:uiPriority w:val="99"/>
    <w:semiHidden/>
    <w:unhideWhenUsed/>
    <w:rsid w:val="00727F73"/>
    <w:rPr>
      <w:vertAlign w:val="superscript"/>
    </w:rPr>
  </w:style>
  <w:style w:type="character" w:styleId="Kpr">
    <w:name w:val="Hyperlink"/>
    <w:basedOn w:val="VarsaylanParagrafYazTipi"/>
    <w:uiPriority w:val="99"/>
    <w:unhideWhenUsed/>
    <w:rsid w:val="000D356F"/>
    <w:rPr>
      <w:color w:val="0000FF" w:themeColor="hyperlink"/>
      <w:u w:val="single"/>
    </w:rPr>
  </w:style>
  <w:style w:type="paragraph" w:styleId="HTMLncedenBiimlendirilmi">
    <w:name w:val="HTML Preformatted"/>
    <w:basedOn w:val="Normal"/>
    <w:link w:val="HTMLncedenBiimlendirilmiChar"/>
    <w:uiPriority w:val="99"/>
    <w:semiHidden/>
    <w:unhideWhenUsed/>
    <w:rsid w:val="00B412B4"/>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B412B4"/>
    <w:rPr>
      <w:rFonts w:ascii="Consolas" w:hAnsi="Consolas"/>
      <w:sz w:val="20"/>
      <w:szCs w:val="20"/>
    </w:rPr>
  </w:style>
  <w:style w:type="character" w:styleId="AklamaBavurusu">
    <w:name w:val="annotation reference"/>
    <w:basedOn w:val="VarsaylanParagrafYazTipi"/>
    <w:uiPriority w:val="99"/>
    <w:semiHidden/>
    <w:unhideWhenUsed/>
    <w:rsid w:val="00B32088"/>
    <w:rPr>
      <w:sz w:val="16"/>
      <w:szCs w:val="16"/>
    </w:rPr>
  </w:style>
  <w:style w:type="paragraph" w:styleId="AklamaMetni">
    <w:name w:val="annotation text"/>
    <w:basedOn w:val="Normal"/>
    <w:link w:val="AklamaMetniChar"/>
    <w:uiPriority w:val="99"/>
    <w:semiHidden/>
    <w:unhideWhenUsed/>
    <w:rsid w:val="00B32088"/>
    <w:rPr>
      <w:sz w:val="20"/>
      <w:szCs w:val="20"/>
    </w:rPr>
  </w:style>
  <w:style w:type="character" w:customStyle="1" w:styleId="AklamaMetniChar">
    <w:name w:val="Açıklama Metni Char"/>
    <w:basedOn w:val="VarsaylanParagrafYazTipi"/>
    <w:link w:val="AklamaMetni"/>
    <w:uiPriority w:val="99"/>
    <w:semiHidden/>
    <w:rsid w:val="00B32088"/>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B32088"/>
    <w:rPr>
      <w:b/>
      <w:bCs/>
    </w:rPr>
  </w:style>
  <w:style w:type="character" w:customStyle="1" w:styleId="AklamaKonusuChar">
    <w:name w:val="Açıklama Konusu Char"/>
    <w:basedOn w:val="AklamaMetniChar"/>
    <w:link w:val="AklamaKonusu"/>
    <w:uiPriority w:val="99"/>
    <w:semiHidden/>
    <w:rsid w:val="00B32088"/>
    <w:rPr>
      <w:rFonts w:ascii="Times New Roman" w:hAnsi="Times New Roman"/>
      <w:b/>
      <w:bCs/>
      <w:sz w:val="20"/>
      <w:szCs w:val="20"/>
    </w:rPr>
  </w:style>
  <w:style w:type="paragraph" w:styleId="BalonMetni">
    <w:name w:val="Balloon Text"/>
    <w:basedOn w:val="Normal"/>
    <w:link w:val="BalonMetniChar"/>
    <w:uiPriority w:val="99"/>
    <w:semiHidden/>
    <w:unhideWhenUsed/>
    <w:rsid w:val="00B3208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32088"/>
    <w:rPr>
      <w:rFonts w:ascii="Segoe UI" w:hAnsi="Segoe UI" w:cs="Segoe UI"/>
      <w:sz w:val="18"/>
      <w:szCs w:val="18"/>
    </w:rPr>
  </w:style>
  <w:style w:type="paragraph" w:styleId="stBilgi">
    <w:name w:val="header"/>
    <w:basedOn w:val="Normal"/>
    <w:link w:val="stBilgiChar"/>
    <w:uiPriority w:val="99"/>
    <w:unhideWhenUsed/>
    <w:rsid w:val="005A7800"/>
    <w:pPr>
      <w:tabs>
        <w:tab w:val="center" w:pos="4536"/>
        <w:tab w:val="right" w:pos="9072"/>
      </w:tabs>
    </w:pPr>
  </w:style>
  <w:style w:type="character" w:customStyle="1" w:styleId="stBilgiChar">
    <w:name w:val="Üst Bilgi Char"/>
    <w:basedOn w:val="VarsaylanParagrafYazTipi"/>
    <w:link w:val="stBilgi"/>
    <w:uiPriority w:val="99"/>
    <w:rsid w:val="005A7800"/>
    <w:rPr>
      <w:rFonts w:ascii="Times New Roman" w:hAnsi="Times New Roman"/>
    </w:rPr>
  </w:style>
  <w:style w:type="paragraph" w:styleId="AltBilgi">
    <w:name w:val="footer"/>
    <w:basedOn w:val="Normal"/>
    <w:link w:val="AltBilgiChar"/>
    <w:uiPriority w:val="99"/>
    <w:unhideWhenUsed/>
    <w:rsid w:val="005A7800"/>
    <w:pPr>
      <w:tabs>
        <w:tab w:val="center" w:pos="4536"/>
        <w:tab w:val="right" w:pos="9072"/>
      </w:tabs>
    </w:pPr>
  </w:style>
  <w:style w:type="character" w:customStyle="1" w:styleId="AltBilgiChar">
    <w:name w:val="Alt Bilgi Char"/>
    <w:basedOn w:val="VarsaylanParagrafYazTipi"/>
    <w:link w:val="AltBilgi"/>
    <w:uiPriority w:val="99"/>
    <w:rsid w:val="005A780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4825">
      <w:bodyDiv w:val="1"/>
      <w:marLeft w:val="0"/>
      <w:marRight w:val="0"/>
      <w:marTop w:val="0"/>
      <w:marBottom w:val="0"/>
      <w:divBdr>
        <w:top w:val="none" w:sz="0" w:space="0" w:color="auto"/>
        <w:left w:val="none" w:sz="0" w:space="0" w:color="auto"/>
        <w:bottom w:val="none" w:sz="0" w:space="0" w:color="auto"/>
        <w:right w:val="none" w:sz="0" w:space="0" w:color="auto"/>
      </w:divBdr>
    </w:div>
    <w:div w:id="40591608">
      <w:bodyDiv w:val="1"/>
      <w:marLeft w:val="0"/>
      <w:marRight w:val="0"/>
      <w:marTop w:val="0"/>
      <w:marBottom w:val="0"/>
      <w:divBdr>
        <w:top w:val="none" w:sz="0" w:space="0" w:color="auto"/>
        <w:left w:val="none" w:sz="0" w:space="0" w:color="auto"/>
        <w:bottom w:val="none" w:sz="0" w:space="0" w:color="auto"/>
        <w:right w:val="none" w:sz="0" w:space="0" w:color="auto"/>
      </w:divBdr>
    </w:div>
    <w:div w:id="85465650">
      <w:bodyDiv w:val="1"/>
      <w:marLeft w:val="0"/>
      <w:marRight w:val="0"/>
      <w:marTop w:val="0"/>
      <w:marBottom w:val="0"/>
      <w:divBdr>
        <w:top w:val="none" w:sz="0" w:space="0" w:color="auto"/>
        <w:left w:val="none" w:sz="0" w:space="0" w:color="auto"/>
        <w:bottom w:val="none" w:sz="0" w:space="0" w:color="auto"/>
        <w:right w:val="none" w:sz="0" w:space="0" w:color="auto"/>
      </w:divBdr>
    </w:div>
    <w:div w:id="97913004">
      <w:bodyDiv w:val="1"/>
      <w:marLeft w:val="0"/>
      <w:marRight w:val="0"/>
      <w:marTop w:val="0"/>
      <w:marBottom w:val="0"/>
      <w:divBdr>
        <w:top w:val="none" w:sz="0" w:space="0" w:color="auto"/>
        <w:left w:val="none" w:sz="0" w:space="0" w:color="auto"/>
        <w:bottom w:val="none" w:sz="0" w:space="0" w:color="auto"/>
        <w:right w:val="none" w:sz="0" w:space="0" w:color="auto"/>
      </w:divBdr>
    </w:div>
    <w:div w:id="118259693">
      <w:bodyDiv w:val="1"/>
      <w:marLeft w:val="0"/>
      <w:marRight w:val="0"/>
      <w:marTop w:val="0"/>
      <w:marBottom w:val="0"/>
      <w:divBdr>
        <w:top w:val="none" w:sz="0" w:space="0" w:color="auto"/>
        <w:left w:val="none" w:sz="0" w:space="0" w:color="auto"/>
        <w:bottom w:val="none" w:sz="0" w:space="0" w:color="auto"/>
        <w:right w:val="none" w:sz="0" w:space="0" w:color="auto"/>
      </w:divBdr>
    </w:div>
    <w:div w:id="228078649">
      <w:bodyDiv w:val="1"/>
      <w:marLeft w:val="0"/>
      <w:marRight w:val="0"/>
      <w:marTop w:val="0"/>
      <w:marBottom w:val="0"/>
      <w:divBdr>
        <w:top w:val="none" w:sz="0" w:space="0" w:color="auto"/>
        <w:left w:val="none" w:sz="0" w:space="0" w:color="auto"/>
        <w:bottom w:val="none" w:sz="0" w:space="0" w:color="auto"/>
        <w:right w:val="none" w:sz="0" w:space="0" w:color="auto"/>
      </w:divBdr>
    </w:div>
    <w:div w:id="253903085">
      <w:bodyDiv w:val="1"/>
      <w:marLeft w:val="0"/>
      <w:marRight w:val="0"/>
      <w:marTop w:val="0"/>
      <w:marBottom w:val="0"/>
      <w:divBdr>
        <w:top w:val="none" w:sz="0" w:space="0" w:color="auto"/>
        <w:left w:val="none" w:sz="0" w:space="0" w:color="auto"/>
        <w:bottom w:val="none" w:sz="0" w:space="0" w:color="auto"/>
        <w:right w:val="none" w:sz="0" w:space="0" w:color="auto"/>
      </w:divBdr>
    </w:div>
    <w:div w:id="310526642">
      <w:bodyDiv w:val="1"/>
      <w:marLeft w:val="0"/>
      <w:marRight w:val="0"/>
      <w:marTop w:val="0"/>
      <w:marBottom w:val="0"/>
      <w:divBdr>
        <w:top w:val="none" w:sz="0" w:space="0" w:color="auto"/>
        <w:left w:val="none" w:sz="0" w:space="0" w:color="auto"/>
        <w:bottom w:val="none" w:sz="0" w:space="0" w:color="auto"/>
        <w:right w:val="none" w:sz="0" w:space="0" w:color="auto"/>
      </w:divBdr>
    </w:div>
    <w:div w:id="318924343">
      <w:bodyDiv w:val="1"/>
      <w:marLeft w:val="0"/>
      <w:marRight w:val="0"/>
      <w:marTop w:val="0"/>
      <w:marBottom w:val="0"/>
      <w:divBdr>
        <w:top w:val="none" w:sz="0" w:space="0" w:color="auto"/>
        <w:left w:val="none" w:sz="0" w:space="0" w:color="auto"/>
        <w:bottom w:val="none" w:sz="0" w:space="0" w:color="auto"/>
        <w:right w:val="none" w:sz="0" w:space="0" w:color="auto"/>
      </w:divBdr>
    </w:div>
    <w:div w:id="332923273">
      <w:bodyDiv w:val="1"/>
      <w:marLeft w:val="0"/>
      <w:marRight w:val="0"/>
      <w:marTop w:val="0"/>
      <w:marBottom w:val="0"/>
      <w:divBdr>
        <w:top w:val="none" w:sz="0" w:space="0" w:color="auto"/>
        <w:left w:val="none" w:sz="0" w:space="0" w:color="auto"/>
        <w:bottom w:val="none" w:sz="0" w:space="0" w:color="auto"/>
        <w:right w:val="none" w:sz="0" w:space="0" w:color="auto"/>
      </w:divBdr>
    </w:div>
    <w:div w:id="438724133">
      <w:bodyDiv w:val="1"/>
      <w:marLeft w:val="0"/>
      <w:marRight w:val="0"/>
      <w:marTop w:val="0"/>
      <w:marBottom w:val="0"/>
      <w:divBdr>
        <w:top w:val="none" w:sz="0" w:space="0" w:color="auto"/>
        <w:left w:val="none" w:sz="0" w:space="0" w:color="auto"/>
        <w:bottom w:val="none" w:sz="0" w:space="0" w:color="auto"/>
        <w:right w:val="none" w:sz="0" w:space="0" w:color="auto"/>
      </w:divBdr>
    </w:div>
    <w:div w:id="444232680">
      <w:bodyDiv w:val="1"/>
      <w:marLeft w:val="0"/>
      <w:marRight w:val="0"/>
      <w:marTop w:val="0"/>
      <w:marBottom w:val="0"/>
      <w:divBdr>
        <w:top w:val="none" w:sz="0" w:space="0" w:color="auto"/>
        <w:left w:val="none" w:sz="0" w:space="0" w:color="auto"/>
        <w:bottom w:val="none" w:sz="0" w:space="0" w:color="auto"/>
        <w:right w:val="none" w:sz="0" w:space="0" w:color="auto"/>
      </w:divBdr>
    </w:div>
    <w:div w:id="480511822">
      <w:bodyDiv w:val="1"/>
      <w:marLeft w:val="0"/>
      <w:marRight w:val="0"/>
      <w:marTop w:val="0"/>
      <w:marBottom w:val="0"/>
      <w:divBdr>
        <w:top w:val="none" w:sz="0" w:space="0" w:color="auto"/>
        <w:left w:val="none" w:sz="0" w:space="0" w:color="auto"/>
        <w:bottom w:val="none" w:sz="0" w:space="0" w:color="auto"/>
        <w:right w:val="none" w:sz="0" w:space="0" w:color="auto"/>
      </w:divBdr>
    </w:div>
    <w:div w:id="510486055">
      <w:bodyDiv w:val="1"/>
      <w:marLeft w:val="0"/>
      <w:marRight w:val="0"/>
      <w:marTop w:val="0"/>
      <w:marBottom w:val="0"/>
      <w:divBdr>
        <w:top w:val="none" w:sz="0" w:space="0" w:color="auto"/>
        <w:left w:val="none" w:sz="0" w:space="0" w:color="auto"/>
        <w:bottom w:val="none" w:sz="0" w:space="0" w:color="auto"/>
        <w:right w:val="none" w:sz="0" w:space="0" w:color="auto"/>
      </w:divBdr>
    </w:div>
    <w:div w:id="580070358">
      <w:bodyDiv w:val="1"/>
      <w:marLeft w:val="0"/>
      <w:marRight w:val="0"/>
      <w:marTop w:val="0"/>
      <w:marBottom w:val="0"/>
      <w:divBdr>
        <w:top w:val="none" w:sz="0" w:space="0" w:color="auto"/>
        <w:left w:val="none" w:sz="0" w:space="0" w:color="auto"/>
        <w:bottom w:val="none" w:sz="0" w:space="0" w:color="auto"/>
        <w:right w:val="none" w:sz="0" w:space="0" w:color="auto"/>
      </w:divBdr>
    </w:div>
    <w:div w:id="595210064">
      <w:bodyDiv w:val="1"/>
      <w:marLeft w:val="0"/>
      <w:marRight w:val="0"/>
      <w:marTop w:val="0"/>
      <w:marBottom w:val="0"/>
      <w:divBdr>
        <w:top w:val="none" w:sz="0" w:space="0" w:color="auto"/>
        <w:left w:val="none" w:sz="0" w:space="0" w:color="auto"/>
        <w:bottom w:val="none" w:sz="0" w:space="0" w:color="auto"/>
        <w:right w:val="none" w:sz="0" w:space="0" w:color="auto"/>
      </w:divBdr>
    </w:div>
    <w:div w:id="633872823">
      <w:bodyDiv w:val="1"/>
      <w:marLeft w:val="0"/>
      <w:marRight w:val="0"/>
      <w:marTop w:val="0"/>
      <w:marBottom w:val="0"/>
      <w:divBdr>
        <w:top w:val="none" w:sz="0" w:space="0" w:color="auto"/>
        <w:left w:val="none" w:sz="0" w:space="0" w:color="auto"/>
        <w:bottom w:val="none" w:sz="0" w:space="0" w:color="auto"/>
        <w:right w:val="none" w:sz="0" w:space="0" w:color="auto"/>
      </w:divBdr>
    </w:div>
    <w:div w:id="792869470">
      <w:bodyDiv w:val="1"/>
      <w:marLeft w:val="0"/>
      <w:marRight w:val="0"/>
      <w:marTop w:val="0"/>
      <w:marBottom w:val="0"/>
      <w:divBdr>
        <w:top w:val="none" w:sz="0" w:space="0" w:color="auto"/>
        <w:left w:val="none" w:sz="0" w:space="0" w:color="auto"/>
        <w:bottom w:val="none" w:sz="0" w:space="0" w:color="auto"/>
        <w:right w:val="none" w:sz="0" w:space="0" w:color="auto"/>
      </w:divBdr>
    </w:div>
    <w:div w:id="851073436">
      <w:bodyDiv w:val="1"/>
      <w:marLeft w:val="0"/>
      <w:marRight w:val="0"/>
      <w:marTop w:val="0"/>
      <w:marBottom w:val="0"/>
      <w:divBdr>
        <w:top w:val="none" w:sz="0" w:space="0" w:color="auto"/>
        <w:left w:val="none" w:sz="0" w:space="0" w:color="auto"/>
        <w:bottom w:val="none" w:sz="0" w:space="0" w:color="auto"/>
        <w:right w:val="none" w:sz="0" w:space="0" w:color="auto"/>
      </w:divBdr>
    </w:div>
    <w:div w:id="896018378">
      <w:bodyDiv w:val="1"/>
      <w:marLeft w:val="0"/>
      <w:marRight w:val="0"/>
      <w:marTop w:val="0"/>
      <w:marBottom w:val="0"/>
      <w:divBdr>
        <w:top w:val="none" w:sz="0" w:space="0" w:color="auto"/>
        <w:left w:val="none" w:sz="0" w:space="0" w:color="auto"/>
        <w:bottom w:val="none" w:sz="0" w:space="0" w:color="auto"/>
        <w:right w:val="none" w:sz="0" w:space="0" w:color="auto"/>
      </w:divBdr>
    </w:div>
    <w:div w:id="920798188">
      <w:bodyDiv w:val="1"/>
      <w:marLeft w:val="0"/>
      <w:marRight w:val="0"/>
      <w:marTop w:val="0"/>
      <w:marBottom w:val="0"/>
      <w:divBdr>
        <w:top w:val="none" w:sz="0" w:space="0" w:color="auto"/>
        <w:left w:val="none" w:sz="0" w:space="0" w:color="auto"/>
        <w:bottom w:val="none" w:sz="0" w:space="0" w:color="auto"/>
        <w:right w:val="none" w:sz="0" w:space="0" w:color="auto"/>
      </w:divBdr>
    </w:div>
    <w:div w:id="991762752">
      <w:bodyDiv w:val="1"/>
      <w:marLeft w:val="0"/>
      <w:marRight w:val="0"/>
      <w:marTop w:val="0"/>
      <w:marBottom w:val="0"/>
      <w:divBdr>
        <w:top w:val="none" w:sz="0" w:space="0" w:color="auto"/>
        <w:left w:val="none" w:sz="0" w:space="0" w:color="auto"/>
        <w:bottom w:val="none" w:sz="0" w:space="0" w:color="auto"/>
        <w:right w:val="none" w:sz="0" w:space="0" w:color="auto"/>
      </w:divBdr>
    </w:div>
    <w:div w:id="1061683274">
      <w:bodyDiv w:val="1"/>
      <w:marLeft w:val="0"/>
      <w:marRight w:val="0"/>
      <w:marTop w:val="0"/>
      <w:marBottom w:val="0"/>
      <w:divBdr>
        <w:top w:val="none" w:sz="0" w:space="0" w:color="auto"/>
        <w:left w:val="none" w:sz="0" w:space="0" w:color="auto"/>
        <w:bottom w:val="none" w:sz="0" w:space="0" w:color="auto"/>
        <w:right w:val="none" w:sz="0" w:space="0" w:color="auto"/>
      </w:divBdr>
    </w:div>
    <w:div w:id="1063020845">
      <w:bodyDiv w:val="1"/>
      <w:marLeft w:val="0"/>
      <w:marRight w:val="0"/>
      <w:marTop w:val="0"/>
      <w:marBottom w:val="0"/>
      <w:divBdr>
        <w:top w:val="none" w:sz="0" w:space="0" w:color="auto"/>
        <w:left w:val="none" w:sz="0" w:space="0" w:color="auto"/>
        <w:bottom w:val="none" w:sz="0" w:space="0" w:color="auto"/>
        <w:right w:val="none" w:sz="0" w:space="0" w:color="auto"/>
      </w:divBdr>
    </w:div>
    <w:div w:id="1120414377">
      <w:bodyDiv w:val="1"/>
      <w:marLeft w:val="0"/>
      <w:marRight w:val="0"/>
      <w:marTop w:val="0"/>
      <w:marBottom w:val="0"/>
      <w:divBdr>
        <w:top w:val="none" w:sz="0" w:space="0" w:color="auto"/>
        <w:left w:val="none" w:sz="0" w:space="0" w:color="auto"/>
        <w:bottom w:val="none" w:sz="0" w:space="0" w:color="auto"/>
        <w:right w:val="none" w:sz="0" w:space="0" w:color="auto"/>
      </w:divBdr>
    </w:div>
    <w:div w:id="1155954638">
      <w:bodyDiv w:val="1"/>
      <w:marLeft w:val="0"/>
      <w:marRight w:val="0"/>
      <w:marTop w:val="0"/>
      <w:marBottom w:val="0"/>
      <w:divBdr>
        <w:top w:val="none" w:sz="0" w:space="0" w:color="auto"/>
        <w:left w:val="none" w:sz="0" w:space="0" w:color="auto"/>
        <w:bottom w:val="none" w:sz="0" w:space="0" w:color="auto"/>
        <w:right w:val="none" w:sz="0" w:space="0" w:color="auto"/>
      </w:divBdr>
    </w:div>
    <w:div w:id="1424187761">
      <w:bodyDiv w:val="1"/>
      <w:marLeft w:val="0"/>
      <w:marRight w:val="0"/>
      <w:marTop w:val="0"/>
      <w:marBottom w:val="0"/>
      <w:divBdr>
        <w:top w:val="none" w:sz="0" w:space="0" w:color="auto"/>
        <w:left w:val="none" w:sz="0" w:space="0" w:color="auto"/>
        <w:bottom w:val="none" w:sz="0" w:space="0" w:color="auto"/>
        <w:right w:val="none" w:sz="0" w:space="0" w:color="auto"/>
      </w:divBdr>
    </w:div>
    <w:div w:id="1521356479">
      <w:bodyDiv w:val="1"/>
      <w:marLeft w:val="0"/>
      <w:marRight w:val="0"/>
      <w:marTop w:val="0"/>
      <w:marBottom w:val="0"/>
      <w:divBdr>
        <w:top w:val="none" w:sz="0" w:space="0" w:color="auto"/>
        <w:left w:val="none" w:sz="0" w:space="0" w:color="auto"/>
        <w:bottom w:val="none" w:sz="0" w:space="0" w:color="auto"/>
        <w:right w:val="none" w:sz="0" w:space="0" w:color="auto"/>
      </w:divBdr>
    </w:div>
    <w:div w:id="1533962095">
      <w:bodyDiv w:val="1"/>
      <w:marLeft w:val="0"/>
      <w:marRight w:val="0"/>
      <w:marTop w:val="0"/>
      <w:marBottom w:val="0"/>
      <w:divBdr>
        <w:top w:val="none" w:sz="0" w:space="0" w:color="auto"/>
        <w:left w:val="none" w:sz="0" w:space="0" w:color="auto"/>
        <w:bottom w:val="none" w:sz="0" w:space="0" w:color="auto"/>
        <w:right w:val="none" w:sz="0" w:space="0" w:color="auto"/>
      </w:divBdr>
    </w:div>
    <w:div w:id="1591549091">
      <w:bodyDiv w:val="1"/>
      <w:marLeft w:val="0"/>
      <w:marRight w:val="0"/>
      <w:marTop w:val="0"/>
      <w:marBottom w:val="0"/>
      <w:divBdr>
        <w:top w:val="none" w:sz="0" w:space="0" w:color="auto"/>
        <w:left w:val="none" w:sz="0" w:space="0" w:color="auto"/>
        <w:bottom w:val="none" w:sz="0" w:space="0" w:color="auto"/>
        <w:right w:val="none" w:sz="0" w:space="0" w:color="auto"/>
      </w:divBdr>
    </w:div>
    <w:div w:id="1612591500">
      <w:bodyDiv w:val="1"/>
      <w:marLeft w:val="0"/>
      <w:marRight w:val="0"/>
      <w:marTop w:val="0"/>
      <w:marBottom w:val="0"/>
      <w:divBdr>
        <w:top w:val="none" w:sz="0" w:space="0" w:color="auto"/>
        <w:left w:val="none" w:sz="0" w:space="0" w:color="auto"/>
        <w:bottom w:val="none" w:sz="0" w:space="0" w:color="auto"/>
        <w:right w:val="none" w:sz="0" w:space="0" w:color="auto"/>
      </w:divBdr>
    </w:div>
    <w:div w:id="1691297256">
      <w:bodyDiv w:val="1"/>
      <w:marLeft w:val="0"/>
      <w:marRight w:val="0"/>
      <w:marTop w:val="0"/>
      <w:marBottom w:val="0"/>
      <w:divBdr>
        <w:top w:val="none" w:sz="0" w:space="0" w:color="auto"/>
        <w:left w:val="none" w:sz="0" w:space="0" w:color="auto"/>
        <w:bottom w:val="none" w:sz="0" w:space="0" w:color="auto"/>
        <w:right w:val="none" w:sz="0" w:space="0" w:color="auto"/>
      </w:divBdr>
    </w:div>
    <w:div w:id="1824809387">
      <w:bodyDiv w:val="1"/>
      <w:marLeft w:val="0"/>
      <w:marRight w:val="0"/>
      <w:marTop w:val="0"/>
      <w:marBottom w:val="0"/>
      <w:divBdr>
        <w:top w:val="none" w:sz="0" w:space="0" w:color="auto"/>
        <w:left w:val="none" w:sz="0" w:space="0" w:color="auto"/>
        <w:bottom w:val="none" w:sz="0" w:space="0" w:color="auto"/>
        <w:right w:val="none" w:sz="0" w:space="0" w:color="auto"/>
      </w:divBdr>
    </w:div>
    <w:div w:id="1881358711">
      <w:bodyDiv w:val="1"/>
      <w:marLeft w:val="0"/>
      <w:marRight w:val="0"/>
      <w:marTop w:val="0"/>
      <w:marBottom w:val="0"/>
      <w:divBdr>
        <w:top w:val="none" w:sz="0" w:space="0" w:color="auto"/>
        <w:left w:val="none" w:sz="0" w:space="0" w:color="auto"/>
        <w:bottom w:val="none" w:sz="0" w:space="0" w:color="auto"/>
        <w:right w:val="none" w:sz="0" w:space="0" w:color="auto"/>
      </w:divBdr>
    </w:div>
    <w:div w:id="1925531115">
      <w:bodyDiv w:val="1"/>
      <w:marLeft w:val="0"/>
      <w:marRight w:val="0"/>
      <w:marTop w:val="0"/>
      <w:marBottom w:val="0"/>
      <w:divBdr>
        <w:top w:val="none" w:sz="0" w:space="0" w:color="auto"/>
        <w:left w:val="none" w:sz="0" w:space="0" w:color="auto"/>
        <w:bottom w:val="none" w:sz="0" w:space="0" w:color="auto"/>
        <w:right w:val="none" w:sz="0" w:space="0" w:color="auto"/>
      </w:divBdr>
    </w:div>
    <w:div w:id="1936354851">
      <w:bodyDiv w:val="1"/>
      <w:marLeft w:val="0"/>
      <w:marRight w:val="0"/>
      <w:marTop w:val="0"/>
      <w:marBottom w:val="0"/>
      <w:divBdr>
        <w:top w:val="none" w:sz="0" w:space="0" w:color="auto"/>
        <w:left w:val="none" w:sz="0" w:space="0" w:color="auto"/>
        <w:bottom w:val="none" w:sz="0" w:space="0" w:color="auto"/>
        <w:right w:val="none" w:sz="0" w:space="0" w:color="auto"/>
      </w:divBdr>
    </w:div>
    <w:div w:id="2012295244">
      <w:bodyDiv w:val="1"/>
      <w:marLeft w:val="0"/>
      <w:marRight w:val="0"/>
      <w:marTop w:val="0"/>
      <w:marBottom w:val="0"/>
      <w:divBdr>
        <w:top w:val="none" w:sz="0" w:space="0" w:color="auto"/>
        <w:left w:val="none" w:sz="0" w:space="0" w:color="auto"/>
        <w:bottom w:val="none" w:sz="0" w:space="0" w:color="auto"/>
        <w:right w:val="none" w:sz="0" w:space="0" w:color="auto"/>
      </w:divBdr>
    </w:div>
    <w:div w:id="202250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ihek.gov.tr/upload/file_editor/2022/08/1659529759.pdf" TargetMode="External"/><Relationship Id="rId18" Type="http://schemas.openxmlformats.org/officeDocument/2006/relationships/hyperlink" Target="https://www.tihek.gov.tr/en/what-is-npm/" TargetMode="External"/><Relationship Id="rId26" Type="http://schemas.openxmlformats.org/officeDocument/2006/relationships/hyperlink" Target="https://www.tihek.gov.tr/upload/pdf/cinsiyet-temelinde-ayrimcilik-el-kitabi/" TargetMode="External"/><Relationship Id="rId3" Type="http://schemas.openxmlformats.org/officeDocument/2006/relationships/styles" Target="styles.xml"/><Relationship Id="rId21" Type="http://schemas.openxmlformats.org/officeDocument/2006/relationships/hyperlink" Target="https://www.tihek.gov.tr/mahpus-haklari-rehberi/"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ile.gov.tr/ksgm/haberler/aile-ve-sosyal-hizmetler-bakanimiz-derya-yanik-baskanliginda-kadina-yonelik-siddetle-mucadelede-2022-yol-haritasi-konulu-basin-toplantisi-gerceklestirildi/" TargetMode="External"/><Relationship Id="rId17" Type="http://schemas.openxmlformats.org/officeDocument/2006/relationships/hyperlink" Target="https://www.tihek.gov.tr/upload/file_editor/2019/07/1562845586.pdf" TargetMode="External"/><Relationship Id="rId25" Type="http://schemas.openxmlformats.org/officeDocument/2006/relationships/hyperlink" Target="https://www.tihek.gov.tr/upload/file_editor/2022/08/1660143259.pdf" TargetMode="External"/><Relationship Id="rId33" Type="http://schemas.openxmlformats.org/officeDocument/2006/relationships/hyperlink" Target="https://www.tihek.gov.tr/en/hreits-contribution-to-the-report-on-the-impact-of-the-covid-19-pandemic-on-the-realization-of-the-equal-enjoyment-of-the-right-to-education-by-every-girl/" TargetMode="External"/><Relationship Id="rId2" Type="http://schemas.openxmlformats.org/officeDocument/2006/relationships/numbering" Target="numbering.xml"/><Relationship Id="rId16" Type="http://schemas.openxmlformats.org/officeDocument/2006/relationships/hyperlink" Target="https://www.tihek.gov.tr/upload/file_editor/2019/11/1573134906.pdf" TargetMode="External"/><Relationship Id="rId20" Type="http://schemas.openxmlformats.org/officeDocument/2006/relationships/hyperlink" Target="https://www.tihek.gov.tr/en/the-national-preventive-mechanism-in-20-questions-guide-has-been-published/" TargetMode="External"/><Relationship Id="rId29" Type="http://schemas.openxmlformats.org/officeDocument/2006/relationships/hyperlink" Target="https://www.aile.gov.tr/media/82082/kadina-yonelik-siddetle-mucadele-iv-ulusal-eylem-plani-2021-202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cef.org/turkiye/bas%C4%B1n-b%C3%BCltenleri/unicef-Covid-19-nedeniyle-10-milyon-k%C4%B1z-%C3%A7ocu%C4%9Fu-daha-%C3%A7ocuk-ya%C5%9Fta-evlilik-riski" TargetMode="External"/><Relationship Id="rId24" Type="http://schemas.openxmlformats.org/officeDocument/2006/relationships/hyperlink" Target="https://www.sbb.gov.tr/wp-content/uploads/2022/07/2022_Yili_Cumhurbaskanligi_Yillik_Programi.pdf" TargetMode="External"/><Relationship Id="rId32" Type="http://schemas.openxmlformats.org/officeDocument/2006/relationships/hyperlink" Target="https://www.tihek.gov.tr/en/participation-in-the-opening-ceremony-of-the-strengthening-womens-access-to-justice-project/" TargetMode="External"/><Relationship Id="rId5" Type="http://schemas.openxmlformats.org/officeDocument/2006/relationships/webSettings" Target="webSettings.xml"/><Relationship Id="rId15" Type="http://schemas.openxmlformats.org/officeDocument/2006/relationships/hyperlink" Target="https://www.tihek.gov.tr/upload/file_editor/2021/07/1625491487.pdf" TargetMode="External"/><Relationship Id="rId23" Type="http://schemas.openxmlformats.org/officeDocument/2006/relationships/hyperlink" Target="https://www.tihek.gov.tr/upload/file_editor/2022/09/1663077972.pdf" TargetMode="External"/><Relationship Id="rId28" Type="http://schemas.openxmlformats.org/officeDocument/2006/relationships/hyperlink" Target="https://www.sbb.gov.tr/wp-content/uploads/2022/07/On_Birinci_Kalkinma_Plani-2019-2023.pdf" TargetMode="External"/><Relationship Id="rId36" Type="http://schemas.openxmlformats.org/officeDocument/2006/relationships/theme" Target="theme/theme1.xml"/><Relationship Id="rId10" Type="http://schemas.openxmlformats.org/officeDocument/2006/relationships/hyperlink" Target="https://www.unicef.org/turkey/%C3%A7ocuk-ya%C5%9Fta-evlilik" TargetMode="External"/><Relationship Id="rId19" Type="http://schemas.openxmlformats.org/officeDocument/2006/relationships/hyperlink" Target="https://www.tihek.gov.tr/en/duties-of-the-npm/" TargetMode="External"/><Relationship Id="rId31" Type="http://schemas.openxmlformats.org/officeDocument/2006/relationships/hyperlink" Target="https://www.tihek.gov.tr/en/reem-alsalem-un-special-rapporteur-on-violence-against-women-its-causes-and-consequences-paid-an-official-visit-to-our-institution/" TargetMode="External"/><Relationship Id="rId4" Type="http://schemas.openxmlformats.org/officeDocument/2006/relationships/settings" Target="settings.xml"/><Relationship Id="rId9" Type="http://schemas.openxmlformats.org/officeDocument/2006/relationships/hyperlink" Target="https://www.tihek.gov.tr/en/the-womens-rights-symposium-was-held/" TargetMode="External"/><Relationship Id="rId14" Type="http://schemas.openxmlformats.org/officeDocument/2006/relationships/hyperlink" Target="https://www.tihek.gov.tr/upload/file_editor/2021/11/1637840250.pdf" TargetMode="External"/><Relationship Id="rId22" Type="http://schemas.openxmlformats.org/officeDocument/2006/relationships/hyperlink" Target="https://www.sbb.gov.tr/wp-content/uploads/2019/07/OnbirinciKalkinmaPlani.pdf" TargetMode="External"/><Relationship Id="rId27" Type="http://schemas.openxmlformats.org/officeDocument/2006/relationships/hyperlink" Target="https://www.tihek.gov.tr/kurumumuz-kamu-kurumlarinda-mobbing-farkindaligi-konulu-bir-kamuoyu-arastirmasi-gerceklestirecek/" TargetMode="External"/><Relationship Id="rId30" Type="http://schemas.openxmlformats.org/officeDocument/2006/relationships/hyperlink" Target="https://www.tihek.gov.tr/upload/file_editor/2022/09/1664351063.pdf"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tihek.gov.tr/upload/file_editor/2019/07/1562845586.pdf" TargetMode="External"/><Relationship Id="rId13" Type="http://schemas.openxmlformats.org/officeDocument/2006/relationships/hyperlink" Target="https://www.tihek.gov.tr/upload/file_editor/2022/09/1663077972.pdf" TargetMode="External"/><Relationship Id="rId18" Type="http://schemas.openxmlformats.org/officeDocument/2006/relationships/hyperlink" Target="https://www.tihek.gov.tr/kurumumuz-kamu-kurumlarinda-mobbing-farkindaligi-konulu-bir-kamuoyu-arastirmasi-gerceklestirecek/" TargetMode="External"/><Relationship Id="rId3" Type="http://schemas.openxmlformats.org/officeDocument/2006/relationships/hyperlink" Target="https://www.aile.gov.tr/ksgm/haberler/aile-ve-sosyal-hizmetler-bakanimiz-derya-yanik-baskanliginda-kadina-yonelik-siddetle-mucadelede-2022-yol-haritasi-konulu-basin-toplantisi-gerceklestirildi/" TargetMode="External"/><Relationship Id="rId21" Type="http://schemas.openxmlformats.org/officeDocument/2006/relationships/hyperlink" Target="https://www.aile.gov.tr/media/82082/kadina-yonelik-siddetle-mucadele-iv-ulusal-eylem-plani-2021-2025.pdf" TargetMode="External"/><Relationship Id="rId7" Type="http://schemas.openxmlformats.org/officeDocument/2006/relationships/hyperlink" Target="https://www.tihek.gov.tr/upload/file_editor/2019/11/1573134906.pdf" TargetMode="External"/><Relationship Id="rId12" Type="http://schemas.openxmlformats.org/officeDocument/2006/relationships/hyperlink" Target="https://www.tihek.gov.tr/mahpus-haklari-rehberi/" TargetMode="External"/><Relationship Id="rId17" Type="http://schemas.openxmlformats.org/officeDocument/2006/relationships/hyperlink" Target="https://www.tihek.gov.tr/upload/pdf/cinsiyet-temelinde-ayrimcilik-el-kitabi/" TargetMode="External"/><Relationship Id="rId25" Type="http://schemas.openxmlformats.org/officeDocument/2006/relationships/hyperlink" Target="https://www.tihek.gov.tr/en/hreits-contribution-to-the-report-on-the-impact-of-the-covid-19-pandemic-on-the-realization-of-the-equal-enjoyment-of-the-right-to-education-by-every-girl/" TargetMode="External"/><Relationship Id="rId2" Type="http://schemas.openxmlformats.org/officeDocument/2006/relationships/hyperlink" Target="https://www.unicef.org/turkiye/bas%C4%B1n-b%C3%BCltenleri/unicef-Covid-19-nedeniyle-10-milyon-k%C4%B1z-%C3%A7ocu%C4%9Fu-daha-%C3%A7ocuk-ya%C5%9Fta-evlilik-riski" TargetMode="External"/><Relationship Id="rId16" Type="http://schemas.openxmlformats.org/officeDocument/2006/relationships/hyperlink" Target="https://www.tihek.gov.tr/upload/file_editor/2022/08/1660143259.pdf" TargetMode="External"/><Relationship Id="rId20" Type="http://schemas.openxmlformats.org/officeDocument/2006/relationships/hyperlink" Target="https://www.aile.gov.tr/uploads/ksgm/uploads/pages/kadina-yonelik-siddetle-mucadele-ulusal-eylem-plani/kadina-yonelik-siddetle-mucadele-ulusal-eylem-plani-2016-2020-icin-tiklayiniz.pdf" TargetMode="External"/><Relationship Id="rId1" Type="http://schemas.openxmlformats.org/officeDocument/2006/relationships/hyperlink" Target="https://www.unicef.org/turkey/%C3%A7ocuk-ya%C5%9Fta-evlilik" TargetMode="External"/><Relationship Id="rId6" Type="http://schemas.openxmlformats.org/officeDocument/2006/relationships/hyperlink" Target="https://www.tihek.gov.tr/upload/file_editor/2021/07/1625491487.pdf" TargetMode="External"/><Relationship Id="rId11" Type="http://schemas.openxmlformats.org/officeDocument/2006/relationships/hyperlink" Target="https://www.tihek.gov.tr/en/the-national-preventive-mechanism-in-20-questions-guide-has-been-published/" TargetMode="External"/><Relationship Id="rId24" Type="http://schemas.openxmlformats.org/officeDocument/2006/relationships/hyperlink" Target="https://www.tihek.gov.tr/en/reem-alsalem-un-special-rapporteur-on-violence-against-women-its-causes-and-consequences-paid-an-official-visit-to-our-institution/" TargetMode="External"/><Relationship Id="rId5" Type="http://schemas.openxmlformats.org/officeDocument/2006/relationships/hyperlink" Target="https://www.tihek.gov.tr/upload/file_editor/2021/11/1637840250.pdf" TargetMode="External"/><Relationship Id="rId15" Type="http://schemas.openxmlformats.org/officeDocument/2006/relationships/hyperlink" Target="https://www.sbb.gov.tr/wp-content/uploads/2022/07/2022_Yili_Cumhurbaskanligi_Yillik_Programi.pdf" TargetMode="External"/><Relationship Id="rId23" Type="http://schemas.openxmlformats.org/officeDocument/2006/relationships/hyperlink" Target="https://www.tihek.gov.tr/en/participation-in-the-opening-ceremony-of-the-strengthening-womens-access-to-justice-project/" TargetMode="External"/><Relationship Id="rId10" Type="http://schemas.openxmlformats.org/officeDocument/2006/relationships/hyperlink" Target="https://www.tihek.gov.tr/en/duties-of-the-npm/" TargetMode="External"/><Relationship Id="rId19" Type="http://schemas.openxmlformats.org/officeDocument/2006/relationships/hyperlink" Target="https://www.sbb.gov.tr/wp-content/uploads/2022/07/On_Birinci_Kalkinma_Plani-2019-2023.pdf" TargetMode="External"/><Relationship Id="rId4" Type="http://schemas.openxmlformats.org/officeDocument/2006/relationships/hyperlink" Target="https://www.tihek.gov.tr/upload/file_editor/2022/08/1659529759.pdf" TargetMode="External"/><Relationship Id="rId9" Type="http://schemas.openxmlformats.org/officeDocument/2006/relationships/hyperlink" Target="https://www.tihek.gov.tr/en/what-is-npm/" TargetMode="External"/><Relationship Id="rId14" Type="http://schemas.openxmlformats.org/officeDocument/2006/relationships/hyperlink" Target="https://www.tihek.gov.tr/upload/file_editor/2022/09/1663077972.pdf" TargetMode="External"/><Relationship Id="rId22" Type="http://schemas.openxmlformats.org/officeDocument/2006/relationships/hyperlink" Target="https://www.tihek.gov.tr/upload/file_editor/2022/09/166435106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64AF8-2812-4B29-A2C5-C4F2E6392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3012</Words>
  <Characters>17169</Characters>
  <Application>Microsoft Office Word</Application>
  <DocSecurity>0</DocSecurity>
  <Lines>143</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T.C.Adalet Bakanlığı</Company>
  <LinksUpToDate>false</LinksUpToDate>
  <CharactersWithSpaces>20141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Simge ZOR ih0080</dc:creator>
  <cp:keywords/>
  <dc:description/>
  <cp:lastModifiedBy>Simge ZOR ih0080</cp:lastModifiedBy>
  <cp:revision>5</cp:revision>
  <cp:lastPrinted>2022-09-27T15:10:00Z</cp:lastPrinted>
  <dcterms:created xsi:type="dcterms:W3CDTF">2022-10-01T16:26:00Z</dcterms:created>
  <dcterms:modified xsi:type="dcterms:W3CDTF">2022-10-01T16:28:00Z</dcterms:modified>
</cp:coreProperties>
</file>