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D6AE3">
        <w:rPr>
          <w:rFonts w:ascii="Times New Roman" w:hAnsi="Times New Roman"/>
          <w:b/>
          <w:sz w:val="24"/>
          <w:szCs w:val="24"/>
          <w:u w:val="single"/>
        </w:rPr>
        <w:t>URUGUAY</w:t>
      </w:r>
    </w:p>
    <w:p w:rsidR="009A21C9" w:rsidRPr="00F7239A" w:rsidRDefault="009A21C9" w:rsidP="007D388B">
      <w:pPr>
        <w:jc w:val="center"/>
        <w:rPr>
          <w:rFonts w:ascii="Times New Roman" w:hAnsi="Times New Roman"/>
          <w:b/>
          <w:sz w:val="24"/>
          <w:szCs w:val="24"/>
          <w:u w:val="single"/>
        </w:rPr>
      </w:pPr>
    </w:p>
    <w:p w:rsidR="00CD3D93" w:rsidRDefault="00CD3D93" w:rsidP="00A25231">
      <w:pPr>
        <w:ind w:left="360"/>
        <w:rPr>
          <w:rFonts w:ascii="Times New Roman" w:hAnsi="Times New Roman"/>
          <w:b/>
          <w:sz w:val="24"/>
          <w:szCs w:val="24"/>
        </w:rPr>
      </w:pPr>
      <w:r>
        <w:rPr>
          <w:rFonts w:ascii="Times New Roman" w:hAnsi="Times New Roman"/>
          <w:b/>
          <w:sz w:val="24"/>
          <w:szCs w:val="24"/>
        </w:rPr>
        <w:t>NETHERLANDS</w:t>
      </w:r>
    </w:p>
    <w:p w:rsidR="00CD3D93" w:rsidRDefault="00CD3D93" w:rsidP="00A25231">
      <w:pPr>
        <w:ind w:left="360"/>
        <w:rPr>
          <w:rFonts w:ascii="Times New Roman" w:hAnsi="Times New Roman"/>
          <w:b/>
          <w:sz w:val="24"/>
          <w:szCs w:val="24"/>
        </w:rPr>
      </w:pPr>
    </w:p>
    <w:p w:rsidR="00CD3D93" w:rsidRPr="00CD3D93" w:rsidRDefault="00CD3D93" w:rsidP="00CD3D93">
      <w:pPr>
        <w:pStyle w:val="ListParagraph"/>
        <w:numPr>
          <w:ilvl w:val="0"/>
          <w:numId w:val="49"/>
        </w:numPr>
        <w:spacing w:line="240" w:lineRule="auto"/>
        <w:contextualSpacing w:val="0"/>
        <w:rPr>
          <w:rFonts w:ascii="Times New Roman" w:hAnsi="Times New Roman"/>
          <w:sz w:val="24"/>
          <w:szCs w:val="24"/>
          <w:lang w:val="en-US"/>
        </w:rPr>
      </w:pPr>
      <w:r w:rsidRPr="00CD3D93">
        <w:rPr>
          <w:rFonts w:ascii="Times New Roman" w:hAnsi="Times New Roman"/>
          <w:sz w:val="24"/>
          <w:szCs w:val="24"/>
          <w:lang w:val="en-US"/>
        </w:rPr>
        <w:t>Acknowledging the progress Uruguay has made in its policies to combat gender-based domestic violence, could the government of Uruguay elaborate on its perspective on the allegations made by stakeholders (NGO’s) in report A/HRC/WG.6/18/URY/3 under C 2 28?</w:t>
      </w:r>
      <w:r w:rsidRPr="00CD3D93">
        <w:rPr>
          <w:rFonts w:ascii="Times New Roman" w:hAnsi="Times New Roman"/>
          <w:sz w:val="24"/>
          <w:szCs w:val="24"/>
          <w:lang w:val="en-US"/>
        </w:rPr>
        <w:br/>
      </w:r>
    </w:p>
    <w:p w:rsidR="00CD3D93" w:rsidRPr="00CD3D93" w:rsidRDefault="00CD3D93" w:rsidP="00CD3D93">
      <w:pPr>
        <w:pStyle w:val="ListParagraph"/>
        <w:numPr>
          <w:ilvl w:val="0"/>
          <w:numId w:val="49"/>
        </w:numPr>
        <w:spacing w:line="240" w:lineRule="auto"/>
        <w:contextualSpacing w:val="0"/>
        <w:rPr>
          <w:rFonts w:ascii="Times New Roman" w:hAnsi="Times New Roman"/>
          <w:sz w:val="24"/>
          <w:szCs w:val="24"/>
          <w:lang w:val="en-US"/>
        </w:rPr>
      </w:pPr>
      <w:r w:rsidRPr="00CD3D93">
        <w:rPr>
          <w:rFonts w:ascii="Times New Roman" w:hAnsi="Times New Roman"/>
          <w:sz w:val="24"/>
          <w:szCs w:val="24"/>
          <w:lang w:val="en-US"/>
        </w:rPr>
        <w:t>Can the government of Uruguay indicate if more short-stay shelters will be established for single women or women with children who are victims of domestic violence?</w:t>
      </w:r>
      <w:r w:rsidRPr="00CD3D93">
        <w:rPr>
          <w:rFonts w:ascii="Times New Roman" w:hAnsi="Times New Roman"/>
          <w:sz w:val="24"/>
          <w:szCs w:val="24"/>
          <w:lang w:val="en-US"/>
        </w:rPr>
        <w:br/>
      </w:r>
    </w:p>
    <w:p w:rsidR="00CD3D93" w:rsidRPr="00CD3D93" w:rsidRDefault="00CD3D93" w:rsidP="00CD3D93">
      <w:pPr>
        <w:pStyle w:val="ListParagraph"/>
        <w:numPr>
          <w:ilvl w:val="0"/>
          <w:numId w:val="49"/>
        </w:numPr>
        <w:spacing w:line="240" w:lineRule="auto"/>
        <w:contextualSpacing w:val="0"/>
        <w:rPr>
          <w:rFonts w:ascii="Times New Roman" w:hAnsi="Times New Roman"/>
          <w:bCs/>
          <w:sz w:val="24"/>
          <w:szCs w:val="24"/>
          <w:lang w:val="en-US"/>
        </w:rPr>
      </w:pPr>
      <w:r w:rsidRPr="00CD3D93">
        <w:rPr>
          <w:rFonts w:ascii="Times New Roman" w:hAnsi="Times New Roman"/>
          <w:bCs/>
          <w:sz w:val="24"/>
          <w:szCs w:val="24"/>
          <w:lang w:val="en-US"/>
        </w:rPr>
        <w:t>What measures does the government of Uruguay plan to take to increase access for women and girls to medical doctors and/or clinics providing safe abortions, as allowed under Law 18.987?</w:t>
      </w:r>
    </w:p>
    <w:p w:rsidR="00CD3D93" w:rsidRDefault="00CD3D93" w:rsidP="00A25231">
      <w:pPr>
        <w:ind w:left="360"/>
        <w:rPr>
          <w:rFonts w:ascii="Times New Roman" w:hAnsi="Times New Roman"/>
          <w:b/>
          <w:sz w:val="24"/>
          <w:szCs w:val="24"/>
          <w:lang w:val="en-US"/>
        </w:rPr>
      </w:pPr>
    </w:p>
    <w:p w:rsidR="001E33A1" w:rsidRDefault="001E33A1" w:rsidP="00A25231">
      <w:pPr>
        <w:ind w:left="360"/>
        <w:rPr>
          <w:rFonts w:ascii="Times New Roman" w:hAnsi="Times New Roman"/>
          <w:b/>
          <w:sz w:val="24"/>
          <w:szCs w:val="24"/>
        </w:rPr>
      </w:pPr>
      <w:r>
        <w:rPr>
          <w:rFonts w:ascii="Times New Roman" w:hAnsi="Times New Roman"/>
          <w:b/>
          <w:sz w:val="24"/>
          <w:szCs w:val="24"/>
        </w:rPr>
        <w:t>SWEDEN</w:t>
      </w:r>
    </w:p>
    <w:p w:rsidR="001E33A1" w:rsidRDefault="001E33A1" w:rsidP="00A25231">
      <w:pPr>
        <w:ind w:left="360"/>
        <w:rPr>
          <w:rFonts w:ascii="Times New Roman" w:hAnsi="Times New Roman"/>
          <w:b/>
          <w:sz w:val="24"/>
          <w:szCs w:val="24"/>
        </w:rPr>
      </w:pPr>
    </w:p>
    <w:p w:rsidR="001E33A1" w:rsidRPr="00D42B7C" w:rsidRDefault="001E33A1" w:rsidP="001E33A1">
      <w:pPr>
        <w:pStyle w:val="NormalWeb"/>
        <w:ind w:left="720"/>
        <w:jc w:val="both"/>
        <w:rPr>
          <w:lang w:val="en-US"/>
        </w:rPr>
      </w:pPr>
      <w:r w:rsidRPr="00D42B7C">
        <w:rPr>
          <w:lang w:val="en-US"/>
        </w:rPr>
        <w:t>Trafficking in persons</w:t>
      </w:r>
    </w:p>
    <w:p w:rsidR="001E33A1" w:rsidRDefault="001E33A1" w:rsidP="001E33A1">
      <w:pPr>
        <w:pStyle w:val="NormalWeb"/>
        <w:numPr>
          <w:ilvl w:val="0"/>
          <w:numId w:val="50"/>
        </w:numPr>
        <w:jc w:val="both"/>
        <w:rPr>
          <w:lang w:val="en-US"/>
        </w:rPr>
      </w:pPr>
      <w:r>
        <w:rPr>
          <w:lang w:val="en-US"/>
        </w:rPr>
        <w:t>After a visit to Uruguay 2010 the UN Special Rapporteur on trafficking in persons observed lack of actions against children's vulnerability and insufficient coordination of efforts against trafficking. Has the Government of Uruguay taken any measures to address these concerns? </w:t>
      </w:r>
    </w:p>
    <w:p w:rsidR="001E33A1" w:rsidRDefault="001E33A1" w:rsidP="001E33A1">
      <w:pPr>
        <w:pStyle w:val="NormalWeb"/>
        <w:jc w:val="both"/>
        <w:rPr>
          <w:lang w:val="en-US"/>
        </w:rPr>
      </w:pPr>
    </w:p>
    <w:p w:rsidR="001E33A1" w:rsidRDefault="001E33A1" w:rsidP="001E33A1">
      <w:pPr>
        <w:pStyle w:val="NormalWeb"/>
        <w:ind w:left="720"/>
        <w:jc w:val="both"/>
        <w:rPr>
          <w:lang w:val="en-US"/>
        </w:rPr>
      </w:pPr>
      <w:bookmarkStart w:id="0" w:name="_GoBack"/>
      <w:bookmarkEnd w:id="0"/>
      <w:r>
        <w:rPr>
          <w:lang w:val="en-US"/>
        </w:rPr>
        <w:t xml:space="preserve">Detention </w:t>
      </w:r>
      <w:proofErr w:type="spellStart"/>
      <w:r>
        <w:rPr>
          <w:lang w:val="en-US"/>
        </w:rPr>
        <w:t>facilites</w:t>
      </w:r>
      <w:proofErr w:type="spellEnd"/>
    </w:p>
    <w:p w:rsidR="001E33A1" w:rsidRDefault="001E33A1" w:rsidP="001E33A1">
      <w:pPr>
        <w:pStyle w:val="NormalWeb"/>
        <w:numPr>
          <w:ilvl w:val="0"/>
          <w:numId w:val="50"/>
        </w:numPr>
        <w:jc w:val="both"/>
        <w:rPr>
          <w:lang w:val="en-US"/>
        </w:rPr>
      </w:pPr>
      <w:r>
        <w:rPr>
          <w:lang w:val="en-US"/>
        </w:rPr>
        <w:t xml:space="preserve">After a visit to Uruguay 2012 the UN Special Rapporteur on torture and other cruel, inhuman or degrading treatment or punishment took note of the Government's efforts to improve the situation in the prisons, but also pointed out that many problems remain and that these require profound judicial and institutional reforms. One problem in particular regards long periods of custody before proper accusations are presented. Has the Government of Uruguay responded to these comments? </w:t>
      </w:r>
    </w:p>
    <w:p w:rsidR="001E33A1" w:rsidRDefault="001E33A1" w:rsidP="001E33A1"/>
    <w:p w:rsidR="003137CB" w:rsidRDefault="007D6AE3" w:rsidP="00A25231">
      <w:pPr>
        <w:ind w:left="360"/>
        <w:rPr>
          <w:rFonts w:ascii="Times New Roman" w:hAnsi="Times New Roman"/>
          <w:b/>
          <w:sz w:val="24"/>
          <w:szCs w:val="24"/>
        </w:rPr>
      </w:pPr>
      <w:r>
        <w:rPr>
          <w:rFonts w:ascii="Times New Roman" w:hAnsi="Times New Roman"/>
          <w:b/>
          <w:sz w:val="24"/>
          <w:szCs w:val="24"/>
        </w:rPr>
        <w:t>UNITED KINGDOM</w:t>
      </w:r>
    </w:p>
    <w:p w:rsidR="007D6AE3" w:rsidRDefault="007D6AE3" w:rsidP="00A25231">
      <w:pPr>
        <w:ind w:left="360"/>
        <w:rPr>
          <w:rFonts w:ascii="Times New Roman" w:hAnsi="Times New Roman"/>
          <w:b/>
          <w:sz w:val="24"/>
          <w:szCs w:val="24"/>
        </w:rPr>
      </w:pPr>
    </w:p>
    <w:p w:rsidR="007D6AE3" w:rsidRPr="007D6AE3" w:rsidRDefault="007D6AE3" w:rsidP="007D6AE3">
      <w:pPr>
        <w:numPr>
          <w:ilvl w:val="0"/>
          <w:numId w:val="46"/>
        </w:numPr>
        <w:rPr>
          <w:rFonts w:ascii="Times New Roman" w:hAnsi="Times New Roman"/>
          <w:sz w:val="24"/>
          <w:szCs w:val="24"/>
        </w:rPr>
      </w:pPr>
      <w:r w:rsidRPr="007D6AE3">
        <w:rPr>
          <w:rFonts w:ascii="Times New Roman" w:hAnsi="Times New Roman"/>
          <w:sz w:val="24"/>
          <w:szCs w:val="24"/>
        </w:rPr>
        <w:t>We are pleased to note that civil society has taken part in the preparation of the national report. Could you elaborate on what form this participation has taken and also how they are involved in the formulation of public policy relating to human rights?</w:t>
      </w:r>
    </w:p>
    <w:p w:rsidR="007D6AE3" w:rsidRPr="007D6AE3" w:rsidRDefault="007D6AE3" w:rsidP="007D6AE3">
      <w:pPr>
        <w:rPr>
          <w:rFonts w:ascii="Times New Roman" w:hAnsi="Times New Roman"/>
          <w:sz w:val="24"/>
          <w:szCs w:val="24"/>
        </w:rPr>
      </w:pPr>
    </w:p>
    <w:p w:rsidR="007D6AE3" w:rsidRPr="007D6AE3" w:rsidRDefault="007D6AE3" w:rsidP="007D6AE3">
      <w:pPr>
        <w:numPr>
          <w:ilvl w:val="0"/>
          <w:numId w:val="46"/>
        </w:numPr>
        <w:rPr>
          <w:rFonts w:ascii="Times New Roman" w:hAnsi="Times New Roman"/>
          <w:sz w:val="24"/>
          <w:szCs w:val="24"/>
        </w:rPr>
      </w:pPr>
      <w:r w:rsidRPr="007D6AE3">
        <w:rPr>
          <w:rFonts w:ascii="Times New Roman" w:hAnsi="Times New Roman"/>
          <w:sz w:val="24"/>
          <w:szCs w:val="24"/>
        </w:rPr>
        <w:t>How will Uruguay ensure effective collaboration between the National Institute of Human Rights and the “</w:t>
      </w:r>
      <w:proofErr w:type="spellStart"/>
      <w:r w:rsidRPr="007D6AE3">
        <w:rPr>
          <w:rFonts w:ascii="Times New Roman" w:hAnsi="Times New Roman"/>
          <w:sz w:val="24"/>
          <w:szCs w:val="24"/>
        </w:rPr>
        <w:t>Comisionado</w:t>
      </w:r>
      <w:proofErr w:type="spellEnd"/>
      <w:r w:rsidRPr="007D6AE3">
        <w:rPr>
          <w:rFonts w:ascii="Times New Roman" w:hAnsi="Times New Roman"/>
          <w:sz w:val="24"/>
          <w:szCs w:val="24"/>
        </w:rPr>
        <w:t xml:space="preserve"> </w:t>
      </w:r>
      <w:proofErr w:type="spellStart"/>
      <w:r w:rsidRPr="007D6AE3">
        <w:rPr>
          <w:rFonts w:ascii="Times New Roman" w:hAnsi="Times New Roman"/>
          <w:sz w:val="24"/>
          <w:szCs w:val="24"/>
        </w:rPr>
        <w:t>Parlamentario</w:t>
      </w:r>
      <w:proofErr w:type="spellEnd"/>
      <w:r w:rsidRPr="007D6AE3">
        <w:rPr>
          <w:rFonts w:ascii="Times New Roman" w:hAnsi="Times New Roman"/>
          <w:sz w:val="24"/>
          <w:szCs w:val="24"/>
        </w:rPr>
        <w:t>”, as the National Preventative mechanism in the implementation of OPCAT?</w:t>
      </w:r>
    </w:p>
    <w:p w:rsidR="007D6AE3" w:rsidRPr="007D6AE3" w:rsidRDefault="007D6AE3" w:rsidP="007D6AE3">
      <w:pPr>
        <w:ind w:firstLine="60"/>
        <w:rPr>
          <w:rFonts w:ascii="Times New Roman" w:hAnsi="Times New Roman"/>
          <w:sz w:val="24"/>
          <w:szCs w:val="24"/>
        </w:rPr>
      </w:pPr>
    </w:p>
    <w:p w:rsidR="007D6AE3" w:rsidRPr="007D6AE3" w:rsidRDefault="007D6AE3" w:rsidP="007D6AE3">
      <w:pPr>
        <w:numPr>
          <w:ilvl w:val="0"/>
          <w:numId w:val="46"/>
        </w:numPr>
        <w:rPr>
          <w:rFonts w:ascii="Times New Roman" w:hAnsi="Times New Roman"/>
          <w:sz w:val="24"/>
          <w:szCs w:val="24"/>
        </w:rPr>
      </w:pPr>
      <w:r w:rsidRPr="007D6AE3">
        <w:rPr>
          <w:rFonts w:ascii="Times New Roman" w:hAnsi="Times New Roman"/>
          <w:sz w:val="24"/>
          <w:szCs w:val="24"/>
        </w:rPr>
        <w:t xml:space="preserve">We are concerned at the number of prisoners in Uruguay who are in lengthy pre-trial detention.  We are aware that Uruguay is considering a new Code of Criminal </w:t>
      </w:r>
      <w:r w:rsidRPr="007D6AE3">
        <w:rPr>
          <w:rFonts w:ascii="Times New Roman" w:hAnsi="Times New Roman"/>
          <w:sz w:val="24"/>
          <w:szCs w:val="24"/>
        </w:rPr>
        <w:lastRenderedPageBreak/>
        <w:t>Procedure to bring it in line with international standards. Could you update us on its progress and set out when you expect full implementation?</w:t>
      </w:r>
    </w:p>
    <w:p w:rsidR="007D6AE3" w:rsidRPr="007D6AE3" w:rsidRDefault="007D6AE3" w:rsidP="007D6AE3">
      <w:pPr>
        <w:pStyle w:val="ListParagraph"/>
        <w:rPr>
          <w:rFonts w:ascii="Times New Roman" w:hAnsi="Times New Roman"/>
          <w:sz w:val="24"/>
          <w:szCs w:val="24"/>
        </w:rPr>
      </w:pPr>
    </w:p>
    <w:p w:rsidR="007D6AE3" w:rsidRPr="007D6AE3" w:rsidRDefault="007D6AE3" w:rsidP="007D6AE3">
      <w:pPr>
        <w:numPr>
          <w:ilvl w:val="0"/>
          <w:numId w:val="46"/>
        </w:numPr>
        <w:rPr>
          <w:rFonts w:ascii="Times New Roman" w:hAnsi="Times New Roman"/>
          <w:sz w:val="24"/>
          <w:szCs w:val="24"/>
        </w:rPr>
      </w:pPr>
      <w:r w:rsidRPr="007D6AE3">
        <w:rPr>
          <w:rFonts w:ascii="Times New Roman" w:hAnsi="Times New Roman"/>
          <w:sz w:val="24"/>
          <w:szCs w:val="24"/>
        </w:rPr>
        <w:t>What provisions are currently in place for the rehabilitation of juvenile offenders? How effective do you consider these to be and what would be the impact on juvenile offenders of any reduction in the age of criminal responsibility?</w:t>
      </w:r>
    </w:p>
    <w:p w:rsidR="007D6AE3" w:rsidRPr="007D6AE3" w:rsidRDefault="007D6AE3" w:rsidP="007D6AE3">
      <w:pPr>
        <w:pStyle w:val="ListParagraph"/>
        <w:rPr>
          <w:rFonts w:ascii="Times New Roman" w:hAnsi="Times New Roman"/>
          <w:sz w:val="24"/>
          <w:szCs w:val="24"/>
        </w:rPr>
      </w:pPr>
    </w:p>
    <w:p w:rsidR="007D6AE3" w:rsidRPr="007D6AE3" w:rsidRDefault="007D6AE3" w:rsidP="007D6AE3">
      <w:pPr>
        <w:numPr>
          <w:ilvl w:val="0"/>
          <w:numId w:val="46"/>
        </w:numPr>
        <w:rPr>
          <w:rFonts w:ascii="Times New Roman" w:hAnsi="Times New Roman"/>
          <w:sz w:val="24"/>
          <w:szCs w:val="24"/>
        </w:rPr>
      </w:pPr>
      <w:r w:rsidRPr="007D6AE3">
        <w:rPr>
          <w:rFonts w:ascii="Times New Roman" w:hAnsi="Times New Roman"/>
          <w:sz w:val="24"/>
          <w:szCs w:val="24"/>
        </w:rPr>
        <w:t xml:space="preserve">Please describe the long term policies Uruguay has in place for the prevention of sexual commercial exploitation of boys, girls and adolescents, which can also be considered as trafficking? </w:t>
      </w:r>
    </w:p>
    <w:p w:rsidR="007D6AE3" w:rsidRPr="007D6AE3" w:rsidRDefault="007D6AE3" w:rsidP="007D6AE3">
      <w:pPr>
        <w:rPr>
          <w:rFonts w:ascii="Times New Roman" w:hAnsi="Times New Roman"/>
          <w:sz w:val="24"/>
          <w:szCs w:val="24"/>
        </w:rPr>
      </w:pPr>
    </w:p>
    <w:p w:rsidR="007D6AE3" w:rsidRPr="007D6AE3" w:rsidRDefault="007D6AE3" w:rsidP="00A25231">
      <w:pPr>
        <w:ind w:left="360"/>
        <w:rPr>
          <w:szCs w:val="18"/>
          <w:u w:val="single"/>
        </w:rPr>
      </w:pPr>
    </w:p>
    <w:p w:rsidR="00402D18" w:rsidRPr="00BA2181" w:rsidRDefault="00402D18" w:rsidP="00A25231">
      <w:pPr>
        <w:pStyle w:val="ListParagraph"/>
        <w:spacing w:after="200" w:line="240" w:lineRule="auto"/>
        <w:jc w:val="both"/>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F364F25"/>
    <w:multiLevelType w:val="hybridMultilevel"/>
    <w:tmpl w:val="1FC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C1006"/>
    <w:multiLevelType w:val="hybridMultilevel"/>
    <w:tmpl w:val="F9889A1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9E57FB"/>
    <w:multiLevelType w:val="hybridMultilevel"/>
    <w:tmpl w:val="202692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8">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CE0F13"/>
    <w:multiLevelType w:val="hybridMultilevel"/>
    <w:tmpl w:val="E42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595C9A"/>
    <w:multiLevelType w:val="hybridMultilevel"/>
    <w:tmpl w:val="86CA5390"/>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11"/>
  </w:num>
  <w:num w:numId="4">
    <w:abstractNumId w:val="33"/>
  </w:num>
  <w:num w:numId="5">
    <w:abstractNumId w:val="13"/>
  </w:num>
  <w:num w:numId="6">
    <w:abstractNumId w:val="47"/>
  </w:num>
  <w:num w:numId="7">
    <w:abstractNumId w:val="0"/>
  </w:num>
  <w:num w:numId="8">
    <w:abstractNumId w:val="43"/>
  </w:num>
  <w:num w:numId="9">
    <w:abstractNumId w:val="15"/>
  </w:num>
  <w:num w:numId="10">
    <w:abstractNumId w:val="21"/>
  </w:num>
  <w:num w:numId="11">
    <w:abstractNumId w:val="22"/>
  </w:num>
  <w:num w:numId="12">
    <w:abstractNumId w:val="8"/>
  </w:num>
  <w:num w:numId="13">
    <w:abstractNumId w:val="2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6"/>
  </w:num>
  <w:num w:numId="20">
    <w:abstractNumId w:val="19"/>
  </w:num>
  <w:num w:numId="21">
    <w:abstractNumId w:val="18"/>
  </w:num>
  <w:num w:numId="22">
    <w:abstractNumId w:val="10"/>
  </w:num>
  <w:num w:numId="23">
    <w:abstractNumId w:val="5"/>
  </w:num>
  <w:num w:numId="24">
    <w:abstractNumId w:val="27"/>
  </w:num>
  <w:num w:numId="25">
    <w:abstractNumId w:val="36"/>
  </w:num>
  <w:num w:numId="26">
    <w:abstractNumId w:val="20"/>
  </w:num>
  <w:num w:numId="27">
    <w:abstractNumId w:val="28"/>
  </w:num>
  <w:num w:numId="28">
    <w:abstractNumId w:val="41"/>
  </w:num>
  <w:num w:numId="29">
    <w:abstractNumId w:val="45"/>
  </w:num>
  <w:num w:numId="30">
    <w:abstractNumId w:val="4"/>
  </w:num>
  <w:num w:numId="31">
    <w:abstractNumId w:val="40"/>
  </w:num>
  <w:num w:numId="32">
    <w:abstractNumId w:val="12"/>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5"/>
  </w:num>
  <w:num w:numId="36">
    <w:abstractNumId w:val="6"/>
  </w:num>
  <w:num w:numId="37">
    <w:abstractNumId w:val="17"/>
  </w:num>
  <w:num w:numId="38">
    <w:abstractNumId w:val="30"/>
  </w:num>
  <w:num w:numId="39">
    <w:abstractNumId w:val="31"/>
  </w:num>
  <w:num w:numId="40">
    <w:abstractNumId w:val="39"/>
  </w:num>
  <w:num w:numId="41">
    <w:abstractNumId w:val="38"/>
  </w:num>
  <w:num w:numId="42">
    <w:abstractNumId w:val="37"/>
  </w:num>
  <w:num w:numId="43">
    <w:abstractNumId w:val="34"/>
  </w:num>
  <w:num w:numId="44">
    <w:abstractNumId w:val="3"/>
  </w:num>
  <w:num w:numId="45">
    <w:abstractNumId w:val="2"/>
  </w:num>
  <w:num w:numId="46">
    <w:abstractNumId w:val="1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2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33A1"/>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3D9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CD3D93"/>
    <w:rPr>
      <w:rFonts w:ascii="Arial" w:hAnsi="Arial"/>
      <w:sz w:val="22"/>
      <w:szCs w:val="22"/>
      <w:lang w:eastAsia="en-US"/>
    </w:rPr>
  </w:style>
  <w:style w:type="paragraph" w:styleId="NormalWeb">
    <w:name w:val="Normal (Web)"/>
    <w:basedOn w:val="Normal"/>
    <w:uiPriority w:val="99"/>
    <w:semiHidden/>
    <w:unhideWhenUsed/>
    <w:rsid w:val="001E33A1"/>
    <w:pPr>
      <w:spacing w:line="240" w:lineRule="auto"/>
    </w:pPr>
    <w:rPr>
      <w:rFonts w:ascii="Times New Roman" w:eastAsiaTheme="minorHAnsi" w:hAnsi="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CD3D93"/>
    <w:rPr>
      <w:rFonts w:ascii="Arial" w:hAnsi="Arial"/>
      <w:sz w:val="22"/>
      <w:szCs w:val="22"/>
      <w:lang w:eastAsia="en-US"/>
    </w:rPr>
  </w:style>
  <w:style w:type="paragraph" w:styleId="NormalWeb">
    <w:name w:val="Normal (Web)"/>
    <w:basedOn w:val="Normal"/>
    <w:uiPriority w:val="99"/>
    <w:semiHidden/>
    <w:unhideWhenUsed/>
    <w:rsid w:val="001E33A1"/>
    <w:pPr>
      <w:spacing w:line="240" w:lineRule="auto"/>
    </w:pPr>
    <w:rPr>
      <w:rFonts w:ascii="Times New Roman" w:eastAsiaTheme="minorHAnsi"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085C9-49EF-4B7B-81D7-1DB355C86D89}"/>
</file>

<file path=customXml/itemProps2.xml><?xml version="1.0" encoding="utf-8"?>
<ds:datastoreItem xmlns:ds="http://schemas.openxmlformats.org/officeDocument/2006/customXml" ds:itemID="{891512F8-DB76-464C-A822-7588BA0CAE58}"/>
</file>

<file path=customXml/itemProps3.xml><?xml version="1.0" encoding="utf-8"?>
<ds:datastoreItem xmlns:ds="http://schemas.openxmlformats.org/officeDocument/2006/customXml" ds:itemID="{DF4B03F2-0FE1-4E8B-9F72-57148E4F4544}"/>
</file>

<file path=customXml/itemProps4.xml><?xml version="1.0" encoding="utf-8"?>
<ds:datastoreItem xmlns:ds="http://schemas.openxmlformats.org/officeDocument/2006/customXml" ds:itemID="{B86F8F9B-3E66-4C9F-AA14-E49387188FC6}"/>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2014-01-17T07:39:00Z</dcterms:created>
  <dcterms:modified xsi:type="dcterms:W3CDTF">2014-01-17T14:17:00Z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