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B0319">
        <w:rPr>
          <w:rFonts w:ascii="Times New Roman" w:hAnsi="Times New Roman"/>
          <w:b/>
          <w:sz w:val="24"/>
          <w:szCs w:val="24"/>
          <w:u w:val="single"/>
        </w:rPr>
        <w:t>BHUTAN</w:t>
      </w:r>
      <w:r w:rsidR="00AD69DE">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6977B6" w:rsidRDefault="00AD69DE" w:rsidP="00D31510">
      <w:pPr>
        <w:spacing w:after="200" w:line="240" w:lineRule="auto"/>
        <w:ind w:firstLine="360"/>
        <w:rPr>
          <w:rFonts w:ascii="Times New Roman" w:hAnsi="Times New Roman"/>
          <w:b/>
          <w:sz w:val="24"/>
          <w:szCs w:val="24"/>
        </w:rPr>
      </w:pPr>
      <w:r>
        <w:rPr>
          <w:rFonts w:ascii="Times New Roman" w:hAnsi="Times New Roman"/>
          <w:b/>
          <w:sz w:val="24"/>
          <w:szCs w:val="24"/>
        </w:rPr>
        <w:t>LIECHTENSTEIN</w:t>
      </w:r>
      <w:r w:rsidR="006977B6">
        <w:rPr>
          <w:rFonts w:ascii="Times New Roman" w:hAnsi="Times New Roman"/>
          <w:b/>
          <w:sz w:val="24"/>
          <w:szCs w:val="24"/>
        </w:rPr>
        <w:br/>
      </w:r>
    </w:p>
    <w:p w:rsidR="00AD69DE" w:rsidRDefault="00AD69DE" w:rsidP="00AD69DE">
      <w:pPr>
        <w:pStyle w:val="ListParagraph"/>
        <w:numPr>
          <w:ilvl w:val="0"/>
          <w:numId w:val="25"/>
        </w:numPr>
        <w:spacing w:after="200"/>
        <w:jc w:val="both"/>
        <w:rPr>
          <w:rFonts w:ascii="Times New Roman" w:hAnsi="Times New Roman"/>
          <w:sz w:val="24"/>
          <w:szCs w:val="24"/>
        </w:rPr>
      </w:pPr>
      <w:r w:rsidRPr="00AD69DE">
        <w:rPr>
          <w:rFonts w:ascii="Times New Roman" w:hAnsi="Times New Roman"/>
          <w:sz w:val="24"/>
          <w:szCs w:val="24"/>
        </w:rPr>
        <w:t>Liechtenstein recalls that, as part of the first cycle of the Universal Periodic Review, Bhutan accepted a recommendation to ratify the Rome Statute of the International Criminal Court.</w:t>
      </w:r>
    </w:p>
    <w:p w:rsidR="00AD69DE" w:rsidRDefault="00AD69DE" w:rsidP="00AD69DE">
      <w:pPr>
        <w:pStyle w:val="ListParagraph"/>
        <w:spacing w:after="200"/>
        <w:jc w:val="both"/>
        <w:rPr>
          <w:rFonts w:ascii="Times New Roman" w:hAnsi="Times New Roman"/>
          <w:sz w:val="24"/>
          <w:szCs w:val="24"/>
        </w:rPr>
      </w:pPr>
    </w:p>
    <w:p w:rsidR="00AD69DE" w:rsidRPr="00AD69DE" w:rsidRDefault="00AD69DE" w:rsidP="00AD69DE">
      <w:pPr>
        <w:pStyle w:val="ListParagraph"/>
        <w:numPr>
          <w:ilvl w:val="0"/>
          <w:numId w:val="25"/>
        </w:numPr>
        <w:spacing w:after="200"/>
        <w:jc w:val="both"/>
        <w:rPr>
          <w:rFonts w:ascii="Times New Roman" w:hAnsi="Times New Roman"/>
          <w:sz w:val="24"/>
          <w:szCs w:val="24"/>
        </w:rPr>
      </w:pPr>
      <w:r w:rsidRPr="00AD69DE">
        <w:rPr>
          <w:rFonts w:ascii="Times New Roman" w:hAnsi="Times New Roman"/>
          <w:sz w:val="24"/>
          <w:szCs w:val="24"/>
        </w:rPr>
        <w:t xml:space="preserve">What steps has Bhutan taken towards ratification of the Rome Statute as amended in 2010 and towards aligning its national legislation with the obligations under the Rome Statute, the definition of crimes and principles, including the crime of aggression? </w:t>
      </w:r>
    </w:p>
    <w:p w:rsidR="00AA5A42" w:rsidRDefault="00AA5A42" w:rsidP="00AD69DE">
      <w:pPr>
        <w:pStyle w:val="ListParagraph"/>
        <w:spacing w:line="240" w:lineRule="auto"/>
        <w:rPr>
          <w:rFonts w:ascii="Times New Roman" w:hAnsi="Times New Roman"/>
          <w:i/>
          <w:sz w:val="24"/>
          <w:szCs w:val="24"/>
        </w:rPr>
      </w:pPr>
    </w:p>
    <w:p w:rsidR="005B3515" w:rsidRPr="005B3515" w:rsidRDefault="005B3515" w:rsidP="005B3515">
      <w:pPr>
        <w:spacing w:line="240" w:lineRule="auto"/>
        <w:rPr>
          <w:rFonts w:ascii="Times New Roman" w:hAnsi="Times New Roman"/>
          <w:b/>
          <w:sz w:val="24"/>
          <w:szCs w:val="24"/>
        </w:rPr>
      </w:pPr>
      <w:r w:rsidRPr="005B3515">
        <w:rPr>
          <w:rFonts w:ascii="Times New Roman" w:hAnsi="Times New Roman"/>
          <w:b/>
          <w:sz w:val="24"/>
          <w:szCs w:val="24"/>
        </w:rPr>
        <w:t>PORTUGAL</w:t>
      </w:r>
    </w:p>
    <w:p w:rsidR="005B3515" w:rsidRDefault="005B3515" w:rsidP="005B3515">
      <w:pPr>
        <w:jc w:val="both"/>
        <w:rPr>
          <w:rFonts w:ascii="Times New Roman" w:hAnsi="Times New Roman"/>
          <w:sz w:val="24"/>
          <w:szCs w:val="24"/>
          <w:lang w:val="en-US"/>
        </w:rPr>
      </w:pPr>
    </w:p>
    <w:p w:rsidR="005B3515" w:rsidRDefault="005B3515" w:rsidP="005B3515">
      <w:pPr>
        <w:pStyle w:val="ListParagraph"/>
        <w:numPr>
          <w:ilvl w:val="0"/>
          <w:numId w:val="26"/>
        </w:numPr>
        <w:jc w:val="both"/>
        <w:rPr>
          <w:rFonts w:ascii="Times New Roman" w:hAnsi="Times New Roman"/>
          <w:sz w:val="24"/>
          <w:szCs w:val="24"/>
          <w:lang w:val="en-US"/>
        </w:rPr>
      </w:pPr>
      <w:r w:rsidRPr="005B3515">
        <w:rPr>
          <w:rFonts w:ascii="Times New Roman" w:hAnsi="Times New Roman"/>
          <w:sz w:val="24"/>
          <w:szCs w:val="24"/>
          <w:lang w:val="en-US"/>
        </w:rPr>
        <w:t>Portugal would like to know what measures Bhutan has been taking and plans to adopt in order to grant the full realization of the right to education for all in Bhutan, particularly aimed at ensuring equal access of boys and girls to school and at tackling the higher drop-out rate of girls from school.</w:t>
      </w:r>
    </w:p>
    <w:p w:rsidR="001225C1" w:rsidRDefault="001225C1" w:rsidP="001225C1">
      <w:pPr>
        <w:ind w:left="360"/>
        <w:jc w:val="both"/>
        <w:rPr>
          <w:rFonts w:ascii="Times New Roman" w:hAnsi="Times New Roman"/>
          <w:sz w:val="24"/>
          <w:szCs w:val="24"/>
          <w:lang w:val="en-US"/>
        </w:rPr>
      </w:pPr>
    </w:p>
    <w:p w:rsidR="001225C1" w:rsidRPr="001225C1" w:rsidRDefault="001225C1" w:rsidP="001225C1">
      <w:pPr>
        <w:jc w:val="both"/>
        <w:rPr>
          <w:rFonts w:ascii="Times New Roman" w:hAnsi="Times New Roman"/>
          <w:b/>
          <w:sz w:val="24"/>
          <w:szCs w:val="24"/>
          <w:lang w:val="en-US"/>
        </w:rPr>
      </w:pPr>
      <w:r w:rsidRPr="001225C1">
        <w:rPr>
          <w:rFonts w:ascii="Times New Roman" w:hAnsi="Times New Roman"/>
          <w:b/>
          <w:sz w:val="24"/>
          <w:szCs w:val="24"/>
          <w:lang w:val="en-US"/>
        </w:rPr>
        <w:t>SPAIN</w:t>
      </w:r>
    </w:p>
    <w:p w:rsidR="001225C1" w:rsidRPr="001225C1" w:rsidRDefault="001225C1" w:rsidP="001225C1">
      <w:pPr>
        <w:numPr>
          <w:ilvl w:val="0"/>
          <w:numId w:val="26"/>
        </w:numPr>
        <w:spacing w:before="120" w:line="240" w:lineRule="auto"/>
        <w:jc w:val="both"/>
        <w:rPr>
          <w:rFonts w:ascii="Times New Roman" w:hAnsi="Times New Roman"/>
          <w:sz w:val="24"/>
          <w:szCs w:val="24"/>
        </w:rPr>
      </w:pPr>
      <w:bookmarkStart w:id="0" w:name="_GoBack"/>
      <w:r w:rsidRPr="001225C1">
        <w:rPr>
          <w:rFonts w:ascii="Times New Roman" w:hAnsi="Times New Roman"/>
          <w:sz w:val="24"/>
          <w:szCs w:val="24"/>
        </w:rPr>
        <w:t>What measures have been adopted in regard to the identification and repatriation process of those refugees with legal Bhutanese citizenship in Nepal?</w:t>
      </w:r>
    </w:p>
    <w:bookmarkEnd w:id="0"/>
    <w:p w:rsidR="001225C1" w:rsidRPr="001225C1" w:rsidRDefault="001225C1" w:rsidP="001225C1">
      <w:pPr>
        <w:jc w:val="both"/>
        <w:rPr>
          <w:rFonts w:ascii="Times New Roman" w:hAnsi="Times New Roman"/>
          <w:sz w:val="24"/>
          <w:szCs w:val="24"/>
        </w:rPr>
      </w:pPr>
    </w:p>
    <w:p w:rsidR="005B3515" w:rsidRPr="005B3515" w:rsidRDefault="005B3515" w:rsidP="00AD69DE">
      <w:pPr>
        <w:pStyle w:val="ListParagraph"/>
        <w:spacing w:line="240" w:lineRule="auto"/>
        <w:rPr>
          <w:rFonts w:ascii="Times New Roman" w:hAnsi="Times New Roman"/>
          <w:i/>
          <w:sz w:val="24"/>
          <w:szCs w:val="24"/>
          <w:lang w:val="en-US"/>
        </w:rPr>
      </w:pPr>
    </w:p>
    <w:sectPr w:rsidR="005B3515" w:rsidRPr="005B351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EB5F27"/>
    <w:multiLevelType w:val="hybridMultilevel"/>
    <w:tmpl w:val="2C4E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6F116C"/>
    <w:multiLevelType w:val="hybridMultilevel"/>
    <w:tmpl w:val="34F4EB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D485FD6"/>
    <w:multiLevelType w:val="hybridMultilevel"/>
    <w:tmpl w:val="99A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BA1FF1"/>
    <w:multiLevelType w:val="hybridMultilevel"/>
    <w:tmpl w:val="2C9CB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1"/>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3"/>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6"/>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17"/>
  </w:num>
  <w:num w:numId="21">
    <w:abstractNumId w:val="2"/>
  </w:num>
  <w:num w:numId="22">
    <w:abstractNumId w:val="7"/>
  </w:num>
  <w:num w:numId="23">
    <w:abstractNumId w:val="15"/>
  </w:num>
  <w:num w:numId="24">
    <w:abstractNumId w:val="19"/>
  </w:num>
  <w:num w:numId="25">
    <w:abstractNumId w:val="10"/>
  </w:num>
  <w:num w:numId="26">
    <w:abstractNumId w:val="18"/>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25C1"/>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A4CEE"/>
    <w:rsid w:val="005B08CC"/>
    <w:rsid w:val="005B3515"/>
    <w:rsid w:val="005E7C5C"/>
    <w:rsid w:val="005F176C"/>
    <w:rsid w:val="005F36CD"/>
    <w:rsid w:val="005F4ED3"/>
    <w:rsid w:val="005F5985"/>
    <w:rsid w:val="00604325"/>
    <w:rsid w:val="0061758E"/>
    <w:rsid w:val="006238E2"/>
    <w:rsid w:val="00631732"/>
    <w:rsid w:val="00667A44"/>
    <w:rsid w:val="00673F0F"/>
    <w:rsid w:val="006977B6"/>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673CB"/>
    <w:rsid w:val="00A90D9F"/>
    <w:rsid w:val="00AA39D5"/>
    <w:rsid w:val="00AA5A42"/>
    <w:rsid w:val="00AB0BED"/>
    <w:rsid w:val="00AB1855"/>
    <w:rsid w:val="00AB3394"/>
    <w:rsid w:val="00AB4B47"/>
    <w:rsid w:val="00AD69DE"/>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1B03"/>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B3515"/>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B3515"/>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2889827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5947-1940-4B44-BFF1-F57549DAC78C}"/>
</file>

<file path=customXml/itemProps2.xml><?xml version="1.0" encoding="utf-8"?>
<ds:datastoreItem xmlns:ds="http://schemas.openxmlformats.org/officeDocument/2006/customXml" ds:itemID="{846D75DB-E1FC-4FDC-9DC6-EC978A41DA7B}"/>
</file>

<file path=customXml/itemProps3.xml><?xml version="1.0" encoding="utf-8"?>
<ds:datastoreItem xmlns:ds="http://schemas.openxmlformats.org/officeDocument/2006/customXml" ds:itemID="{8BDB2905-9A80-4E8E-B93D-D3DD90BF0D10}"/>
</file>

<file path=customXml/itemProps4.xml><?xml version="1.0" encoding="utf-8"?>
<ds:datastoreItem xmlns:ds="http://schemas.openxmlformats.org/officeDocument/2006/customXml" ds:itemID="{48A1F38B-8718-4573-8FE2-F2C7E4325F30}"/>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2014-04-23T10:09:00Z</dcterms:created>
  <dcterms:modified xsi:type="dcterms:W3CDTF">2014-04-24T07:02:00Z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