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76451F">
        <w:rPr>
          <w:rFonts w:ascii="Times New Roman" w:hAnsi="Times New Roman"/>
          <w:b/>
          <w:sz w:val="24"/>
          <w:szCs w:val="24"/>
          <w:u w:val="single"/>
        </w:rPr>
        <w:t>THE DEMOCRATIC PEOPLE’S REPUBLIC OF KOREA</w:t>
      </w:r>
      <w:r w:rsidR="000D440D">
        <w:rPr>
          <w:rFonts w:ascii="Times New Roman" w:hAnsi="Times New Roman"/>
          <w:b/>
          <w:sz w:val="24"/>
          <w:szCs w:val="24"/>
          <w:u w:val="single"/>
        </w:rPr>
        <w:t xml:space="preserve"> – ADD.1</w:t>
      </w:r>
    </w:p>
    <w:p w:rsidR="00F05836" w:rsidRDefault="00F05836" w:rsidP="00F05836">
      <w:pPr>
        <w:spacing w:after="200" w:line="240" w:lineRule="auto"/>
        <w:rPr>
          <w:rFonts w:ascii="Times New Roman" w:hAnsi="Times New Roman"/>
          <w:b/>
          <w:sz w:val="24"/>
          <w:szCs w:val="24"/>
        </w:rPr>
      </w:pPr>
    </w:p>
    <w:p w:rsidR="00F05836" w:rsidRPr="00F05836" w:rsidRDefault="000D440D" w:rsidP="00F05836">
      <w:pPr>
        <w:spacing w:after="200" w:line="240" w:lineRule="auto"/>
        <w:rPr>
          <w:rFonts w:ascii="Times New Roman" w:hAnsi="Times New Roman"/>
          <w:b/>
          <w:sz w:val="24"/>
          <w:szCs w:val="24"/>
        </w:rPr>
      </w:pPr>
      <w:r>
        <w:rPr>
          <w:rFonts w:ascii="Times New Roman" w:hAnsi="Times New Roman"/>
          <w:b/>
          <w:sz w:val="24"/>
          <w:szCs w:val="24"/>
        </w:rPr>
        <w:t>LIECHTENSTEIN</w:t>
      </w:r>
    </w:p>
    <w:p w:rsidR="000D440D" w:rsidRDefault="000D440D" w:rsidP="000D440D">
      <w:pPr>
        <w:pStyle w:val="ListParagraph"/>
        <w:numPr>
          <w:ilvl w:val="0"/>
          <w:numId w:val="27"/>
        </w:numPr>
        <w:spacing w:after="200"/>
        <w:jc w:val="both"/>
        <w:rPr>
          <w:rFonts w:ascii="Times New Roman" w:hAnsi="Times New Roman"/>
          <w:sz w:val="24"/>
          <w:szCs w:val="24"/>
        </w:rPr>
      </w:pPr>
      <w:r w:rsidRPr="000D440D">
        <w:rPr>
          <w:rFonts w:ascii="Times New Roman" w:hAnsi="Times New Roman"/>
          <w:sz w:val="24"/>
          <w:szCs w:val="24"/>
        </w:rPr>
        <w:t>Liechtenstein is gravely concerned by the findings of the Commission of Inquiry on the Human Rights in the Democratic People’s Republic of Korea.</w:t>
      </w:r>
      <w:r w:rsidRPr="000D440D">
        <w:rPr>
          <w:rStyle w:val="FootnoteReference"/>
          <w:rFonts w:ascii="Times New Roman" w:hAnsi="Times New Roman"/>
          <w:sz w:val="24"/>
          <w:szCs w:val="24"/>
        </w:rPr>
        <w:footnoteReference w:id="1"/>
      </w:r>
      <w:r w:rsidRPr="000D440D">
        <w:rPr>
          <w:rFonts w:ascii="Times New Roman" w:hAnsi="Times New Roman"/>
          <w:sz w:val="24"/>
          <w:szCs w:val="24"/>
        </w:rPr>
        <w:t xml:space="preserve"> It is distressing that the Democratic People’s Republic of Korea’s national report in no way acknowledges what the Commission of Inquiry terms “systematic, widespread and gross human rights violations” committed by the DPRK.</w:t>
      </w:r>
    </w:p>
    <w:p w:rsidR="000D440D" w:rsidRPr="000D440D" w:rsidRDefault="000D440D" w:rsidP="000D440D">
      <w:pPr>
        <w:pStyle w:val="ListParagraph"/>
        <w:spacing w:after="200"/>
        <w:jc w:val="both"/>
        <w:rPr>
          <w:rFonts w:ascii="Times New Roman" w:hAnsi="Times New Roman"/>
          <w:sz w:val="24"/>
          <w:szCs w:val="24"/>
        </w:rPr>
      </w:pPr>
    </w:p>
    <w:p w:rsidR="000D440D" w:rsidRDefault="000D440D" w:rsidP="000D440D">
      <w:pPr>
        <w:pStyle w:val="ListParagraph"/>
        <w:numPr>
          <w:ilvl w:val="0"/>
          <w:numId w:val="27"/>
        </w:numPr>
        <w:spacing w:after="200"/>
        <w:jc w:val="both"/>
        <w:rPr>
          <w:rFonts w:ascii="Times New Roman" w:hAnsi="Times New Roman"/>
          <w:sz w:val="24"/>
          <w:szCs w:val="24"/>
        </w:rPr>
      </w:pPr>
      <w:r w:rsidRPr="000D440D">
        <w:rPr>
          <w:rFonts w:ascii="Times New Roman" w:hAnsi="Times New Roman"/>
          <w:sz w:val="24"/>
          <w:szCs w:val="24"/>
        </w:rPr>
        <w:t>What steps has the DPRK taken towards implementing the Commissi</w:t>
      </w:r>
      <w:r>
        <w:rPr>
          <w:rFonts w:ascii="Times New Roman" w:hAnsi="Times New Roman"/>
          <w:sz w:val="24"/>
          <w:szCs w:val="24"/>
        </w:rPr>
        <w:t>on of Inquiry’s recommendations?</w:t>
      </w:r>
    </w:p>
    <w:p w:rsidR="000D440D" w:rsidRPr="000D440D" w:rsidRDefault="000D440D" w:rsidP="000D440D">
      <w:pPr>
        <w:pStyle w:val="ListParagraph"/>
        <w:rPr>
          <w:rFonts w:ascii="Times New Roman" w:hAnsi="Times New Roman"/>
          <w:sz w:val="24"/>
          <w:szCs w:val="24"/>
        </w:rPr>
      </w:pPr>
    </w:p>
    <w:p w:rsidR="000D440D" w:rsidRDefault="000D440D" w:rsidP="000D440D">
      <w:pPr>
        <w:pStyle w:val="ListParagraph"/>
        <w:numPr>
          <w:ilvl w:val="0"/>
          <w:numId w:val="27"/>
        </w:numPr>
        <w:spacing w:after="200"/>
        <w:jc w:val="both"/>
        <w:rPr>
          <w:rFonts w:ascii="Times New Roman" w:hAnsi="Times New Roman"/>
          <w:sz w:val="24"/>
          <w:szCs w:val="24"/>
        </w:rPr>
      </w:pPr>
      <w:r w:rsidRPr="000D440D">
        <w:rPr>
          <w:rFonts w:ascii="Times New Roman" w:hAnsi="Times New Roman"/>
          <w:sz w:val="24"/>
          <w:szCs w:val="24"/>
        </w:rPr>
        <w:t>What steps has the DPRK taken to halt practices of discrimination against women, children, the elderly, persons with disabilities and those belonging to the group considered hostile to the regime?</w:t>
      </w:r>
    </w:p>
    <w:p w:rsidR="000D440D" w:rsidRPr="000D440D" w:rsidRDefault="000D440D" w:rsidP="000D440D">
      <w:pPr>
        <w:pStyle w:val="ListParagraph"/>
        <w:rPr>
          <w:rFonts w:ascii="Times New Roman" w:hAnsi="Times New Roman"/>
          <w:sz w:val="24"/>
          <w:szCs w:val="24"/>
        </w:rPr>
      </w:pPr>
    </w:p>
    <w:p w:rsidR="000D440D" w:rsidRDefault="000D440D" w:rsidP="000D440D">
      <w:pPr>
        <w:pStyle w:val="ListParagraph"/>
        <w:numPr>
          <w:ilvl w:val="0"/>
          <w:numId w:val="27"/>
        </w:numPr>
        <w:spacing w:after="200"/>
        <w:jc w:val="both"/>
        <w:rPr>
          <w:rFonts w:ascii="Times New Roman" w:hAnsi="Times New Roman"/>
          <w:sz w:val="24"/>
          <w:szCs w:val="24"/>
        </w:rPr>
      </w:pPr>
      <w:r w:rsidRPr="000D440D">
        <w:rPr>
          <w:rFonts w:ascii="Times New Roman" w:hAnsi="Times New Roman"/>
          <w:sz w:val="24"/>
          <w:szCs w:val="24"/>
        </w:rPr>
        <w:t>What steps has the DPRK taken to address the critical food situation in the country and to rethink its approach to the “military first” policy in order to reallocate enough resources to improve the living standard of the people in the country?</w:t>
      </w:r>
    </w:p>
    <w:p w:rsidR="000D440D" w:rsidRPr="000D440D" w:rsidRDefault="000D440D" w:rsidP="000D440D">
      <w:pPr>
        <w:pStyle w:val="ListParagraph"/>
        <w:rPr>
          <w:rFonts w:ascii="Times New Roman" w:hAnsi="Times New Roman"/>
          <w:sz w:val="24"/>
          <w:szCs w:val="24"/>
        </w:rPr>
      </w:pPr>
    </w:p>
    <w:p w:rsidR="000D440D" w:rsidRDefault="000D440D" w:rsidP="000D440D">
      <w:pPr>
        <w:pStyle w:val="ListParagraph"/>
        <w:numPr>
          <w:ilvl w:val="0"/>
          <w:numId w:val="27"/>
        </w:numPr>
        <w:spacing w:after="200"/>
        <w:jc w:val="both"/>
        <w:rPr>
          <w:rFonts w:ascii="Times New Roman" w:hAnsi="Times New Roman"/>
          <w:sz w:val="24"/>
          <w:szCs w:val="24"/>
        </w:rPr>
      </w:pPr>
      <w:r w:rsidRPr="000D440D">
        <w:rPr>
          <w:rFonts w:ascii="Times New Roman" w:hAnsi="Times New Roman"/>
          <w:sz w:val="24"/>
          <w:szCs w:val="24"/>
        </w:rPr>
        <w:t>What steps has the DPRK taken to ensure the overall protection and promotion of human rights in the country, as provided under international human rights instruments?</w:t>
      </w:r>
    </w:p>
    <w:p w:rsidR="002967D3" w:rsidRPr="002967D3" w:rsidRDefault="002967D3" w:rsidP="002967D3">
      <w:pPr>
        <w:pStyle w:val="ListParagraph"/>
        <w:rPr>
          <w:rFonts w:ascii="Times New Roman" w:hAnsi="Times New Roman"/>
          <w:sz w:val="24"/>
          <w:szCs w:val="24"/>
        </w:rPr>
      </w:pPr>
    </w:p>
    <w:p w:rsidR="002967D3" w:rsidRPr="002967D3" w:rsidRDefault="002967D3" w:rsidP="002967D3">
      <w:pPr>
        <w:spacing w:after="200"/>
        <w:jc w:val="both"/>
        <w:rPr>
          <w:rFonts w:ascii="Times New Roman" w:hAnsi="Times New Roman"/>
          <w:b/>
          <w:sz w:val="24"/>
          <w:szCs w:val="24"/>
        </w:rPr>
      </w:pPr>
      <w:r w:rsidRPr="002967D3">
        <w:rPr>
          <w:rFonts w:ascii="Times New Roman" w:hAnsi="Times New Roman"/>
          <w:b/>
          <w:sz w:val="24"/>
          <w:szCs w:val="24"/>
        </w:rPr>
        <w:t>PORTUGAL</w:t>
      </w:r>
    </w:p>
    <w:p w:rsidR="002967D3" w:rsidRPr="002967D3" w:rsidRDefault="002967D3" w:rsidP="002967D3">
      <w:pPr>
        <w:pStyle w:val="ListParagraph"/>
        <w:numPr>
          <w:ilvl w:val="0"/>
          <w:numId w:val="28"/>
        </w:numPr>
        <w:jc w:val="both"/>
        <w:rPr>
          <w:rFonts w:ascii="Times New Roman" w:hAnsi="Times New Roman"/>
          <w:sz w:val="24"/>
          <w:szCs w:val="24"/>
          <w:lang w:val="en-US"/>
        </w:rPr>
      </w:pPr>
      <w:r w:rsidRPr="002967D3">
        <w:rPr>
          <w:rFonts w:ascii="Times New Roman" w:hAnsi="Times New Roman"/>
          <w:sz w:val="24"/>
          <w:szCs w:val="24"/>
          <w:lang w:val="en-US"/>
        </w:rPr>
        <w:t xml:space="preserve">Portugal would like to ask the authorities of the DPRK if they are planning to put an end to </w:t>
      </w:r>
      <w:proofErr w:type="spellStart"/>
      <w:r w:rsidRPr="002967D3">
        <w:rPr>
          <w:rFonts w:ascii="Times New Roman" w:hAnsi="Times New Roman"/>
          <w:i/>
          <w:sz w:val="24"/>
          <w:szCs w:val="24"/>
          <w:lang w:val="en-US"/>
        </w:rPr>
        <w:t>songbun</w:t>
      </w:r>
      <w:proofErr w:type="spellEnd"/>
      <w:r w:rsidRPr="002967D3">
        <w:rPr>
          <w:rFonts w:ascii="Times New Roman" w:hAnsi="Times New Roman"/>
          <w:sz w:val="24"/>
          <w:szCs w:val="24"/>
          <w:lang w:val="en-US"/>
        </w:rPr>
        <w:t xml:space="preserve"> structure, under which the citizens of the DPRK are classified in three groups, resulting in discrimination in access to food, </w:t>
      </w:r>
      <w:proofErr w:type="gramStart"/>
      <w:r w:rsidRPr="002967D3">
        <w:rPr>
          <w:rFonts w:ascii="Times New Roman" w:hAnsi="Times New Roman"/>
          <w:sz w:val="24"/>
          <w:szCs w:val="24"/>
          <w:lang w:val="en-US"/>
        </w:rPr>
        <w:t>housing</w:t>
      </w:r>
      <w:proofErr w:type="gramEnd"/>
      <w:r w:rsidRPr="002967D3">
        <w:rPr>
          <w:rFonts w:ascii="Times New Roman" w:hAnsi="Times New Roman"/>
          <w:sz w:val="24"/>
          <w:szCs w:val="24"/>
          <w:lang w:val="en-US"/>
        </w:rPr>
        <w:t>, medical care, employment and education opportunities”.</w:t>
      </w:r>
    </w:p>
    <w:p w:rsidR="002967D3" w:rsidRPr="002967D3" w:rsidRDefault="002967D3" w:rsidP="002967D3">
      <w:pPr>
        <w:pStyle w:val="ListParagraph"/>
        <w:spacing w:after="200"/>
        <w:jc w:val="both"/>
        <w:rPr>
          <w:rFonts w:ascii="Times New Roman" w:hAnsi="Times New Roman"/>
          <w:sz w:val="24"/>
          <w:szCs w:val="24"/>
          <w:lang w:val="en-US"/>
        </w:rPr>
      </w:pPr>
    </w:p>
    <w:p w:rsidR="00E330CE" w:rsidRPr="0022019F" w:rsidRDefault="0022019F" w:rsidP="000D440D">
      <w:pPr>
        <w:pStyle w:val="BodyText"/>
        <w:widowControl w:val="0"/>
        <w:suppressAutoHyphens/>
        <w:spacing w:after="0" w:line="240" w:lineRule="auto"/>
        <w:ind w:left="360"/>
        <w:jc w:val="both"/>
        <w:rPr>
          <w:rFonts w:ascii="Times New Roman" w:hAnsi="Times New Roman"/>
          <w:b/>
          <w:sz w:val="24"/>
          <w:szCs w:val="24"/>
        </w:rPr>
      </w:pPr>
      <w:r w:rsidRPr="0022019F">
        <w:rPr>
          <w:rFonts w:ascii="Times New Roman" w:hAnsi="Times New Roman"/>
          <w:b/>
          <w:sz w:val="24"/>
          <w:szCs w:val="24"/>
        </w:rPr>
        <w:t>SPAIN</w:t>
      </w:r>
    </w:p>
    <w:p w:rsidR="0022019F" w:rsidRDefault="0022019F" w:rsidP="000D440D">
      <w:pPr>
        <w:pStyle w:val="BodyText"/>
        <w:widowControl w:val="0"/>
        <w:suppressAutoHyphens/>
        <w:spacing w:after="0" w:line="240" w:lineRule="auto"/>
        <w:ind w:left="360"/>
        <w:jc w:val="both"/>
        <w:rPr>
          <w:rFonts w:ascii="Times New Roman" w:hAnsi="Times New Roman"/>
          <w:i/>
          <w:sz w:val="24"/>
          <w:szCs w:val="24"/>
        </w:rPr>
      </w:pPr>
    </w:p>
    <w:p w:rsidR="0022019F" w:rsidRPr="0022019F" w:rsidRDefault="0022019F" w:rsidP="0022019F">
      <w:pPr>
        <w:pStyle w:val="Prrafodelista1"/>
        <w:numPr>
          <w:ilvl w:val="0"/>
          <w:numId w:val="30"/>
        </w:numPr>
        <w:spacing w:before="120" w:after="60" w:line="240" w:lineRule="auto"/>
        <w:contextualSpacing w:val="0"/>
        <w:jc w:val="both"/>
        <w:rPr>
          <w:rFonts w:ascii="Times New Roman" w:hAnsi="Times New Roman"/>
          <w:sz w:val="24"/>
          <w:szCs w:val="24"/>
          <w:lang w:eastAsia="es-ES"/>
        </w:rPr>
      </w:pPr>
      <w:r w:rsidRPr="0022019F">
        <w:rPr>
          <w:rFonts w:ascii="Times New Roman" w:hAnsi="Times New Roman"/>
          <w:sz w:val="24"/>
          <w:szCs w:val="24"/>
          <w:lang w:val="en-US" w:eastAsia="es-ES"/>
        </w:rPr>
        <w:t xml:space="preserve">The Democratic People’s Republic of Korea ratified the Convention on the Rights of the Child in 1990. The report of the Commission of Inquiry on human rights finds that physical punishments – including severe punishments – are inflicted on children throughout the society, in violation of children’s rights under the Convention. </w:t>
      </w:r>
      <w:r w:rsidRPr="0022019F">
        <w:rPr>
          <w:rFonts w:ascii="Times New Roman" w:hAnsi="Times New Roman"/>
          <w:sz w:val="24"/>
          <w:szCs w:val="24"/>
          <w:lang w:eastAsia="es-ES"/>
        </w:rPr>
        <w:t xml:space="preserve">Apart from what has been included in the National Report, what steps are being taken towards enacting and implementing </w:t>
      </w:r>
      <w:bookmarkStart w:id="0" w:name="_GoBack"/>
      <w:bookmarkEnd w:id="0"/>
      <w:r w:rsidRPr="0022019F">
        <w:rPr>
          <w:rFonts w:ascii="Times New Roman" w:hAnsi="Times New Roman"/>
          <w:sz w:val="24"/>
          <w:szCs w:val="24"/>
          <w:lang w:eastAsia="es-ES"/>
        </w:rPr>
        <w:t xml:space="preserve">legislation to prohibit all corporal punishment of children, </w:t>
      </w:r>
      <w:r w:rsidRPr="0022019F">
        <w:rPr>
          <w:rFonts w:ascii="Times New Roman" w:hAnsi="Times New Roman"/>
          <w:sz w:val="24"/>
          <w:szCs w:val="24"/>
          <w:lang w:eastAsia="es-ES"/>
        </w:rPr>
        <w:lastRenderedPageBreak/>
        <w:t>including in their homes, as recommended by the Committee on the Rights of the Child in 1998, 2004 and 2009?</w:t>
      </w:r>
    </w:p>
    <w:p w:rsidR="0022019F" w:rsidRPr="00C868A5" w:rsidRDefault="0022019F" w:rsidP="0022019F"/>
    <w:p w:rsidR="0022019F" w:rsidRPr="00E330CE" w:rsidRDefault="0022019F" w:rsidP="000D440D">
      <w:pPr>
        <w:pStyle w:val="BodyText"/>
        <w:widowControl w:val="0"/>
        <w:suppressAutoHyphens/>
        <w:spacing w:after="0" w:line="240" w:lineRule="auto"/>
        <w:ind w:left="360"/>
        <w:jc w:val="both"/>
        <w:rPr>
          <w:rFonts w:ascii="Times New Roman" w:hAnsi="Times New Roman"/>
          <w:i/>
          <w:sz w:val="24"/>
          <w:szCs w:val="24"/>
        </w:rPr>
      </w:pPr>
    </w:p>
    <w:sectPr w:rsidR="0022019F" w:rsidRPr="00E330CE"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 w:id="1">
    <w:p w:rsidR="000D440D" w:rsidRPr="00D22930" w:rsidRDefault="000D440D" w:rsidP="000D440D">
      <w:pPr>
        <w:pStyle w:val="FootnoteText"/>
        <w:rPr>
          <w:lang w:val="de-DE"/>
        </w:rPr>
      </w:pPr>
      <w:r>
        <w:rPr>
          <w:rStyle w:val="FootnoteReference"/>
        </w:rPr>
        <w:footnoteRef/>
      </w:r>
      <w:r>
        <w:t xml:space="preserve"> </w:t>
      </w:r>
      <w:r>
        <w:rPr>
          <w:lang w:val="de-DE"/>
        </w:rPr>
        <w:t>A/HRC/25/63.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27AB038B"/>
    <w:multiLevelType w:val="hybridMultilevel"/>
    <w:tmpl w:val="2ACA054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FC4834"/>
    <w:multiLevelType w:val="hybridMultilevel"/>
    <w:tmpl w:val="4CC0DFC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2061F67"/>
    <w:multiLevelType w:val="hybridMultilevel"/>
    <w:tmpl w:val="CBC2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53321B"/>
    <w:multiLevelType w:val="hybridMultilevel"/>
    <w:tmpl w:val="BA32AA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06458B0"/>
    <w:multiLevelType w:val="hybridMultilevel"/>
    <w:tmpl w:val="3438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30F7C"/>
    <w:multiLevelType w:val="hybridMultilevel"/>
    <w:tmpl w:val="8C00455C"/>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28D7D72"/>
    <w:multiLevelType w:val="hybridMultilevel"/>
    <w:tmpl w:val="B824EC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6686B11"/>
    <w:multiLevelType w:val="hybridMultilevel"/>
    <w:tmpl w:val="718E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6E1E4D5F"/>
    <w:multiLevelType w:val="hybridMultilevel"/>
    <w:tmpl w:val="0C14C3C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20F6E1F"/>
    <w:multiLevelType w:val="hybridMultilevel"/>
    <w:tmpl w:val="B0E8482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5">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300BB0"/>
    <w:multiLevelType w:val="hybridMultilevel"/>
    <w:tmpl w:val="1EEE1C2A"/>
    <w:lvl w:ilvl="0" w:tplc="0809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26"/>
  </w:num>
  <w:num w:numId="3">
    <w:abstractNumId w:val="25"/>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1"/>
  </w:num>
  <w:num w:numId="9">
    <w:abstractNumId w:val="2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6"/>
  </w:num>
  <w:num w:numId="14">
    <w:abstractNumId w:val="12"/>
  </w:num>
  <w:num w:numId="15">
    <w:abstractNumId w:val="19"/>
  </w:num>
  <w:num w:numId="16">
    <w:abstractNumId w:val="7"/>
  </w:num>
  <w:num w:numId="17">
    <w:abstractNumId w:val="18"/>
  </w:num>
  <w:num w:numId="18">
    <w:abstractNumId w:val="21"/>
  </w:num>
  <w:num w:numId="19">
    <w:abstractNumId w:val="17"/>
  </w:num>
  <w:num w:numId="20">
    <w:abstractNumId w:val="14"/>
  </w:num>
  <w:num w:numId="21">
    <w:abstractNumId w:val="24"/>
  </w:num>
  <w:num w:numId="22">
    <w:abstractNumId w:val="9"/>
  </w:num>
  <w:num w:numId="23">
    <w:abstractNumId w:val="22"/>
  </w:num>
  <w:num w:numId="24">
    <w:abstractNumId w:val="15"/>
  </w:num>
  <w:num w:numId="25">
    <w:abstractNumId w:val="20"/>
  </w:num>
  <w:num w:numId="26">
    <w:abstractNumId w:val="2"/>
  </w:num>
  <w:num w:numId="27">
    <w:abstractNumId w:val="13"/>
  </w:num>
  <w:num w:numId="28">
    <w:abstractNumId w:val="8"/>
  </w:num>
  <w:num w:numId="29">
    <w:abstractNumId w:val="5"/>
  </w:num>
  <w:num w:numId="3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93DDE"/>
    <w:rsid w:val="000A32BA"/>
    <w:rsid w:val="000A5A04"/>
    <w:rsid w:val="000A6CB5"/>
    <w:rsid w:val="000A7C2F"/>
    <w:rsid w:val="000B2589"/>
    <w:rsid w:val="000D18C6"/>
    <w:rsid w:val="000D440D"/>
    <w:rsid w:val="000E6413"/>
    <w:rsid w:val="000F3150"/>
    <w:rsid w:val="001023AF"/>
    <w:rsid w:val="00127C25"/>
    <w:rsid w:val="001373D0"/>
    <w:rsid w:val="00142E72"/>
    <w:rsid w:val="001524D5"/>
    <w:rsid w:val="0017544A"/>
    <w:rsid w:val="001954D7"/>
    <w:rsid w:val="001A63A9"/>
    <w:rsid w:val="001C53B9"/>
    <w:rsid w:val="001E0847"/>
    <w:rsid w:val="00204DBC"/>
    <w:rsid w:val="0020553F"/>
    <w:rsid w:val="0022019F"/>
    <w:rsid w:val="00235A13"/>
    <w:rsid w:val="00243947"/>
    <w:rsid w:val="00260D2D"/>
    <w:rsid w:val="00267799"/>
    <w:rsid w:val="00276B62"/>
    <w:rsid w:val="00285B5A"/>
    <w:rsid w:val="002967D3"/>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6451F"/>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6425A"/>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3107"/>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330CE"/>
    <w:rsid w:val="00E5550F"/>
    <w:rsid w:val="00E63118"/>
    <w:rsid w:val="00E65301"/>
    <w:rsid w:val="00E74881"/>
    <w:rsid w:val="00E967FF"/>
    <w:rsid w:val="00EB30B9"/>
    <w:rsid w:val="00EE1C4C"/>
    <w:rsid w:val="00EF4B68"/>
    <w:rsid w:val="00F03CA5"/>
    <w:rsid w:val="00F05836"/>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BodyText">
    <w:name w:val="Body Text"/>
    <w:basedOn w:val="Normal"/>
    <w:link w:val="BodyTextChar"/>
    <w:uiPriority w:val="99"/>
    <w:unhideWhenUsed/>
    <w:rsid w:val="00F05836"/>
    <w:pPr>
      <w:spacing w:after="120"/>
    </w:pPr>
  </w:style>
  <w:style w:type="character" w:customStyle="1" w:styleId="BodyTextChar">
    <w:name w:val="Body Text Char"/>
    <w:basedOn w:val="DefaultParagraphFont"/>
    <w:link w:val="BodyText"/>
    <w:uiPriority w:val="99"/>
    <w:rsid w:val="00F05836"/>
    <w:rPr>
      <w:rFonts w:ascii="Arial" w:hAnsi="Arial"/>
      <w:sz w:val="22"/>
      <w:szCs w:val="22"/>
      <w:lang w:eastAsia="en-US"/>
    </w:rPr>
  </w:style>
  <w:style w:type="paragraph" w:styleId="FootnoteText">
    <w:name w:val="footnote text"/>
    <w:basedOn w:val="Normal"/>
    <w:link w:val="FootnoteTextChar"/>
    <w:uiPriority w:val="99"/>
    <w:semiHidden/>
    <w:unhideWhenUsed/>
    <w:rsid w:val="000D440D"/>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0D440D"/>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0D440D"/>
    <w:rPr>
      <w:vertAlign w:val="superscript"/>
    </w:rPr>
  </w:style>
  <w:style w:type="character" w:customStyle="1" w:styleId="EmailStyle45">
    <w:name w:val="EmailStyle45"/>
    <w:basedOn w:val="DefaultParagraphFont"/>
    <w:semiHidden/>
    <w:rsid w:val="002967D3"/>
    <w:rPr>
      <w:rFonts w:ascii="Arial" w:hAnsi="Arial" w:cs="Arial"/>
      <w:color w:val="000080"/>
      <w:sz w:val="20"/>
      <w:szCs w:val="20"/>
    </w:rPr>
  </w:style>
  <w:style w:type="paragraph" w:customStyle="1" w:styleId="Prrafodelista1">
    <w:name w:val="Párrafo de lista1"/>
    <w:basedOn w:val="Normal"/>
    <w:rsid w:val="0022019F"/>
    <w:pPr>
      <w:spacing w:after="200"/>
      <w:ind w:left="720"/>
      <w:contextualSpacing/>
    </w:pPr>
    <w:rPr>
      <w:rFonts w:ascii="Calibri" w:eastAsia="Times New Roman"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BodyText">
    <w:name w:val="Body Text"/>
    <w:basedOn w:val="Normal"/>
    <w:link w:val="BodyTextChar"/>
    <w:uiPriority w:val="99"/>
    <w:unhideWhenUsed/>
    <w:rsid w:val="00F05836"/>
    <w:pPr>
      <w:spacing w:after="120"/>
    </w:pPr>
  </w:style>
  <w:style w:type="character" w:customStyle="1" w:styleId="BodyTextChar">
    <w:name w:val="Body Text Char"/>
    <w:basedOn w:val="DefaultParagraphFont"/>
    <w:link w:val="BodyText"/>
    <w:uiPriority w:val="99"/>
    <w:rsid w:val="00F05836"/>
    <w:rPr>
      <w:rFonts w:ascii="Arial" w:hAnsi="Arial"/>
      <w:sz w:val="22"/>
      <w:szCs w:val="22"/>
      <w:lang w:eastAsia="en-US"/>
    </w:rPr>
  </w:style>
  <w:style w:type="paragraph" w:styleId="FootnoteText">
    <w:name w:val="footnote text"/>
    <w:basedOn w:val="Normal"/>
    <w:link w:val="FootnoteTextChar"/>
    <w:uiPriority w:val="99"/>
    <w:semiHidden/>
    <w:unhideWhenUsed/>
    <w:rsid w:val="000D440D"/>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0D440D"/>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0D440D"/>
    <w:rPr>
      <w:vertAlign w:val="superscript"/>
    </w:rPr>
  </w:style>
  <w:style w:type="character" w:customStyle="1" w:styleId="EmailStyle45">
    <w:name w:val="EmailStyle45"/>
    <w:basedOn w:val="DefaultParagraphFont"/>
    <w:semiHidden/>
    <w:rsid w:val="002967D3"/>
    <w:rPr>
      <w:rFonts w:ascii="Arial" w:hAnsi="Arial" w:cs="Arial"/>
      <w:color w:val="000080"/>
      <w:sz w:val="20"/>
      <w:szCs w:val="20"/>
    </w:rPr>
  </w:style>
  <w:style w:type="paragraph" w:customStyle="1" w:styleId="Prrafodelista1">
    <w:name w:val="Párrafo de lista1"/>
    <w:basedOn w:val="Normal"/>
    <w:rsid w:val="0022019F"/>
    <w:pPr>
      <w:spacing w:after="200"/>
      <w:ind w:left="720"/>
      <w:contextualSpacing/>
    </w:pPr>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95680844">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CD358-DF06-453B-A508-E22A4117BF2F}"/>
</file>

<file path=customXml/itemProps2.xml><?xml version="1.0" encoding="utf-8"?>
<ds:datastoreItem xmlns:ds="http://schemas.openxmlformats.org/officeDocument/2006/customXml" ds:itemID="{00C7D308-6512-43FD-9784-671B1E40CF44}"/>
</file>

<file path=customXml/itemProps3.xml><?xml version="1.0" encoding="utf-8"?>
<ds:datastoreItem xmlns:ds="http://schemas.openxmlformats.org/officeDocument/2006/customXml" ds:itemID="{6689AB11-91D9-48D2-9FAF-EE3AD494A5E0}"/>
</file>

<file path=customXml/itemProps4.xml><?xml version="1.0" encoding="utf-8"?>
<ds:datastoreItem xmlns:ds="http://schemas.openxmlformats.org/officeDocument/2006/customXml" ds:itemID="{E7C3A059-A240-4A8B-8C22-AA9C16CE63FB}"/>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2014-04-23T10:11:00Z</dcterms:created>
  <dcterms:modified xsi:type="dcterms:W3CDTF">2014-04-24T07:01:00Z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1322700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