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2A4E79">
        <w:rPr>
          <w:rFonts w:ascii="Times New Roman" w:hAnsi="Times New Roman"/>
          <w:b/>
          <w:sz w:val="24"/>
          <w:szCs w:val="24"/>
          <w:u w:val="single"/>
        </w:rPr>
        <w:t>QATAR</w:t>
      </w:r>
      <w:r w:rsidR="000C7414">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565182" w:rsidRDefault="000C7414" w:rsidP="00565182">
      <w:pPr>
        <w:spacing w:after="200" w:line="240" w:lineRule="auto"/>
        <w:ind w:firstLine="360"/>
        <w:rPr>
          <w:rFonts w:ascii="Times New Roman" w:hAnsi="Times New Roman"/>
          <w:b/>
          <w:sz w:val="24"/>
          <w:szCs w:val="24"/>
        </w:rPr>
      </w:pPr>
      <w:r>
        <w:rPr>
          <w:rFonts w:ascii="Times New Roman" w:hAnsi="Times New Roman"/>
          <w:b/>
          <w:sz w:val="24"/>
          <w:szCs w:val="24"/>
        </w:rPr>
        <w:t>LIECHTENSTEIN</w:t>
      </w:r>
    </w:p>
    <w:p w:rsidR="000C7414" w:rsidRDefault="000C7414" w:rsidP="000C7414">
      <w:pPr>
        <w:pStyle w:val="ListParagraph"/>
        <w:numPr>
          <w:ilvl w:val="0"/>
          <w:numId w:val="28"/>
        </w:numPr>
        <w:spacing w:after="200"/>
        <w:jc w:val="both"/>
        <w:rPr>
          <w:rFonts w:ascii="Times New Roman" w:hAnsi="Times New Roman"/>
          <w:sz w:val="24"/>
          <w:szCs w:val="24"/>
        </w:rPr>
      </w:pPr>
      <w:r w:rsidRPr="000C7414">
        <w:rPr>
          <w:rFonts w:ascii="Times New Roman" w:hAnsi="Times New Roman"/>
          <w:sz w:val="24"/>
          <w:szCs w:val="24"/>
        </w:rPr>
        <w:t>Liechtenstein recalls that, as part of the first cycle of the Universal Periodic Review, Qatar rejected a recommendation to ratify the Rome Statute of the International Criminal Court. Liechtenstein notes that, in 2010, States Parties to the Rome Statute adopted amendments pertaining to article 8 and to the crime of aggression. Subsequently, in 2011, Qatar hosted a regional diplomatic conference on the International Criminal Court.</w:t>
      </w:r>
    </w:p>
    <w:p w:rsidR="000C7414" w:rsidRPr="000C7414" w:rsidRDefault="000C7414" w:rsidP="000C7414">
      <w:pPr>
        <w:pStyle w:val="ListParagraph"/>
        <w:spacing w:after="200"/>
        <w:jc w:val="both"/>
        <w:rPr>
          <w:rFonts w:ascii="Times New Roman" w:hAnsi="Times New Roman"/>
          <w:sz w:val="24"/>
          <w:szCs w:val="24"/>
        </w:rPr>
      </w:pPr>
    </w:p>
    <w:p w:rsidR="000C7414" w:rsidRDefault="000C7414" w:rsidP="000C7414">
      <w:pPr>
        <w:pStyle w:val="ListParagraph"/>
        <w:numPr>
          <w:ilvl w:val="0"/>
          <w:numId w:val="28"/>
        </w:numPr>
        <w:spacing w:after="200"/>
        <w:jc w:val="both"/>
        <w:rPr>
          <w:rFonts w:ascii="Times New Roman" w:hAnsi="Times New Roman"/>
          <w:sz w:val="24"/>
          <w:szCs w:val="24"/>
        </w:rPr>
      </w:pPr>
      <w:r w:rsidRPr="000C7414">
        <w:rPr>
          <w:rFonts w:ascii="Times New Roman" w:hAnsi="Times New Roman"/>
          <w:sz w:val="24"/>
          <w:szCs w:val="24"/>
        </w:rPr>
        <w:t xml:space="preserve">Since 2009, has Qatar re-evaluated the Rome Statute, as amended in 2010? Does it now have plans to ratify the same and to align its national legislation with the obligations under the Rome Statute, the definition of crimes and principles, including the crime of aggression? </w:t>
      </w:r>
    </w:p>
    <w:p w:rsidR="000C7414" w:rsidRPr="000C7414" w:rsidRDefault="000C7414" w:rsidP="000C7414">
      <w:pPr>
        <w:pStyle w:val="ListParagraph"/>
        <w:rPr>
          <w:rFonts w:ascii="Times New Roman" w:hAnsi="Times New Roman"/>
          <w:sz w:val="24"/>
          <w:szCs w:val="24"/>
        </w:rPr>
      </w:pPr>
    </w:p>
    <w:p w:rsidR="000C7414" w:rsidRDefault="000C7414" w:rsidP="000C7414">
      <w:pPr>
        <w:pStyle w:val="ListParagraph"/>
        <w:numPr>
          <w:ilvl w:val="0"/>
          <w:numId w:val="28"/>
        </w:numPr>
        <w:spacing w:after="200"/>
        <w:jc w:val="both"/>
        <w:rPr>
          <w:rFonts w:ascii="Times New Roman" w:hAnsi="Times New Roman"/>
          <w:sz w:val="24"/>
          <w:szCs w:val="24"/>
        </w:rPr>
      </w:pPr>
      <w:r w:rsidRPr="000C7414">
        <w:rPr>
          <w:rFonts w:ascii="Times New Roman" w:hAnsi="Times New Roman"/>
          <w:sz w:val="24"/>
          <w:szCs w:val="24"/>
        </w:rPr>
        <w:t>What steps has Qatar taken to ensure that perpetrators of violence against women are held accountable, and comply with its due diligence obligation to prevent, investigate, prosecute and punish cases of violence against women, including migrant domestic workers?</w:t>
      </w:r>
    </w:p>
    <w:p w:rsidR="000C7414" w:rsidRPr="000C7414" w:rsidRDefault="000C7414" w:rsidP="000C7414">
      <w:pPr>
        <w:pStyle w:val="ListParagraph"/>
        <w:rPr>
          <w:rFonts w:ascii="Times New Roman" w:hAnsi="Times New Roman"/>
          <w:sz w:val="24"/>
          <w:szCs w:val="24"/>
        </w:rPr>
      </w:pPr>
    </w:p>
    <w:p w:rsidR="000C7414" w:rsidRDefault="000C7414" w:rsidP="000C7414">
      <w:pPr>
        <w:pStyle w:val="ListParagraph"/>
        <w:numPr>
          <w:ilvl w:val="0"/>
          <w:numId w:val="28"/>
        </w:numPr>
        <w:spacing w:after="200"/>
        <w:jc w:val="both"/>
        <w:rPr>
          <w:rFonts w:ascii="Times New Roman" w:hAnsi="Times New Roman"/>
          <w:sz w:val="24"/>
          <w:szCs w:val="24"/>
        </w:rPr>
      </w:pPr>
      <w:r w:rsidRPr="000C7414">
        <w:rPr>
          <w:rFonts w:ascii="Times New Roman" w:hAnsi="Times New Roman"/>
          <w:sz w:val="24"/>
          <w:szCs w:val="24"/>
        </w:rPr>
        <w:t>What steps has Qatar taken to put an end to corporal punishment, which constitutes a breach of the Convention against Torture?</w:t>
      </w:r>
    </w:p>
    <w:p w:rsidR="000C7414" w:rsidRPr="000C7414" w:rsidRDefault="000C7414" w:rsidP="000C7414">
      <w:pPr>
        <w:pStyle w:val="ListParagraph"/>
        <w:rPr>
          <w:rFonts w:ascii="Times New Roman" w:hAnsi="Times New Roman"/>
          <w:sz w:val="24"/>
          <w:szCs w:val="24"/>
        </w:rPr>
      </w:pPr>
    </w:p>
    <w:p w:rsidR="000C7414" w:rsidRPr="000C7414" w:rsidRDefault="000C7414" w:rsidP="000C7414">
      <w:pPr>
        <w:pStyle w:val="ListParagraph"/>
        <w:numPr>
          <w:ilvl w:val="0"/>
          <w:numId w:val="28"/>
        </w:numPr>
        <w:spacing w:after="200"/>
        <w:jc w:val="both"/>
        <w:rPr>
          <w:rFonts w:ascii="Times New Roman" w:hAnsi="Times New Roman"/>
          <w:sz w:val="24"/>
          <w:szCs w:val="24"/>
        </w:rPr>
      </w:pPr>
      <w:bookmarkStart w:id="0" w:name="_GoBack"/>
      <w:bookmarkEnd w:id="0"/>
      <w:r w:rsidRPr="000C7414">
        <w:rPr>
          <w:rFonts w:ascii="Times New Roman" w:hAnsi="Times New Roman"/>
          <w:sz w:val="24"/>
          <w:szCs w:val="24"/>
        </w:rPr>
        <w:t>What steps has Qatar taken to ensure the protection of human rights defenders from intimidation or violence as a result of their activities?</w:t>
      </w:r>
    </w:p>
    <w:p w:rsidR="000C7414" w:rsidRPr="005A7341" w:rsidRDefault="000C7414" w:rsidP="000C7414"/>
    <w:p w:rsidR="00AA5A42" w:rsidRPr="001E0847" w:rsidRDefault="00AA5A42" w:rsidP="000C7414">
      <w:pPr>
        <w:autoSpaceDE w:val="0"/>
        <w:autoSpaceDN w:val="0"/>
        <w:adjustRightInd w:val="0"/>
        <w:spacing w:line="240" w:lineRule="auto"/>
        <w:ind w:left="360"/>
        <w:jc w:val="both"/>
        <w:rPr>
          <w:rFonts w:ascii="Times New Roman" w:hAnsi="Times New Roman"/>
          <w:i/>
          <w:sz w:val="24"/>
          <w:szCs w:val="24"/>
        </w:rPr>
      </w:pPr>
    </w:p>
    <w:sectPr w:rsidR="00AA5A42" w:rsidRPr="001E084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5E969B6"/>
    <w:multiLevelType w:val="hybridMultilevel"/>
    <w:tmpl w:val="77AEB1A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nsid w:val="37464752"/>
    <w:multiLevelType w:val="hybridMultilevel"/>
    <w:tmpl w:val="660C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EB7168"/>
    <w:multiLevelType w:val="hybridMultilevel"/>
    <w:tmpl w:val="E0C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454706"/>
    <w:multiLevelType w:val="hybridMultilevel"/>
    <w:tmpl w:val="DABA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90F3D3F"/>
    <w:multiLevelType w:val="hybridMultilevel"/>
    <w:tmpl w:val="A7D4D8D6"/>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6BBC53C2"/>
    <w:multiLevelType w:val="hybridMultilevel"/>
    <w:tmpl w:val="3E56F40C"/>
    <w:lvl w:ilvl="0" w:tplc="D81AE240">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30157E"/>
    <w:multiLevelType w:val="hybridMultilevel"/>
    <w:tmpl w:val="68BA16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1"/>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5"/>
  </w:num>
  <w:num w:numId="9">
    <w:abstractNumId w:val="2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7"/>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num>
  <w:num w:numId="20">
    <w:abstractNumId w:val="0"/>
  </w:num>
  <w:num w:numId="21">
    <w:abstractNumId w:val="10"/>
  </w:num>
  <w:num w:numId="22">
    <w:abstractNumId w:val="13"/>
  </w:num>
  <w:num w:numId="23">
    <w:abstractNumId w:val="9"/>
  </w:num>
  <w:num w:numId="24">
    <w:abstractNumId w:val="1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
  </w:num>
  <w:num w:numId="2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108D"/>
    <w:rsid w:val="000B2589"/>
    <w:rsid w:val="000C7414"/>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A4E79"/>
    <w:rsid w:val="002B7197"/>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65182"/>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D7F59"/>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02AA"/>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styleId="BodyText">
    <w:name w:val="Body Text"/>
    <w:basedOn w:val="Normal"/>
    <w:link w:val="BodyTextChar"/>
    <w:uiPriority w:val="99"/>
    <w:semiHidden/>
    <w:unhideWhenUsed/>
    <w:rsid w:val="00565182"/>
    <w:pPr>
      <w:spacing w:after="120"/>
    </w:pPr>
  </w:style>
  <w:style w:type="character" w:customStyle="1" w:styleId="BodyTextChar">
    <w:name w:val="Body Text Char"/>
    <w:basedOn w:val="DefaultParagraphFont"/>
    <w:link w:val="BodyText"/>
    <w:uiPriority w:val="99"/>
    <w:semiHidden/>
    <w:rsid w:val="0056518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styleId="BodyText">
    <w:name w:val="Body Text"/>
    <w:basedOn w:val="Normal"/>
    <w:link w:val="BodyTextChar"/>
    <w:uiPriority w:val="99"/>
    <w:semiHidden/>
    <w:unhideWhenUsed/>
    <w:rsid w:val="00565182"/>
    <w:pPr>
      <w:spacing w:after="120"/>
    </w:pPr>
  </w:style>
  <w:style w:type="character" w:customStyle="1" w:styleId="BodyTextChar">
    <w:name w:val="Body Text Char"/>
    <w:basedOn w:val="DefaultParagraphFont"/>
    <w:link w:val="BodyText"/>
    <w:uiPriority w:val="99"/>
    <w:semiHidden/>
    <w:rsid w:val="0056518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02793-113A-447E-B040-1D5EF527B314}"/>
</file>

<file path=customXml/itemProps2.xml><?xml version="1.0" encoding="utf-8"?>
<ds:datastoreItem xmlns:ds="http://schemas.openxmlformats.org/officeDocument/2006/customXml" ds:itemID="{C52D5AC9-2BB8-40E9-8282-72D987603481}"/>
</file>

<file path=customXml/itemProps3.xml><?xml version="1.0" encoding="utf-8"?>
<ds:datastoreItem xmlns:ds="http://schemas.openxmlformats.org/officeDocument/2006/customXml" ds:itemID="{B5290A1A-9FBD-4FCD-A7AB-AECA2DAB5472}"/>
</file>

<file path=customXml/itemProps4.xml><?xml version="1.0" encoding="utf-8"?>
<ds:datastoreItem xmlns:ds="http://schemas.openxmlformats.org/officeDocument/2006/customXml" ds:itemID="{3259AC78-B939-4447-AC31-70D88E2176FD}"/>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2014-04-23T10:19:00Z</dcterms:created>
  <dcterms:modified xsi:type="dcterms:W3CDTF">2014-04-23T10:19:00Z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1325200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