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832167">
        <w:t>INDONESIA</w:t>
      </w:r>
      <w:r w:rsidR="005C64A5">
        <w:t xml:space="preserve"> (FIRST BATCH)</w:t>
      </w:r>
    </w:p>
    <w:p w:rsidR="005032EF" w:rsidRDefault="00A148DB" w:rsidP="00AA5CF7">
      <w:pPr>
        <w:pStyle w:val="Heading2"/>
        <w:jc w:val="both"/>
      </w:pPr>
      <w:r>
        <w:t>SLOVENIA</w:t>
      </w:r>
    </w:p>
    <w:p w:rsidR="007514AB" w:rsidRDefault="007514AB" w:rsidP="007514AB">
      <w:pPr>
        <w:pStyle w:val="ListParagraph"/>
        <w:numPr>
          <w:ilvl w:val="0"/>
          <w:numId w:val="46"/>
        </w:numPr>
        <w:jc w:val="both"/>
        <w:rPr>
          <w:szCs w:val="24"/>
          <w:lang w:val="en-US"/>
        </w:rPr>
      </w:pPr>
      <w:r w:rsidRPr="007514AB">
        <w:rPr>
          <w:szCs w:val="24"/>
          <w:lang w:val="en-US"/>
        </w:rPr>
        <w:t>During the 2nd UPR Indonesia supported a recommendation on ratification of the Rome Statue of the ICC. Can Indonesia provide any details on the status of national deliberations to ratify this treaty?</w:t>
      </w:r>
    </w:p>
    <w:p w:rsidR="00C0347D" w:rsidRPr="007514AB" w:rsidRDefault="00C0347D" w:rsidP="00C0347D">
      <w:pPr>
        <w:pStyle w:val="ListParagraph"/>
        <w:jc w:val="both"/>
        <w:rPr>
          <w:szCs w:val="24"/>
          <w:lang w:val="en-US"/>
        </w:rPr>
      </w:pPr>
    </w:p>
    <w:p w:rsidR="009228C3" w:rsidRDefault="007514AB" w:rsidP="009228C3">
      <w:pPr>
        <w:pStyle w:val="ListParagraph"/>
        <w:numPr>
          <w:ilvl w:val="0"/>
          <w:numId w:val="46"/>
        </w:numPr>
        <w:jc w:val="both"/>
        <w:rPr>
          <w:szCs w:val="24"/>
          <w:lang w:val="en-US"/>
        </w:rPr>
      </w:pPr>
      <w:r w:rsidRPr="007514AB">
        <w:rPr>
          <w:szCs w:val="24"/>
          <w:lang w:val="en-US"/>
        </w:rPr>
        <w:t xml:space="preserve">In its national </w:t>
      </w:r>
      <w:r w:rsidR="009228C3" w:rsidRPr="007514AB">
        <w:rPr>
          <w:szCs w:val="24"/>
          <w:lang w:val="en-US"/>
        </w:rPr>
        <w:t>report,</w:t>
      </w:r>
      <w:r w:rsidRPr="007514AB">
        <w:rPr>
          <w:szCs w:val="24"/>
          <w:lang w:val="en-US"/>
        </w:rPr>
        <w:t xml:space="preserve"> Indonesia has provided information that a law on the welfare of older persons and a law on gender equality and justice are in process of legislative deliberations. What will be the main provisions of both laws and how human rights of women and older persons are included in both legislative proposals?</w:t>
      </w:r>
    </w:p>
    <w:p w:rsidR="009228C3" w:rsidRPr="009228C3" w:rsidRDefault="009228C3" w:rsidP="009228C3">
      <w:pPr>
        <w:pStyle w:val="ListParagraph"/>
        <w:jc w:val="both"/>
        <w:rPr>
          <w:szCs w:val="24"/>
          <w:lang w:val="en-US"/>
        </w:rPr>
      </w:pPr>
    </w:p>
    <w:p w:rsidR="009228C3" w:rsidRPr="009228C3" w:rsidRDefault="007514AB" w:rsidP="00D812D0">
      <w:pPr>
        <w:pStyle w:val="ListParagraph"/>
        <w:numPr>
          <w:ilvl w:val="0"/>
          <w:numId w:val="46"/>
        </w:numPr>
        <w:jc w:val="both"/>
        <w:rPr>
          <w:szCs w:val="24"/>
          <w:lang w:val="en-US"/>
        </w:rPr>
      </w:pPr>
      <w:r w:rsidRPr="009228C3">
        <w:rPr>
          <w:szCs w:val="24"/>
          <w:lang w:val="en-US"/>
        </w:rPr>
        <w:t>What measures is Indonesia already implementing in ensuring the rights of older persons?</w:t>
      </w:r>
    </w:p>
    <w:p w:rsidR="009228C3" w:rsidRPr="007514AB" w:rsidRDefault="009228C3" w:rsidP="009228C3">
      <w:pPr>
        <w:pStyle w:val="ListParagraph"/>
        <w:jc w:val="both"/>
        <w:rPr>
          <w:szCs w:val="24"/>
          <w:lang w:val="en-US"/>
        </w:rPr>
      </w:pPr>
      <w:bookmarkStart w:id="0" w:name="_GoBack"/>
      <w:bookmarkEnd w:id="0"/>
    </w:p>
    <w:p w:rsidR="00F7638F" w:rsidRDefault="007514AB" w:rsidP="007514AB">
      <w:pPr>
        <w:pStyle w:val="ListParagraph"/>
        <w:numPr>
          <w:ilvl w:val="0"/>
          <w:numId w:val="46"/>
        </w:numPr>
        <w:jc w:val="both"/>
        <w:rPr>
          <w:szCs w:val="24"/>
          <w:lang w:val="en-US"/>
        </w:rPr>
      </w:pPr>
      <w:r w:rsidRPr="007514AB">
        <w:rPr>
          <w:szCs w:val="24"/>
          <w:lang w:val="en-US"/>
        </w:rPr>
        <w:t>How will Indonesia ensure that the amendments to its criminal code will not allow discrimination on any ground, including on sexual orientation and gender identity?</w:t>
      </w:r>
      <w:r w:rsidR="00F7638F" w:rsidRPr="00F7638F">
        <w:rPr>
          <w:szCs w:val="24"/>
          <w:lang w:val="en-US"/>
        </w:rPr>
        <w:t xml:space="preserve"> </w:t>
      </w:r>
    </w:p>
    <w:p w:rsidR="00A148DB" w:rsidRDefault="00A148DB" w:rsidP="00A148DB">
      <w:pPr>
        <w:pStyle w:val="Heading2"/>
        <w:jc w:val="both"/>
      </w:pPr>
      <w:r>
        <w:t>SWEDEN</w:t>
      </w:r>
    </w:p>
    <w:p w:rsidR="00A148DB" w:rsidRPr="00F7638F" w:rsidRDefault="00A148DB" w:rsidP="00A148DB">
      <w:pPr>
        <w:pStyle w:val="ListParagraph"/>
        <w:numPr>
          <w:ilvl w:val="0"/>
          <w:numId w:val="46"/>
        </w:numPr>
        <w:jc w:val="both"/>
        <w:rPr>
          <w:szCs w:val="24"/>
          <w:lang w:val="en-US"/>
        </w:rPr>
      </w:pPr>
      <w:r w:rsidRPr="00F7638F">
        <w:rPr>
          <w:szCs w:val="24"/>
          <w:lang w:val="en-US"/>
        </w:rPr>
        <w:t>What steps is the Government of Indonesia taking to protect LGBT individuals from harassment and violence?</w:t>
      </w:r>
    </w:p>
    <w:p w:rsidR="00A148DB" w:rsidRPr="00F7638F" w:rsidRDefault="00A148DB" w:rsidP="00A148DB">
      <w:pPr>
        <w:pStyle w:val="ListParagraph"/>
        <w:jc w:val="both"/>
        <w:rPr>
          <w:szCs w:val="24"/>
          <w:lang w:val="en-US"/>
        </w:rPr>
      </w:pPr>
    </w:p>
    <w:p w:rsidR="00A148DB" w:rsidRPr="00A148DB" w:rsidRDefault="00A148DB" w:rsidP="00CC71D1">
      <w:pPr>
        <w:pStyle w:val="ListParagraph"/>
        <w:numPr>
          <w:ilvl w:val="0"/>
          <w:numId w:val="46"/>
        </w:numPr>
        <w:jc w:val="both"/>
        <w:rPr>
          <w:szCs w:val="24"/>
          <w:lang w:val="en-US"/>
        </w:rPr>
      </w:pPr>
      <w:r w:rsidRPr="00A148DB">
        <w:rPr>
          <w:szCs w:val="24"/>
          <w:lang w:val="en-US"/>
        </w:rPr>
        <w:t xml:space="preserve">What concrete measures have the Government of Indonesia taken to ensure that assaults against religious minorities are investigated, and that those responsible for such attacks are brought to justice? </w:t>
      </w:r>
    </w:p>
    <w:p w:rsidR="001F1BB6" w:rsidRPr="001F1BB6" w:rsidRDefault="001F1BB6" w:rsidP="00AA5CF7">
      <w:pPr>
        <w:pStyle w:val="ListParagraph"/>
        <w:jc w:val="both"/>
        <w:rPr>
          <w:szCs w:val="24"/>
          <w:lang w:val="en-US"/>
        </w:rPr>
      </w:pPr>
    </w:p>
    <w:p w:rsidR="001F1BB6" w:rsidRPr="001F1BB6" w:rsidRDefault="001F1BB6" w:rsidP="00AA5CF7">
      <w:pPr>
        <w:jc w:val="both"/>
        <w:rPr>
          <w:szCs w:val="24"/>
          <w:lang w:val="en-US"/>
        </w:rPr>
      </w:pPr>
      <w:r w:rsidRPr="001F1BB6">
        <w:rPr>
          <w:b/>
          <w:szCs w:val="24"/>
          <w:lang w:val="en-US"/>
        </w:rPr>
        <w:t>SWITZERLAND</w:t>
      </w:r>
    </w:p>
    <w:p w:rsidR="001F1BB6" w:rsidRDefault="001F1BB6" w:rsidP="00AA5CF7">
      <w:pPr>
        <w:pStyle w:val="ListParagraph"/>
        <w:numPr>
          <w:ilvl w:val="0"/>
          <w:numId w:val="46"/>
        </w:numPr>
        <w:jc w:val="both"/>
        <w:rPr>
          <w:szCs w:val="24"/>
          <w:lang w:val="en-US"/>
        </w:rPr>
      </w:pPr>
      <w:r w:rsidRPr="001F1BB6">
        <w:rPr>
          <w:szCs w:val="24"/>
          <w:lang w:val="en-US"/>
        </w:rPr>
        <w:t>What measures has the Government of Indonesia taken to ensure the compatibility of national and sub-national laws, by-laws and decrees with the right to freedom of religion or belief, in line with Indonesia’s international human rights obligations, and to ensure the effective protection of all religious minority groups?</w:t>
      </w:r>
    </w:p>
    <w:p w:rsidR="001F1BB6" w:rsidRPr="001F1BB6" w:rsidRDefault="001F1BB6" w:rsidP="00AA5CF7">
      <w:pPr>
        <w:pStyle w:val="ListParagraph"/>
        <w:jc w:val="both"/>
        <w:rPr>
          <w:szCs w:val="24"/>
          <w:lang w:val="en-US"/>
        </w:rPr>
      </w:pPr>
    </w:p>
    <w:p w:rsidR="001F1BB6" w:rsidRPr="001F1BB6" w:rsidRDefault="001F1BB6" w:rsidP="00AA5CF7">
      <w:pPr>
        <w:pStyle w:val="ListParagraph"/>
        <w:numPr>
          <w:ilvl w:val="0"/>
          <w:numId w:val="46"/>
        </w:numPr>
        <w:jc w:val="both"/>
        <w:rPr>
          <w:szCs w:val="24"/>
          <w:lang w:val="en-US"/>
        </w:rPr>
      </w:pPr>
      <w:r w:rsidRPr="001F1BB6">
        <w:rPr>
          <w:szCs w:val="24"/>
          <w:lang w:val="en-US"/>
        </w:rPr>
        <w:t>How does the Government of Indonesia ensure the full respect of the right to freedom of opinion and expression, particularly in relation to religious and LGBT issues as well as in the application of its legislation on defamation and on electronic information and transactions?</w:t>
      </w:r>
    </w:p>
    <w:p w:rsidR="001F1BB6" w:rsidRPr="001F1BB6" w:rsidRDefault="001F1BB6" w:rsidP="00AA5CF7">
      <w:pPr>
        <w:pStyle w:val="ListParagraph"/>
        <w:jc w:val="both"/>
        <w:rPr>
          <w:szCs w:val="24"/>
          <w:lang w:val="en-US"/>
        </w:rPr>
      </w:pPr>
    </w:p>
    <w:p w:rsidR="001F1BB6" w:rsidRPr="001F1BB6" w:rsidRDefault="001F1BB6" w:rsidP="00AA5CF7">
      <w:pPr>
        <w:pStyle w:val="ListParagraph"/>
        <w:numPr>
          <w:ilvl w:val="0"/>
          <w:numId w:val="46"/>
        </w:numPr>
        <w:jc w:val="both"/>
        <w:rPr>
          <w:szCs w:val="24"/>
          <w:lang w:val="en-US"/>
        </w:rPr>
      </w:pPr>
      <w:r w:rsidRPr="001F1BB6">
        <w:rPr>
          <w:szCs w:val="24"/>
          <w:lang w:val="en-US"/>
        </w:rPr>
        <w:t>What progress has the Government of Indonesia made in implementing its plan announced by the Coordinating Minister for Political, Legal and Security Affairs in May and October 2016 to investigate and address human rights violations in Papua such as the Paniai, Wasior and Wamena incidents in order to end impunity and guarantee effective prosecution of human rights violations?</w:t>
      </w:r>
    </w:p>
    <w:p w:rsidR="001F1BB6" w:rsidRPr="001F1BB6" w:rsidRDefault="001F1BB6" w:rsidP="00AA5CF7">
      <w:pPr>
        <w:pStyle w:val="ListParagraph"/>
        <w:jc w:val="both"/>
        <w:rPr>
          <w:szCs w:val="24"/>
          <w:lang w:val="en-US"/>
        </w:rPr>
      </w:pPr>
    </w:p>
    <w:p w:rsidR="001F1BB6" w:rsidRDefault="001F1BB6" w:rsidP="00AA5CF7">
      <w:pPr>
        <w:pStyle w:val="ListParagraph"/>
        <w:numPr>
          <w:ilvl w:val="0"/>
          <w:numId w:val="46"/>
        </w:numPr>
        <w:jc w:val="both"/>
        <w:rPr>
          <w:szCs w:val="24"/>
          <w:lang w:val="en-US"/>
        </w:rPr>
      </w:pPr>
      <w:r w:rsidRPr="001F1BB6">
        <w:rPr>
          <w:szCs w:val="24"/>
          <w:lang w:val="en-US"/>
        </w:rPr>
        <w:t xml:space="preserve">What measures has the Government of Indonesia taken to implement its accepted recommendations to ratify the Optional Protocol to the Convention against Torture and Other Cruel, Inhuman or Degrading Treatment or Punishment, the International Convention for the </w:t>
      </w:r>
      <w:r w:rsidRPr="001F1BB6">
        <w:rPr>
          <w:szCs w:val="24"/>
          <w:lang w:val="en-US"/>
        </w:rPr>
        <w:lastRenderedPageBreak/>
        <w:t>Protection of All Persons from Enforced Disappearance as well as the Rome Statute of the International Criminal Court?</w:t>
      </w:r>
    </w:p>
    <w:p w:rsidR="008F6C29" w:rsidRPr="008F6C29" w:rsidRDefault="008F6C29" w:rsidP="008F6C29">
      <w:pPr>
        <w:pStyle w:val="ListParagraph"/>
        <w:rPr>
          <w:szCs w:val="24"/>
          <w:lang w:val="en-US"/>
        </w:rPr>
      </w:pPr>
    </w:p>
    <w:p w:rsidR="008F6C29" w:rsidRPr="008F6C29" w:rsidRDefault="008F6C29" w:rsidP="008F6C29">
      <w:pPr>
        <w:jc w:val="both"/>
        <w:rPr>
          <w:szCs w:val="24"/>
          <w:lang w:val="en-US"/>
        </w:rPr>
      </w:pPr>
      <w:r w:rsidRPr="008F6C29">
        <w:rPr>
          <w:b/>
          <w:szCs w:val="24"/>
          <w:lang w:val="en-US"/>
        </w:rPr>
        <w:t>UNITED KINGDOM OF GREAT BRITAIN AND NORTHERN IRELAND</w:t>
      </w:r>
    </w:p>
    <w:p w:rsidR="008F6C29" w:rsidRPr="008F6C29" w:rsidRDefault="008F6C29" w:rsidP="008F6C29">
      <w:pPr>
        <w:pStyle w:val="ListParagraph"/>
        <w:numPr>
          <w:ilvl w:val="0"/>
          <w:numId w:val="46"/>
        </w:numPr>
        <w:jc w:val="both"/>
        <w:rPr>
          <w:szCs w:val="24"/>
          <w:lang w:val="en-US"/>
        </w:rPr>
      </w:pPr>
      <w:r w:rsidRPr="008F6C29">
        <w:rPr>
          <w:szCs w:val="24"/>
          <w:lang w:val="en-US"/>
        </w:rPr>
        <w:t xml:space="preserve">What progress has been made by the Government of Indonesia with regards to allowing free access for foreign journalists to Papua since President Jokowi announced the opening of Papua to foreign journalists in 2015? </w:t>
      </w:r>
    </w:p>
    <w:p w:rsidR="008F6C29" w:rsidRPr="008F6C29" w:rsidRDefault="008F6C29" w:rsidP="008F6C29">
      <w:pPr>
        <w:pStyle w:val="ListParagraph"/>
        <w:jc w:val="both"/>
        <w:rPr>
          <w:szCs w:val="24"/>
          <w:lang w:val="en-US"/>
        </w:rPr>
      </w:pPr>
    </w:p>
    <w:p w:rsidR="008F6C29" w:rsidRPr="008F6C29" w:rsidRDefault="008F6C29" w:rsidP="008F6C29">
      <w:pPr>
        <w:pStyle w:val="ListParagraph"/>
        <w:numPr>
          <w:ilvl w:val="0"/>
          <w:numId w:val="46"/>
        </w:numPr>
        <w:jc w:val="both"/>
        <w:rPr>
          <w:szCs w:val="24"/>
          <w:lang w:val="en-US"/>
        </w:rPr>
      </w:pPr>
      <w:r w:rsidRPr="008F6C29">
        <w:rPr>
          <w:szCs w:val="24"/>
          <w:lang w:val="en-US"/>
        </w:rPr>
        <w:t xml:space="preserve">What efforts are being made by the Government of Indonesia to ensure that local by-laws adhere to Indonesia’s national and international human rights commitments and do not discriminate against persons belonging to minority groups? </w:t>
      </w:r>
    </w:p>
    <w:p w:rsidR="008F6C29" w:rsidRPr="008F6C29" w:rsidRDefault="008F6C29" w:rsidP="008F6C29">
      <w:pPr>
        <w:pStyle w:val="ListParagraph"/>
        <w:jc w:val="both"/>
        <w:rPr>
          <w:szCs w:val="24"/>
          <w:lang w:val="en-US"/>
        </w:rPr>
      </w:pPr>
    </w:p>
    <w:p w:rsidR="008F6C29" w:rsidRPr="008F6C29" w:rsidRDefault="008F6C29" w:rsidP="008F6C29">
      <w:pPr>
        <w:pStyle w:val="ListParagraph"/>
        <w:numPr>
          <w:ilvl w:val="0"/>
          <w:numId w:val="46"/>
        </w:numPr>
        <w:jc w:val="both"/>
        <w:rPr>
          <w:szCs w:val="24"/>
          <w:lang w:val="en-US"/>
        </w:rPr>
      </w:pPr>
      <w:r w:rsidRPr="008F6C29">
        <w:rPr>
          <w:szCs w:val="24"/>
          <w:lang w:val="en-US"/>
        </w:rPr>
        <w:t>How will the Government of Indonesia deal with the challenge of ensuring human rights for persons belonging to minority communities in Aceh?</w:t>
      </w:r>
    </w:p>
    <w:p w:rsidR="008F6C29" w:rsidRPr="008F6C29" w:rsidRDefault="008F6C29" w:rsidP="008F6C29">
      <w:pPr>
        <w:pStyle w:val="ListParagraph"/>
        <w:jc w:val="both"/>
        <w:rPr>
          <w:szCs w:val="24"/>
          <w:lang w:val="en-US"/>
        </w:rPr>
      </w:pPr>
    </w:p>
    <w:p w:rsidR="008F6C29" w:rsidRPr="008F6C29" w:rsidRDefault="008F6C29" w:rsidP="008F6C29">
      <w:pPr>
        <w:pStyle w:val="ListParagraph"/>
        <w:numPr>
          <w:ilvl w:val="0"/>
          <w:numId w:val="46"/>
        </w:numPr>
        <w:jc w:val="both"/>
        <w:rPr>
          <w:szCs w:val="24"/>
          <w:lang w:val="en-US"/>
        </w:rPr>
      </w:pPr>
      <w:r w:rsidRPr="008F6C29">
        <w:rPr>
          <w:szCs w:val="24"/>
          <w:lang w:val="en-US"/>
        </w:rPr>
        <w:t xml:space="preserve">How does the Government of Indonesia intend to fulfill Sustainable Development Goal 8.7 concerning the elimination of modern slavery, forced labour and human trafficking, particularly the abolition of exploitative recruitment agency practices that contributes to the exploitation of nationals in third countries? </w:t>
      </w:r>
    </w:p>
    <w:p w:rsidR="008F6C29" w:rsidRPr="001F1BB6" w:rsidRDefault="008F6C29" w:rsidP="008F6C29">
      <w:pPr>
        <w:pStyle w:val="ListParagraph"/>
        <w:jc w:val="both"/>
        <w:rPr>
          <w:szCs w:val="24"/>
          <w:lang w:val="en-US"/>
        </w:rPr>
      </w:pPr>
    </w:p>
    <w:p w:rsidR="001F1BB6" w:rsidRPr="00F7638F" w:rsidRDefault="001F1BB6" w:rsidP="001F1BB6">
      <w:pPr>
        <w:pStyle w:val="ListParagraph"/>
        <w:rPr>
          <w:szCs w:val="24"/>
          <w:lang w:val="en-US"/>
        </w:rPr>
      </w:pPr>
    </w:p>
    <w:p w:rsidR="00F7638F" w:rsidRPr="00F7638F" w:rsidRDefault="00F7638F" w:rsidP="00F7638F">
      <w:pPr>
        <w:pStyle w:val="ListParagraph"/>
        <w:rPr>
          <w:szCs w:val="24"/>
          <w:lang w:val="en-US"/>
        </w:rPr>
      </w:pPr>
    </w:p>
    <w:p w:rsidR="009A1154" w:rsidRPr="009A1154" w:rsidRDefault="009A1154" w:rsidP="00F7638F">
      <w:pPr>
        <w:pStyle w:val="ListParagraph"/>
        <w:rPr>
          <w:szCs w:val="24"/>
          <w:lang w:val="en-US"/>
        </w:rPr>
      </w:pPr>
    </w:p>
    <w:p w:rsidR="005032EF" w:rsidRPr="005C64A5" w:rsidRDefault="005032EF" w:rsidP="009A1154">
      <w:pPr>
        <w:pStyle w:val="ListParagraph"/>
        <w:rPr>
          <w:szCs w:val="24"/>
          <w:lang w:val="en-US"/>
        </w:rPr>
      </w:pPr>
    </w:p>
    <w:p w:rsidR="002C24E3" w:rsidRPr="002C24E3" w:rsidRDefault="002C24E3" w:rsidP="005C64A5">
      <w:pPr>
        <w:pStyle w:val="ListParagraph"/>
        <w:rPr>
          <w:szCs w:val="24"/>
          <w:lang w:val="en-US"/>
        </w:rPr>
      </w:pPr>
    </w:p>
    <w:p w:rsidR="002673FF" w:rsidRPr="00093ABB" w:rsidRDefault="002673FF" w:rsidP="002C24E3">
      <w:pPr>
        <w:pStyle w:val="ListParagraph"/>
        <w:spacing w:line="288" w:lineRule="auto"/>
        <w:ind w:left="714"/>
        <w:contextualSpacing w:val="0"/>
        <w:jc w:val="both"/>
        <w:rPr>
          <w:szCs w:val="24"/>
          <w:lang w:val="en-US"/>
        </w:rPr>
      </w:pPr>
    </w:p>
    <w:p w:rsidR="00A35CE0" w:rsidRPr="00093ABB" w:rsidRDefault="00A35CE0" w:rsidP="00A35CE0">
      <w:pPr>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9228C3" w:rsidRPr="009228C3">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9228C3" w:rsidRPr="009228C3">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5512"/>
    <w:rsid w:val="001C53B9"/>
    <w:rsid w:val="001D56D7"/>
    <w:rsid w:val="001E0847"/>
    <w:rsid w:val="001F1BB6"/>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5102"/>
    <w:rsid w:val="003539A2"/>
    <w:rsid w:val="00367039"/>
    <w:rsid w:val="00374B58"/>
    <w:rsid w:val="003779FC"/>
    <w:rsid w:val="00381DD2"/>
    <w:rsid w:val="00383D58"/>
    <w:rsid w:val="00391315"/>
    <w:rsid w:val="00391B92"/>
    <w:rsid w:val="003A1759"/>
    <w:rsid w:val="003E24D4"/>
    <w:rsid w:val="003F3784"/>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646DA"/>
    <w:rsid w:val="00570DE4"/>
    <w:rsid w:val="005718A3"/>
    <w:rsid w:val="00574DD4"/>
    <w:rsid w:val="00577BAD"/>
    <w:rsid w:val="005B08CC"/>
    <w:rsid w:val="005B7651"/>
    <w:rsid w:val="005C64A5"/>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6F0A"/>
    <w:rsid w:val="006F2C52"/>
    <w:rsid w:val="006F688E"/>
    <w:rsid w:val="00714C7B"/>
    <w:rsid w:val="0074259A"/>
    <w:rsid w:val="007514AB"/>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32167"/>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8F6C29"/>
    <w:rsid w:val="0090139B"/>
    <w:rsid w:val="00907552"/>
    <w:rsid w:val="009118DB"/>
    <w:rsid w:val="009228C3"/>
    <w:rsid w:val="009341AE"/>
    <w:rsid w:val="009378DB"/>
    <w:rsid w:val="009430E1"/>
    <w:rsid w:val="00952D1A"/>
    <w:rsid w:val="00956787"/>
    <w:rsid w:val="00960F57"/>
    <w:rsid w:val="00961EDC"/>
    <w:rsid w:val="0098536A"/>
    <w:rsid w:val="009A1154"/>
    <w:rsid w:val="009A21C9"/>
    <w:rsid w:val="009A34B2"/>
    <w:rsid w:val="009B3D8D"/>
    <w:rsid w:val="009C65FD"/>
    <w:rsid w:val="009D1A3F"/>
    <w:rsid w:val="009D62D9"/>
    <w:rsid w:val="009E30FE"/>
    <w:rsid w:val="009E5EFA"/>
    <w:rsid w:val="009F116C"/>
    <w:rsid w:val="00A03C12"/>
    <w:rsid w:val="00A10792"/>
    <w:rsid w:val="00A12588"/>
    <w:rsid w:val="00A148DB"/>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5CF7"/>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0347D"/>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7638F"/>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4255E5FB"/>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EA11A7-BF85-4756-B4F5-517DB6C2FEC6}"/>
</file>

<file path=customXml/itemProps2.xml><?xml version="1.0" encoding="utf-8"?>
<ds:datastoreItem xmlns:ds="http://schemas.openxmlformats.org/officeDocument/2006/customXml" ds:itemID="{EB2AEEFC-5EF5-4EC9-9DBE-D32DDCE34D7B}"/>
</file>

<file path=customXml/itemProps3.xml><?xml version="1.0" encoding="utf-8"?>
<ds:datastoreItem xmlns:ds="http://schemas.openxmlformats.org/officeDocument/2006/customXml" ds:itemID="{0149A770-00AF-4E96-9072-0233DAEB2378}"/>
</file>

<file path=customXml/itemProps4.xml><?xml version="1.0" encoding="utf-8"?>
<ds:datastoreItem xmlns:ds="http://schemas.openxmlformats.org/officeDocument/2006/customXml" ds:itemID="{C644E18A-8464-4CB2-BBE4-C87AF75093A8}"/>
</file>

<file path=docProps/app.xml><?xml version="1.0" encoding="utf-8"?>
<Properties xmlns="http://schemas.openxmlformats.org/officeDocument/2006/extended-properties" xmlns:vt="http://schemas.openxmlformats.org/officeDocument/2006/docPropsVTypes">
  <Template>FCO A4 General Purpose Template.dotm</Template>
  <TotalTime>116</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AdvancequestionstoIndonesia</dc:title>
  <dc:creator>esummers</dc:creator>
  <cp:lastModifiedBy>Irina Tabirta</cp:lastModifiedBy>
  <cp:revision>76</cp:revision>
  <cp:lastPrinted>2011-09-06T11:49:00Z</cp:lastPrinted>
  <dcterms:created xsi:type="dcterms:W3CDTF">2015-04-23T12:29:00Z</dcterms:created>
  <dcterms:modified xsi:type="dcterms:W3CDTF">2017-04-21T17:21:00Z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1329700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