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B" w:rsidRPr="005E0787" w:rsidRDefault="005512BA" w:rsidP="005512BA">
      <w:pPr>
        <w:pStyle w:val="HChG"/>
      </w:pPr>
      <w:r>
        <w:tab/>
      </w:r>
      <w:r w:rsidR="00EC4A28">
        <w:tab/>
      </w:r>
      <w:r w:rsidRPr="005E0787">
        <w:t xml:space="preserve">Tables for UN </w:t>
      </w:r>
      <w:r w:rsidR="00A02BFB" w:rsidRPr="005E0787">
        <w:t xml:space="preserve">Compilation on </w:t>
      </w:r>
      <w:proofErr w:type="spellStart"/>
      <w:r w:rsidR="00EC4A28" w:rsidRPr="005E0787">
        <w:t>Czechia</w:t>
      </w:r>
      <w:proofErr w:type="spellEnd"/>
    </w:p>
    <w:p w:rsidR="00A02BFB" w:rsidRPr="00BB442D" w:rsidRDefault="00BB442D" w:rsidP="00BB442D">
      <w:pPr>
        <w:pStyle w:val="HChG"/>
      </w:pPr>
      <w:r w:rsidRPr="00BB442D">
        <w:tab/>
      </w:r>
      <w:r w:rsidR="00B77CDF">
        <w:t>I</w:t>
      </w:r>
      <w:r w:rsidRPr="00BB442D">
        <w:t>.</w:t>
      </w:r>
      <w:r w:rsidRPr="00BB442D">
        <w:tab/>
        <w:t>Scope of international obligations</w:t>
      </w:r>
      <w:r w:rsidRPr="00BB442D">
        <w:rPr>
          <w:b w:val="0"/>
          <w:sz w:val="18"/>
          <w:szCs w:val="18"/>
          <w:vertAlign w:val="superscript"/>
        </w:rPr>
        <w:endnoteReference w:id="2"/>
      </w:r>
    </w:p>
    <w:p w:rsidR="00A02BFB" w:rsidRPr="00A77D23" w:rsidRDefault="00A77D23" w:rsidP="007C201E">
      <w:pPr>
        <w:pStyle w:val="H1G"/>
        <w:spacing w:before="240" w:after="120"/>
      </w:pPr>
      <w:r w:rsidRPr="00A77D23">
        <w:tab/>
        <w:t>A.</w:t>
      </w:r>
      <w:r w:rsidRPr="00A77D23">
        <w:tab/>
      </w:r>
      <w:bookmarkStart w:id="0" w:name="Table_Int_HR_Treaties"/>
      <w:r w:rsidRPr="00A77D23">
        <w:t>International human rights treaties</w:t>
      </w:r>
      <w:bookmarkEnd w:id="0"/>
      <w:r w:rsidRPr="00A77D23">
        <w:rPr>
          <w:b w:val="0"/>
          <w:sz w:val="18"/>
          <w:szCs w:val="18"/>
          <w:vertAlign w:val="superscript"/>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2270"/>
        <w:gridCol w:w="20"/>
        <w:gridCol w:w="2270"/>
        <w:gridCol w:w="2808"/>
      </w:tblGrid>
      <w:tr w:rsidR="00A77D23" w:rsidRPr="00A02BFB" w:rsidTr="009320C9">
        <w:tc>
          <w:tcPr>
            <w:tcW w:w="2409" w:type="dxa"/>
            <w:tcBorders>
              <w:top w:val="single" w:sz="4" w:space="0" w:color="auto"/>
              <w:bottom w:val="single" w:sz="12" w:space="0" w:color="auto"/>
            </w:tcBorders>
            <w:shd w:val="clear" w:color="auto" w:fill="auto"/>
            <w:vAlign w:val="bottom"/>
          </w:tcPr>
          <w:p w:rsidR="00A77D23" w:rsidRPr="00A02BFB" w:rsidRDefault="00A77D23"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77D23" w:rsidRPr="00A02BFB" w:rsidRDefault="00A77D23" w:rsidP="00A02BFB">
            <w:pPr>
              <w:spacing w:before="80" w:after="80" w:line="200" w:lineRule="exact"/>
              <w:ind w:right="113"/>
              <w:rPr>
                <w:i/>
                <w:sz w:val="16"/>
              </w:rPr>
            </w:pPr>
            <w:r w:rsidRPr="00A02BFB">
              <w:rPr>
                <w:i/>
                <w:sz w:val="16"/>
              </w:rPr>
              <w:t>Status during previous cycle</w:t>
            </w:r>
          </w:p>
        </w:tc>
        <w:tc>
          <w:tcPr>
            <w:tcW w:w="20" w:type="dxa"/>
            <w:tcBorders>
              <w:top w:val="single" w:sz="4" w:space="0" w:color="auto"/>
              <w:bottom w:val="single" w:sz="12" w:space="0" w:color="auto"/>
            </w:tcBorders>
          </w:tcPr>
          <w:p w:rsidR="00A77D23" w:rsidRPr="00A02BFB" w:rsidRDefault="00A77D23"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77D23" w:rsidRPr="00A02BFB" w:rsidRDefault="00A77D23" w:rsidP="00B202D2">
            <w:pPr>
              <w:spacing w:before="80" w:after="80" w:line="200" w:lineRule="exact"/>
              <w:ind w:left="260" w:right="113"/>
              <w:rPr>
                <w:i/>
                <w:sz w:val="16"/>
              </w:rPr>
            </w:pPr>
            <w:r w:rsidRPr="00A02BFB">
              <w:rPr>
                <w:i/>
                <w:sz w:val="16"/>
              </w:rPr>
              <w:t>Action after review</w:t>
            </w:r>
          </w:p>
        </w:tc>
        <w:tc>
          <w:tcPr>
            <w:tcW w:w="2980" w:type="dxa"/>
            <w:tcBorders>
              <w:top w:val="single" w:sz="4" w:space="0" w:color="auto"/>
              <w:bottom w:val="single" w:sz="12" w:space="0" w:color="auto"/>
            </w:tcBorders>
            <w:shd w:val="clear" w:color="auto" w:fill="auto"/>
            <w:vAlign w:val="bottom"/>
          </w:tcPr>
          <w:p w:rsidR="00A77D23" w:rsidRPr="00A02BFB" w:rsidRDefault="00A77D23" w:rsidP="00A02BFB">
            <w:pPr>
              <w:spacing w:before="80" w:after="80" w:line="200" w:lineRule="exact"/>
              <w:ind w:right="113"/>
              <w:rPr>
                <w:i/>
                <w:sz w:val="16"/>
              </w:rPr>
            </w:pPr>
            <w:r w:rsidRPr="00A02BFB">
              <w:rPr>
                <w:i/>
                <w:sz w:val="16"/>
              </w:rPr>
              <w:t>Not ratified/not accepted</w:t>
            </w:r>
          </w:p>
        </w:tc>
      </w:tr>
      <w:tr w:rsidR="00A77D23" w:rsidRPr="00A02BFB" w:rsidTr="009320C9">
        <w:trPr>
          <w:trHeight w:hRule="exact" w:val="113"/>
        </w:trPr>
        <w:tc>
          <w:tcPr>
            <w:tcW w:w="2409" w:type="dxa"/>
            <w:tcBorders>
              <w:top w:val="single" w:sz="12" w:space="0" w:color="auto"/>
            </w:tcBorders>
            <w:shd w:val="clear" w:color="auto" w:fill="auto"/>
            <w:vAlign w:val="bottom"/>
          </w:tcPr>
          <w:p w:rsidR="00A77D23" w:rsidRPr="00A02BFB" w:rsidRDefault="00A77D23"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rsidR="00A77D23" w:rsidRPr="00A02BFB" w:rsidRDefault="00A77D23" w:rsidP="00A02BFB">
            <w:pPr>
              <w:spacing w:before="80" w:after="80" w:line="200" w:lineRule="exact"/>
              <w:ind w:right="113"/>
              <w:rPr>
                <w:i/>
                <w:sz w:val="16"/>
              </w:rPr>
            </w:pPr>
          </w:p>
        </w:tc>
        <w:tc>
          <w:tcPr>
            <w:tcW w:w="20" w:type="dxa"/>
            <w:tcBorders>
              <w:top w:val="single" w:sz="12" w:space="0" w:color="auto"/>
            </w:tcBorders>
          </w:tcPr>
          <w:p w:rsidR="00A77D23" w:rsidRPr="00A02BFB" w:rsidRDefault="00A77D23"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rsidR="00A77D23" w:rsidRPr="00A02BFB" w:rsidRDefault="00A77D23" w:rsidP="00A02BFB">
            <w:pPr>
              <w:spacing w:before="80" w:after="80" w:line="200" w:lineRule="exact"/>
              <w:ind w:right="113"/>
              <w:rPr>
                <w:i/>
                <w:sz w:val="16"/>
              </w:rPr>
            </w:pPr>
          </w:p>
        </w:tc>
        <w:tc>
          <w:tcPr>
            <w:tcW w:w="2980" w:type="dxa"/>
            <w:tcBorders>
              <w:top w:val="single" w:sz="12" w:space="0" w:color="auto"/>
            </w:tcBorders>
            <w:shd w:val="clear" w:color="auto" w:fill="auto"/>
            <w:vAlign w:val="bottom"/>
          </w:tcPr>
          <w:p w:rsidR="00A77D23" w:rsidRPr="00A02BFB" w:rsidRDefault="00A77D23" w:rsidP="00A02BFB">
            <w:pPr>
              <w:spacing w:before="80" w:after="80" w:line="200" w:lineRule="exact"/>
              <w:ind w:right="113"/>
              <w:rPr>
                <w:i/>
                <w:sz w:val="16"/>
              </w:rPr>
            </w:pPr>
          </w:p>
        </w:tc>
      </w:tr>
      <w:tr w:rsidR="00A77D23" w:rsidRPr="00A02BFB" w:rsidTr="009320C9">
        <w:tc>
          <w:tcPr>
            <w:tcW w:w="2409" w:type="dxa"/>
            <w:shd w:val="clear" w:color="auto" w:fill="auto"/>
          </w:tcPr>
          <w:p w:rsidR="00A77D23" w:rsidRPr="00A02BFB" w:rsidRDefault="00A77D23" w:rsidP="00A02BFB">
            <w:pPr>
              <w:spacing w:before="40" w:after="120"/>
              <w:ind w:right="113"/>
              <w:rPr>
                <w:i/>
              </w:rPr>
            </w:pPr>
            <w:r w:rsidRPr="00A02BFB">
              <w:rPr>
                <w:i/>
              </w:rPr>
              <w:t>Ratification, accession or succession</w:t>
            </w:r>
          </w:p>
        </w:tc>
        <w:tc>
          <w:tcPr>
            <w:tcW w:w="2409" w:type="dxa"/>
            <w:shd w:val="clear" w:color="auto" w:fill="auto"/>
          </w:tcPr>
          <w:p w:rsidR="00A77D23" w:rsidRPr="0021271C" w:rsidRDefault="00A77D23" w:rsidP="0021271C">
            <w:pPr>
              <w:spacing w:before="40" w:after="120" w:line="220" w:lineRule="atLeast"/>
              <w:ind w:right="113"/>
            </w:pPr>
            <w:r w:rsidRPr="0021271C">
              <w:t>ICERD (1993)</w:t>
            </w:r>
          </w:p>
          <w:p w:rsidR="00A77D23" w:rsidRPr="0021271C" w:rsidRDefault="00A77D23" w:rsidP="0021271C">
            <w:pPr>
              <w:spacing w:before="40" w:after="120" w:line="220" w:lineRule="atLeast"/>
              <w:ind w:right="113"/>
            </w:pPr>
            <w:r w:rsidRPr="0021271C">
              <w:t>ICESCR (1993)</w:t>
            </w:r>
          </w:p>
          <w:p w:rsidR="00A77D23" w:rsidRPr="0021271C" w:rsidRDefault="00A77D23" w:rsidP="0021271C">
            <w:pPr>
              <w:spacing w:before="40" w:after="120" w:line="220" w:lineRule="atLeast"/>
              <w:ind w:right="113"/>
            </w:pPr>
            <w:r w:rsidRPr="0021271C">
              <w:t xml:space="preserve">ICCPR </w:t>
            </w:r>
            <w:r w:rsidRPr="0021271C">
              <w:rPr>
                <w:rFonts w:eastAsiaTheme="minorHAnsi"/>
              </w:rPr>
              <w:t>(1993)</w:t>
            </w:r>
          </w:p>
          <w:p w:rsidR="00A77D23" w:rsidRPr="0021271C" w:rsidRDefault="00A77D23" w:rsidP="0021271C">
            <w:pPr>
              <w:suppressAutoHyphens w:val="0"/>
              <w:spacing w:before="40" w:after="120" w:line="220" w:lineRule="atLeast"/>
              <w:ind w:right="113"/>
              <w:rPr>
                <w:rFonts w:eastAsiaTheme="minorHAnsi"/>
              </w:rPr>
            </w:pPr>
            <w:r w:rsidRPr="0021271C">
              <w:t xml:space="preserve">ICCPR-OP 2 </w:t>
            </w:r>
            <w:r w:rsidRPr="0021271C">
              <w:rPr>
                <w:rFonts w:eastAsiaTheme="minorHAnsi"/>
              </w:rPr>
              <w:t>(2004)</w:t>
            </w:r>
          </w:p>
          <w:p w:rsidR="00A77D23" w:rsidRPr="0021271C" w:rsidRDefault="00A77D23" w:rsidP="0021271C">
            <w:pPr>
              <w:spacing w:before="40" w:after="120" w:line="220" w:lineRule="atLeast"/>
              <w:ind w:right="113"/>
            </w:pPr>
            <w:r w:rsidRPr="0021271C">
              <w:t xml:space="preserve">CEDAW </w:t>
            </w:r>
            <w:r w:rsidRPr="0021271C">
              <w:rPr>
                <w:rFonts w:eastAsiaTheme="minorHAnsi"/>
              </w:rPr>
              <w:t>(1993)</w:t>
            </w:r>
          </w:p>
          <w:p w:rsidR="00A77D23" w:rsidRPr="0021271C" w:rsidRDefault="00A77D23" w:rsidP="0021271C">
            <w:pPr>
              <w:spacing w:before="40" w:after="120" w:line="220" w:lineRule="atLeast"/>
              <w:ind w:right="113"/>
            </w:pPr>
            <w:r w:rsidRPr="0021271C">
              <w:t xml:space="preserve">CAT </w:t>
            </w:r>
            <w:r w:rsidRPr="0021271C">
              <w:rPr>
                <w:rFonts w:eastAsiaTheme="minorHAnsi"/>
              </w:rPr>
              <w:t>(1993)</w:t>
            </w:r>
          </w:p>
          <w:p w:rsidR="00A77D23" w:rsidRPr="0021271C" w:rsidRDefault="00A77D23" w:rsidP="0021271C">
            <w:pPr>
              <w:spacing w:before="40" w:after="120" w:line="220" w:lineRule="atLeast"/>
              <w:ind w:right="113"/>
            </w:pPr>
            <w:r w:rsidRPr="0021271C">
              <w:t xml:space="preserve">OP-CAT </w:t>
            </w:r>
            <w:r w:rsidRPr="0021271C">
              <w:rPr>
                <w:rFonts w:eastAsiaTheme="minorHAnsi"/>
              </w:rPr>
              <w:t>(2006)</w:t>
            </w:r>
          </w:p>
          <w:p w:rsidR="00A77D23" w:rsidRPr="0021271C" w:rsidRDefault="00A77D23" w:rsidP="0021271C">
            <w:pPr>
              <w:spacing w:before="40" w:after="120" w:line="220" w:lineRule="atLeast"/>
              <w:ind w:right="113"/>
            </w:pPr>
            <w:r w:rsidRPr="0021271C">
              <w:t xml:space="preserve">CRC </w:t>
            </w:r>
            <w:r w:rsidRPr="0021271C">
              <w:rPr>
                <w:rFonts w:eastAsiaTheme="minorHAnsi"/>
              </w:rPr>
              <w:t>(1993)</w:t>
            </w:r>
          </w:p>
          <w:p w:rsidR="00A77D23" w:rsidRPr="0021271C" w:rsidRDefault="00A77D23" w:rsidP="0021271C">
            <w:pPr>
              <w:spacing w:before="40" w:after="120" w:line="220" w:lineRule="atLeast"/>
              <w:ind w:right="113"/>
            </w:pPr>
            <w:r w:rsidRPr="0021271C">
              <w:t>OP-CRC-AC (2001)</w:t>
            </w:r>
          </w:p>
          <w:p w:rsidR="00A77D23" w:rsidRPr="00A02BFB" w:rsidRDefault="00A77D23" w:rsidP="0021271C">
            <w:pPr>
              <w:spacing w:before="40" w:after="120"/>
              <w:ind w:right="113"/>
            </w:pPr>
            <w:r w:rsidRPr="0021271C">
              <w:t>CRPD (2009)</w:t>
            </w:r>
          </w:p>
        </w:tc>
        <w:tc>
          <w:tcPr>
            <w:tcW w:w="20" w:type="dxa"/>
          </w:tcPr>
          <w:p w:rsidR="00A77D23" w:rsidRPr="0021271C" w:rsidRDefault="00A77D23" w:rsidP="0021271C">
            <w:pPr>
              <w:spacing w:before="40" w:after="120" w:line="220" w:lineRule="atLeast"/>
              <w:ind w:right="113"/>
            </w:pPr>
          </w:p>
        </w:tc>
        <w:tc>
          <w:tcPr>
            <w:tcW w:w="2409" w:type="dxa"/>
            <w:shd w:val="clear" w:color="auto" w:fill="auto"/>
          </w:tcPr>
          <w:p w:rsidR="00A77D23" w:rsidRPr="0021271C" w:rsidRDefault="00A77D23" w:rsidP="00B202D2">
            <w:pPr>
              <w:spacing w:before="40" w:after="120" w:line="220" w:lineRule="atLeast"/>
              <w:ind w:left="260" w:right="113"/>
            </w:pPr>
            <w:r w:rsidRPr="0021271C">
              <w:t>ICPPED (2017)</w:t>
            </w:r>
          </w:p>
          <w:p w:rsidR="00A77D23" w:rsidRPr="00A02BFB" w:rsidRDefault="00A77D23" w:rsidP="00B202D2">
            <w:pPr>
              <w:spacing w:before="40" w:after="120"/>
              <w:ind w:left="260" w:right="113"/>
            </w:pPr>
            <w:r w:rsidRPr="0021271C">
              <w:t>OP-CRC-SC (2013)</w:t>
            </w:r>
          </w:p>
        </w:tc>
        <w:tc>
          <w:tcPr>
            <w:tcW w:w="2980" w:type="dxa"/>
            <w:shd w:val="clear" w:color="auto" w:fill="auto"/>
          </w:tcPr>
          <w:p w:rsidR="00A77D23" w:rsidRPr="00A02BFB" w:rsidRDefault="00A77D23" w:rsidP="00F92796">
            <w:pPr>
              <w:spacing w:before="40" w:after="120"/>
              <w:ind w:right="1561"/>
            </w:pPr>
            <w:r w:rsidRPr="009D2015">
              <w:t>ICRMW</w:t>
            </w:r>
          </w:p>
        </w:tc>
      </w:tr>
      <w:tr w:rsidR="00A77D23" w:rsidRPr="00A02BFB" w:rsidTr="009320C9">
        <w:tc>
          <w:tcPr>
            <w:tcW w:w="2409" w:type="dxa"/>
            <w:tcBorders>
              <w:bottom w:val="single" w:sz="12" w:space="0" w:color="auto"/>
            </w:tcBorders>
            <w:shd w:val="clear" w:color="auto" w:fill="auto"/>
          </w:tcPr>
          <w:p w:rsidR="00A77D23" w:rsidRPr="00A02BFB" w:rsidRDefault="00A77D23" w:rsidP="00C81253">
            <w:pPr>
              <w:spacing w:before="40" w:after="120"/>
              <w:ind w:right="113"/>
            </w:pPr>
            <w:r w:rsidRPr="00A02BFB">
              <w:rPr>
                <w:i/>
              </w:rPr>
              <w:t xml:space="preserve">Complaints procedures, inquiries and </w:t>
            </w:r>
            <w:r w:rsidRPr="00A02BFB">
              <w:rPr>
                <w:i/>
              </w:rPr>
              <w:br/>
              <w:t>urgent action</w:t>
            </w:r>
            <w:r>
              <w:rPr>
                <w:rStyle w:val="EndnoteReference"/>
                <w:i/>
              </w:rPr>
              <w:endnoteReference w:id="4"/>
            </w:r>
          </w:p>
        </w:tc>
        <w:tc>
          <w:tcPr>
            <w:tcW w:w="2409" w:type="dxa"/>
            <w:tcBorders>
              <w:bottom w:val="single" w:sz="12" w:space="0" w:color="auto"/>
            </w:tcBorders>
            <w:shd w:val="clear" w:color="auto" w:fill="auto"/>
          </w:tcPr>
          <w:p w:rsidR="00A77D23" w:rsidRPr="0021271C" w:rsidRDefault="00A77D23" w:rsidP="0021271C">
            <w:pPr>
              <w:spacing w:before="40" w:after="120" w:line="220" w:lineRule="atLeast"/>
              <w:ind w:right="113"/>
            </w:pPr>
            <w:r w:rsidRPr="0021271C">
              <w:t>ICERD, art. 14 (2000)</w:t>
            </w:r>
          </w:p>
          <w:p w:rsidR="00A77D23" w:rsidRDefault="00A77D23" w:rsidP="0021271C">
            <w:pPr>
              <w:spacing w:before="40" w:after="120" w:line="220" w:lineRule="atLeast"/>
              <w:ind w:right="113"/>
            </w:pPr>
            <w:r w:rsidRPr="0021271C">
              <w:t>ICCPR-OP 1 (1993)</w:t>
            </w:r>
          </w:p>
          <w:p w:rsidR="00B927D3" w:rsidRPr="00B927D3" w:rsidRDefault="00B927D3" w:rsidP="00A039ED">
            <w:pPr>
              <w:spacing w:before="40" w:after="120" w:line="220" w:lineRule="atLeast"/>
              <w:ind w:right="113"/>
              <w:rPr>
                <w:rFonts w:eastAsia="Calibri"/>
              </w:rPr>
            </w:pPr>
            <w:r>
              <w:rPr>
                <w:rFonts w:eastAsia="Calibri"/>
              </w:rPr>
              <w:t>ICCPR, art.</w:t>
            </w:r>
            <w:bookmarkStart w:id="1" w:name="_GoBack"/>
            <w:bookmarkEnd w:id="1"/>
            <w:r>
              <w:rPr>
                <w:rFonts w:eastAsia="Calibri"/>
              </w:rPr>
              <w:t xml:space="preserve"> 41</w:t>
            </w:r>
            <w:r w:rsidR="00417C8C">
              <w:rPr>
                <w:rFonts w:eastAsia="Calibri"/>
              </w:rPr>
              <w:t xml:space="preserve"> </w:t>
            </w:r>
            <w:r>
              <w:rPr>
                <w:rFonts w:eastAsia="Calibri"/>
              </w:rPr>
              <w:t>(1991)</w:t>
            </w:r>
          </w:p>
          <w:p w:rsidR="00A77D23" w:rsidRPr="0021271C" w:rsidRDefault="00A77D23" w:rsidP="0021271C">
            <w:pPr>
              <w:spacing w:before="40" w:after="120" w:line="220" w:lineRule="atLeast"/>
              <w:ind w:right="113"/>
            </w:pPr>
            <w:r w:rsidRPr="0021271C">
              <w:t xml:space="preserve">OP-CEDAW, art. 8 </w:t>
            </w:r>
            <w:r>
              <w:br/>
            </w:r>
            <w:r w:rsidRPr="0021271C">
              <w:t>(2001)</w:t>
            </w:r>
          </w:p>
          <w:p w:rsidR="00A77D23" w:rsidRPr="00A02BFB" w:rsidRDefault="00A77D23" w:rsidP="0021271C">
            <w:pPr>
              <w:spacing w:before="40" w:after="120"/>
              <w:ind w:right="113"/>
            </w:pPr>
            <w:r w:rsidRPr="0021271C">
              <w:t>CAT, arts. 20-22 (1996)</w:t>
            </w:r>
          </w:p>
        </w:tc>
        <w:tc>
          <w:tcPr>
            <w:tcW w:w="20" w:type="dxa"/>
            <w:tcBorders>
              <w:bottom w:val="single" w:sz="12" w:space="0" w:color="auto"/>
            </w:tcBorders>
          </w:tcPr>
          <w:p w:rsidR="00A77D23" w:rsidRPr="0021271C" w:rsidRDefault="00A77D23" w:rsidP="0021271C">
            <w:pPr>
              <w:spacing w:before="40" w:after="120" w:line="220" w:lineRule="atLeast"/>
              <w:ind w:right="113"/>
            </w:pPr>
          </w:p>
        </w:tc>
        <w:tc>
          <w:tcPr>
            <w:tcW w:w="2409" w:type="dxa"/>
            <w:tcBorders>
              <w:bottom w:val="single" w:sz="12" w:space="0" w:color="auto"/>
            </w:tcBorders>
            <w:shd w:val="clear" w:color="auto" w:fill="auto"/>
          </w:tcPr>
          <w:p w:rsidR="00A77D23" w:rsidRPr="0021271C" w:rsidRDefault="00A77D23" w:rsidP="00B202D2">
            <w:pPr>
              <w:spacing w:before="40" w:after="120" w:line="220" w:lineRule="atLeast"/>
              <w:ind w:left="260" w:right="113"/>
            </w:pPr>
            <w:r w:rsidRPr="0021271C">
              <w:t xml:space="preserve">OP-CRC-IC, arts. 12 </w:t>
            </w:r>
            <w:r>
              <w:br/>
            </w:r>
            <w:r w:rsidRPr="0021271C">
              <w:t>and 13 (2015)</w:t>
            </w:r>
          </w:p>
          <w:p w:rsidR="00A77D23" w:rsidRPr="00A02BFB" w:rsidRDefault="00A77D23" w:rsidP="00B202D2">
            <w:pPr>
              <w:spacing w:before="40" w:after="120"/>
              <w:ind w:left="260" w:right="113"/>
            </w:pPr>
            <w:r w:rsidRPr="0021271C">
              <w:t xml:space="preserve">ICPPED, arts. 31-32 </w:t>
            </w:r>
            <w:r>
              <w:br/>
            </w:r>
            <w:r w:rsidRPr="0021271C">
              <w:t>(2017)</w:t>
            </w:r>
          </w:p>
        </w:tc>
        <w:tc>
          <w:tcPr>
            <w:tcW w:w="2980" w:type="dxa"/>
            <w:tcBorders>
              <w:bottom w:val="single" w:sz="12" w:space="0" w:color="auto"/>
            </w:tcBorders>
            <w:shd w:val="clear" w:color="auto" w:fill="auto"/>
          </w:tcPr>
          <w:p w:rsidR="00A77D23" w:rsidRPr="0021271C" w:rsidRDefault="00854CF8" w:rsidP="0021271C">
            <w:pPr>
              <w:spacing w:before="40" w:after="120" w:line="220" w:lineRule="atLeast"/>
              <w:ind w:right="113"/>
            </w:pPr>
            <w:r>
              <w:t>OP-ICESCR</w:t>
            </w:r>
          </w:p>
          <w:p w:rsidR="00A77D23" w:rsidRPr="0021271C" w:rsidRDefault="00A77D23" w:rsidP="0021271C">
            <w:pPr>
              <w:suppressAutoHyphens w:val="0"/>
              <w:spacing w:before="40" w:after="120" w:line="220" w:lineRule="atLeast"/>
              <w:ind w:right="113"/>
            </w:pPr>
            <w:r w:rsidRPr="0021271C">
              <w:t>ICRMW</w:t>
            </w:r>
          </w:p>
          <w:p w:rsidR="00A77D23" w:rsidRPr="00A02BFB" w:rsidRDefault="00A77D23" w:rsidP="0021271C">
            <w:pPr>
              <w:spacing w:before="40" w:after="120"/>
              <w:ind w:right="113"/>
            </w:pPr>
            <w:r w:rsidRPr="0021271C">
              <w:t>OP-CRPD (signed, 2007)</w:t>
            </w:r>
          </w:p>
        </w:tc>
      </w:tr>
    </w:tbl>
    <w:p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rsidTr="000121D2">
        <w:tc>
          <w:tcPr>
            <w:tcW w:w="2409" w:type="dxa"/>
            <w:tcBorders>
              <w:top w:val="single" w:sz="4" w:space="0" w:color="auto"/>
              <w:bottom w:val="single" w:sz="12" w:space="0" w:color="auto"/>
            </w:tcBorders>
          </w:tcPr>
          <w:p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tcBorders>
              <w:top w:val="single" w:sz="4" w:space="0" w:color="auto"/>
              <w:bottom w:val="single" w:sz="12" w:space="0" w:color="auto"/>
            </w:tcBorders>
          </w:tcPr>
          <w:p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rsidTr="00D57EDC">
        <w:trPr>
          <w:trHeight w:hRule="exact" w:val="113"/>
        </w:trPr>
        <w:tc>
          <w:tcPr>
            <w:tcW w:w="2409" w:type="dxa"/>
            <w:tcBorders>
              <w:top w:val="single" w:sz="12" w:space="0" w:color="auto"/>
            </w:tcBorders>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D57EDC">
        <w:tc>
          <w:tcPr>
            <w:tcW w:w="2409" w:type="dxa"/>
            <w:tcBorders>
              <w:bottom w:val="single" w:sz="12" w:space="0" w:color="auto"/>
            </w:tcBorders>
          </w:tcPr>
          <w:p w:rsidR="00A02BFB" w:rsidRPr="00A02BFB" w:rsidRDefault="00A02BFB" w:rsidP="00A02BFB">
            <w:pPr>
              <w:spacing w:before="40" w:after="120"/>
              <w:ind w:right="113"/>
            </w:pPr>
          </w:p>
        </w:tc>
        <w:tc>
          <w:tcPr>
            <w:tcW w:w="2409" w:type="dxa"/>
            <w:tcBorders>
              <w:bottom w:val="single" w:sz="12" w:space="0" w:color="auto"/>
            </w:tcBorders>
          </w:tcPr>
          <w:p w:rsidR="0079692F" w:rsidRDefault="0079692F" w:rsidP="00A02BFB">
            <w:pPr>
              <w:spacing w:before="40" w:after="120"/>
              <w:ind w:right="113"/>
            </w:pPr>
            <w:r>
              <w:t>CRC (Declaration, art. 7(1)</w:t>
            </w:r>
          </w:p>
          <w:p w:rsidR="00A02BFB" w:rsidRPr="00A02BFB" w:rsidRDefault="0021271C" w:rsidP="00A02BFB">
            <w:pPr>
              <w:spacing w:before="40" w:after="120"/>
              <w:ind w:right="113"/>
            </w:pPr>
            <w:r w:rsidRPr="009D2015">
              <w:t>OP-CRC-AC (Declaration, art. 3 para. 2, minimum age of recruitment 18 years, 2001)</w:t>
            </w:r>
          </w:p>
        </w:tc>
        <w:tc>
          <w:tcPr>
            <w:tcW w:w="2409" w:type="dxa"/>
            <w:tcBorders>
              <w:bottom w:val="single" w:sz="12" w:space="0" w:color="auto"/>
            </w:tcBorders>
            <w:shd w:val="clear" w:color="auto" w:fill="auto"/>
          </w:tcPr>
          <w:p w:rsidR="00A02BFB" w:rsidRPr="00A02BFB" w:rsidRDefault="00C14C4C" w:rsidP="00A02BFB">
            <w:pPr>
              <w:spacing w:before="40" w:after="120"/>
              <w:ind w:right="113"/>
            </w:pPr>
            <w:r>
              <w:t>–</w:t>
            </w:r>
          </w:p>
        </w:tc>
        <w:tc>
          <w:tcPr>
            <w:tcW w:w="2410" w:type="dxa"/>
            <w:tcBorders>
              <w:bottom w:val="single" w:sz="12" w:space="0" w:color="auto"/>
            </w:tcBorders>
            <w:shd w:val="clear" w:color="auto" w:fill="auto"/>
          </w:tcPr>
          <w:p w:rsidR="0079692F" w:rsidRDefault="0079692F" w:rsidP="0079692F">
            <w:pPr>
              <w:spacing w:before="40" w:after="120"/>
              <w:ind w:right="113"/>
            </w:pPr>
            <w:r>
              <w:t>CRC (Declaration, art. 7(1)</w:t>
            </w:r>
          </w:p>
          <w:p w:rsidR="00A02BFB" w:rsidRPr="00A02BFB" w:rsidRDefault="0021271C" w:rsidP="00037C51">
            <w:pPr>
              <w:spacing w:before="40"/>
              <w:ind w:right="113"/>
            </w:pPr>
            <w:r w:rsidRPr="009D2015">
              <w:t>OP-CRC-AC (Declaration, art. 3 para. 2, minimum age of recruitment 18 years, 2001)</w:t>
            </w:r>
          </w:p>
        </w:tc>
      </w:tr>
    </w:tbl>
    <w:p w:rsidR="009D6487" w:rsidRDefault="009D6487" w:rsidP="009D6487">
      <w:pPr>
        <w:rPr>
          <w:sz w:val="24"/>
        </w:rPr>
      </w:pPr>
      <w:r>
        <w:br w:type="page"/>
      </w:r>
    </w:p>
    <w:p w:rsidR="00A02BFB" w:rsidRPr="00A02BFB" w:rsidRDefault="00A02BFB" w:rsidP="00A02BFB">
      <w:pPr>
        <w:pStyle w:val="H1G"/>
      </w:pPr>
      <w:r>
        <w:lastRenderedPageBreak/>
        <w:tab/>
        <w:t>B</w:t>
      </w:r>
      <w:r w:rsidRPr="00A02BFB">
        <w:t>.</w:t>
      </w:r>
      <w:r w:rsidRPr="00A02BFB">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rsidTr="00B90627">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Not ratified</w:t>
            </w:r>
          </w:p>
        </w:tc>
      </w:tr>
      <w:tr w:rsidR="00A02BFB" w:rsidRPr="00A02BFB" w:rsidTr="00B90627">
        <w:trPr>
          <w:trHeight w:hRule="exact" w:val="113"/>
        </w:trPr>
        <w:tc>
          <w:tcPr>
            <w:tcW w:w="2409" w:type="dxa"/>
            <w:shd w:val="clear" w:color="auto" w:fill="auto"/>
            <w:vAlign w:val="bottom"/>
          </w:tcPr>
          <w:p w:rsidR="00A02BFB" w:rsidRPr="00A02BFB" w:rsidRDefault="00A02BFB" w:rsidP="00A02BFB">
            <w:pPr>
              <w:spacing w:before="80" w:after="80" w:line="200" w:lineRule="exact"/>
              <w:ind w:right="113"/>
              <w:rPr>
                <w:i/>
                <w:sz w:val="16"/>
              </w:rPr>
            </w:pPr>
          </w:p>
        </w:tc>
        <w:tc>
          <w:tcPr>
            <w:tcW w:w="2409" w:type="dxa"/>
            <w:shd w:val="clear" w:color="auto" w:fill="auto"/>
            <w:vAlign w:val="bottom"/>
          </w:tcPr>
          <w:p w:rsidR="00A02BFB" w:rsidRPr="00A02BFB" w:rsidRDefault="00A02BFB" w:rsidP="00A02BFB">
            <w:pPr>
              <w:spacing w:before="80" w:after="80" w:line="200" w:lineRule="exact"/>
              <w:ind w:right="113"/>
              <w:rPr>
                <w:i/>
                <w:sz w:val="16"/>
              </w:rPr>
            </w:pPr>
          </w:p>
        </w:tc>
        <w:tc>
          <w:tcPr>
            <w:tcW w:w="2409" w:type="dxa"/>
            <w:shd w:val="clear" w:color="auto" w:fill="auto"/>
            <w:vAlign w:val="bottom"/>
          </w:tcPr>
          <w:p w:rsidR="00A02BFB" w:rsidRPr="00A02BFB" w:rsidRDefault="00A02BFB" w:rsidP="00A02BFB">
            <w:pPr>
              <w:spacing w:before="80" w:after="80" w:line="200" w:lineRule="exact"/>
              <w:ind w:right="113"/>
              <w:rPr>
                <w:i/>
                <w:sz w:val="16"/>
              </w:rPr>
            </w:pPr>
          </w:p>
        </w:tc>
        <w:tc>
          <w:tcPr>
            <w:tcW w:w="2410" w:type="dxa"/>
            <w:shd w:val="clear" w:color="auto" w:fill="auto"/>
            <w:vAlign w:val="bottom"/>
          </w:tcPr>
          <w:p w:rsidR="00A02BFB" w:rsidRPr="00A02BFB" w:rsidRDefault="00A02BFB" w:rsidP="00A02BFB">
            <w:pPr>
              <w:spacing w:before="80" w:after="80" w:line="200" w:lineRule="exact"/>
              <w:ind w:right="113"/>
              <w:rPr>
                <w:i/>
                <w:sz w:val="16"/>
              </w:rPr>
            </w:pPr>
          </w:p>
        </w:tc>
      </w:tr>
      <w:tr w:rsidR="0021271C" w:rsidRPr="00A02BFB" w:rsidTr="007809C8">
        <w:tc>
          <w:tcPr>
            <w:tcW w:w="2409" w:type="dxa"/>
            <w:shd w:val="clear" w:color="auto" w:fill="auto"/>
          </w:tcPr>
          <w:p w:rsidR="0021271C" w:rsidRPr="00A02BFB" w:rsidRDefault="0021271C" w:rsidP="0021271C">
            <w:pPr>
              <w:spacing w:before="40" w:after="120"/>
              <w:ind w:right="113"/>
              <w:rPr>
                <w:i/>
              </w:rPr>
            </w:pPr>
            <w:r w:rsidRPr="00A02BFB">
              <w:rPr>
                <w:i/>
              </w:rPr>
              <w:t>Ratification, accession or succession</w:t>
            </w:r>
          </w:p>
        </w:tc>
        <w:tc>
          <w:tcPr>
            <w:tcW w:w="2409" w:type="dxa"/>
            <w:shd w:val="clear" w:color="auto" w:fill="auto"/>
          </w:tcPr>
          <w:p w:rsidR="0021271C" w:rsidRPr="009D2015" w:rsidRDefault="0021271C" w:rsidP="0021271C">
            <w:pPr>
              <w:pStyle w:val="Default"/>
              <w:rPr>
                <w:sz w:val="20"/>
                <w:szCs w:val="20"/>
              </w:rPr>
            </w:pPr>
            <w:r w:rsidRPr="009D2015">
              <w:rPr>
                <w:sz w:val="20"/>
                <w:szCs w:val="20"/>
              </w:rPr>
              <w:t xml:space="preserve">Convention on the </w:t>
            </w:r>
            <w:r>
              <w:rPr>
                <w:sz w:val="20"/>
                <w:szCs w:val="20"/>
              </w:rPr>
              <w:br/>
            </w:r>
            <w:r w:rsidRPr="009D2015">
              <w:rPr>
                <w:sz w:val="20"/>
                <w:szCs w:val="20"/>
              </w:rPr>
              <w:t xml:space="preserve">Prevention </w:t>
            </w:r>
          </w:p>
          <w:p w:rsidR="0021271C" w:rsidRDefault="0021271C" w:rsidP="0021271C">
            <w:pPr>
              <w:pStyle w:val="Default"/>
              <w:spacing w:after="240"/>
              <w:rPr>
                <w:sz w:val="20"/>
                <w:szCs w:val="20"/>
              </w:rPr>
            </w:pPr>
            <w:r w:rsidRPr="009D2015">
              <w:rPr>
                <w:sz w:val="20"/>
                <w:szCs w:val="20"/>
              </w:rPr>
              <w:t>and Puni</w:t>
            </w:r>
            <w:r>
              <w:rPr>
                <w:sz w:val="20"/>
                <w:szCs w:val="20"/>
              </w:rPr>
              <w:t xml:space="preserve">shment </w:t>
            </w:r>
            <w:r>
              <w:rPr>
                <w:sz w:val="20"/>
                <w:szCs w:val="20"/>
              </w:rPr>
              <w:br/>
              <w:t>of the Crime of Genocide</w:t>
            </w:r>
          </w:p>
          <w:p w:rsidR="0021271C" w:rsidRPr="009D2015" w:rsidRDefault="0021271C" w:rsidP="0021271C">
            <w:pPr>
              <w:pStyle w:val="Default"/>
              <w:rPr>
                <w:sz w:val="20"/>
                <w:szCs w:val="20"/>
              </w:rPr>
            </w:pPr>
            <w:r w:rsidRPr="009D2015">
              <w:rPr>
                <w:sz w:val="20"/>
                <w:szCs w:val="20"/>
              </w:rPr>
              <w:t xml:space="preserve">Geneva Conventions of 12 </w:t>
            </w:r>
          </w:p>
          <w:p w:rsidR="0021271C" w:rsidRPr="009D2015" w:rsidRDefault="0021271C" w:rsidP="0021271C">
            <w:pPr>
              <w:spacing w:after="240"/>
              <w:ind w:right="113"/>
            </w:pPr>
            <w:r w:rsidRPr="009D2015">
              <w:t>August 1949 and Additional Protocols thereto</w:t>
            </w:r>
            <w:r w:rsidRPr="009D2015">
              <w:rPr>
                <w:vertAlign w:val="superscript"/>
              </w:rPr>
              <w:endnoteReference w:id="5"/>
            </w:r>
          </w:p>
          <w:p w:rsidR="0021271C" w:rsidRPr="009D2015" w:rsidRDefault="0021271C" w:rsidP="0021271C">
            <w:pPr>
              <w:pStyle w:val="Default"/>
              <w:spacing w:after="240"/>
              <w:rPr>
                <w:sz w:val="20"/>
                <w:szCs w:val="20"/>
              </w:rPr>
            </w:pPr>
            <w:r w:rsidRPr="009D2015">
              <w:rPr>
                <w:sz w:val="20"/>
                <w:szCs w:val="20"/>
              </w:rPr>
              <w:t>Rome Statute of t</w:t>
            </w:r>
            <w:r>
              <w:rPr>
                <w:sz w:val="20"/>
                <w:szCs w:val="20"/>
              </w:rPr>
              <w:t>he International Criminal Court</w:t>
            </w:r>
          </w:p>
          <w:p w:rsidR="0021271C" w:rsidRPr="009D2015" w:rsidRDefault="0021271C" w:rsidP="0021271C">
            <w:pPr>
              <w:spacing w:after="240"/>
              <w:ind w:right="113"/>
            </w:pPr>
            <w:r w:rsidRPr="009D2015">
              <w:t>Convention on refugees and stateless persons</w:t>
            </w:r>
            <w:r w:rsidRPr="009D2015">
              <w:rPr>
                <w:vertAlign w:val="superscript"/>
              </w:rPr>
              <w:endnoteReference w:id="6"/>
            </w:r>
          </w:p>
          <w:p w:rsidR="0021271C" w:rsidRPr="009D2015" w:rsidRDefault="0021271C" w:rsidP="0021271C">
            <w:pPr>
              <w:autoSpaceDE w:val="0"/>
              <w:autoSpaceDN w:val="0"/>
              <w:adjustRightInd w:val="0"/>
              <w:spacing w:after="240" w:line="220" w:lineRule="atLeast"/>
              <w:ind w:right="113"/>
            </w:pPr>
            <w:r w:rsidRPr="009D2015">
              <w:t>ILO fundamental conventions</w:t>
            </w:r>
            <w:r w:rsidRPr="009D2015">
              <w:rPr>
                <w:rStyle w:val="EndnoteReference"/>
              </w:rPr>
              <w:endnoteReference w:id="7"/>
            </w:r>
          </w:p>
          <w:p w:rsidR="0021271C" w:rsidRPr="00A02BFB" w:rsidRDefault="0021271C" w:rsidP="007809C8">
            <w:pPr>
              <w:ind w:right="113"/>
            </w:pPr>
            <w:r w:rsidRPr="009D2015">
              <w:t>UNESCO Convention agai</w:t>
            </w:r>
            <w:r>
              <w:t>nst Discrimination in Education</w:t>
            </w:r>
          </w:p>
        </w:tc>
        <w:tc>
          <w:tcPr>
            <w:tcW w:w="2409" w:type="dxa"/>
            <w:shd w:val="clear" w:color="auto" w:fill="auto"/>
          </w:tcPr>
          <w:p w:rsidR="0021271C" w:rsidRPr="00A02BFB" w:rsidRDefault="0021271C" w:rsidP="0021271C">
            <w:pPr>
              <w:spacing w:before="40" w:after="120"/>
              <w:ind w:right="113"/>
            </w:pPr>
            <w:r w:rsidRPr="009D2015">
              <w:t>Palermo Protocol (2014)</w:t>
            </w:r>
            <w:r w:rsidRPr="009D2015">
              <w:rPr>
                <w:vertAlign w:val="superscript"/>
              </w:rPr>
              <w:endnoteReference w:id="8"/>
            </w:r>
          </w:p>
        </w:tc>
        <w:tc>
          <w:tcPr>
            <w:tcW w:w="2410" w:type="dxa"/>
            <w:shd w:val="clear" w:color="auto" w:fill="auto"/>
          </w:tcPr>
          <w:p w:rsidR="0021271C" w:rsidRPr="009D2015" w:rsidRDefault="0021271C" w:rsidP="0021271C">
            <w:pPr>
              <w:autoSpaceDE w:val="0"/>
              <w:autoSpaceDN w:val="0"/>
              <w:adjustRightInd w:val="0"/>
              <w:spacing w:before="40" w:after="360" w:line="220" w:lineRule="atLeast"/>
              <w:ind w:right="113"/>
            </w:pPr>
            <w:r w:rsidRPr="009D2015">
              <w:t>ILO Conventions Nos. 169 and 189</w:t>
            </w:r>
            <w:r w:rsidRPr="009D2015">
              <w:rPr>
                <w:vertAlign w:val="superscript"/>
              </w:rPr>
              <w:endnoteReference w:id="9"/>
            </w:r>
          </w:p>
          <w:p w:rsidR="0021271C" w:rsidRPr="00A02BFB" w:rsidRDefault="00C14C4C" w:rsidP="0021271C">
            <w:pPr>
              <w:spacing w:before="40" w:after="120"/>
              <w:ind w:right="113"/>
            </w:pPr>
            <w:r>
              <w:t>–</w:t>
            </w:r>
          </w:p>
        </w:tc>
      </w:tr>
      <w:tr w:rsidR="007809C8" w:rsidRPr="00A02BFB" w:rsidTr="007809C8">
        <w:tc>
          <w:tcPr>
            <w:tcW w:w="2409" w:type="dxa"/>
            <w:tcBorders>
              <w:bottom w:val="single" w:sz="12" w:space="0" w:color="auto"/>
            </w:tcBorders>
            <w:shd w:val="clear" w:color="auto" w:fill="auto"/>
          </w:tcPr>
          <w:p w:rsidR="007809C8" w:rsidRPr="00A02BFB" w:rsidRDefault="00C14C4C" w:rsidP="0021271C">
            <w:pPr>
              <w:spacing w:before="40" w:after="120"/>
              <w:ind w:right="113"/>
              <w:rPr>
                <w:i/>
              </w:rPr>
            </w:pPr>
            <w:r>
              <w:rPr>
                <w:i/>
              </w:rPr>
              <w:t>–</w:t>
            </w:r>
          </w:p>
        </w:tc>
        <w:tc>
          <w:tcPr>
            <w:tcW w:w="2409" w:type="dxa"/>
            <w:tcBorders>
              <w:bottom w:val="single" w:sz="12" w:space="0" w:color="auto"/>
            </w:tcBorders>
            <w:shd w:val="clear" w:color="auto" w:fill="auto"/>
          </w:tcPr>
          <w:p w:rsidR="007809C8" w:rsidRPr="009D2015" w:rsidRDefault="00C14C4C" w:rsidP="0021271C">
            <w:pPr>
              <w:pStyle w:val="Default"/>
              <w:rPr>
                <w:sz w:val="20"/>
                <w:szCs w:val="20"/>
              </w:rPr>
            </w:pPr>
            <w:r>
              <w:rPr>
                <w:sz w:val="20"/>
                <w:szCs w:val="20"/>
              </w:rPr>
              <w:t>–</w:t>
            </w:r>
          </w:p>
        </w:tc>
        <w:tc>
          <w:tcPr>
            <w:tcW w:w="2409" w:type="dxa"/>
            <w:tcBorders>
              <w:bottom w:val="single" w:sz="12" w:space="0" w:color="auto"/>
            </w:tcBorders>
            <w:shd w:val="clear" w:color="auto" w:fill="auto"/>
          </w:tcPr>
          <w:p w:rsidR="007809C8" w:rsidRPr="009D2015" w:rsidRDefault="00C14C4C" w:rsidP="0021271C">
            <w:pPr>
              <w:spacing w:before="40" w:after="120"/>
              <w:ind w:right="113"/>
            </w:pPr>
            <w:r>
              <w:t>–</w:t>
            </w:r>
          </w:p>
        </w:tc>
        <w:tc>
          <w:tcPr>
            <w:tcW w:w="2410" w:type="dxa"/>
            <w:tcBorders>
              <w:bottom w:val="single" w:sz="12" w:space="0" w:color="auto"/>
            </w:tcBorders>
            <w:shd w:val="clear" w:color="auto" w:fill="auto"/>
          </w:tcPr>
          <w:p w:rsidR="007809C8" w:rsidRPr="009D2015" w:rsidRDefault="00C14C4C" w:rsidP="0021271C">
            <w:pPr>
              <w:autoSpaceDE w:val="0"/>
              <w:autoSpaceDN w:val="0"/>
              <w:adjustRightInd w:val="0"/>
              <w:spacing w:before="40" w:after="360" w:line="220" w:lineRule="atLeast"/>
              <w:ind w:right="113"/>
            </w:pPr>
            <w:r>
              <w:t>–</w:t>
            </w:r>
          </w:p>
        </w:tc>
      </w:tr>
    </w:tbl>
    <w:p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04492C">
        <w:t xml:space="preserve"> and bodies</w:t>
      </w:r>
    </w:p>
    <w:p w:rsidR="00A02BFB" w:rsidRPr="00A02BFB" w:rsidRDefault="00A02BFB" w:rsidP="007039C5">
      <w:pPr>
        <w:pStyle w:val="H1G"/>
      </w:pPr>
      <w:r w:rsidRPr="00A02BFB">
        <w:tab/>
      </w:r>
      <w:bookmarkStart w:id="2" w:name="II_A_Cooperation_with_treaty_bodies"/>
      <w:r w:rsidRPr="00A02BFB">
        <w:t>A.</w:t>
      </w:r>
      <w:r w:rsidRPr="00A02BFB">
        <w:tab/>
      </w:r>
      <w:bookmarkEnd w:id="2"/>
      <w:r w:rsidRPr="00A02BFB">
        <w:t>Cooperation with treaty bodies</w:t>
      </w:r>
      <w:r w:rsidRPr="00210071">
        <w:rPr>
          <w:b w:val="0"/>
          <w:sz w:val="18"/>
          <w:vertAlign w:val="superscript"/>
        </w:rPr>
        <w:endnoteReference w:id="10"/>
      </w:r>
    </w:p>
    <w:p w:rsidR="00A02BFB" w:rsidRDefault="00A02BFB" w:rsidP="00CA6DE7">
      <w:pPr>
        <w:pStyle w:val="H23G"/>
        <w:tabs>
          <w:tab w:val="clear" w:pos="851"/>
          <w:tab w:val="right" w:pos="0"/>
        </w:tabs>
        <w:ind w:left="0" w:firstLine="0"/>
      </w:pPr>
      <w:r w:rsidRPr="00A02BFB">
        <w:tab/>
      </w:r>
      <w:bookmarkStart w:id="3" w:name="Table_TB_reporting_status"/>
      <w:r w:rsidR="00CA2E07">
        <w:tab/>
      </w:r>
      <w:r w:rsidRPr="00A02BFB">
        <w:t>Reporting status</w:t>
      </w:r>
      <w:bookmarkEnd w:id="3"/>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7039C5" w:rsidRPr="007039C5" w:rsidTr="007039C5">
        <w:tc>
          <w:tcPr>
            <w:tcW w:w="1928" w:type="dxa"/>
            <w:tcBorders>
              <w:top w:val="single" w:sz="4" w:space="0" w:color="auto"/>
              <w:bottom w:val="single" w:sz="12" w:space="0" w:color="auto"/>
            </w:tcBorders>
            <w:shd w:val="clear" w:color="auto" w:fill="auto"/>
            <w:vAlign w:val="bottom"/>
          </w:tcPr>
          <w:p w:rsidR="007039C5" w:rsidRPr="007039C5" w:rsidRDefault="007039C5" w:rsidP="007039C5">
            <w:pPr>
              <w:spacing w:before="80" w:after="80" w:line="200" w:lineRule="exact"/>
              <w:ind w:right="113"/>
              <w:rPr>
                <w:i/>
                <w:sz w:val="16"/>
              </w:rPr>
            </w:pPr>
            <w:r>
              <w:rPr>
                <w:i/>
                <w:sz w:val="16"/>
              </w:rPr>
              <w:t>Treaty body</w:t>
            </w:r>
          </w:p>
        </w:tc>
        <w:tc>
          <w:tcPr>
            <w:tcW w:w="1928" w:type="dxa"/>
            <w:tcBorders>
              <w:top w:val="single" w:sz="4" w:space="0" w:color="auto"/>
              <w:bottom w:val="single" w:sz="12" w:space="0" w:color="auto"/>
            </w:tcBorders>
            <w:shd w:val="clear" w:color="auto" w:fill="auto"/>
            <w:vAlign w:val="bottom"/>
          </w:tcPr>
          <w:p w:rsidR="007039C5" w:rsidRPr="007039C5" w:rsidRDefault="007039C5" w:rsidP="007039C5">
            <w:pPr>
              <w:spacing w:before="80" w:after="80" w:line="200" w:lineRule="exact"/>
              <w:ind w:right="113"/>
              <w:rPr>
                <w:i/>
                <w:sz w:val="16"/>
              </w:rPr>
            </w:pPr>
            <w:r>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rsidR="007039C5" w:rsidRPr="007039C5" w:rsidRDefault="007039C5" w:rsidP="007039C5">
            <w:pPr>
              <w:spacing w:before="80" w:after="80" w:line="200" w:lineRule="exact"/>
              <w:ind w:right="113"/>
              <w:rPr>
                <w:i/>
                <w:sz w:val="16"/>
              </w:rPr>
            </w:pPr>
            <w:r>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rsidR="007039C5" w:rsidRPr="007039C5" w:rsidRDefault="007039C5" w:rsidP="007039C5">
            <w:pPr>
              <w:spacing w:before="80" w:after="80" w:line="200" w:lineRule="exact"/>
              <w:ind w:right="113"/>
              <w:rPr>
                <w:i/>
                <w:sz w:val="16"/>
              </w:rPr>
            </w:pPr>
            <w:r>
              <w:rPr>
                <w:i/>
                <w:sz w:val="16"/>
              </w:rPr>
              <w:t>Latest concluding observations</w:t>
            </w:r>
          </w:p>
        </w:tc>
        <w:tc>
          <w:tcPr>
            <w:tcW w:w="1927" w:type="dxa"/>
            <w:tcBorders>
              <w:top w:val="single" w:sz="4" w:space="0" w:color="auto"/>
              <w:bottom w:val="single" w:sz="12" w:space="0" w:color="auto"/>
            </w:tcBorders>
            <w:shd w:val="clear" w:color="auto" w:fill="auto"/>
            <w:vAlign w:val="bottom"/>
          </w:tcPr>
          <w:p w:rsidR="007039C5" w:rsidRPr="007039C5" w:rsidRDefault="007039C5" w:rsidP="007039C5">
            <w:pPr>
              <w:spacing w:before="80" w:after="80" w:line="200" w:lineRule="exact"/>
              <w:ind w:right="113"/>
              <w:rPr>
                <w:i/>
                <w:sz w:val="16"/>
              </w:rPr>
            </w:pPr>
            <w:r>
              <w:rPr>
                <w:i/>
                <w:sz w:val="16"/>
              </w:rPr>
              <w:t>Reporting status</w:t>
            </w:r>
          </w:p>
        </w:tc>
      </w:tr>
      <w:tr w:rsidR="007039C5" w:rsidRPr="007039C5" w:rsidTr="007039C5">
        <w:trPr>
          <w:trHeight w:hRule="exact" w:val="113"/>
        </w:trPr>
        <w:tc>
          <w:tcPr>
            <w:tcW w:w="1928" w:type="dxa"/>
            <w:tcBorders>
              <w:top w:val="single" w:sz="12" w:space="0" w:color="auto"/>
            </w:tcBorders>
            <w:shd w:val="clear" w:color="auto" w:fill="auto"/>
            <w:vAlign w:val="bottom"/>
          </w:tcPr>
          <w:p w:rsidR="007039C5" w:rsidRPr="007039C5" w:rsidRDefault="007039C5" w:rsidP="007039C5">
            <w:pPr>
              <w:spacing w:before="80" w:after="80" w:line="200" w:lineRule="exact"/>
              <w:ind w:right="113"/>
              <w:rPr>
                <w:i/>
                <w:sz w:val="16"/>
              </w:rPr>
            </w:pPr>
          </w:p>
        </w:tc>
        <w:tc>
          <w:tcPr>
            <w:tcW w:w="1928" w:type="dxa"/>
            <w:tcBorders>
              <w:top w:val="single" w:sz="12" w:space="0" w:color="auto"/>
            </w:tcBorders>
            <w:shd w:val="clear" w:color="auto" w:fill="auto"/>
            <w:vAlign w:val="bottom"/>
          </w:tcPr>
          <w:p w:rsidR="007039C5" w:rsidRPr="007039C5" w:rsidRDefault="007039C5" w:rsidP="007039C5">
            <w:pPr>
              <w:spacing w:before="80" w:after="80" w:line="200" w:lineRule="exact"/>
              <w:ind w:right="113"/>
              <w:rPr>
                <w:i/>
                <w:sz w:val="16"/>
              </w:rPr>
            </w:pPr>
          </w:p>
        </w:tc>
        <w:tc>
          <w:tcPr>
            <w:tcW w:w="1927" w:type="dxa"/>
            <w:tcBorders>
              <w:top w:val="single" w:sz="12" w:space="0" w:color="auto"/>
            </w:tcBorders>
            <w:shd w:val="clear" w:color="auto" w:fill="auto"/>
            <w:vAlign w:val="bottom"/>
          </w:tcPr>
          <w:p w:rsidR="007039C5" w:rsidRPr="007039C5" w:rsidRDefault="007039C5" w:rsidP="007039C5">
            <w:pPr>
              <w:spacing w:before="80" w:after="80" w:line="200" w:lineRule="exact"/>
              <w:ind w:right="113"/>
              <w:rPr>
                <w:i/>
                <w:sz w:val="16"/>
              </w:rPr>
            </w:pPr>
          </w:p>
        </w:tc>
        <w:tc>
          <w:tcPr>
            <w:tcW w:w="1927" w:type="dxa"/>
            <w:tcBorders>
              <w:top w:val="single" w:sz="12" w:space="0" w:color="auto"/>
            </w:tcBorders>
            <w:shd w:val="clear" w:color="auto" w:fill="auto"/>
            <w:vAlign w:val="bottom"/>
          </w:tcPr>
          <w:p w:rsidR="007039C5" w:rsidRPr="007039C5" w:rsidRDefault="007039C5" w:rsidP="007039C5">
            <w:pPr>
              <w:spacing w:before="80" w:after="80" w:line="200" w:lineRule="exact"/>
              <w:ind w:right="113"/>
              <w:rPr>
                <w:i/>
                <w:sz w:val="16"/>
              </w:rPr>
            </w:pPr>
          </w:p>
        </w:tc>
        <w:tc>
          <w:tcPr>
            <w:tcW w:w="1927" w:type="dxa"/>
            <w:tcBorders>
              <w:top w:val="single" w:sz="12" w:space="0" w:color="auto"/>
            </w:tcBorders>
            <w:shd w:val="clear" w:color="auto" w:fill="auto"/>
            <w:vAlign w:val="bottom"/>
          </w:tcPr>
          <w:p w:rsidR="007039C5" w:rsidRPr="007039C5" w:rsidRDefault="007039C5" w:rsidP="007039C5">
            <w:pPr>
              <w:spacing w:before="80" w:after="80" w:line="200" w:lineRule="exact"/>
              <w:ind w:right="113"/>
              <w:rPr>
                <w:i/>
                <w:sz w:val="16"/>
              </w:rPr>
            </w:pPr>
          </w:p>
        </w:tc>
      </w:tr>
      <w:tr w:rsidR="007039C5" w:rsidRPr="007039C5" w:rsidTr="007039C5">
        <w:tc>
          <w:tcPr>
            <w:tcW w:w="1928" w:type="dxa"/>
            <w:shd w:val="clear" w:color="auto" w:fill="auto"/>
          </w:tcPr>
          <w:p w:rsidR="007039C5" w:rsidRPr="007039C5" w:rsidRDefault="007039C5" w:rsidP="007039C5">
            <w:pPr>
              <w:spacing w:before="40" w:after="120"/>
              <w:ind w:right="113"/>
            </w:pPr>
            <w:r w:rsidRPr="009D2015">
              <w:t>CERD</w:t>
            </w:r>
          </w:p>
        </w:tc>
        <w:tc>
          <w:tcPr>
            <w:tcW w:w="1928" w:type="dxa"/>
            <w:shd w:val="clear" w:color="auto" w:fill="auto"/>
          </w:tcPr>
          <w:p w:rsidR="007039C5" w:rsidRPr="007039C5" w:rsidRDefault="007039C5" w:rsidP="007039C5">
            <w:pPr>
              <w:spacing w:before="40" w:after="120"/>
              <w:ind w:right="113"/>
            </w:pPr>
            <w:r w:rsidRPr="009D2015">
              <w:t>August 2011</w:t>
            </w:r>
          </w:p>
        </w:tc>
        <w:tc>
          <w:tcPr>
            <w:tcW w:w="1927" w:type="dxa"/>
            <w:shd w:val="clear" w:color="auto" w:fill="auto"/>
          </w:tcPr>
          <w:p w:rsidR="007039C5" w:rsidRPr="007039C5" w:rsidRDefault="007039C5" w:rsidP="007039C5">
            <w:pPr>
              <w:spacing w:before="40" w:after="120"/>
              <w:ind w:right="113"/>
            </w:pPr>
            <w:r w:rsidRPr="009D2015">
              <w:t>2014</w:t>
            </w:r>
          </w:p>
        </w:tc>
        <w:tc>
          <w:tcPr>
            <w:tcW w:w="1927" w:type="dxa"/>
            <w:shd w:val="clear" w:color="auto" w:fill="auto"/>
          </w:tcPr>
          <w:p w:rsidR="007039C5" w:rsidRPr="007039C5" w:rsidRDefault="007039C5" w:rsidP="007039C5">
            <w:pPr>
              <w:spacing w:before="40" w:after="120"/>
              <w:ind w:right="113"/>
            </w:pPr>
            <w:r w:rsidRPr="009D2015">
              <w:t>August 2015</w:t>
            </w:r>
          </w:p>
        </w:tc>
        <w:tc>
          <w:tcPr>
            <w:tcW w:w="1927" w:type="dxa"/>
            <w:shd w:val="clear" w:color="auto" w:fill="auto"/>
          </w:tcPr>
          <w:p w:rsidR="007039C5" w:rsidRPr="007039C5" w:rsidRDefault="007039C5" w:rsidP="007039C5">
            <w:pPr>
              <w:spacing w:before="40" w:after="120"/>
              <w:ind w:right="113"/>
            </w:pPr>
            <w:r w:rsidRPr="009D2015">
              <w:t>Combined twelfth and thirteenth report</w:t>
            </w:r>
            <w:r>
              <w:t>s</w:t>
            </w:r>
            <w:r w:rsidRPr="009D2015">
              <w:t xml:space="preserve"> due in 2018</w:t>
            </w:r>
          </w:p>
        </w:tc>
      </w:tr>
      <w:tr w:rsidR="007039C5" w:rsidRPr="007039C5" w:rsidTr="007039C5">
        <w:tc>
          <w:tcPr>
            <w:tcW w:w="1928" w:type="dxa"/>
            <w:shd w:val="clear" w:color="auto" w:fill="auto"/>
          </w:tcPr>
          <w:p w:rsidR="007039C5" w:rsidRPr="007039C5" w:rsidRDefault="007039C5" w:rsidP="007039C5">
            <w:pPr>
              <w:spacing w:before="40" w:after="120"/>
              <w:ind w:right="113"/>
            </w:pPr>
            <w:r w:rsidRPr="009D2015">
              <w:t>CESCR</w:t>
            </w:r>
          </w:p>
        </w:tc>
        <w:tc>
          <w:tcPr>
            <w:tcW w:w="1928" w:type="dxa"/>
            <w:shd w:val="clear" w:color="auto" w:fill="auto"/>
          </w:tcPr>
          <w:p w:rsidR="007039C5" w:rsidRPr="007039C5" w:rsidRDefault="00C14C4C" w:rsidP="007039C5">
            <w:pPr>
              <w:spacing w:before="40" w:after="120"/>
              <w:ind w:right="113"/>
            </w:pPr>
            <w:r>
              <w:t>–</w:t>
            </w:r>
          </w:p>
        </w:tc>
        <w:tc>
          <w:tcPr>
            <w:tcW w:w="1927" w:type="dxa"/>
            <w:shd w:val="clear" w:color="auto" w:fill="auto"/>
          </w:tcPr>
          <w:p w:rsidR="007039C5" w:rsidRPr="007039C5" w:rsidRDefault="007039C5" w:rsidP="007039C5">
            <w:pPr>
              <w:spacing w:before="40" w:after="120"/>
              <w:ind w:right="113"/>
            </w:pPr>
            <w:r w:rsidRPr="009D2015">
              <w:t>2010</w:t>
            </w:r>
          </w:p>
        </w:tc>
        <w:tc>
          <w:tcPr>
            <w:tcW w:w="1927" w:type="dxa"/>
            <w:shd w:val="clear" w:color="auto" w:fill="auto"/>
          </w:tcPr>
          <w:p w:rsidR="007039C5" w:rsidRPr="007039C5" w:rsidRDefault="007039C5" w:rsidP="007039C5">
            <w:pPr>
              <w:spacing w:before="40" w:after="120"/>
              <w:ind w:right="113"/>
            </w:pPr>
            <w:r w:rsidRPr="009D2015">
              <w:t>May 2014</w:t>
            </w:r>
          </w:p>
        </w:tc>
        <w:tc>
          <w:tcPr>
            <w:tcW w:w="1927" w:type="dxa"/>
            <w:shd w:val="clear" w:color="auto" w:fill="auto"/>
          </w:tcPr>
          <w:p w:rsidR="007039C5" w:rsidRPr="007039C5" w:rsidRDefault="007039C5" w:rsidP="007039C5">
            <w:pPr>
              <w:spacing w:before="40" w:after="120"/>
              <w:ind w:right="113"/>
            </w:pPr>
            <w:r w:rsidRPr="009D2015">
              <w:t>Third periodic report due in 2019</w:t>
            </w:r>
          </w:p>
        </w:tc>
      </w:tr>
      <w:tr w:rsidR="007039C5" w:rsidRPr="007039C5" w:rsidTr="007039C5">
        <w:tc>
          <w:tcPr>
            <w:tcW w:w="1928" w:type="dxa"/>
            <w:shd w:val="clear" w:color="auto" w:fill="auto"/>
          </w:tcPr>
          <w:p w:rsidR="007039C5" w:rsidRPr="007039C5" w:rsidRDefault="007039C5" w:rsidP="007039C5">
            <w:pPr>
              <w:spacing w:before="40" w:after="120"/>
              <w:ind w:right="113"/>
            </w:pPr>
            <w:r w:rsidRPr="009D2015">
              <w:t>HR Committee</w:t>
            </w:r>
          </w:p>
        </w:tc>
        <w:tc>
          <w:tcPr>
            <w:tcW w:w="1928" w:type="dxa"/>
            <w:shd w:val="clear" w:color="auto" w:fill="auto"/>
          </w:tcPr>
          <w:p w:rsidR="007039C5" w:rsidRPr="007039C5" w:rsidRDefault="00C14C4C" w:rsidP="007039C5">
            <w:pPr>
              <w:spacing w:before="40" w:after="120"/>
              <w:ind w:right="113"/>
            </w:pPr>
            <w:r>
              <w:t>–</w:t>
            </w:r>
          </w:p>
        </w:tc>
        <w:tc>
          <w:tcPr>
            <w:tcW w:w="1927" w:type="dxa"/>
            <w:shd w:val="clear" w:color="auto" w:fill="auto"/>
          </w:tcPr>
          <w:p w:rsidR="007039C5" w:rsidRPr="007039C5" w:rsidRDefault="007039C5" w:rsidP="007039C5">
            <w:pPr>
              <w:spacing w:before="40" w:after="120"/>
              <w:ind w:right="113"/>
            </w:pPr>
            <w:r w:rsidRPr="009D2015">
              <w:t>2011</w:t>
            </w:r>
          </w:p>
        </w:tc>
        <w:tc>
          <w:tcPr>
            <w:tcW w:w="1927" w:type="dxa"/>
            <w:shd w:val="clear" w:color="auto" w:fill="auto"/>
          </w:tcPr>
          <w:p w:rsidR="007039C5" w:rsidRPr="007039C5" w:rsidRDefault="007039C5" w:rsidP="007039C5">
            <w:pPr>
              <w:spacing w:before="40" w:after="120"/>
              <w:ind w:right="113"/>
            </w:pPr>
            <w:r w:rsidRPr="009D2015">
              <w:t>July 2013</w:t>
            </w:r>
          </w:p>
        </w:tc>
        <w:tc>
          <w:tcPr>
            <w:tcW w:w="1927" w:type="dxa"/>
            <w:shd w:val="clear" w:color="auto" w:fill="auto"/>
          </w:tcPr>
          <w:p w:rsidR="007039C5" w:rsidRPr="007039C5" w:rsidRDefault="007039C5" w:rsidP="007039C5">
            <w:pPr>
              <w:spacing w:before="40" w:after="120"/>
              <w:ind w:right="113"/>
            </w:pPr>
            <w:r w:rsidRPr="009D2015">
              <w:t>Fourth periodic report due in 2018</w:t>
            </w:r>
          </w:p>
        </w:tc>
      </w:tr>
      <w:tr w:rsidR="007039C5" w:rsidRPr="007039C5" w:rsidTr="007039C5">
        <w:tc>
          <w:tcPr>
            <w:tcW w:w="1928" w:type="dxa"/>
            <w:shd w:val="clear" w:color="auto" w:fill="auto"/>
          </w:tcPr>
          <w:p w:rsidR="007039C5" w:rsidRPr="007039C5" w:rsidRDefault="007039C5" w:rsidP="007039C5">
            <w:pPr>
              <w:spacing w:before="40" w:after="120"/>
              <w:ind w:right="113"/>
            </w:pPr>
            <w:r w:rsidRPr="009D2015">
              <w:t>CEDAW</w:t>
            </w:r>
          </w:p>
        </w:tc>
        <w:tc>
          <w:tcPr>
            <w:tcW w:w="1928" w:type="dxa"/>
            <w:shd w:val="clear" w:color="auto" w:fill="auto"/>
          </w:tcPr>
          <w:p w:rsidR="007039C5" w:rsidRPr="007039C5" w:rsidRDefault="007039C5" w:rsidP="007039C5">
            <w:pPr>
              <w:spacing w:before="40" w:after="120"/>
              <w:ind w:right="113"/>
            </w:pPr>
            <w:r w:rsidRPr="009D2015">
              <w:t>October 2010</w:t>
            </w:r>
          </w:p>
        </w:tc>
        <w:tc>
          <w:tcPr>
            <w:tcW w:w="1927" w:type="dxa"/>
            <w:shd w:val="clear" w:color="auto" w:fill="auto"/>
          </w:tcPr>
          <w:p w:rsidR="007039C5" w:rsidRPr="007039C5" w:rsidRDefault="007039C5" w:rsidP="007039C5">
            <w:pPr>
              <w:spacing w:before="40" w:after="120"/>
              <w:ind w:right="113"/>
            </w:pPr>
            <w:r w:rsidRPr="009D2015">
              <w:t>2014</w:t>
            </w:r>
          </w:p>
        </w:tc>
        <w:tc>
          <w:tcPr>
            <w:tcW w:w="1927" w:type="dxa"/>
            <w:shd w:val="clear" w:color="auto" w:fill="auto"/>
          </w:tcPr>
          <w:p w:rsidR="007039C5" w:rsidRPr="007039C5" w:rsidRDefault="007039C5" w:rsidP="007039C5">
            <w:pPr>
              <w:spacing w:before="40" w:after="120"/>
              <w:ind w:right="113"/>
            </w:pPr>
            <w:r w:rsidRPr="009D2015">
              <w:t>February 2016</w:t>
            </w:r>
          </w:p>
        </w:tc>
        <w:tc>
          <w:tcPr>
            <w:tcW w:w="1927" w:type="dxa"/>
            <w:shd w:val="clear" w:color="auto" w:fill="auto"/>
          </w:tcPr>
          <w:p w:rsidR="007039C5" w:rsidRPr="007039C5" w:rsidRDefault="007039C5" w:rsidP="007039C5">
            <w:pPr>
              <w:spacing w:before="40" w:after="120"/>
              <w:ind w:right="113"/>
            </w:pPr>
            <w:r w:rsidRPr="009D2015">
              <w:t>Seventh report due in 2020</w:t>
            </w:r>
          </w:p>
        </w:tc>
      </w:tr>
      <w:tr w:rsidR="007039C5" w:rsidRPr="007039C5" w:rsidTr="007039C5">
        <w:tc>
          <w:tcPr>
            <w:tcW w:w="1928" w:type="dxa"/>
            <w:shd w:val="clear" w:color="auto" w:fill="auto"/>
          </w:tcPr>
          <w:p w:rsidR="007039C5" w:rsidRPr="007039C5" w:rsidRDefault="007039C5" w:rsidP="007039C5">
            <w:pPr>
              <w:spacing w:before="40" w:after="120"/>
              <w:ind w:right="113"/>
            </w:pPr>
            <w:r w:rsidRPr="009D2015">
              <w:lastRenderedPageBreak/>
              <w:t>CAT</w:t>
            </w:r>
          </w:p>
        </w:tc>
        <w:tc>
          <w:tcPr>
            <w:tcW w:w="1928" w:type="dxa"/>
            <w:shd w:val="clear" w:color="auto" w:fill="auto"/>
          </w:tcPr>
          <w:p w:rsidR="007039C5" w:rsidRPr="007039C5" w:rsidRDefault="007039C5" w:rsidP="007039C5">
            <w:pPr>
              <w:spacing w:before="40" w:after="120"/>
              <w:ind w:right="113"/>
            </w:pPr>
            <w:r w:rsidRPr="009D2015">
              <w:t>May 2012</w:t>
            </w:r>
          </w:p>
        </w:tc>
        <w:tc>
          <w:tcPr>
            <w:tcW w:w="1927" w:type="dxa"/>
            <w:shd w:val="clear" w:color="auto" w:fill="auto"/>
          </w:tcPr>
          <w:p w:rsidR="007039C5" w:rsidRPr="007039C5" w:rsidRDefault="007039C5" w:rsidP="007039C5">
            <w:pPr>
              <w:spacing w:before="40" w:after="120"/>
              <w:ind w:right="113"/>
            </w:pPr>
            <w:r w:rsidRPr="009D2015">
              <w:t>2016</w:t>
            </w:r>
          </w:p>
        </w:tc>
        <w:tc>
          <w:tcPr>
            <w:tcW w:w="1927" w:type="dxa"/>
            <w:shd w:val="clear" w:color="auto" w:fill="auto"/>
          </w:tcPr>
          <w:p w:rsidR="007039C5" w:rsidRPr="007039C5" w:rsidRDefault="00C14C4C" w:rsidP="007039C5">
            <w:pPr>
              <w:spacing w:before="40" w:after="120"/>
              <w:ind w:right="113"/>
            </w:pPr>
            <w:r>
              <w:t>–</w:t>
            </w:r>
          </w:p>
        </w:tc>
        <w:tc>
          <w:tcPr>
            <w:tcW w:w="1927" w:type="dxa"/>
            <w:shd w:val="clear" w:color="auto" w:fill="auto"/>
          </w:tcPr>
          <w:p w:rsidR="007039C5" w:rsidRPr="007039C5" w:rsidRDefault="007039C5" w:rsidP="007039C5">
            <w:pPr>
              <w:spacing w:before="40" w:after="120"/>
              <w:ind w:right="113"/>
            </w:pPr>
            <w:r w:rsidRPr="009D2015">
              <w:t>Sixth periodic report pending consideration in 2018</w:t>
            </w:r>
            <w:r w:rsidR="002055F1">
              <w:t>.</w:t>
            </w:r>
          </w:p>
        </w:tc>
      </w:tr>
      <w:tr w:rsidR="007039C5" w:rsidRPr="007039C5" w:rsidTr="007039C5">
        <w:tc>
          <w:tcPr>
            <w:tcW w:w="1928" w:type="dxa"/>
            <w:shd w:val="clear" w:color="auto" w:fill="auto"/>
          </w:tcPr>
          <w:p w:rsidR="007039C5" w:rsidRPr="007039C5" w:rsidRDefault="007039C5" w:rsidP="007039C5">
            <w:pPr>
              <w:spacing w:before="40" w:after="120"/>
              <w:ind w:right="113"/>
            </w:pPr>
            <w:r w:rsidRPr="009D2015">
              <w:t>CRC</w:t>
            </w:r>
          </w:p>
        </w:tc>
        <w:tc>
          <w:tcPr>
            <w:tcW w:w="1928" w:type="dxa"/>
            <w:shd w:val="clear" w:color="auto" w:fill="auto"/>
          </w:tcPr>
          <w:p w:rsidR="007039C5" w:rsidRPr="007039C5" w:rsidRDefault="007039C5" w:rsidP="007039C5">
            <w:pPr>
              <w:spacing w:before="40" w:after="120"/>
              <w:ind w:right="113"/>
            </w:pPr>
            <w:r w:rsidRPr="009D2015">
              <w:t>June 2011</w:t>
            </w:r>
          </w:p>
        </w:tc>
        <w:tc>
          <w:tcPr>
            <w:tcW w:w="1927" w:type="dxa"/>
            <w:shd w:val="clear" w:color="auto" w:fill="auto"/>
          </w:tcPr>
          <w:p w:rsidR="007039C5" w:rsidRPr="007039C5" w:rsidRDefault="00C14C4C" w:rsidP="007039C5">
            <w:pPr>
              <w:spacing w:before="40" w:after="120"/>
              <w:ind w:right="113"/>
            </w:pPr>
            <w:r>
              <w:t>–</w:t>
            </w:r>
          </w:p>
        </w:tc>
        <w:tc>
          <w:tcPr>
            <w:tcW w:w="1927" w:type="dxa"/>
            <w:shd w:val="clear" w:color="auto" w:fill="auto"/>
          </w:tcPr>
          <w:p w:rsidR="007039C5" w:rsidRPr="007039C5" w:rsidRDefault="00C14C4C" w:rsidP="007039C5">
            <w:pPr>
              <w:spacing w:before="40" w:after="120"/>
              <w:ind w:right="113"/>
            </w:pPr>
            <w:r>
              <w:t>–</w:t>
            </w:r>
          </w:p>
        </w:tc>
        <w:tc>
          <w:tcPr>
            <w:tcW w:w="1927" w:type="dxa"/>
            <w:shd w:val="clear" w:color="auto" w:fill="auto"/>
          </w:tcPr>
          <w:p w:rsidR="007039C5" w:rsidRPr="007039C5" w:rsidRDefault="007039C5" w:rsidP="007039C5">
            <w:pPr>
              <w:spacing w:before="40" w:after="120"/>
              <w:ind w:right="113"/>
            </w:pPr>
            <w:r w:rsidRPr="009D2015">
              <w:t>Combined fifth to sixth reports due in 2018. Initial report on OP-CRC-SC overdue since 2015.</w:t>
            </w:r>
          </w:p>
        </w:tc>
      </w:tr>
      <w:tr w:rsidR="007039C5" w:rsidRPr="007039C5" w:rsidTr="007039C5">
        <w:tc>
          <w:tcPr>
            <w:tcW w:w="1928" w:type="dxa"/>
            <w:shd w:val="clear" w:color="auto" w:fill="auto"/>
          </w:tcPr>
          <w:p w:rsidR="007039C5" w:rsidRPr="007039C5" w:rsidRDefault="007039C5" w:rsidP="007039C5">
            <w:pPr>
              <w:spacing w:before="40" w:after="120"/>
              <w:ind w:right="113"/>
            </w:pPr>
            <w:r w:rsidRPr="009D2015">
              <w:t>CRPD</w:t>
            </w:r>
          </w:p>
        </w:tc>
        <w:tc>
          <w:tcPr>
            <w:tcW w:w="1928" w:type="dxa"/>
            <w:shd w:val="clear" w:color="auto" w:fill="auto"/>
          </w:tcPr>
          <w:p w:rsidR="007039C5" w:rsidRPr="007039C5" w:rsidRDefault="00C14C4C" w:rsidP="007039C5">
            <w:pPr>
              <w:spacing w:before="40" w:after="120"/>
              <w:ind w:right="113"/>
            </w:pPr>
            <w:r>
              <w:t>–</w:t>
            </w:r>
          </w:p>
        </w:tc>
        <w:tc>
          <w:tcPr>
            <w:tcW w:w="1927" w:type="dxa"/>
            <w:shd w:val="clear" w:color="auto" w:fill="auto"/>
          </w:tcPr>
          <w:p w:rsidR="007039C5" w:rsidRPr="007039C5" w:rsidRDefault="007039C5" w:rsidP="007039C5">
            <w:pPr>
              <w:spacing w:before="40" w:after="120"/>
              <w:ind w:right="113"/>
            </w:pPr>
            <w:r w:rsidRPr="009D2015">
              <w:t>2011</w:t>
            </w:r>
          </w:p>
        </w:tc>
        <w:tc>
          <w:tcPr>
            <w:tcW w:w="1927" w:type="dxa"/>
            <w:shd w:val="clear" w:color="auto" w:fill="auto"/>
          </w:tcPr>
          <w:p w:rsidR="007039C5" w:rsidRPr="007039C5" w:rsidRDefault="007039C5" w:rsidP="007039C5">
            <w:pPr>
              <w:spacing w:before="40" w:after="120"/>
              <w:ind w:right="113"/>
            </w:pPr>
            <w:r w:rsidRPr="009D2015">
              <w:t>April 2015</w:t>
            </w:r>
          </w:p>
        </w:tc>
        <w:tc>
          <w:tcPr>
            <w:tcW w:w="1927" w:type="dxa"/>
            <w:shd w:val="clear" w:color="auto" w:fill="auto"/>
          </w:tcPr>
          <w:p w:rsidR="007039C5" w:rsidRPr="007039C5" w:rsidRDefault="007039C5" w:rsidP="007039C5">
            <w:pPr>
              <w:spacing w:before="40" w:after="120"/>
              <w:ind w:right="113"/>
            </w:pPr>
            <w:r w:rsidRPr="009D2015">
              <w:t>Combined second and third periodic reports due in 2019</w:t>
            </w:r>
            <w:r w:rsidR="002055F1">
              <w:t>.</w:t>
            </w:r>
          </w:p>
        </w:tc>
      </w:tr>
      <w:tr w:rsidR="007039C5" w:rsidRPr="007039C5" w:rsidTr="007039C5">
        <w:tc>
          <w:tcPr>
            <w:tcW w:w="1928" w:type="dxa"/>
            <w:tcBorders>
              <w:bottom w:val="single" w:sz="12" w:space="0" w:color="auto"/>
            </w:tcBorders>
            <w:shd w:val="clear" w:color="auto" w:fill="auto"/>
          </w:tcPr>
          <w:p w:rsidR="007039C5" w:rsidRPr="009D2015" w:rsidRDefault="007039C5" w:rsidP="007039C5">
            <w:pPr>
              <w:spacing w:before="40" w:after="120"/>
              <w:ind w:right="113"/>
            </w:pPr>
            <w:r w:rsidRPr="009D2015">
              <w:t>CED</w:t>
            </w:r>
          </w:p>
        </w:tc>
        <w:tc>
          <w:tcPr>
            <w:tcW w:w="1928" w:type="dxa"/>
            <w:tcBorders>
              <w:bottom w:val="single" w:sz="12" w:space="0" w:color="auto"/>
            </w:tcBorders>
            <w:shd w:val="clear" w:color="auto" w:fill="auto"/>
          </w:tcPr>
          <w:p w:rsidR="007039C5" w:rsidRPr="009D2015" w:rsidRDefault="00C14C4C" w:rsidP="007039C5">
            <w:pPr>
              <w:spacing w:before="40" w:after="120"/>
              <w:ind w:right="113"/>
            </w:pPr>
            <w:r>
              <w:t>–</w:t>
            </w:r>
          </w:p>
        </w:tc>
        <w:tc>
          <w:tcPr>
            <w:tcW w:w="1927" w:type="dxa"/>
            <w:tcBorders>
              <w:bottom w:val="single" w:sz="12" w:space="0" w:color="auto"/>
            </w:tcBorders>
            <w:shd w:val="clear" w:color="auto" w:fill="auto"/>
          </w:tcPr>
          <w:p w:rsidR="007039C5" w:rsidRPr="009D2015" w:rsidRDefault="00C14C4C" w:rsidP="007039C5">
            <w:pPr>
              <w:spacing w:before="40" w:after="120"/>
              <w:ind w:right="113"/>
            </w:pPr>
            <w:r>
              <w:t>–</w:t>
            </w:r>
          </w:p>
        </w:tc>
        <w:tc>
          <w:tcPr>
            <w:tcW w:w="1927" w:type="dxa"/>
            <w:tcBorders>
              <w:bottom w:val="single" w:sz="12" w:space="0" w:color="auto"/>
            </w:tcBorders>
            <w:shd w:val="clear" w:color="auto" w:fill="auto"/>
          </w:tcPr>
          <w:p w:rsidR="007039C5" w:rsidRPr="009D2015" w:rsidRDefault="00C14C4C" w:rsidP="007039C5">
            <w:pPr>
              <w:spacing w:before="40" w:after="120"/>
              <w:ind w:right="113"/>
            </w:pPr>
            <w:r>
              <w:t>–</w:t>
            </w:r>
          </w:p>
        </w:tc>
        <w:tc>
          <w:tcPr>
            <w:tcW w:w="1927" w:type="dxa"/>
            <w:tcBorders>
              <w:bottom w:val="single" w:sz="12" w:space="0" w:color="auto"/>
            </w:tcBorders>
            <w:shd w:val="clear" w:color="auto" w:fill="auto"/>
          </w:tcPr>
          <w:p w:rsidR="007039C5" w:rsidRPr="009D2015" w:rsidRDefault="002055F1" w:rsidP="007039C5">
            <w:pPr>
              <w:spacing w:before="40" w:after="120"/>
              <w:ind w:right="113"/>
            </w:pPr>
            <w:r>
              <w:t>Initial report due in 2019.</w:t>
            </w:r>
          </w:p>
        </w:tc>
      </w:tr>
    </w:tbl>
    <w:p w:rsidR="007039C5" w:rsidRDefault="00435447" w:rsidP="00435447">
      <w:pPr>
        <w:pStyle w:val="H23G"/>
      </w:pPr>
      <w:r>
        <w:tab/>
      </w:r>
      <w:r>
        <w:tab/>
      </w:r>
      <w:r w:rsidRPr="00435447">
        <w:t>Responses to specific fol</w:t>
      </w:r>
      <w:r w:rsidR="00807B4B">
        <w:t>low-up requests from concluding observations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3B70DC" w:rsidRPr="003B70DC" w:rsidTr="003B70DC">
        <w:tc>
          <w:tcPr>
            <w:tcW w:w="2409" w:type="dxa"/>
            <w:tcBorders>
              <w:top w:val="single" w:sz="4" w:space="0" w:color="auto"/>
              <w:bottom w:val="single" w:sz="12" w:space="0" w:color="auto"/>
            </w:tcBorders>
            <w:shd w:val="clear" w:color="auto" w:fill="auto"/>
            <w:vAlign w:val="bottom"/>
          </w:tcPr>
          <w:p w:rsidR="003B70DC" w:rsidRPr="003B70DC" w:rsidRDefault="003B70DC" w:rsidP="003B70DC">
            <w:pPr>
              <w:spacing w:before="80" w:after="80" w:line="200" w:lineRule="exact"/>
              <w:ind w:right="113"/>
              <w:rPr>
                <w:i/>
                <w:sz w:val="16"/>
              </w:rPr>
            </w:pPr>
            <w:r>
              <w:rPr>
                <w:i/>
                <w:sz w:val="16"/>
              </w:rPr>
              <w:t>Treaty body</w:t>
            </w:r>
          </w:p>
        </w:tc>
        <w:tc>
          <w:tcPr>
            <w:tcW w:w="2409" w:type="dxa"/>
            <w:tcBorders>
              <w:top w:val="single" w:sz="4" w:space="0" w:color="auto"/>
              <w:bottom w:val="single" w:sz="12" w:space="0" w:color="auto"/>
            </w:tcBorders>
            <w:shd w:val="clear" w:color="auto" w:fill="auto"/>
            <w:vAlign w:val="bottom"/>
          </w:tcPr>
          <w:p w:rsidR="003B70DC" w:rsidRPr="003B70DC" w:rsidRDefault="003B70DC" w:rsidP="003B70DC">
            <w:pPr>
              <w:spacing w:before="80" w:after="80" w:line="200" w:lineRule="exact"/>
              <w:ind w:right="113"/>
              <w:rPr>
                <w:i/>
                <w:sz w:val="16"/>
              </w:rPr>
            </w:pPr>
            <w:r>
              <w:rPr>
                <w:i/>
                <w:sz w:val="16"/>
              </w:rPr>
              <w:t>Due in</w:t>
            </w:r>
          </w:p>
        </w:tc>
        <w:tc>
          <w:tcPr>
            <w:tcW w:w="2409" w:type="dxa"/>
            <w:tcBorders>
              <w:top w:val="single" w:sz="4" w:space="0" w:color="auto"/>
              <w:bottom w:val="single" w:sz="12" w:space="0" w:color="auto"/>
            </w:tcBorders>
            <w:shd w:val="clear" w:color="auto" w:fill="auto"/>
            <w:vAlign w:val="bottom"/>
          </w:tcPr>
          <w:p w:rsidR="003B70DC" w:rsidRPr="003B70DC" w:rsidRDefault="003B70DC" w:rsidP="003B70DC">
            <w:pPr>
              <w:spacing w:before="80" w:after="80" w:line="200" w:lineRule="exact"/>
              <w:ind w:right="113"/>
              <w:rPr>
                <w:i/>
                <w:sz w:val="16"/>
              </w:rPr>
            </w:pPr>
            <w:r>
              <w:rPr>
                <w:i/>
                <w:sz w:val="16"/>
              </w:rPr>
              <w:t>Subject matter</w:t>
            </w:r>
          </w:p>
        </w:tc>
        <w:tc>
          <w:tcPr>
            <w:tcW w:w="2410" w:type="dxa"/>
            <w:tcBorders>
              <w:top w:val="single" w:sz="4" w:space="0" w:color="auto"/>
              <w:bottom w:val="single" w:sz="12" w:space="0" w:color="auto"/>
            </w:tcBorders>
            <w:shd w:val="clear" w:color="auto" w:fill="auto"/>
            <w:vAlign w:val="bottom"/>
          </w:tcPr>
          <w:p w:rsidR="003B70DC" w:rsidRPr="003B70DC" w:rsidRDefault="003B70DC" w:rsidP="003B70DC">
            <w:pPr>
              <w:spacing w:before="80" w:after="80" w:line="200" w:lineRule="exact"/>
              <w:ind w:right="113"/>
              <w:rPr>
                <w:i/>
                <w:sz w:val="16"/>
              </w:rPr>
            </w:pPr>
            <w:r>
              <w:rPr>
                <w:i/>
                <w:sz w:val="16"/>
              </w:rPr>
              <w:t>Submitted in</w:t>
            </w:r>
          </w:p>
        </w:tc>
      </w:tr>
      <w:tr w:rsidR="003B70DC" w:rsidRPr="003B70DC" w:rsidTr="003B70DC">
        <w:trPr>
          <w:trHeight w:hRule="exact" w:val="113"/>
        </w:trPr>
        <w:tc>
          <w:tcPr>
            <w:tcW w:w="2409" w:type="dxa"/>
            <w:tcBorders>
              <w:top w:val="single" w:sz="12" w:space="0" w:color="auto"/>
            </w:tcBorders>
            <w:shd w:val="clear" w:color="auto" w:fill="auto"/>
            <w:vAlign w:val="bottom"/>
          </w:tcPr>
          <w:p w:rsidR="003B70DC" w:rsidRPr="003B70DC" w:rsidRDefault="003B70DC" w:rsidP="003B70DC">
            <w:pPr>
              <w:spacing w:before="80" w:after="80" w:line="200" w:lineRule="exact"/>
              <w:ind w:right="113"/>
              <w:rPr>
                <w:i/>
                <w:sz w:val="16"/>
              </w:rPr>
            </w:pPr>
          </w:p>
        </w:tc>
        <w:tc>
          <w:tcPr>
            <w:tcW w:w="2409" w:type="dxa"/>
            <w:tcBorders>
              <w:top w:val="single" w:sz="12" w:space="0" w:color="auto"/>
            </w:tcBorders>
            <w:shd w:val="clear" w:color="auto" w:fill="auto"/>
            <w:vAlign w:val="bottom"/>
          </w:tcPr>
          <w:p w:rsidR="003B70DC" w:rsidRPr="003B70DC" w:rsidRDefault="003B70DC" w:rsidP="003B70DC">
            <w:pPr>
              <w:spacing w:before="80" w:after="80" w:line="200" w:lineRule="exact"/>
              <w:ind w:right="113"/>
              <w:rPr>
                <w:i/>
                <w:sz w:val="16"/>
              </w:rPr>
            </w:pPr>
          </w:p>
        </w:tc>
        <w:tc>
          <w:tcPr>
            <w:tcW w:w="2409" w:type="dxa"/>
            <w:tcBorders>
              <w:top w:val="single" w:sz="12" w:space="0" w:color="auto"/>
            </w:tcBorders>
            <w:shd w:val="clear" w:color="auto" w:fill="auto"/>
            <w:vAlign w:val="bottom"/>
          </w:tcPr>
          <w:p w:rsidR="003B70DC" w:rsidRPr="003B70DC" w:rsidRDefault="003B70DC" w:rsidP="003B70DC">
            <w:pPr>
              <w:spacing w:before="80" w:after="80" w:line="200" w:lineRule="exact"/>
              <w:ind w:right="113"/>
              <w:rPr>
                <w:i/>
                <w:sz w:val="16"/>
              </w:rPr>
            </w:pPr>
          </w:p>
        </w:tc>
        <w:tc>
          <w:tcPr>
            <w:tcW w:w="2410" w:type="dxa"/>
            <w:tcBorders>
              <w:top w:val="single" w:sz="12" w:space="0" w:color="auto"/>
            </w:tcBorders>
            <w:shd w:val="clear" w:color="auto" w:fill="auto"/>
            <w:vAlign w:val="bottom"/>
          </w:tcPr>
          <w:p w:rsidR="003B70DC" w:rsidRPr="003B70DC" w:rsidRDefault="003B70DC" w:rsidP="003B70DC">
            <w:pPr>
              <w:spacing w:before="80" w:after="80" w:line="200" w:lineRule="exact"/>
              <w:ind w:right="113"/>
              <w:rPr>
                <w:i/>
                <w:sz w:val="16"/>
              </w:rPr>
            </w:pPr>
          </w:p>
        </w:tc>
      </w:tr>
      <w:tr w:rsidR="003B70DC" w:rsidRPr="003B70DC" w:rsidTr="003B70DC">
        <w:tc>
          <w:tcPr>
            <w:tcW w:w="2409" w:type="dxa"/>
            <w:shd w:val="clear" w:color="auto" w:fill="auto"/>
          </w:tcPr>
          <w:p w:rsidR="003B70DC" w:rsidRPr="003B70DC" w:rsidRDefault="003B70DC" w:rsidP="003B70DC">
            <w:pPr>
              <w:spacing w:before="40" w:after="120"/>
              <w:ind w:right="113"/>
            </w:pPr>
            <w:r w:rsidRPr="009D2015">
              <w:t>CERD</w:t>
            </w:r>
          </w:p>
        </w:tc>
        <w:tc>
          <w:tcPr>
            <w:tcW w:w="2409" w:type="dxa"/>
            <w:shd w:val="clear" w:color="auto" w:fill="auto"/>
          </w:tcPr>
          <w:p w:rsidR="003B70DC" w:rsidRPr="003B70DC" w:rsidRDefault="003B70DC" w:rsidP="003B70DC">
            <w:pPr>
              <w:spacing w:before="40" w:after="120"/>
              <w:ind w:right="113"/>
            </w:pPr>
            <w:r w:rsidRPr="009D2015">
              <w:t>2016</w:t>
            </w:r>
          </w:p>
        </w:tc>
        <w:tc>
          <w:tcPr>
            <w:tcW w:w="2409" w:type="dxa"/>
            <w:shd w:val="clear" w:color="auto" w:fill="auto"/>
          </w:tcPr>
          <w:p w:rsidR="003B70DC" w:rsidRPr="00C14C4C" w:rsidRDefault="003B70DC" w:rsidP="003B70DC">
            <w:pPr>
              <w:spacing w:before="40" w:after="120"/>
              <w:ind w:right="113"/>
              <w:rPr>
                <w:bCs/>
              </w:rPr>
            </w:pPr>
            <w:r w:rsidRPr="009D2015">
              <w:rPr>
                <w:bCs/>
              </w:rPr>
              <w:t>Transform the Public Defender of Rights into a NHRI;</w:t>
            </w:r>
            <w:r w:rsidRPr="009D2015">
              <w:t xml:space="preserve"> </w:t>
            </w:r>
            <w:r w:rsidRPr="009D2015">
              <w:rPr>
                <w:bCs/>
              </w:rPr>
              <w:t>inclusive education to help Roma children to</w:t>
            </w:r>
            <w:r w:rsidRPr="009D2015">
              <w:t xml:space="preserve"> </w:t>
            </w:r>
            <w:r w:rsidRPr="009D2015">
              <w:rPr>
                <w:bCs/>
              </w:rPr>
              <w:t>access to preschool and higher education; compensation for victims of forced sterilization.</w:t>
            </w:r>
            <w:r w:rsidR="00C52F43">
              <w:rPr>
                <w:rStyle w:val="EndnoteReference"/>
                <w:bCs/>
              </w:rPr>
              <w:endnoteReference w:id="11"/>
            </w:r>
          </w:p>
        </w:tc>
        <w:tc>
          <w:tcPr>
            <w:tcW w:w="2410" w:type="dxa"/>
            <w:shd w:val="clear" w:color="auto" w:fill="auto"/>
          </w:tcPr>
          <w:p w:rsidR="003B70DC" w:rsidRPr="003B70DC" w:rsidRDefault="003B70DC" w:rsidP="003B70DC">
            <w:pPr>
              <w:spacing w:before="40" w:after="120"/>
              <w:ind w:right="113"/>
            </w:pPr>
            <w:r w:rsidRPr="009D2015">
              <w:t>2017</w:t>
            </w:r>
            <w:r w:rsidR="000C48D9">
              <w:rPr>
                <w:rStyle w:val="EndnoteReference"/>
              </w:rPr>
              <w:endnoteReference w:id="12"/>
            </w:r>
          </w:p>
        </w:tc>
      </w:tr>
      <w:tr w:rsidR="003B70DC" w:rsidRPr="003B70DC" w:rsidTr="003B70DC">
        <w:tc>
          <w:tcPr>
            <w:tcW w:w="2409" w:type="dxa"/>
            <w:shd w:val="clear" w:color="auto" w:fill="auto"/>
          </w:tcPr>
          <w:p w:rsidR="003B70DC" w:rsidRPr="003B70DC" w:rsidRDefault="003B70DC" w:rsidP="003B70DC">
            <w:pPr>
              <w:spacing w:before="40" w:after="120"/>
              <w:ind w:right="113"/>
            </w:pPr>
            <w:r w:rsidRPr="009D2015">
              <w:t>HR Committee</w:t>
            </w:r>
          </w:p>
        </w:tc>
        <w:tc>
          <w:tcPr>
            <w:tcW w:w="2409" w:type="dxa"/>
            <w:shd w:val="clear" w:color="auto" w:fill="auto"/>
          </w:tcPr>
          <w:p w:rsidR="003B70DC" w:rsidRPr="003B70DC" w:rsidRDefault="003B70DC" w:rsidP="003B70DC">
            <w:pPr>
              <w:spacing w:before="40" w:after="120"/>
              <w:ind w:right="113"/>
            </w:pPr>
            <w:r w:rsidRPr="009D2015">
              <w:t>2014</w:t>
            </w:r>
          </w:p>
        </w:tc>
        <w:tc>
          <w:tcPr>
            <w:tcW w:w="2409" w:type="dxa"/>
            <w:shd w:val="clear" w:color="auto" w:fill="auto"/>
          </w:tcPr>
          <w:p w:rsidR="003B70DC" w:rsidRPr="007A1957" w:rsidRDefault="003B70DC" w:rsidP="003B70DC">
            <w:pPr>
              <w:spacing w:before="40" w:after="120"/>
              <w:ind w:right="113"/>
              <w:rPr>
                <w:bCs/>
              </w:rPr>
            </w:pPr>
            <w:r w:rsidRPr="009D2015">
              <w:rPr>
                <w:bCs/>
              </w:rPr>
              <w:t xml:space="preserve">Public Defender of Rights (NHRI); combat extremism, incitement to racial hatred and </w:t>
            </w:r>
            <w:r w:rsidRPr="009D2015">
              <w:t xml:space="preserve">anti-Roma climate among population, including politicians and media; free, prior and informed consent with regard to sterilizations; </w:t>
            </w:r>
            <w:r w:rsidRPr="009D2015">
              <w:rPr>
                <w:bCs/>
              </w:rPr>
              <w:t>legal capacity of persons with mental disabilities.</w:t>
            </w:r>
            <w:r w:rsidR="00C52F43">
              <w:rPr>
                <w:rStyle w:val="EndnoteReference"/>
                <w:bCs/>
              </w:rPr>
              <w:endnoteReference w:id="13"/>
            </w:r>
          </w:p>
        </w:tc>
        <w:tc>
          <w:tcPr>
            <w:tcW w:w="2410" w:type="dxa"/>
            <w:shd w:val="clear" w:color="auto" w:fill="auto"/>
          </w:tcPr>
          <w:p w:rsidR="003B70DC" w:rsidRPr="003B70DC" w:rsidRDefault="003B70DC" w:rsidP="000C48D9">
            <w:pPr>
              <w:spacing w:before="40" w:after="120"/>
              <w:ind w:right="113"/>
            </w:pPr>
            <w:r w:rsidRPr="009D2015">
              <w:t>2014 and 2016.</w:t>
            </w:r>
            <w:r w:rsidR="000C48D9">
              <w:rPr>
                <w:rStyle w:val="EndnoteReference"/>
              </w:rPr>
              <w:endnoteReference w:id="14"/>
            </w:r>
            <w:r w:rsidRPr="009D2015">
              <w:t xml:space="preserve"> Further information requested.</w:t>
            </w:r>
            <w:r w:rsidR="00C52F43">
              <w:rPr>
                <w:rStyle w:val="EndnoteReference"/>
              </w:rPr>
              <w:endnoteReference w:id="15"/>
            </w:r>
          </w:p>
        </w:tc>
      </w:tr>
      <w:tr w:rsidR="003B70DC" w:rsidRPr="003B70DC" w:rsidTr="003B70DC">
        <w:tc>
          <w:tcPr>
            <w:tcW w:w="2409" w:type="dxa"/>
            <w:shd w:val="clear" w:color="auto" w:fill="auto"/>
          </w:tcPr>
          <w:p w:rsidR="003B70DC" w:rsidRPr="003B70DC" w:rsidRDefault="003B70DC" w:rsidP="003B70DC">
            <w:pPr>
              <w:spacing w:before="40" w:after="120"/>
              <w:ind w:right="113"/>
            </w:pPr>
            <w:r w:rsidRPr="009D2015">
              <w:t>CEDAW</w:t>
            </w:r>
          </w:p>
        </w:tc>
        <w:tc>
          <w:tcPr>
            <w:tcW w:w="2409" w:type="dxa"/>
            <w:shd w:val="clear" w:color="auto" w:fill="auto"/>
          </w:tcPr>
          <w:p w:rsidR="003B70DC" w:rsidRPr="003B70DC" w:rsidRDefault="003B70DC" w:rsidP="003B70DC">
            <w:pPr>
              <w:spacing w:before="40" w:after="120"/>
              <w:ind w:right="113"/>
            </w:pPr>
            <w:r w:rsidRPr="009D2015">
              <w:t>2018</w:t>
            </w:r>
          </w:p>
        </w:tc>
        <w:tc>
          <w:tcPr>
            <w:tcW w:w="2409" w:type="dxa"/>
            <w:shd w:val="clear" w:color="auto" w:fill="auto"/>
          </w:tcPr>
          <w:p w:rsidR="003B70DC" w:rsidRPr="003B70DC" w:rsidRDefault="003B70DC" w:rsidP="00C52F43">
            <w:pPr>
              <w:spacing w:before="40" w:after="120"/>
              <w:ind w:right="113"/>
              <w:rPr>
                <w:bCs/>
              </w:rPr>
            </w:pPr>
            <w:r w:rsidRPr="009D2015">
              <w:rPr>
                <w:bCs/>
              </w:rPr>
              <w:t xml:space="preserve">Amendment of the electoral law to implement the “ zipper ” system for election candidates; review the three-year time limit about non-consensual sterilization compensation claims; appointment of an independent committee to research the full extent of the harm caused by the </w:t>
            </w:r>
            <w:r w:rsidRPr="009D2015">
              <w:rPr>
                <w:bCs/>
              </w:rPr>
              <w:lastRenderedPageBreak/>
              <w:t>practice of involuntary sterilization.</w:t>
            </w:r>
            <w:r w:rsidR="00C52F43">
              <w:rPr>
                <w:rStyle w:val="EndnoteReference"/>
                <w:bCs/>
              </w:rPr>
              <w:endnoteReference w:id="16"/>
            </w:r>
          </w:p>
        </w:tc>
        <w:tc>
          <w:tcPr>
            <w:tcW w:w="2410" w:type="dxa"/>
            <w:shd w:val="clear" w:color="auto" w:fill="auto"/>
          </w:tcPr>
          <w:p w:rsidR="003B70DC" w:rsidRPr="003B70DC" w:rsidRDefault="00C14C4C" w:rsidP="003B70DC">
            <w:pPr>
              <w:spacing w:before="40" w:after="120"/>
              <w:ind w:right="113"/>
            </w:pPr>
            <w:r>
              <w:lastRenderedPageBreak/>
              <w:t>–</w:t>
            </w:r>
          </w:p>
        </w:tc>
      </w:tr>
      <w:tr w:rsidR="003B70DC" w:rsidRPr="003B70DC" w:rsidTr="003B70DC">
        <w:tc>
          <w:tcPr>
            <w:tcW w:w="2409" w:type="dxa"/>
            <w:shd w:val="clear" w:color="auto" w:fill="auto"/>
          </w:tcPr>
          <w:p w:rsidR="003B70DC" w:rsidRPr="009D2015" w:rsidRDefault="003B70DC" w:rsidP="003B70DC">
            <w:pPr>
              <w:spacing w:before="40" w:after="120"/>
              <w:ind w:right="113"/>
            </w:pPr>
            <w:r w:rsidRPr="009D2015">
              <w:t>CAT</w:t>
            </w:r>
          </w:p>
        </w:tc>
        <w:tc>
          <w:tcPr>
            <w:tcW w:w="2409" w:type="dxa"/>
            <w:shd w:val="clear" w:color="auto" w:fill="auto"/>
          </w:tcPr>
          <w:p w:rsidR="003B70DC" w:rsidRPr="009D2015" w:rsidRDefault="003B70DC" w:rsidP="003B70DC">
            <w:pPr>
              <w:spacing w:before="40" w:after="120"/>
              <w:ind w:right="113"/>
            </w:pPr>
            <w:r w:rsidRPr="009D2015">
              <w:t>2013</w:t>
            </w:r>
          </w:p>
        </w:tc>
        <w:tc>
          <w:tcPr>
            <w:tcW w:w="2409" w:type="dxa"/>
            <w:shd w:val="clear" w:color="auto" w:fill="auto"/>
          </w:tcPr>
          <w:p w:rsidR="003B70DC" w:rsidRPr="003B70DC" w:rsidRDefault="003B70DC" w:rsidP="00C52F43">
            <w:pPr>
              <w:spacing w:before="40" w:after="120"/>
              <w:ind w:right="113"/>
            </w:pPr>
            <w:r w:rsidRPr="009D2015">
              <w:t>Ensuring or strengthening legal safeguards for persons detained, conducting prompt, impartial and effective investigations, prosecuting suspects and sanctioning perpetrators of torture and ill-treatment.</w:t>
            </w:r>
            <w:r w:rsidR="00C52F43">
              <w:rPr>
                <w:rStyle w:val="EndnoteReference"/>
              </w:rPr>
              <w:endnoteReference w:id="17"/>
            </w:r>
          </w:p>
        </w:tc>
        <w:tc>
          <w:tcPr>
            <w:tcW w:w="2410" w:type="dxa"/>
            <w:shd w:val="clear" w:color="auto" w:fill="auto"/>
          </w:tcPr>
          <w:p w:rsidR="003B70DC" w:rsidRPr="009D2015" w:rsidRDefault="003B70DC" w:rsidP="003B70DC">
            <w:pPr>
              <w:spacing w:before="40" w:after="120"/>
              <w:ind w:right="113"/>
            </w:pPr>
            <w:r w:rsidRPr="009D2015">
              <w:t>2013</w:t>
            </w:r>
            <w:r w:rsidR="00C52F43">
              <w:rPr>
                <w:rStyle w:val="EndnoteReference"/>
              </w:rPr>
              <w:endnoteReference w:id="18"/>
            </w:r>
          </w:p>
        </w:tc>
      </w:tr>
      <w:tr w:rsidR="003B70DC" w:rsidRPr="003B70DC" w:rsidTr="003B70DC">
        <w:tc>
          <w:tcPr>
            <w:tcW w:w="2409" w:type="dxa"/>
            <w:tcBorders>
              <w:bottom w:val="single" w:sz="12" w:space="0" w:color="auto"/>
            </w:tcBorders>
            <w:shd w:val="clear" w:color="auto" w:fill="auto"/>
          </w:tcPr>
          <w:p w:rsidR="003B70DC" w:rsidRPr="009D2015" w:rsidRDefault="003B70DC" w:rsidP="003B70DC">
            <w:pPr>
              <w:spacing w:before="40" w:after="120"/>
              <w:ind w:right="113"/>
            </w:pPr>
            <w:r w:rsidRPr="009D2015">
              <w:t>CRPD</w:t>
            </w:r>
          </w:p>
        </w:tc>
        <w:tc>
          <w:tcPr>
            <w:tcW w:w="2409" w:type="dxa"/>
            <w:tcBorders>
              <w:bottom w:val="single" w:sz="12" w:space="0" w:color="auto"/>
            </w:tcBorders>
            <w:shd w:val="clear" w:color="auto" w:fill="auto"/>
          </w:tcPr>
          <w:p w:rsidR="003B70DC" w:rsidRPr="009D2015" w:rsidRDefault="003B70DC" w:rsidP="003B70DC">
            <w:pPr>
              <w:spacing w:before="40" w:after="120"/>
              <w:ind w:right="113"/>
            </w:pPr>
            <w:r w:rsidRPr="009D2015">
              <w:t>2016</w:t>
            </w:r>
          </w:p>
        </w:tc>
        <w:tc>
          <w:tcPr>
            <w:tcW w:w="2409" w:type="dxa"/>
            <w:tcBorders>
              <w:bottom w:val="single" w:sz="12" w:space="0" w:color="auto"/>
            </w:tcBorders>
            <w:shd w:val="clear" w:color="auto" w:fill="auto"/>
          </w:tcPr>
          <w:p w:rsidR="003B70DC" w:rsidRPr="009D2015" w:rsidRDefault="003B70DC" w:rsidP="00C52F43">
            <w:pPr>
              <w:spacing w:before="40" w:after="120"/>
              <w:ind w:right="113"/>
            </w:pPr>
            <w:r w:rsidRPr="009D2015">
              <w:rPr>
                <w:bCs/>
              </w:rPr>
              <w:t>Prohibition of mechanical and chemical restraints in psychiatric institutions on persons with psychosocial disabilities; abolishment of the practice of sterilization of persons with disabilities without their free and informed consent.</w:t>
            </w:r>
            <w:r w:rsidR="00C52F43">
              <w:rPr>
                <w:rStyle w:val="EndnoteReference"/>
                <w:bCs/>
              </w:rPr>
              <w:endnoteReference w:id="19"/>
            </w:r>
          </w:p>
        </w:tc>
        <w:tc>
          <w:tcPr>
            <w:tcW w:w="2410" w:type="dxa"/>
            <w:tcBorders>
              <w:bottom w:val="single" w:sz="12" w:space="0" w:color="auto"/>
            </w:tcBorders>
            <w:shd w:val="clear" w:color="auto" w:fill="auto"/>
          </w:tcPr>
          <w:p w:rsidR="003B70DC" w:rsidRPr="009D2015" w:rsidRDefault="00BC385B" w:rsidP="003B70DC">
            <w:pPr>
              <w:spacing w:before="40" w:after="120"/>
              <w:ind w:right="113"/>
            </w:pPr>
            <w:r>
              <w:t>–</w:t>
            </w:r>
          </w:p>
        </w:tc>
      </w:tr>
    </w:tbl>
    <w:p w:rsidR="00A02BFB" w:rsidRPr="00A02BFB" w:rsidRDefault="00A02BFB" w:rsidP="00405978">
      <w:pPr>
        <w:pStyle w:val="H1G"/>
      </w:pPr>
      <w:r w:rsidRPr="00A02BFB">
        <w:tab/>
        <w:t>B.</w:t>
      </w:r>
      <w:r w:rsidRPr="00A02BFB">
        <w:tab/>
        <w:t>Cooperation with special procedures</w:t>
      </w:r>
      <w:r w:rsidRPr="00405978">
        <w:rPr>
          <w:b w:val="0"/>
          <w:sz w:val="18"/>
          <w:szCs w:val="18"/>
          <w:vertAlign w:val="superscript"/>
        </w:rPr>
        <w:endnoteReference w:id="20"/>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1607"/>
        <w:gridCol w:w="1606"/>
        <w:gridCol w:w="3213"/>
      </w:tblGrid>
      <w:tr w:rsidR="00A02BFB" w:rsidRPr="00A02BFB" w:rsidTr="002D0613">
        <w:tc>
          <w:tcPr>
            <w:tcW w:w="3211"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3213" w:type="dxa"/>
            <w:gridSpan w:val="2"/>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Status during previous cycle</w:t>
            </w:r>
          </w:p>
        </w:tc>
        <w:tc>
          <w:tcPr>
            <w:tcW w:w="3213"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rsidTr="002D0613">
        <w:trPr>
          <w:trHeight w:hRule="exact" w:val="113"/>
        </w:trPr>
        <w:tc>
          <w:tcPr>
            <w:tcW w:w="3211"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3213" w:type="dxa"/>
            <w:gridSpan w:val="2"/>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3213"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2D0613">
        <w:tc>
          <w:tcPr>
            <w:tcW w:w="3211" w:type="dxa"/>
            <w:shd w:val="clear" w:color="auto" w:fill="auto"/>
          </w:tcPr>
          <w:p w:rsidR="00A02BFB" w:rsidRPr="00A02BFB" w:rsidRDefault="00A02BFB" w:rsidP="00A02BFB">
            <w:pPr>
              <w:spacing w:before="40" w:after="120"/>
              <w:ind w:right="113"/>
              <w:rPr>
                <w:i/>
              </w:rPr>
            </w:pPr>
            <w:r w:rsidRPr="00A02BFB">
              <w:rPr>
                <w:i/>
              </w:rPr>
              <w:t>Standing invitations</w:t>
            </w:r>
          </w:p>
        </w:tc>
        <w:tc>
          <w:tcPr>
            <w:tcW w:w="3213" w:type="dxa"/>
            <w:gridSpan w:val="2"/>
            <w:shd w:val="clear" w:color="auto" w:fill="auto"/>
          </w:tcPr>
          <w:p w:rsidR="00A02BFB" w:rsidRPr="00A02BFB" w:rsidRDefault="002D0613" w:rsidP="00A02BFB">
            <w:pPr>
              <w:spacing w:before="40" w:after="120"/>
              <w:ind w:right="113"/>
            </w:pPr>
            <w:r>
              <w:t>Yes</w:t>
            </w:r>
          </w:p>
        </w:tc>
        <w:tc>
          <w:tcPr>
            <w:tcW w:w="3213" w:type="dxa"/>
            <w:shd w:val="clear" w:color="auto" w:fill="auto"/>
          </w:tcPr>
          <w:p w:rsidR="00A02BFB" w:rsidRPr="00A02BFB" w:rsidRDefault="002D0613" w:rsidP="00A02BFB">
            <w:pPr>
              <w:spacing w:before="40" w:after="120"/>
              <w:ind w:right="113"/>
            </w:pPr>
            <w:r>
              <w:t>Yes</w:t>
            </w:r>
          </w:p>
        </w:tc>
      </w:tr>
      <w:tr w:rsidR="00A02BFB" w:rsidRPr="00A02BFB" w:rsidTr="002D0613">
        <w:tc>
          <w:tcPr>
            <w:tcW w:w="3211" w:type="dxa"/>
            <w:shd w:val="clear" w:color="auto" w:fill="auto"/>
          </w:tcPr>
          <w:p w:rsidR="00A02BFB" w:rsidRPr="00A02BFB" w:rsidRDefault="00A02BFB" w:rsidP="00A02BFB">
            <w:pPr>
              <w:spacing w:before="40" w:after="120"/>
              <w:ind w:right="113"/>
              <w:rPr>
                <w:i/>
              </w:rPr>
            </w:pPr>
            <w:r w:rsidRPr="00A02BFB">
              <w:rPr>
                <w:i/>
              </w:rPr>
              <w:t>Visits undertaken</w:t>
            </w:r>
          </w:p>
        </w:tc>
        <w:tc>
          <w:tcPr>
            <w:tcW w:w="3213" w:type="dxa"/>
            <w:gridSpan w:val="2"/>
            <w:shd w:val="clear" w:color="auto" w:fill="auto"/>
          </w:tcPr>
          <w:p w:rsidR="00A02BFB" w:rsidRPr="00A02BFB" w:rsidRDefault="00BC385B" w:rsidP="00A02BFB">
            <w:pPr>
              <w:spacing w:before="40" w:after="120"/>
              <w:ind w:right="113"/>
            </w:pPr>
            <w:r>
              <w:t>–</w:t>
            </w:r>
          </w:p>
        </w:tc>
        <w:tc>
          <w:tcPr>
            <w:tcW w:w="3213" w:type="dxa"/>
            <w:shd w:val="clear" w:color="auto" w:fill="auto"/>
          </w:tcPr>
          <w:p w:rsidR="00A02BFB" w:rsidRPr="00A02BFB" w:rsidRDefault="00BC385B" w:rsidP="00A02BFB">
            <w:pPr>
              <w:spacing w:before="40" w:after="120"/>
              <w:ind w:right="113"/>
            </w:pPr>
            <w:r>
              <w:t>–</w:t>
            </w:r>
          </w:p>
        </w:tc>
      </w:tr>
      <w:tr w:rsidR="00A02BFB" w:rsidRPr="00A02BFB" w:rsidTr="002D0613">
        <w:tc>
          <w:tcPr>
            <w:tcW w:w="3211" w:type="dxa"/>
            <w:shd w:val="clear" w:color="auto" w:fill="auto"/>
          </w:tcPr>
          <w:p w:rsidR="00A02BFB" w:rsidRPr="00A02BFB" w:rsidRDefault="00EE6F92" w:rsidP="00A02BFB">
            <w:pPr>
              <w:spacing w:before="40" w:after="120"/>
              <w:ind w:right="113"/>
              <w:rPr>
                <w:i/>
              </w:rPr>
            </w:pPr>
            <w:r>
              <w:rPr>
                <w:i/>
              </w:rPr>
              <w:t xml:space="preserve">Visits agreed to in </w:t>
            </w:r>
            <w:r w:rsidR="00A02BFB" w:rsidRPr="00A02BFB">
              <w:rPr>
                <w:i/>
              </w:rPr>
              <w:t>principle</w:t>
            </w:r>
          </w:p>
        </w:tc>
        <w:tc>
          <w:tcPr>
            <w:tcW w:w="3213" w:type="dxa"/>
            <w:gridSpan w:val="2"/>
            <w:shd w:val="clear" w:color="auto" w:fill="auto"/>
          </w:tcPr>
          <w:p w:rsidR="00A02BFB" w:rsidRPr="00A02BFB" w:rsidRDefault="00BC385B" w:rsidP="00A02BFB">
            <w:pPr>
              <w:spacing w:before="40" w:after="120"/>
              <w:ind w:right="113"/>
            </w:pPr>
            <w:r>
              <w:t>–</w:t>
            </w:r>
          </w:p>
        </w:tc>
        <w:tc>
          <w:tcPr>
            <w:tcW w:w="3213" w:type="dxa"/>
            <w:shd w:val="clear" w:color="auto" w:fill="auto"/>
          </w:tcPr>
          <w:p w:rsidR="00A02BFB" w:rsidRPr="00A02BFB" w:rsidRDefault="00BC385B" w:rsidP="00A02BFB">
            <w:pPr>
              <w:spacing w:before="40" w:after="120"/>
              <w:ind w:right="113"/>
            </w:pPr>
            <w:r>
              <w:t>–</w:t>
            </w:r>
          </w:p>
        </w:tc>
      </w:tr>
      <w:tr w:rsidR="00A02BFB" w:rsidRPr="00A02BFB" w:rsidTr="00606FCD">
        <w:tc>
          <w:tcPr>
            <w:tcW w:w="3211" w:type="dxa"/>
            <w:tcBorders>
              <w:bottom w:val="single" w:sz="12" w:space="0" w:color="auto"/>
            </w:tcBorders>
            <w:shd w:val="clear" w:color="auto" w:fill="auto"/>
          </w:tcPr>
          <w:p w:rsidR="00A02BFB" w:rsidRPr="00A02BFB" w:rsidRDefault="00A02BFB" w:rsidP="00A02BFB">
            <w:pPr>
              <w:spacing w:before="40" w:after="120"/>
              <w:ind w:right="113"/>
              <w:rPr>
                <w:i/>
              </w:rPr>
            </w:pPr>
            <w:r w:rsidRPr="00A02BFB">
              <w:rPr>
                <w:i/>
              </w:rPr>
              <w:t>Visit</w:t>
            </w:r>
            <w:r w:rsidR="007E75F7">
              <w:rPr>
                <w:i/>
              </w:rPr>
              <w:t>s</w:t>
            </w:r>
            <w:r w:rsidRPr="00A02BFB">
              <w:rPr>
                <w:i/>
              </w:rPr>
              <w:t xml:space="preserve"> requested</w:t>
            </w:r>
          </w:p>
        </w:tc>
        <w:tc>
          <w:tcPr>
            <w:tcW w:w="3213" w:type="dxa"/>
            <w:gridSpan w:val="2"/>
            <w:tcBorders>
              <w:bottom w:val="single" w:sz="12" w:space="0" w:color="auto"/>
            </w:tcBorders>
            <w:shd w:val="clear" w:color="auto" w:fill="auto"/>
          </w:tcPr>
          <w:p w:rsidR="00A02BFB" w:rsidRPr="00A02BFB" w:rsidRDefault="00BC385B" w:rsidP="00A02BFB">
            <w:pPr>
              <w:spacing w:before="40" w:after="120"/>
              <w:ind w:right="113"/>
            </w:pPr>
            <w:r>
              <w:t>–</w:t>
            </w:r>
          </w:p>
        </w:tc>
        <w:tc>
          <w:tcPr>
            <w:tcW w:w="3213" w:type="dxa"/>
            <w:tcBorders>
              <w:bottom w:val="single" w:sz="12" w:space="0" w:color="auto"/>
            </w:tcBorders>
            <w:shd w:val="clear" w:color="auto" w:fill="auto"/>
          </w:tcPr>
          <w:p w:rsidR="00A02BFB" w:rsidRPr="00A02BFB" w:rsidRDefault="00BC385B" w:rsidP="00A02BFB">
            <w:pPr>
              <w:spacing w:before="40" w:after="120"/>
              <w:ind w:right="113"/>
            </w:pPr>
            <w:r>
              <w:t>–</w:t>
            </w:r>
          </w:p>
        </w:tc>
      </w:tr>
      <w:tr w:rsidR="00BC385B" w:rsidRPr="00BC385B" w:rsidTr="00BC385B">
        <w:tblPrEx>
          <w:tblBorders>
            <w:top w:val="single" w:sz="4" w:space="0" w:color="auto"/>
            <w:bottom w:val="single" w:sz="12" w:space="0" w:color="auto"/>
          </w:tblBorders>
        </w:tblPrEx>
        <w:tc>
          <w:tcPr>
            <w:tcW w:w="4818" w:type="dxa"/>
            <w:gridSpan w:val="2"/>
            <w:shd w:val="clear" w:color="auto" w:fill="auto"/>
            <w:vAlign w:val="bottom"/>
          </w:tcPr>
          <w:p w:rsidR="00BC385B" w:rsidRPr="00BC385B" w:rsidRDefault="00BC385B" w:rsidP="00BC385B">
            <w:pPr>
              <w:spacing w:before="80" w:after="80" w:line="200" w:lineRule="exact"/>
              <w:ind w:right="113"/>
              <w:rPr>
                <w:i/>
              </w:rPr>
            </w:pPr>
            <w:r w:rsidRPr="00BC385B">
              <w:rPr>
                <w:i/>
              </w:rPr>
              <w:t xml:space="preserve">Responses to letters of </w:t>
            </w:r>
            <w:r>
              <w:rPr>
                <w:i/>
              </w:rPr>
              <w:br/>
            </w:r>
            <w:r w:rsidRPr="00BC385B">
              <w:rPr>
                <w:i/>
              </w:rPr>
              <w:t>allegation and urgent appeal</w:t>
            </w:r>
          </w:p>
        </w:tc>
        <w:tc>
          <w:tcPr>
            <w:tcW w:w="4819" w:type="dxa"/>
            <w:gridSpan w:val="2"/>
            <w:shd w:val="clear" w:color="auto" w:fill="auto"/>
            <w:vAlign w:val="bottom"/>
          </w:tcPr>
          <w:p w:rsidR="00BC385B" w:rsidRPr="00BC385B" w:rsidRDefault="00BC385B" w:rsidP="00BC385B">
            <w:pPr>
              <w:spacing w:before="80" w:after="80" w:line="200" w:lineRule="exact"/>
              <w:ind w:right="113"/>
            </w:pPr>
            <w:r w:rsidRPr="00BC385B">
              <w:t>D</w:t>
            </w:r>
            <w:r>
              <w:t>uring the period under review, 3</w:t>
            </w:r>
            <w:r w:rsidRPr="00BC385B">
              <w:t xml:space="preserve"> communications were sent. Th</w:t>
            </w:r>
            <w:r>
              <w:t>e Government replied to all</w:t>
            </w:r>
            <w:r w:rsidRPr="00BC385B">
              <w:t xml:space="preserve"> communications</w:t>
            </w:r>
          </w:p>
        </w:tc>
      </w:tr>
    </w:tbl>
    <w:p w:rsidR="00A02BFB" w:rsidRPr="00A02BFB" w:rsidRDefault="00A02BFB" w:rsidP="00405978">
      <w:pPr>
        <w:pStyle w:val="H1G"/>
      </w:pPr>
      <w:r w:rsidRPr="00A02BFB">
        <w:tab/>
        <w:t>C.</w:t>
      </w:r>
      <w:r w:rsidRPr="00A02BFB">
        <w:tab/>
        <w:t>Status of national human rights institutions</w:t>
      </w:r>
      <w:r w:rsidRPr="00405978">
        <w:rPr>
          <w:b w:val="0"/>
          <w:sz w:val="18"/>
          <w:vertAlign w:val="superscript"/>
        </w:rPr>
        <w:endnoteReference w:id="21"/>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A02BFB" w:rsidTr="000121D2">
        <w:tc>
          <w:tcPr>
            <w:tcW w:w="2456" w:type="dxa"/>
            <w:tcBorders>
              <w:top w:val="single" w:sz="4" w:space="0" w:color="auto"/>
              <w:bottom w:val="single" w:sz="12" w:space="0" w:color="auto"/>
            </w:tcBorders>
            <w:shd w:val="clear" w:color="auto" w:fill="auto"/>
            <w:vAlign w:val="bottom"/>
          </w:tcPr>
          <w:p w:rsidR="00A02BFB" w:rsidRPr="00A50FE8" w:rsidRDefault="00A02BFB" w:rsidP="00A02BFB">
            <w:pPr>
              <w:spacing w:before="80" w:after="80" w:line="200" w:lineRule="exact"/>
              <w:ind w:right="113"/>
              <w:rPr>
                <w:i/>
                <w:sz w:val="16"/>
                <w:szCs w:val="16"/>
              </w:rPr>
            </w:pPr>
            <w:r w:rsidRPr="00A50FE8">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rsidR="00A02BFB" w:rsidRPr="00A50FE8" w:rsidRDefault="00A02BFB" w:rsidP="00A02BFB">
            <w:pPr>
              <w:spacing w:before="80" w:after="80" w:line="200" w:lineRule="exact"/>
              <w:ind w:right="113"/>
              <w:rPr>
                <w:i/>
                <w:sz w:val="16"/>
                <w:szCs w:val="16"/>
              </w:rPr>
            </w:pPr>
            <w:r w:rsidRPr="00A50FE8">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rsidR="00A02BFB" w:rsidRPr="007158A6" w:rsidRDefault="00561354" w:rsidP="00A02BFB">
            <w:pPr>
              <w:spacing w:before="80" w:after="80" w:line="200" w:lineRule="exact"/>
              <w:ind w:right="113"/>
              <w:rPr>
                <w:i/>
                <w:sz w:val="16"/>
                <w:szCs w:val="16"/>
              </w:rPr>
            </w:pPr>
            <w:r w:rsidRPr="00561354">
              <w:rPr>
                <w:i/>
                <w:sz w:val="16"/>
                <w:szCs w:val="16"/>
              </w:rPr>
              <w:t>Status during present cycle</w:t>
            </w:r>
            <w:r w:rsidRPr="00561354">
              <w:rPr>
                <w:iCs/>
                <w:sz w:val="18"/>
                <w:szCs w:val="18"/>
                <w:vertAlign w:val="superscript"/>
              </w:rPr>
              <w:endnoteReference w:id="22"/>
            </w:r>
          </w:p>
        </w:tc>
      </w:tr>
      <w:tr w:rsidR="00A02BFB" w:rsidRPr="00A02BFB" w:rsidTr="000121D2">
        <w:trPr>
          <w:trHeight w:hRule="exact" w:val="113"/>
        </w:trPr>
        <w:tc>
          <w:tcPr>
            <w:tcW w:w="2456"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0121D2">
        <w:tc>
          <w:tcPr>
            <w:tcW w:w="2456" w:type="dxa"/>
            <w:tcBorders>
              <w:bottom w:val="single" w:sz="4" w:space="0" w:color="auto"/>
            </w:tcBorders>
            <w:shd w:val="clear" w:color="auto" w:fill="auto"/>
          </w:tcPr>
          <w:p w:rsidR="002D0613" w:rsidRPr="00A02BFB" w:rsidRDefault="002D0613" w:rsidP="00A02BFB">
            <w:pPr>
              <w:spacing w:before="40" w:after="120"/>
              <w:ind w:right="113"/>
            </w:pPr>
            <w:r>
              <w:t>Public Defender of Rights of Czech Republic</w:t>
            </w:r>
          </w:p>
        </w:tc>
        <w:tc>
          <w:tcPr>
            <w:tcW w:w="2457" w:type="dxa"/>
            <w:tcBorders>
              <w:bottom w:val="single" w:sz="4" w:space="0" w:color="auto"/>
            </w:tcBorders>
            <w:shd w:val="clear" w:color="auto" w:fill="auto"/>
          </w:tcPr>
          <w:p w:rsidR="00A02BFB" w:rsidRPr="00A02BFB" w:rsidRDefault="002D0613" w:rsidP="00A02BFB">
            <w:pPr>
              <w:spacing w:before="40" w:after="120"/>
              <w:ind w:right="113"/>
            </w:pPr>
            <w:r>
              <w:t>No accreditation status</w:t>
            </w:r>
          </w:p>
        </w:tc>
        <w:tc>
          <w:tcPr>
            <w:tcW w:w="2457" w:type="dxa"/>
            <w:tcBorders>
              <w:bottom w:val="single" w:sz="4" w:space="0" w:color="auto"/>
            </w:tcBorders>
            <w:shd w:val="clear" w:color="auto" w:fill="auto"/>
          </w:tcPr>
          <w:p w:rsidR="00A02BFB" w:rsidRPr="00A02BFB" w:rsidRDefault="002D0613" w:rsidP="00A02BFB">
            <w:pPr>
              <w:spacing w:before="40" w:after="120"/>
              <w:ind w:right="113"/>
            </w:pPr>
            <w:r>
              <w:t>No accreditation status</w:t>
            </w:r>
          </w:p>
        </w:tc>
      </w:tr>
    </w:tbl>
    <w:p w:rsidR="00CF586F" w:rsidRPr="00A02BFB" w:rsidRDefault="00CF586F" w:rsidP="002D0613"/>
    <w:sectPr w:rsidR="00CF586F" w:rsidRPr="00A02BFB" w:rsidSect="000403D1">
      <w:footerReference w:type="first" r:id="rId7"/>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630" w:rsidRDefault="00163630"/>
  </w:endnote>
  <w:endnote w:type="continuationSeparator" w:id="0">
    <w:p w:rsidR="00163630" w:rsidRDefault="00163630"/>
  </w:endnote>
  <w:endnote w:type="continuationNotice" w:id="1">
    <w:p w:rsidR="00163630" w:rsidRDefault="00163630"/>
  </w:endnote>
  <w:endnote w:id="2">
    <w:p w:rsidR="00895534" w:rsidRDefault="00895534" w:rsidP="00895534">
      <w:pPr>
        <w:pStyle w:val="H4G"/>
      </w:pPr>
      <w:r>
        <w:t>Notes</w:t>
      </w:r>
    </w:p>
    <w:p w:rsidR="00BB442D" w:rsidRPr="00A82F81" w:rsidRDefault="00BB442D" w:rsidP="00BB442D">
      <w:pPr>
        <w:pStyle w:val="EndnoteText"/>
        <w:widowControl w:val="0"/>
        <w:rPr>
          <w:szCs w:val="18"/>
        </w:rPr>
      </w:pPr>
      <w:r w:rsidRPr="00A82F81">
        <w:rPr>
          <w:szCs w:val="18"/>
        </w:rPr>
        <w:tab/>
      </w:r>
      <w:r w:rsidRPr="00A82F81">
        <w:rPr>
          <w:rStyle w:val="EndnoteReference"/>
          <w:szCs w:val="18"/>
        </w:rPr>
        <w:endnoteRef/>
      </w:r>
      <w:r w:rsidRPr="00A82F81">
        <w:rPr>
          <w:szCs w:val="18"/>
        </w:rPr>
        <w:tab/>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proofErr w:type="spellStart"/>
      <w:r>
        <w:rPr>
          <w:szCs w:val="18"/>
        </w:rPr>
        <w:t>C</w:t>
      </w:r>
      <w:r w:rsidRPr="009D2015">
        <w:rPr>
          <w:szCs w:val="18"/>
        </w:rPr>
        <w:t>zechia</w:t>
      </w:r>
      <w:proofErr w:type="spellEnd"/>
      <w:r w:rsidRPr="00A82F81">
        <w:rPr>
          <w:szCs w:val="18"/>
        </w:rPr>
        <w:t xml:space="preserve"> from the previous cycle (A/HRC/WG.6/</w:t>
      </w:r>
      <w:r w:rsidRPr="006F117F">
        <w:rPr>
          <w:szCs w:val="18"/>
        </w:rPr>
        <w:t>14/CZE/2</w:t>
      </w:r>
      <w:r w:rsidRPr="00A82F81">
        <w:rPr>
          <w:szCs w:val="18"/>
        </w:rPr>
        <w:t>).</w:t>
      </w:r>
    </w:p>
  </w:endnote>
  <w:endnote w:id="3">
    <w:p w:rsidR="00A77D23" w:rsidRPr="00A82F81" w:rsidRDefault="00A77D23" w:rsidP="00A77D23">
      <w:pPr>
        <w:pStyle w:val="EndnoteText"/>
        <w:widowControl w:val="0"/>
        <w:rPr>
          <w:szCs w:val="18"/>
        </w:rPr>
      </w:pPr>
      <w:r w:rsidRPr="00A82F81">
        <w:rPr>
          <w:szCs w:val="18"/>
        </w:rPr>
        <w:tab/>
      </w:r>
      <w:r w:rsidRPr="00A82F81">
        <w:rPr>
          <w:rStyle w:val="EndnoteReference"/>
          <w:szCs w:val="18"/>
        </w:rPr>
        <w:endnoteRef/>
      </w:r>
      <w:r w:rsidRPr="00A82F81">
        <w:rPr>
          <w:szCs w:val="18"/>
        </w:rPr>
        <w:tab/>
        <w:t xml:space="preserve">The following abbreviations </w:t>
      </w:r>
      <w:r w:rsidRPr="00A82F81">
        <w:rPr>
          <w:color w:val="000000"/>
          <w:szCs w:val="18"/>
        </w:rPr>
        <w:t>have been used in the universal periodic review document</w:t>
      </w:r>
      <w:r w:rsidRPr="00A82F81">
        <w:rPr>
          <w:szCs w:val="18"/>
        </w:rPr>
        <w:t>:</w:t>
      </w:r>
    </w:p>
    <w:p w:rsidR="00A77D23" w:rsidRPr="00A82F81" w:rsidRDefault="00A77D23" w:rsidP="001F45C3">
      <w:pPr>
        <w:pStyle w:val="EndnoteText"/>
        <w:widowControl w:val="0"/>
        <w:ind w:left="3969" w:hanging="2269"/>
        <w:rPr>
          <w:szCs w:val="18"/>
        </w:rPr>
      </w:pPr>
      <w:r w:rsidRPr="00A82F81">
        <w:rPr>
          <w:szCs w:val="18"/>
        </w:rPr>
        <w:t>ICERD</w:t>
      </w:r>
      <w:r w:rsidRPr="00A82F81">
        <w:rPr>
          <w:szCs w:val="18"/>
        </w:rPr>
        <w:tab/>
        <w:t>International Convention on the Elimination of All Forms of Racial Discrimination</w:t>
      </w:r>
    </w:p>
    <w:p w:rsidR="00A77D23" w:rsidRPr="00A82F81" w:rsidRDefault="00A77D23" w:rsidP="001F45C3">
      <w:pPr>
        <w:pStyle w:val="EndnoteText"/>
        <w:widowControl w:val="0"/>
        <w:ind w:left="3969" w:hanging="2269"/>
        <w:rPr>
          <w:szCs w:val="18"/>
        </w:rPr>
      </w:pPr>
      <w:r w:rsidRPr="00A82F81">
        <w:rPr>
          <w:szCs w:val="18"/>
        </w:rPr>
        <w:t xml:space="preserve">ICESCR </w:t>
      </w:r>
      <w:r w:rsidRPr="00A82F81">
        <w:rPr>
          <w:szCs w:val="18"/>
        </w:rPr>
        <w:tab/>
        <w:t>International Covenant on Economic, Social and Cultural Rights</w:t>
      </w:r>
    </w:p>
    <w:p w:rsidR="00A77D23" w:rsidRPr="00A82F81" w:rsidRDefault="00A77D23" w:rsidP="001F45C3">
      <w:pPr>
        <w:pStyle w:val="EndnoteText"/>
        <w:widowControl w:val="0"/>
        <w:ind w:left="3969" w:hanging="2268"/>
        <w:rPr>
          <w:szCs w:val="18"/>
        </w:rPr>
      </w:pPr>
      <w:r w:rsidRPr="00A82F81">
        <w:rPr>
          <w:szCs w:val="18"/>
        </w:rPr>
        <w:t>OP-ICESCR</w:t>
      </w:r>
      <w:r w:rsidRPr="00A82F81">
        <w:rPr>
          <w:szCs w:val="18"/>
        </w:rPr>
        <w:tab/>
        <w:t>Optional Protocol to ICESCR</w:t>
      </w:r>
    </w:p>
    <w:p w:rsidR="00A77D23" w:rsidRPr="00A82F81" w:rsidRDefault="00A77D23" w:rsidP="001F45C3">
      <w:pPr>
        <w:pStyle w:val="EndnoteText"/>
        <w:widowControl w:val="0"/>
        <w:ind w:left="3969" w:hanging="2269"/>
        <w:rPr>
          <w:szCs w:val="18"/>
        </w:rPr>
      </w:pPr>
      <w:r w:rsidRPr="00A82F81">
        <w:rPr>
          <w:szCs w:val="18"/>
        </w:rPr>
        <w:t>ICCPR</w:t>
      </w:r>
      <w:r w:rsidRPr="00A82F81">
        <w:rPr>
          <w:szCs w:val="18"/>
        </w:rPr>
        <w:tab/>
        <w:t>International Covenant on Civil and Political Rights</w:t>
      </w:r>
    </w:p>
    <w:p w:rsidR="00A77D23" w:rsidRPr="00A82F81" w:rsidRDefault="00A77D23" w:rsidP="001F45C3">
      <w:pPr>
        <w:pStyle w:val="EndnoteText"/>
        <w:widowControl w:val="0"/>
        <w:ind w:left="3969" w:hanging="2269"/>
        <w:rPr>
          <w:szCs w:val="18"/>
        </w:rPr>
      </w:pPr>
      <w:r w:rsidRPr="00A82F81">
        <w:rPr>
          <w:szCs w:val="18"/>
        </w:rPr>
        <w:t>ICCPR-OP 1</w:t>
      </w:r>
      <w:r w:rsidRPr="00A82F81">
        <w:rPr>
          <w:szCs w:val="18"/>
        </w:rPr>
        <w:tab/>
        <w:t>Optional Protocol to ICCPR</w:t>
      </w:r>
    </w:p>
    <w:p w:rsidR="00A77D23" w:rsidRPr="00A82F81" w:rsidRDefault="00A77D23" w:rsidP="001F45C3">
      <w:pPr>
        <w:pStyle w:val="EndnoteText"/>
        <w:widowControl w:val="0"/>
        <w:ind w:left="3969" w:hanging="2269"/>
        <w:rPr>
          <w:szCs w:val="18"/>
        </w:rPr>
      </w:pPr>
      <w:r w:rsidRPr="00A82F81">
        <w:rPr>
          <w:szCs w:val="18"/>
        </w:rPr>
        <w:t>ICCPR-OP 2</w:t>
      </w:r>
      <w:r w:rsidRPr="00A82F81">
        <w:rPr>
          <w:szCs w:val="18"/>
        </w:rPr>
        <w:tab/>
        <w:t>Second Optional Protocol to ICCPR, aiming at the abolition of the death penalty</w:t>
      </w:r>
    </w:p>
    <w:p w:rsidR="00A77D23" w:rsidRPr="00A82F81" w:rsidRDefault="00A77D23" w:rsidP="001F45C3">
      <w:pPr>
        <w:pStyle w:val="EndnoteText"/>
        <w:widowControl w:val="0"/>
        <w:ind w:left="3969" w:hanging="2269"/>
        <w:rPr>
          <w:szCs w:val="18"/>
        </w:rPr>
      </w:pPr>
      <w:r w:rsidRPr="00A82F81">
        <w:rPr>
          <w:szCs w:val="18"/>
        </w:rPr>
        <w:t>CEDAW</w:t>
      </w:r>
      <w:r w:rsidRPr="00A82F81">
        <w:rPr>
          <w:szCs w:val="18"/>
        </w:rPr>
        <w:tab/>
        <w:t>Convention on the Elimination of All Forms of Discrimination against Women</w:t>
      </w:r>
    </w:p>
    <w:p w:rsidR="00A77D23" w:rsidRPr="00A82F81" w:rsidRDefault="00A77D23" w:rsidP="001F45C3">
      <w:pPr>
        <w:pStyle w:val="EndnoteText"/>
        <w:widowControl w:val="0"/>
        <w:ind w:left="3969" w:hanging="2269"/>
        <w:rPr>
          <w:szCs w:val="18"/>
        </w:rPr>
      </w:pPr>
      <w:r w:rsidRPr="00A82F81">
        <w:rPr>
          <w:szCs w:val="18"/>
        </w:rPr>
        <w:t>OP-CEDAW</w:t>
      </w:r>
      <w:r w:rsidRPr="00A82F81">
        <w:rPr>
          <w:szCs w:val="18"/>
        </w:rPr>
        <w:tab/>
        <w:t>Optional Protocol to CEDAW</w:t>
      </w:r>
    </w:p>
    <w:p w:rsidR="00A77D23" w:rsidRPr="00A82F81" w:rsidRDefault="00A77D23" w:rsidP="001F45C3">
      <w:pPr>
        <w:pStyle w:val="EndnoteText"/>
        <w:widowControl w:val="0"/>
        <w:ind w:left="3969" w:hanging="2269"/>
        <w:rPr>
          <w:szCs w:val="18"/>
        </w:rPr>
      </w:pPr>
      <w:r w:rsidRPr="00A82F81">
        <w:rPr>
          <w:szCs w:val="18"/>
        </w:rPr>
        <w:t>CAT</w:t>
      </w:r>
      <w:r w:rsidRPr="00A82F81">
        <w:rPr>
          <w:szCs w:val="18"/>
        </w:rPr>
        <w:tab/>
        <w:t>Convention against Torture and Other Cruel, Inhuman or Degrading Treatment or Punishment</w:t>
      </w:r>
    </w:p>
    <w:p w:rsidR="00A77D23" w:rsidRPr="00A82F81" w:rsidRDefault="00A77D23" w:rsidP="001F45C3">
      <w:pPr>
        <w:pStyle w:val="EndnoteText"/>
        <w:widowControl w:val="0"/>
        <w:ind w:left="3969" w:hanging="2269"/>
        <w:rPr>
          <w:szCs w:val="18"/>
        </w:rPr>
      </w:pPr>
      <w:r w:rsidRPr="00A82F81">
        <w:rPr>
          <w:szCs w:val="18"/>
        </w:rPr>
        <w:t>OP-CAT</w:t>
      </w:r>
      <w:r w:rsidRPr="00A82F81">
        <w:rPr>
          <w:szCs w:val="18"/>
        </w:rPr>
        <w:tab/>
        <w:t>Optional Protocol to CAT</w:t>
      </w:r>
    </w:p>
    <w:p w:rsidR="00A77D23" w:rsidRPr="00A82F81" w:rsidRDefault="00A77D23" w:rsidP="001F45C3">
      <w:pPr>
        <w:pStyle w:val="EndnoteText"/>
        <w:widowControl w:val="0"/>
        <w:ind w:left="3969" w:hanging="2269"/>
        <w:rPr>
          <w:szCs w:val="18"/>
        </w:rPr>
      </w:pPr>
      <w:r w:rsidRPr="00A82F81">
        <w:rPr>
          <w:szCs w:val="18"/>
        </w:rPr>
        <w:t>CRC</w:t>
      </w:r>
      <w:r w:rsidRPr="00A82F81">
        <w:rPr>
          <w:szCs w:val="18"/>
        </w:rPr>
        <w:tab/>
        <w:t>Convention on the Rights of the Child</w:t>
      </w:r>
    </w:p>
    <w:p w:rsidR="00A77D23" w:rsidRPr="00A82F81" w:rsidRDefault="00A77D23" w:rsidP="001F45C3">
      <w:pPr>
        <w:pStyle w:val="EndnoteText"/>
        <w:widowControl w:val="0"/>
        <w:ind w:left="3969" w:hanging="2269"/>
        <w:rPr>
          <w:szCs w:val="18"/>
          <w:lang w:val="nl-NL"/>
        </w:rPr>
      </w:pPr>
      <w:r w:rsidRPr="00A82F81">
        <w:rPr>
          <w:szCs w:val="18"/>
          <w:lang w:val="nl-NL"/>
        </w:rPr>
        <w:t>OP-CRC-AC</w:t>
      </w:r>
      <w:r w:rsidRPr="00A82F81">
        <w:rPr>
          <w:szCs w:val="18"/>
          <w:lang w:val="nl-NL"/>
        </w:rPr>
        <w:tab/>
      </w:r>
      <w:r w:rsidRPr="00A82F81">
        <w:rPr>
          <w:szCs w:val="18"/>
        </w:rPr>
        <w:t>Optional Protocol to CRC on the involvement of children in armed conflict</w:t>
      </w:r>
    </w:p>
    <w:p w:rsidR="00A77D23" w:rsidRPr="00A82F81" w:rsidRDefault="00A77D23" w:rsidP="001F45C3">
      <w:pPr>
        <w:pStyle w:val="EndnoteText"/>
        <w:widowControl w:val="0"/>
        <w:ind w:left="3969" w:hanging="2269"/>
        <w:rPr>
          <w:szCs w:val="18"/>
        </w:rPr>
      </w:pPr>
      <w:r w:rsidRPr="00A82F81">
        <w:rPr>
          <w:szCs w:val="18"/>
          <w:lang w:val="nl-NL"/>
        </w:rPr>
        <w:t>OP-CRC-SC</w:t>
      </w:r>
      <w:r w:rsidRPr="00A82F81">
        <w:rPr>
          <w:szCs w:val="18"/>
          <w:lang w:val="nl-NL"/>
        </w:rPr>
        <w:tab/>
      </w:r>
      <w:r w:rsidRPr="00A82F81">
        <w:rPr>
          <w:szCs w:val="18"/>
        </w:rPr>
        <w:t>Optional Protocol to CRC on the sale of children, child prostitution and</w:t>
      </w:r>
      <w:r w:rsidRPr="00A82F81">
        <w:t xml:space="preserve"> </w:t>
      </w:r>
      <w:r w:rsidRPr="00A82F81">
        <w:rPr>
          <w:szCs w:val="18"/>
        </w:rPr>
        <w:t>child pornography</w:t>
      </w:r>
    </w:p>
    <w:p w:rsidR="00A77D23" w:rsidRPr="00A82F81" w:rsidRDefault="00A77D23" w:rsidP="001F45C3">
      <w:pPr>
        <w:pStyle w:val="EndnoteText"/>
        <w:widowControl w:val="0"/>
        <w:ind w:left="3969" w:hanging="2269"/>
        <w:rPr>
          <w:szCs w:val="18"/>
        </w:rPr>
      </w:pPr>
      <w:r w:rsidRPr="00A82F81">
        <w:rPr>
          <w:szCs w:val="18"/>
        </w:rPr>
        <w:t>OP-CRC-IC</w:t>
      </w:r>
      <w:r w:rsidRPr="00A82F81">
        <w:rPr>
          <w:szCs w:val="18"/>
        </w:rPr>
        <w:tab/>
        <w:t>Optional Protocol to CRC on a communications procedure</w:t>
      </w:r>
    </w:p>
    <w:p w:rsidR="00A77D23" w:rsidRPr="00A82F81" w:rsidRDefault="00A77D23" w:rsidP="001F45C3">
      <w:pPr>
        <w:pStyle w:val="EndnoteText"/>
        <w:widowControl w:val="0"/>
        <w:ind w:left="3969" w:hanging="2269"/>
        <w:rPr>
          <w:szCs w:val="18"/>
          <w:lang w:val="nl-NL"/>
        </w:rPr>
      </w:pPr>
      <w:r w:rsidRPr="00A82F81">
        <w:rPr>
          <w:szCs w:val="18"/>
          <w:lang w:val="nl-NL"/>
        </w:rPr>
        <w:t>ICRMW</w:t>
      </w:r>
      <w:r w:rsidRPr="00A82F81">
        <w:rPr>
          <w:szCs w:val="18"/>
          <w:lang w:val="nl-NL"/>
        </w:rPr>
        <w:tab/>
      </w:r>
      <w:r w:rsidRPr="00A82F81">
        <w:rPr>
          <w:szCs w:val="18"/>
        </w:rPr>
        <w:t>International Convention on the Protection of the Rights of All Migrant Workers and Members of Their Families</w:t>
      </w:r>
    </w:p>
    <w:p w:rsidR="00A77D23" w:rsidRPr="00A82F81" w:rsidRDefault="00A77D23" w:rsidP="001F45C3">
      <w:pPr>
        <w:pStyle w:val="EndnoteText"/>
        <w:widowControl w:val="0"/>
        <w:ind w:left="3969" w:hanging="2269"/>
        <w:rPr>
          <w:szCs w:val="18"/>
          <w:lang w:val="nl-NL"/>
        </w:rPr>
      </w:pPr>
      <w:r w:rsidRPr="00A82F81">
        <w:rPr>
          <w:szCs w:val="18"/>
          <w:lang w:val="nl-NL"/>
        </w:rPr>
        <w:t>CRPD</w:t>
      </w:r>
      <w:r w:rsidRPr="00A82F81">
        <w:rPr>
          <w:szCs w:val="18"/>
          <w:lang w:val="nl-NL"/>
        </w:rPr>
        <w:tab/>
      </w:r>
      <w:r w:rsidRPr="00A82F81">
        <w:rPr>
          <w:szCs w:val="18"/>
        </w:rPr>
        <w:t>Convention on the Rights of Persons with Disabilities</w:t>
      </w:r>
    </w:p>
    <w:p w:rsidR="00A77D23" w:rsidRPr="00A82F81" w:rsidRDefault="00A77D23" w:rsidP="001F45C3">
      <w:pPr>
        <w:pStyle w:val="EndnoteText"/>
        <w:widowControl w:val="0"/>
        <w:ind w:left="3969" w:hanging="2269"/>
        <w:rPr>
          <w:szCs w:val="18"/>
          <w:lang w:val="nl-NL"/>
        </w:rPr>
      </w:pPr>
      <w:r w:rsidRPr="00A82F81">
        <w:rPr>
          <w:szCs w:val="18"/>
          <w:lang w:val="nl-NL"/>
        </w:rPr>
        <w:t>OP-CRPD</w:t>
      </w:r>
      <w:r w:rsidRPr="00A82F81">
        <w:rPr>
          <w:szCs w:val="18"/>
          <w:lang w:val="nl-NL"/>
        </w:rPr>
        <w:tab/>
      </w:r>
      <w:r w:rsidRPr="00A82F81">
        <w:rPr>
          <w:szCs w:val="18"/>
        </w:rPr>
        <w:t>Optional Protocol to CRPD</w:t>
      </w:r>
    </w:p>
    <w:p w:rsidR="00A77D23" w:rsidRPr="00A82F81" w:rsidRDefault="00A77D23" w:rsidP="001F45C3">
      <w:pPr>
        <w:pStyle w:val="EndnoteText"/>
        <w:widowControl w:val="0"/>
        <w:ind w:left="3969" w:right="1179" w:hanging="2269"/>
        <w:rPr>
          <w:szCs w:val="18"/>
        </w:rPr>
      </w:pPr>
      <w:r w:rsidRPr="00A82F81">
        <w:rPr>
          <w:szCs w:val="18"/>
        </w:rPr>
        <w:t>ICPPED</w:t>
      </w:r>
      <w:r w:rsidRPr="00A82F81">
        <w:rPr>
          <w:szCs w:val="18"/>
        </w:rPr>
        <w:tab/>
        <w:t>International Convention for the Protection of All Persons from Enforced Disappearance</w:t>
      </w:r>
      <w:r w:rsidR="00757E12">
        <w:rPr>
          <w:szCs w:val="18"/>
        </w:rPr>
        <w:t>.</w:t>
      </w:r>
    </w:p>
  </w:endnote>
  <w:endnote w:id="4">
    <w:p w:rsidR="00A77D23" w:rsidRDefault="00A77D2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rsidR="0021271C" w:rsidRPr="00A82F81" w:rsidRDefault="0021271C" w:rsidP="00BC6C67">
      <w:pPr>
        <w:pStyle w:val="EndnoteText"/>
        <w:widowControl w:val="0"/>
        <w:rPr>
          <w:color w:val="000000"/>
          <w:szCs w:val="18"/>
        </w:rPr>
      </w:pPr>
      <w:r w:rsidRPr="00A82F81">
        <w:rPr>
          <w:szCs w:val="18"/>
        </w:rPr>
        <w:tab/>
      </w:r>
      <w:r w:rsidRPr="00A82F81">
        <w:rPr>
          <w:rStyle w:val="EndnoteReference"/>
          <w:szCs w:val="18"/>
        </w:rPr>
        <w:endnoteRef/>
      </w:r>
      <w:r w:rsidRPr="00A82F81">
        <w:rPr>
          <w:szCs w:val="18"/>
        </w:rPr>
        <w:tab/>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w:t>
      </w:r>
      <w:r>
        <w:rPr>
          <w:szCs w:val="18"/>
        </w:rPr>
        <w:t xml:space="preserve">; </w:t>
      </w:r>
      <w:r w:rsidRPr="00A82F81">
        <w:rPr>
          <w:szCs w:val="18"/>
        </w:rPr>
        <w:t xml:space="preserve">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 </w:t>
      </w:r>
      <w:r w:rsidRPr="00A82F81">
        <w:rPr>
          <w:szCs w:val="18"/>
          <w:lang w:eastAsia="zh-CN"/>
        </w:rPr>
        <w:t xml:space="preserve">For the official status of ratifications, see Federal Department of Foreign Affairs of Switzerland, at </w:t>
      </w:r>
      <w:r w:rsidRPr="00A82F81">
        <w:rPr>
          <w:szCs w:val="18"/>
        </w:rPr>
        <w:t>https://www.eda.admin.ch/eda/fr/dfae/politique-exterieure/droit-international-public/traites-internationaux/depositaire/protection-des-victimes-de-la-guerre.html</w:t>
      </w:r>
    </w:p>
  </w:endnote>
  <w:endnote w:id="6">
    <w:p w:rsidR="0021271C" w:rsidRPr="00A82F81" w:rsidRDefault="0021271C" w:rsidP="00BC6C67">
      <w:pPr>
        <w:pStyle w:val="EndnoteText"/>
        <w:widowControl w:val="0"/>
        <w:rPr>
          <w:szCs w:val="18"/>
        </w:rPr>
      </w:pPr>
      <w:r w:rsidRPr="00A82F81">
        <w:rPr>
          <w:szCs w:val="18"/>
        </w:rPr>
        <w:tab/>
      </w:r>
      <w:r w:rsidRPr="00A82F81">
        <w:rPr>
          <w:rStyle w:val="EndnoteReference"/>
          <w:szCs w:val="18"/>
        </w:rPr>
        <w:endnoteRef/>
      </w:r>
      <w:r w:rsidRPr="00A82F81">
        <w:rPr>
          <w:szCs w:val="18"/>
        </w:rPr>
        <w:tab/>
        <w:t>1951 Convention relating to the Status of Refugees and its 1967 Protocol, 1954 Convention relating to the Status of Stateless Persons, and 1961 Convention on the Reduction of Statelessness.</w:t>
      </w:r>
    </w:p>
  </w:endnote>
  <w:endnote w:id="7">
    <w:p w:rsidR="0021271C" w:rsidRPr="00A82F81" w:rsidRDefault="0021271C" w:rsidP="00BC6C67">
      <w:pPr>
        <w:pStyle w:val="EndnoteText"/>
        <w:rPr>
          <w:szCs w:val="18"/>
        </w:rPr>
      </w:pPr>
      <w:r w:rsidRPr="00A82F81">
        <w:rPr>
          <w:szCs w:val="18"/>
        </w:rPr>
        <w:tab/>
      </w:r>
      <w:r w:rsidRPr="00A82F81">
        <w:rPr>
          <w:rStyle w:val="EndnoteReference"/>
          <w:szCs w:val="18"/>
        </w:rPr>
        <w:endnoteRef/>
      </w:r>
      <w:r w:rsidRPr="00A82F81">
        <w:rPr>
          <w:szCs w:val="18"/>
        </w:rPr>
        <w:tab/>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8">
    <w:p w:rsidR="0021271C" w:rsidRPr="00A82F81" w:rsidRDefault="0021271C" w:rsidP="00BC6C67">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9">
    <w:p w:rsidR="0021271C" w:rsidRPr="00A82F81" w:rsidRDefault="0021271C" w:rsidP="00BC6C67">
      <w:pPr>
        <w:pStyle w:val="EndnoteText"/>
        <w:rPr>
          <w:szCs w:val="18"/>
        </w:rPr>
      </w:pPr>
      <w:r w:rsidRPr="00A82F81">
        <w:rPr>
          <w:szCs w:val="18"/>
        </w:rPr>
        <w:tab/>
      </w:r>
      <w:r w:rsidRPr="00A82F81">
        <w:rPr>
          <w:rStyle w:val="EndnoteReference"/>
          <w:szCs w:val="18"/>
        </w:rPr>
        <w:endnoteRef/>
      </w:r>
      <w:r w:rsidRPr="00A82F81">
        <w:rPr>
          <w:szCs w:val="18"/>
        </w:rPr>
        <w:tab/>
        <w:t>ILO</w:t>
      </w:r>
      <w:r w:rsidRPr="00A82F81">
        <w:rPr>
          <w:szCs w:val="18"/>
          <w:lang w:val="en-US"/>
        </w:rPr>
        <w:t xml:space="preserve"> Indigenous and Tribal Peoples Convention, 1989 (No. 169) and </w:t>
      </w:r>
      <w:r w:rsidRPr="00A82F81">
        <w:rPr>
          <w:szCs w:val="18"/>
        </w:rPr>
        <w:t xml:space="preserve">Domestic Workers </w:t>
      </w:r>
      <w:r w:rsidRPr="00A82F81">
        <w:rPr>
          <w:szCs w:val="18"/>
          <w:lang w:val="en-US"/>
        </w:rPr>
        <w:t>Convention, 2011 (No. 189)</w:t>
      </w:r>
      <w:r w:rsidRPr="00A82F81">
        <w:rPr>
          <w:szCs w:val="18"/>
        </w:rPr>
        <w:t>.</w:t>
      </w:r>
    </w:p>
  </w:endnote>
  <w:endnote w:id="10">
    <w:p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rsidR="00A02BFB" w:rsidRPr="00A82F81" w:rsidRDefault="00A02BFB" w:rsidP="002D061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6245B7">
        <w:rPr>
          <w:szCs w:val="18"/>
        </w:rPr>
        <w:t>;</w:t>
      </w:r>
    </w:p>
    <w:p w:rsidR="00A02BFB" w:rsidRPr="00A82F81" w:rsidRDefault="00A02BFB" w:rsidP="002D061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6245B7">
        <w:rPr>
          <w:szCs w:val="18"/>
        </w:rPr>
        <w:t>;</w:t>
      </w:r>
    </w:p>
    <w:p w:rsidR="00A02BFB" w:rsidRPr="00A82F81" w:rsidRDefault="00A02BFB" w:rsidP="002D061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6245B7">
        <w:rPr>
          <w:szCs w:val="18"/>
        </w:rPr>
        <w:t>;</w:t>
      </w:r>
    </w:p>
    <w:p w:rsidR="00A02BFB" w:rsidRPr="00A82F81" w:rsidRDefault="00A02BFB" w:rsidP="002D061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6245B7">
        <w:rPr>
          <w:szCs w:val="18"/>
        </w:rPr>
        <w:t>;</w:t>
      </w:r>
    </w:p>
    <w:p w:rsidR="00A02BFB" w:rsidRPr="00A82F81" w:rsidRDefault="00A02BFB" w:rsidP="002D061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6245B7">
        <w:rPr>
          <w:szCs w:val="18"/>
        </w:rPr>
        <w:t>;</w:t>
      </w:r>
    </w:p>
    <w:p w:rsidR="00A02BFB" w:rsidRPr="00A82F81" w:rsidRDefault="00A02BFB" w:rsidP="002D061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6245B7">
        <w:rPr>
          <w:szCs w:val="18"/>
        </w:rPr>
        <w:t>;</w:t>
      </w:r>
    </w:p>
    <w:p w:rsidR="00A02BFB" w:rsidRPr="00A82F81" w:rsidRDefault="00A02BFB" w:rsidP="002D0613">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6245B7">
        <w:rPr>
          <w:szCs w:val="18"/>
        </w:rPr>
        <w:t>;</w:t>
      </w:r>
    </w:p>
    <w:p w:rsidR="00A02BFB" w:rsidRPr="00A82F81" w:rsidRDefault="00A02BFB" w:rsidP="002D061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6245B7">
        <w:rPr>
          <w:szCs w:val="18"/>
        </w:rPr>
        <w:t>;</w:t>
      </w:r>
    </w:p>
    <w:p w:rsidR="00A02BFB" w:rsidRPr="00A82F81" w:rsidRDefault="00A02BFB" w:rsidP="002D0613">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6245B7">
        <w:rPr>
          <w:szCs w:val="18"/>
        </w:rPr>
        <w:t>;</w:t>
      </w:r>
    </w:p>
    <w:p w:rsidR="00A02BFB" w:rsidRPr="00A82F81" w:rsidRDefault="00A02BFB" w:rsidP="002D0613">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r w:rsidR="006245B7">
        <w:rPr>
          <w:szCs w:val="18"/>
        </w:rPr>
        <w:t>.</w:t>
      </w:r>
    </w:p>
  </w:endnote>
  <w:endnote w:id="11">
    <w:p w:rsidR="00C52F43" w:rsidRPr="005E0787" w:rsidRDefault="00C52F43" w:rsidP="00C52F43">
      <w:pPr>
        <w:pStyle w:val="EndnoteText"/>
        <w:widowControl w:val="0"/>
        <w:tabs>
          <w:tab w:val="clear" w:pos="1021"/>
          <w:tab w:val="right" w:pos="1020"/>
        </w:tabs>
        <w:rPr>
          <w:lang w:val="pt-BR"/>
        </w:rPr>
      </w:pPr>
      <w:r>
        <w:tab/>
      </w:r>
      <w:r>
        <w:rPr>
          <w:rStyle w:val="EndnoteReference"/>
        </w:rPr>
        <w:endnoteRef/>
      </w:r>
      <w:r w:rsidRPr="005E0787">
        <w:rPr>
          <w:lang w:val="pt-BR"/>
        </w:rPr>
        <w:tab/>
      </w:r>
      <w:r w:rsidRPr="00BC6C67">
        <w:rPr>
          <w:szCs w:val="18"/>
          <w:lang w:val="pt-BR"/>
        </w:rPr>
        <w:t>CERD/C/CZE/CO/10-11. para. 37.</w:t>
      </w:r>
    </w:p>
  </w:endnote>
  <w:endnote w:id="12">
    <w:p w:rsidR="000C48D9" w:rsidRDefault="000C48D9" w:rsidP="000C48D9">
      <w:pPr>
        <w:pStyle w:val="EndnoteText"/>
        <w:widowControl w:val="0"/>
        <w:tabs>
          <w:tab w:val="clear" w:pos="1021"/>
          <w:tab w:val="right" w:pos="1020"/>
        </w:tabs>
      </w:pPr>
      <w:r>
        <w:tab/>
      </w:r>
      <w:r>
        <w:rPr>
          <w:rStyle w:val="EndnoteReference"/>
        </w:rPr>
        <w:endnoteRef/>
      </w:r>
      <w:r>
        <w:tab/>
      </w:r>
      <w:r w:rsidRPr="00BB135C">
        <w:rPr>
          <w:rFonts w:ascii="Verdana" w:hAnsi="Verdana"/>
          <w:color w:val="000000" w:themeColor="text1"/>
          <w:sz w:val="16"/>
          <w:szCs w:val="16"/>
        </w:rPr>
        <w:t>CERD/C/CZE/CO/10-11/Add.1</w:t>
      </w:r>
      <w:r>
        <w:rPr>
          <w:rFonts w:ascii="Verdana" w:hAnsi="Verdana"/>
          <w:color w:val="000000" w:themeColor="text1"/>
          <w:sz w:val="16"/>
          <w:szCs w:val="16"/>
        </w:rPr>
        <w:t>.</w:t>
      </w:r>
    </w:p>
  </w:endnote>
  <w:endnote w:id="13">
    <w:p w:rsidR="00C52F43" w:rsidRDefault="00C52F43" w:rsidP="00C52F43">
      <w:pPr>
        <w:pStyle w:val="EndnoteText"/>
        <w:widowControl w:val="0"/>
        <w:tabs>
          <w:tab w:val="clear" w:pos="1021"/>
          <w:tab w:val="right" w:pos="1020"/>
        </w:tabs>
      </w:pPr>
      <w:r w:rsidRPr="005E0787">
        <w:rPr>
          <w:lang w:val="pt-BR"/>
        </w:rPr>
        <w:tab/>
      </w:r>
      <w:r>
        <w:rPr>
          <w:rStyle w:val="EndnoteReference"/>
        </w:rPr>
        <w:endnoteRef/>
      </w:r>
      <w:r w:rsidRPr="005E0787">
        <w:rPr>
          <w:lang w:val="pt-BR"/>
        </w:rPr>
        <w:tab/>
      </w:r>
      <w:r w:rsidRPr="00BC6C67">
        <w:rPr>
          <w:szCs w:val="18"/>
          <w:lang w:val="pt-BR"/>
        </w:rPr>
        <w:t xml:space="preserve">CCPR/C/CZE/CO/3, para. </w:t>
      </w:r>
      <w:r w:rsidRPr="004F7B20">
        <w:rPr>
          <w:szCs w:val="18"/>
        </w:rPr>
        <w:t>23.</w:t>
      </w:r>
    </w:p>
  </w:endnote>
  <w:endnote w:id="14">
    <w:p w:rsidR="000C48D9" w:rsidRDefault="000C48D9" w:rsidP="000C48D9">
      <w:pPr>
        <w:pStyle w:val="EndnoteText"/>
        <w:widowControl w:val="0"/>
        <w:tabs>
          <w:tab w:val="clear" w:pos="1021"/>
          <w:tab w:val="right" w:pos="1020"/>
        </w:tabs>
      </w:pPr>
      <w:r>
        <w:tab/>
      </w:r>
      <w:r>
        <w:rPr>
          <w:rStyle w:val="EndnoteReference"/>
        </w:rPr>
        <w:endnoteRef/>
      </w:r>
      <w:r>
        <w:tab/>
      </w:r>
      <w:r w:rsidRPr="00BB135C">
        <w:rPr>
          <w:rFonts w:ascii="Verdana" w:hAnsi="Verdana"/>
          <w:color w:val="000000" w:themeColor="text1"/>
          <w:sz w:val="16"/>
          <w:szCs w:val="16"/>
        </w:rPr>
        <w:t>CCPR/C/CZE/CO/3/Add.1 and CCPR/C/CZE/CO/3/Add.2</w:t>
      </w:r>
      <w:r>
        <w:rPr>
          <w:rFonts w:ascii="Verdana" w:hAnsi="Verdana"/>
          <w:color w:val="000000" w:themeColor="text1"/>
          <w:sz w:val="16"/>
          <w:szCs w:val="16"/>
        </w:rPr>
        <w:t>.</w:t>
      </w:r>
    </w:p>
  </w:endnote>
  <w:endnote w:id="15">
    <w:p w:rsidR="00C52F43" w:rsidRDefault="00C52F43" w:rsidP="00C52F43">
      <w:pPr>
        <w:pStyle w:val="EndnoteText"/>
        <w:widowControl w:val="0"/>
        <w:tabs>
          <w:tab w:val="clear" w:pos="1021"/>
          <w:tab w:val="right" w:pos="1020"/>
        </w:tabs>
      </w:pPr>
      <w:r>
        <w:tab/>
      </w:r>
      <w:r>
        <w:rPr>
          <w:rStyle w:val="EndnoteReference"/>
        </w:rPr>
        <w:endnoteRef/>
      </w:r>
      <w:r>
        <w:tab/>
      </w:r>
      <w:r w:rsidRPr="00A704C4">
        <w:t xml:space="preserve">Letters from HR Committee to the Permanent Mission of the Czech Republic to the United Nations Office and other international organizations, dated 16 August 2016 and 7 December 2016, available from </w:t>
      </w:r>
      <w:hyperlink r:id="rId1" w:history="1">
        <w:r w:rsidRPr="00A704C4">
          <w:rPr>
            <w:rStyle w:val="Hyperlink"/>
          </w:rPr>
          <w:t>http://tbinternet.ohchr.org/Treaties/CCPR/Shared%20Documents/CZE/INT_CCPR_FUL_CZE_24977_E.pdf</w:t>
        </w:r>
      </w:hyperlink>
      <w:r w:rsidRPr="00A704C4">
        <w:t xml:space="preserve">, and </w:t>
      </w:r>
      <w:r w:rsidRPr="00AC6AFB">
        <w:rPr>
          <w:szCs w:val="18"/>
        </w:rPr>
        <w:t>http://tbinternet.ohchr.org/Treaties/CCPR/Shared%20Documents/CZE/INT_CCPR_FUL_CZE_25996_E.pdf.</w:t>
      </w:r>
    </w:p>
  </w:endnote>
  <w:endnote w:id="16">
    <w:p w:rsidR="00C52F43" w:rsidRDefault="00C52F43" w:rsidP="00C52F43">
      <w:pPr>
        <w:pStyle w:val="EndnoteText"/>
        <w:widowControl w:val="0"/>
        <w:tabs>
          <w:tab w:val="clear" w:pos="1021"/>
          <w:tab w:val="right" w:pos="1020"/>
        </w:tabs>
      </w:pPr>
      <w:r>
        <w:tab/>
      </w:r>
      <w:r>
        <w:rPr>
          <w:rStyle w:val="EndnoteReference"/>
        </w:rPr>
        <w:endnoteRef/>
      </w:r>
      <w:r w:rsidRPr="005E0787">
        <w:rPr>
          <w:lang w:val="pt-BR"/>
        </w:rPr>
        <w:tab/>
      </w:r>
      <w:r w:rsidRPr="00AC6AFB">
        <w:rPr>
          <w:rStyle w:val="sessionsubtitle"/>
          <w:szCs w:val="18"/>
          <w:lang w:val="pt-BR"/>
        </w:rPr>
        <w:t xml:space="preserve">CEDAW/C/CZE/CO/6. para. </w:t>
      </w:r>
      <w:r w:rsidRPr="00AC6AFB">
        <w:rPr>
          <w:rStyle w:val="sessionsubtitle"/>
          <w:szCs w:val="18"/>
        </w:rPr>
        <w:t>46.</w:t>
      </w:r>
    </w:p>
  </w:endnote>
  <w:endnote w:id="17">
    <w:p w:rsidR="00C52F43" w:rsidRDefault="00C52F43" w:rsidP="00C52F43">
      <w:pPr>
        <w:pStyle w:val="EndnoteText"/>
        <w:widowControl w:val="0"/>
        <w:tabs>
          <w:tab w:val="clear" w:pos="1021"/>
          <w:tab w:val="right" w:pos="1020"/>
        </w:tabs>
      </w:pPr>
      <w:r>
        <w:tab/>
      </w:r>
      <w:r>
        <w:rPr>
          <w:rStyle w:val="EndnoteReference"/>
        </w:rPr>
        <w:endnoteRef/>
      </w:r>
      <w:r>
        <w:tab/>
      </w:r>
      <w:r w:rsidRPr="00AC6AFB">
        <w:rPr>
          <w:rStyle w:val="sessionsubtitle"/>
          <w:szCs w:val="18"/>
        </w:rPr>
        <w:t xml:space="preserve">CAT/C/CZE/CO/4-5. </w:t>
      </w:r>
      <w:proofErr w:type="gramStart"/>
      <w:r w:rsidRPr="00AC6AFB">
        <w:rPr>
          <w:rStyle w:val="sessionsubtitle"/>
          <w:szCs w:val="18"/>
        </w:rPr>
        <w:t>para</w:t>
      </w:r>
      <w:proofErr w:type="gramEnd"/>
      <w:r w:rsidRPr="00AC6AFB">
        <w:rPr>
          <w:rStyle w:val="sessionsubtitle"/>
          <w:szCs w:val="18"/>
        </w:rPr>
        <w:t>. 26.</w:t>
      </w:r>
    </w:p>
  </w:endnote>
  <w:endnote w:id="18">
    <w:p w:rsidR="00C52F43" w:rsidRDefault="00C52F43" w:rsidP="00C52F43">
      <w:pPr>
        <w:pStyle w:val="EndnoteText"/>
        <w:widowControl w:val="0"/>
        <w:tabs>
          <w:tab w:val="clear" w:pos="1021"/>
          <w:tab w:val="right" w:pos="1020"/>
        </w:tabs>
      </w:pPr>
      <w:r>
        <w:tab/>
      </w:r>
      <w:r>
        <w:rPr>
          <w:rStyle w:val="EndnoteReference"/>
        </w:rPr>
        <w:endnoteRef/>
      </w:r>
      <w:r>
        <w:tab/>
      </w:r>
      <w:r>
        <w:rPr>
          <w:szCs w:val="18"/>
        </w:rPr>
        <w:t>CAT/C/CZE/CO/4-5/Add.1.</w:t>
      </w:r>
    </w:p>
  </w:endnote>
  <w:endnote w:id="19">
    <w:p w:rsidR="00C52F43" w:rsidRDefault="00C52F43" w:rsidP="00C52F43">
      <w:pPr>
        <w:pStyle w:val="EndnoteText"/>
        <w:widowControl w:val="0"/>
        <w:tabs>
          <w:tab w:val="clear" w:pos="1021"/>
          <w:tab w:val="right" w:pos="1020"/>
        </w:tabs>
      </w:pPr>
      <w:r>
        <w:tab/>
      </w:r>
      <w:r>
        <w:rPr>
          <w:rStyle w:val="EndnoteReference"/>
        </w:rPr>
        <w:endnoteRef/>
      </w:r>
      <w:r>
        <w:tab/>
      </w:r>
      <w:r w:rsidRPr="00AC6AFB">
        <w:rPr>
          <w:szCs w:val="18"/>
        </w:rPr>
        <w:t xml:space="preserve">CRPD/C/CZE/CO/1. </w:t>
      </w:r>
      <w:proofErr w:type="gramStart"/>
      <w:r w:rsidRPr="00AC6AFB">
        <w:rPr>
          <w:szCs w:val="18"/>
        </w:rPr>
        <w:t>para</w:t>
      </w:r>
      <w:proofErr w:type="gramEnd"/>
      <w:r w:rsidRPr="00AC6AFB">
        <w:rPr>
          <w:szCs w:val="18"/>
        </w:rPr>
        <w:t>. 66.</w:t>
      </w:r>
    </w:p>
  </w:endnote>
  <w:endnote w:id="20">
    <w:p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21">
    <w:p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2">
    <w:p w:rsidR="00561354" w:rsidRDefault="00561354" w:rsidP="00561354">
      <w:pPr>
        <w:pStyle w:val="EndnoteText"/>
        <w:widowControl w:val="0"/>
        <w:tabs>
          <w:tab w:val="clear" w:pos="1021"/>
          <w:tab w:val="right" w:pos="1020"/>
        </w:tabs>
        <w:rPr>
          <w:bCs/>
          <w:szCs w:val="18"/>
        </w:rPr>
      </w:pPr>
      <w:r w:rsidRPr="009B529A">
        <w:tab/>
      </w:r>
      <w:r w:rsidRPr="009B529A">
        <w:rPr>
          <w:rStyle w:val="EndnoteReference"/>
        </w:rPr>
        <w:endnoteRef/>
      </w:r>
      <w:r w:rsidRPr="009B529A">
        <w:tab/>
      </w:r>
      <w:r w:rsidRPr="009B529A">
        <w:rPr>
          <w:szCs w:val="18"/>
        </w:rPr>
        <w:t>The list of national human rights institutions with accreditation status granted by the Global Alliance of National Human Rights Institutions (GANHRI), accessed at:</w:t>
      </w:r>
      <w:r>
        <w:rPr>
          <w:szCs w:val="18"/>
        </w:rPr>
        <w:t xml:space="preserve"> </w:t>
      </w:r>
      <w:r w:rsidRPr="00247843">
        <w:rPr>
          <w:rStyle w:val="Hyperlink"/>
          <w:bCs/>
          <w:szCs w:val="18"/>
        </w:rPr>
        <w:t>http://www.ohchr.org/Documents/Countries/NHRI/Chart_Status_NIs.pdf</w:t>
      </w:r>
      <w:r>
        <w:rPr>
          <w:bCs/>
          <w:szCs w:val="18"/>
        </w:rPr>
        <w:t>.</w:t>
      </w:r>
    </w:p>
    <w:p w:rsidR="00561354" w:rsidRPr="000138D7" w:rsidRDefault="00561354" w:rsidP="00561354">
      <w:pPr>
        <w:pStyle w:val="EndnoteText"/>
        <w:tabs>
          <w:tab w:val="clear" w:pos="1021"/>
          <w:tab w:val="right" w:pos="1020"/>
        </w:tabs>
        <w:spacing w:before="240" w:line="240" w:lineRule="atLeast"/>
        <w:ind w:firstLine="0"/>
        <w:jc w:val="center"/>
        <w:rPr>
          <w:szCs w:val="18"/>
          <w:u w:val="single"/>
        </w:rPr>
      </w:pPr>
      <w:r>
        <w:rPr>
          <w:bCs/>
          <w:szCs w:val="18"/>
          <w:u w:val="single"/>
        </w:rPr>
        <w:tab/>
      </w:r>
      <w:r>
        <w:rPr>
          <w:bCs/>
          <w:szCs w:val="18"/>
          <w:u w:val="single"/>
        </w:rPr>
        <w:tab/>
      </w:r>
      <w:r>
        <w:rPr>
          <w:bCs/>
          <w:szCs w:val="18"/>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40" w:rsidRDefault="0013136E" w:rsidP="00542574">
    <w:r>
      <w:rPr>
        <w:noProof/>
        <w:lang w:eastAsia="en-GB"/>
      </w:rPr>
      <w:drawing>
        <wp:anchor distT="0" distB="0" distL="114300" distR="114300" simplePos="0" relativeHeight="251657728" behindDoc="0" locked="1" layoutInCell="1" allowOverlap="1" wp14:anchorId="45F14FDE" wp14:editId="5591C965">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630" w:rsidRPr="000B175B" w:rsidRDefault="00163630" w:rsidP="000B175B">
      <w:pPr>
        <w:tabs>
          <w:tab w:val="right" w:pos="2155"/>
        </w:tabs>
        <w:spacing w:after="80"/>
        <w:ind w:left="680"/>
        <w:rPr>
          <w:u w:val="single"/>
        </w:rPr>
      </w:pPr>
      <w:r>
        <w:rPr>
          <w:u w:val="single"/>
        </w:rPr>
        <w:tab/>
      </w:r>
    </w:p>
  </w:footnote>
  <w:footnote w:type="continuationSeparator" w:id="0">
    <w:p w:rsidR="00163630" w:rsidRPr="00FC68B7" w:rsidRDefault="00163630" w:rsidP="00FC68B7">
      <w:pPr>
        <w:tabs>
          <w:tab w:val="left" w:pos="2155"/>
        </w:tabs>
        <w:spacing w:after="80"/>
        <w:ind w:left="680"/>
        <w:rPr>
          <w:u w:val="single"/>
        </w:rPr>
      </w:pPr>
      <w:r>
        <w:rPr>
          <w:u w:val="single"/>
        </w:rPr>
        <w:tab/>
      </w:r>
    </w:p>
  </w:footnote>
  <w:footnote w:type="continuationNotice" w:id="1">
    <w:p w:rsidR="00163630" w:rsidRDefault="0016363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7F7F"/>
    <w:rsid w:val="00012495"/>
    <w:rsid w:val="00022DB5"/>
    <w:rsid w:val="00027369"/>
    <w:rsid w:val="00037C51"/>
    <w:rsid w:val="000403D1"/>
    <w:rsid w:val="0004492C"/>
    <w:rsid w:val="000449AA"/>
    <w:rsid w:val="00050F6B"/>
    <w:rsid w:val="00053A00"/>
    <w:rsid w:val="00072C8C"/>
    <w:rsid w:val="00073674"/>
    <w:rsid w:val="00073E70"/>
    <w:rsid w:val="000876EB"/>
    <w:rsid w:val="00091419"/>
    <w:rsid w:val="00092DC7"/>
    <w:rsid w:val="000931C0"/>
    <w:rsid w:val="00095C89"/>
    <w:rsid w:val="000A08F4"/>
    <w:rsid w:val="000A7473"/>
    <w:rsid w:val="000B175B"/>
    <w:rsid w:val="000B3A0F"/>
    <w:rsid w:val="000B43CF"/>
    <w:rsid w:val="000B4A3B"/>
    <w:rsid w:val="000B653E"/>
    <w:rsid w:val="000C48D9"/>
    <w:rsid w:val="000D1851"/>
    <w:rsid w:val="000E0415"/>
    <w:rsid w:val="000E0BD3"/>
    <w:rsid w:val="0013065A"/>
    <w:rsid w:val="0013136E"/>
    <w:rsid w:val="001449EC"/>
    <w:rsid w:val="00144FD2"/>
    <w:rsid w:val="00146D32"/>
    <w:rsid w:val="001509BA"/>
    <w:rsid w:val="001539D0"/>
    <w:rsid w:val="00163630"/>
    <w:rsid w:val="001B4B04"/>
    <w:rsid w:val="001C6663"/>
    <w:rsid w:val="001C7895"/>
    <w:rsid w:val="001D26DF"/>
    <w:rsid w:val="001E2790"/>
    <w:rsid w:val="001F45C3"/>
    <w:rsid w:val="00203B12"/>
    <w:rsid w:val="002055F1"/>
    <w:rsid w:val="00210071"/>
    <w:rsid w:val="0021130C"/>
    <w:rsid w:val="00211E0B"/>
    <w:rsid w:val="00211E72"/>
    <w:rsid w:val="0021271C"/>
    <w:rsid w:val="00214047"/>
    <w:rsid w:val="0022130F"/>
    <w:rsid w:val="0022402C"/>
    <w:rsid w:val="0022777B"/>
    <w:rsid w:val="00237785"/>
    <w:rsid w:val="002410DD"/>
    <w:rsid w:val="00241466"/>
    <w:rsid w:val="00253D58"/>
    <w:rsid w:val="00254654"/>
    <w:rsid w:val="0027725F"/>
    <w:rsid w:val="00282E98"/>
    <w:rsid w:val="00296EB7"/>
    <w:rsid w:val="002C21F0"/>
    <w:rsid w:val="002D0613"/>
    <w:rsid w:val="002D5727"/>
    <w:rsid w:val="003107FA"/>
    <w:rsid w:val="00317977"/>
    <w:rsid w:val="003229D8"/>
    <w:rsid w:val="003314D1"/>
    <w:rsid w:val="00335A2F"/>
    <w:rsid w:val="00341937"/>
    <w:rsid w:val="0037215F"/>
    <w:rsid w:val="00380822"/>
    <w:rsid w:val="00383A4A"/>
    <w:rsid w:val="0039277A"/>
    <w:rsid w:val="003972E0"/>
    <w:rsid w:val="003975ED"/>
    <w:rsid w:val="003B70DC"/>
    <w:rsid w:val="003C2CC4"/>
    <w:rsid w:val="003D4B23"/>
    <w:rsid w:val="003E065C"/>
    <w:rsid w:val="00400E06"/>
    <w:rsid w:val="00402E7F"/>
    <w:rsid w:val="00405978"/>
    <w:rsid w:val="0041583F"/>
    <w:rsid w:val="00417C8C"/>
    <w:rsid w:val="00424C80"/>
    <w:rsid w:val="004325CB"/>
    <w:rsid w:val="00435447"/>
    <w:rsid w:val="0044395E"/>
    <w:rsid w:val="0044503A"/>
    <w:rsid w:val="00446DE4"/>
    <w:rsid w:val="00447761"/>
    <w:rsid w:val="00451EC3"/>
    <w:rsid w:val="004721B1"/>
    <w:rsid w:val="00475820"/>
    <w:rsid w:val="004859EC"/>
    <w:rsid w:val="004929C6"/>
    <w:rsid w:val="00496A15"/>
    <w:rsid w:val="004B75D2"/>
    <w:rsid w:val="004D1140"/>
    <w:rsid w:val="004F55ED"/>
    <w:rsid w:val="0052176C"/>
    <w:rsid w:val="005261E5"/>
    <w:rsid w:val="005420F2"/>
    <w:rsid w:val="00542574"/>
    <w:rsid w:val="005436AB"/>
    <w:rsid w:val="00546DBF"/>
    <w:rsid w:val="005470E3"/>
    <w:rsid w:val="005512BA"/>
    <w:rsid w:val="00553D76"/>
    <w:rsid w:val="005552B5"/>
    <w:rsid w:val="0056117B"/>
    <w:rsid w:val="00561354"/>
    <w:rsid w:val="00571365"/>
    <w:rsid w:val="005A22DB"/>
    <w:rsid w:val="005B3DB3"/>
    <w:rsid w:val="005B6E48"/>
    <w:rsid w:val="005E0787"/>
    <w:rsid w:val="005E1712"/>
    <w:rsid w:val="005E1D5A"/>
    <w:rsid w:val="005E55EA"/>
    <w:rsid w:val="00606FCD"/>
    <w:rsid w:val="00611FC4"/>
    <w:rsid w:val="006176FB"/>
    <w:rsid w:val="006245B7"/>
    <w:rsid w:val="00626E6C"/>
    <w:rsid w:val="00640B26"/>
    <w:rsid w:val="006415DB"/>
    <w:rsid w:val="00670741"/>
    <w:rsid w:val="006808A9"/>
    <w:rsid w:val="00696BD6"/>
    <w:rsid w:val="006A6B9D"/>
    <w:rsid w:val="006A7392"/>
    <w:rsid w:val="006B3189"/>
    <w:rsid w:val="006B7D65"/>
    <w:rsid w:val="006D6DA6"/>
    <w:rsid w:val="006E564B"/>
    <w:rsid w:val="006F13F0"/>
    <w:rsid w:val="006F5035"/>
    <w:rsid w:val="007039C5"/>
    <w:rsid w:val="007065EB"/>
    <w:rsid w:val="007158A6"/>
    <w:rsid w:val="00720183"/>
    <w:rsid w:val="0072632A"/>
    <w:rsid w:val="0074200B"/>
    <w:rsid w:val="00757E12"/>
    <w:rsid w:val="007809C8"/>
    <w:rsid w:val="0079692F"/>
    <w:rsid w:val="007A190D"/>
    <w:rsid w:val="007A1957"/>
    <w:rsid w:val="007A6296"/>
    <w:rsid w:val="007B6BA5"/>
    <w:rsid w:val="007C1B62"/>
    <w:rsid w:val="007C201E"/>
    <w:rsid w:val="007C3390"/>
    <w:rsid w:val="007C4F4B"/>
    <w:rsid w:val="007D2CDC"/>
    <w:rsid w:val="007D5213"/>
    <w:rsid w:val="007D5327"/>
    <w:rsid w:val="007E75F7"/>
    <w:rsid w:val="007F085C"/>
    <w:rsid w:val="007F6611"/>
    <w:rsid w:val="00807B4B"/>
    <w:rsid w:val="008155C3"/>
    <w:rsid w:val="008175E9"/>
    <w:rsid w:val="0082243E"/>
    <w:rsid w:val="008242D7"/>
    <w:rsid w:val="008508DC"/>
    <w:rsid w:val="00854CF8"/>
    <w:rsid w:val="00856CD2"/>
    <w:rsid w:val="00861BC6"/>
    <w:rsid w:val="00871FD5"/>
    <w:rsid w:val="00895534"/>
    <w:rsid w:val="008979B1"/>
    <w:rsid w:val="008A6B25"/>
    <w:rsid w:val="008A6C4F"/>
    <w:rsid w:val="008C1E4D"/>
    <w:rsid w:val="008E0E46"/>
    <w:rsid w:val="0090452C"/>
    <w:rsid w:val="009045C9"/>
    <w:rsid w:val="00907C3F"/>
    <w:rsid w:val="0092237C"/>
    <w:rsid w:val="009320C9"/>
    <w:rsid w:val="009361DC"/>
    <w:rsid w:val="0093707B"/>
    <w:rsid w:val="009400EB"/>
    <w:rsid w:val="009427E3"/>
    <w:rsid w:val="00944FA7"/>
    <w:rsid w:val="00956D9B"/>
    <w:rsid w:val="00963CBA"/>
    <w:rsid w:val="009654B7"/>
    <w:rsid w:val="009822C1"/>
    <w:rsid w:val="00991261"/>
    <w:rsid w:val="00997573"/>
    <w:rsid w:val="009A0B83"/>
    <w:rsid w:val="009B3800"/>
    <w:rsid w:val="009D22AC"/>
    <w:rsid w:val="009D50DB"/>
    <w:rsid w:val="009D6487"/>
    <w:rsid w:val="009E0EC0"/>
    <w:rsid w:val="009E1C4E"/>
    <w:rsid w:val="009E4669"/>
    <w:rsid w:val="00A02BFB"/>
    <w:rsid w:val="00A02F74"/>
    <w:rsid w:val="00A039ED"/>
    <w:rsid w:val="00A05E0B"/>
    <w:rsid w:val="00A1427D"/>
    <w:rsid w:val="00A4634F"/>
    <w:rsid w:val="00A46D92"/>
    <w:rsid w:val="00A50FE8"/>
    <w:rsid w:val="00A51CF3"/>
    <w:rsid w:val="00A72F22"/>
    <w:rsid w:val="00A748A6"/>
    <w:rsid w:val="00A77D23"/>
    <w:rsid w:val="00A84B99"/>
    <w:rsid w:val="00A879A4"/>
    <w:rsid w:val="00A87E95"/>
    <w:rsid w:val="00A92E29"/>
    <w:rsid w:val="00AC281C"/>
    <w:rsid w:val="00AD09E9"/>
    <w:rsid w:val="00AF0576"/>
    <w:rsid w:val="00AF3829"/>
    <w:rsid w:val="00B037F0"/>
    <w:rsid w:val="00B069BB"/>
    <w:rsid w:val="00B14190"/>
    <w:rsid w:val="00B202D2"/>
    <w:rsid w:val="00B2327D"/>
    <w:rsid w:val="00B2718F"/>
    <w:rsid w:val="00B30179"/>
    <w:rsid w:val="00B3317B"/>
    <w:rsid w:val="00B334DC"/>
    <w:rsid w:val="00B3631A"/>
    <w:rsid w:val="00B53013"/>
    <w:rsid w:val="00B67F5E"/>
    <w:rsid w:val="00B73E65"/>
    <w:rsid w:val="00B77CDF"/>
    <w:rsid w:val="00B81E12"/>
    <w:rsid w:val="00B87110"/>
    <w:rsid w:val="00B90627"/>
    <w:rsid w:val="00B927D3"/>
    <w:rsid w:val="00B97FA8"/>
    <w:rsid w:val="00BB135C"/>
    <w:rsid w:val="00BB2720"/>
    <w:rsid w:val="00BB442D"/>
    <w:rsid w:val="00BB597A"/>
    <w:rsid w:val="00BC1385"/>
    <w:rsid w:val="00BC385B"/>
    <w:rsid w:val="00BC74E9"/>
    <w:rsid w:val="00BE618E"/>
    <w:rsid w:val="00C14C4C"/>
    <w:rsid w:val="00C24693"/>
    <w:rsid w:val="00C35F0B"/>
    <w:rsid w:val="00C463DD"/>
    <w:rsid w:val="00C52F43"/>
    <w:rsid w:val="00C64458"/>
    <w:rsid w:val="00C745C3"/>
    <w:rsid w:val="00C81253"/>
    <w:rsid w:val="00CA2A58"/>
    <w:rsid w:val="00CA2E07"/>
    <w:rsid w:val="00CA5BD3"/>
    <w:rsid w:val="00CA6DE7"/>
    <w:rsid w:val="00CC0B55"/>
    <w:rsid w:val="00CD6995"/>
    <w:rsid w:val="00CE4A8F"/>
    <w:rsid w:val="00CE5896"/>
    <w:rsid w:val="00CF012D"/>
    <w:rsid w:val="00CF0214"/>
    <w:rsid w:val="00CF1E4A"/>
    <w:rsid w:val="00CF586F"/>
    <w:rsid w:val="00CF7D43"/>
    <w:rsid w:val="00D11129"/>
    <w:rsid w:val="00D2031B"/>
    <w:rsid w:val="00D22332"/>
    <w:rsid w:val="00D226FD"/>
    <w:rsid w:val="00D25FE2"/>
    <w:rsid w:val="00D27F8A"/>
    <w:rsid w:val="00D43252"/>
    <w:rsid w:val="00D47642"/>
    <w:rsid w:val="00D550F9"/>
    <w:rsid w:val="00D572B0"/>
    <w:rsid w:val="00D57EDC"/>
    <w:rsid w:val="00D62E90"/>
    <w:rsid w:val="00D67198"/>
    <w:rsid w:val="00D76BE5"/>
    <w:rsid w:val="00D8128F"/>
    <w:rsid w:val="00D934A2"/>
    <w:rsid w:val="00D978C6"/>
    <w:rsid w:val="00DA67AD"/>
    <w:rsid w:val="00DB18CE"/>
    <w:rsid w:val="00DD3674"/>
    <w:rsid w:val="00DE3EC0"/>
    <w:rsid w:val="00E11593"/>
    <w:rsid w:val="00E12B6B"/>
    <w:rsid w:val="00E130AB"/>
    <w:rsid w:val="00E170D4"/>
    <w:rsid w:val="00E438D9"/>
    <w:rsid w:val="00E5644E"/>
    <w:rsid w:val="00E7260F"/>
    <w:rsid w:val="00E806EE"/>
    <w:rsid w:val="00E96630"/>
    <w:rsid w:val="00EB0FB9"/>
    <w:rsid w:val="00EC1565"/>
    <w:rsid w:val="00EC4A28"/>
    <w:rsid w:val="00ED0CA9"/>
    <w:rsid w:val="00ED7A2A"/>
    <w:rsid w:val="00EE6F92"/>
    <w:rsid w:val="00EE7D5F"/>
    <w:rsid w:val="00EF1D7F"/>
    <w:rsid w:val="00EF5BDB"/>
    <w:rsid w:val="00F07FD9"/>
    <w:rsid w:val="00F23933"/>
    <w:rsid w:val="00F24119"/>
    <w:rsid w:val="00F30B7B"/>
    <w:rsid w:val="00F40E75"/>
    <w:rsid w:val="00F42CD9"/>
    <w:rsid w:val="00F52936"/>
    <w:rsid w:val="00F677CB"/>
    <w:rsid w:val="00F72113"/>
    <w:rsid w:val="00F76CA4"/>
    <w:rsid w:val="00F92796"/>
    <w:rsid w:val="00FA7DF3"/>
    <w:rsid w:val="00FB5344"/>
    <w:rsid w:val="00FC68B7"/>
    <w:rsid w:val="00FD268F"/>
    <w:rsid w:val="00FD7C12"/>
    <w:rsid w:val="00FF3C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01454D-1E30-4603-926A-F6CE15FC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rsid w:val="00A02BFB"/>
    <w:rPr>
      <w:sz w:val="18"/>
      <w:lang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paragraph" w:customStyle="1" w:styleId="Default">
    <w:name w:val="Default"/>
    <w:rsid w:val="0021271C"/>
    <w:pPr>
      <w:autoSpaceDE w:val="0"/>
      <w:autoSpaceDN w:val="0"/>
      <w:adjustRightInd w:val="0"/>
    </w:pPr>
    <w:rPr>
      <w:rFonts w:eastAsiaTheme="minorHAnsi"/>
      <w:color w:val="000000"/>
      <w:sz w:val="24"/>
      <w:szCs w:val="24"/>
      <w:lang w:eastAsia="en-US"/>
    </w:rPr>
  </w:style>
  <w:style w:type="character" w:customStyle="1" w:styleId="FootnoteTextChar">
    <w:name w:val="Footnote Text Char"/>
    <w:aliases w:val="5_G Char"/>
    <w:basedOn w:val="DefaultParagraphFont"/>
    <w:link w:val="FootnoteText"/>
    <w:uiPriority w:val="99"/>
    <w:rsid w:val="00FF3C1A"/>
    <w:rPr>
      <w:sz w:val="18"/>
      <w:lang w:eastAsia="en-US"/>
    </w:rPr>
  </w:style>
  <w:style w:type="character" w:customStyle="1" w:styleId="sessionsubtitle">
    <w:name w:val="sessionsubtitle"/>
    <w:basedOn w:val="DefaultParagraphFont"/>
    <w:rsid w:val="00FF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tbinternet.ohchr.org/Treaties/CCPR/Shared%20Documents/CZE/INT_CCPR_FUL_CZE_24977_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784898-A7F4-4CEF-B2A6-E6D075C4AA1F}"/>
</file>

<file path=customXml/itemProps2.xml><?xml version="1.0" encoding="utf-8"?>
<ds:datastoreItem xmlns:ds="http://schemas.openxmlformats.org/officeDocument/2006/customXml" ds:itemID="{01089983-DE40-4E10-87F5-3E86194C4190}"/>
</file>

<file path=customXml/itemProps3.xml><?xml version="1.0" encoding="utf-8"?>
<ds:datastoreItem xmlns:ds="http://schemas.openxmlformats.org/officeDocument/2006/customXml" ds:itemID="{52AFCD89-38F5-4354-BAF0-5E193ACD33A9}"/>
</file>

<file path=docProps/app.xml><?xml version="1.0" encoding="utf-8"?>
<Properties xmlns="http://schemas.openxmlformats.org/officeDocument/2006/extended-properties" xmlns:vt="http://schemas.openxmlformats.org/officeDocument/2006/docPropsVTypes">
  <Template>A_E.dotm</Template>
  <TotalTime>2</TotalTime>
  <Pages>6</Pages>
  <Words>671</Words>
  <Characters>3828</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A.HRC.WG.6.28.CZE.2.Annex</dc:title>
  <dc:creator>Sumiko IHARA</dc:creator>
  <cp:lastModifiedBy>Feyikemi Oyewole</cp:lastModifiedBy>
  <cp:revision>3</cp:revision>
  <cp:lastPrinted>2008-01-29T07:30:00Z</cp:lastPrinted>
  <dcterms:created xsi:type="dcterms:W3CDTF">2017-09-20T08:20:00Z</dcterms:created>
  <dcterms:modified xsi:type="dcterms:W3CDTF">2017-09-20T09:37:00Z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1346100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