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B60A86" w:rsidRDefault="009A21C9" w:rsidP="006B5D4A">
      <w:pPr>
        <w:pStyle w:val="Heading1"/>
      </w:pPr>
      <w:r w:rsidRPr="00B60A86">
        <w:t xml:space="preserve">ADVANCE QUESTIONS TO </w:t>
      </w:r>
      <w:r w:rsidR="00BD4271" w:rsidRPr="00B60A86">
        <w:t>GABON</w:t>
      </w:r>
      <w:r w:rsidR="005C64A5" w:rsidRPr="00B60A86">
        <w:t xml:space="preserve"> (FIRST BATCH)</w:t>
      </w:r>
    </w:p>
    <w:p w:rsidR="001D11A7" w:rsidRPr="00B60A86" w:rsidRDefault="001D11A7" w:rsidP="001D11A7">
      <w:pPr>
        <w:pStyle w:val="Heading2"/>
        <w:jc w:val="both"/>
      </w:pPr>
      <w:r>
        <w:t>BRAZIL</w:t>
      </w:r>
    </w:p>
    <w:p w:rsidR="001D11A7" w:rsidRDefault="001D11A7" w:rsidP="001D11A7">
      <w:pPr>
        <w:pStyle w:val="ListParagraph"/>
        <w:numPr>
          <w:ilvl w:val="0"/>
          <w:numId w:val="46"/>
        </w:numPr>
        <w:jc w:val="both"/>
        <w:rPr>
          <w:szCs w:val="24"/>
        </w:rPr>
      </w:pPr>
      <w:r w:rsidRPr="001D11A7">
        <w:rPr>
          <w:szCs w:val="24"/>
        </w:rPr>
        <w:t>What measures are being taken to raise awareness among the population about the rights of people with disabilities, in order to prevent discrimination and isolation or segregation of persons with disabilities from their community, as well as to provide equal access to health care, including to persons with mental health conditions and psychosocial disabilities?</w:t>
      </w:r>
    </w:p>
    <w:p w:rsidR="001D11A7" w:rsidRPr="001D11A7" w:rsidRDefault="001D11A7" w:rsidP="001D11A7">
      <w:pPr>
        <w:pStyle w:val="ListParagraph"/>
        <w:jc w:val="both"/>
        <w:rPr>
          <w:szCs w:val="24"/>
        </w:rPr>
      </w:pPr>
    </w:p>
    <w:p w:rsidR="001D11A7" w:rsidRDefault="001D11A7" w:rsidP="00184B11">
      <w:pPr>
        <w:pStyle w:val="ListParagraph"/>
        <w:numPr>
          <w:ilvl w:val="0"/>
          <w:numId w:val="46"/>
        </w:numPr>
        <w:jc w:val="both"/>
      </w:pPr>
      <w:r w:rsidRPr="001D11A7">
        <w:rPr>
          <w:szCs w:val="24"/>
        </w:rPr>
        <w:t>How does the government of Gabon intend to use the new media code as an instrument to promote the safety of journalists, including vis-à-vis non-state actors?</w:t>
      </w:r>
    </w:p>
    <w:p w:rsidR="005032EF" w:rsidRPr="00B60A86" w:rsidRDefault="00161F97" w:rsidP="00B27F07">
      <w:pPr>
        <w:pStyle w:val="Heading2"/>
        <w:jc w:val="both"/>
      </w:pPr>
      <w:r w:rsidRPr="00B60A86">
        <w:t>GERM</w:t>
      </w:r>
      <w:bookmarkStart w:id="0" w:name="_GoBack"/>
      <w:bookmarkEnd w:id="0"/>
      <w:r w:rsidRPr="00B60A86">
        <w:t>ANY</w:t>
      </w:r>
    </w:p>
    <w:p w:rsidR="00BD4271" w:rsidRPr="00B60A86" w:rsidRDefault="00BD4271" w:rsidP="00BD4271">
      <w:pPr>
        <w:pStyle w:val="ListParagraph"/>
        <w:numPr>
          <w:ilvl w:val="0"/>
          <w:numId w:val="46"/>
        </w:numPr>
        <w:jc w:val="both"/>
        <w:rPr>
          <w:szCs w:val="24"/>
        </w:rPr>
      </w:pPr>
      <w:r w:rsidRPr="00B60A86">
        <w:rPr>
          <w:szCs w:val="24"/>
        </w:rPr>
        <w:t>Which measures have been taken to improve prison conditions since 2012?</w:t>
      </w:r>
    </w:p>
    <w:p w:rsidR="00BD4271" w:rsidRPr="00B60A86" w:rsidRDefault="00BD4271" w:rsidP="00BD4271">
      <w:pPr>
        <w:pStyle w:val="ListParagraph"/>
        <w:jc w:val="both"/>
        <w:rPr>
          <w:szCs w:val="24"/>
        </w:rPr>
      </w:pPr>
    </w:p>
    <w:p w:rsidR="00CF508E" w:rsidRPr="00B60A86" w:rsidRDefault="00BD4271" w:rsidP="00AE02BD">
      <w:pPr>
        <w:pStyle w:val="ListParagraph"/>
        <w:numPr>
          <w:ilvl w:val="0"/>
          <w:numId w:val="46"/>
        </w:numPr>
        <w:jc w:val="both"/>
        <w:rPr>
          <w:szCs w:val="24"/>
        </w:rPr>
      </w:pPr>
      <w:r w:rsidRPr="00B60A86">
        <w:rPr>
          <w:szCs w:val="24"/>
        </w:rPr>
        <w:t>Considering the restrictions imposed by regulation No. 19 dated June 9, 2016, how does the government of Gabon ensure freedom of press?</w:t>
      </w:r>
    </w:p>
    <w:p w:rsidR="00CF508E" w:rsidRPr="00B60A86" w:rsidRDefault="00CF508E" w:rsidP="00CF508E">
      <w:pPr>
        <w:pStyle w:val="Heading2"/>
        <w:jc w:val="both"/>
      </w:pPr>
      <w:r w:rsidRPr="00B60A86">
        <w:t>UNITED KINGDOM OF GREAT BRITAIN AND NORTHERN IRELAND</w:t>
      </w:r>
    </w:p>
    <w:p w:rsidR="00CF508E" w:rsidRPr="00B60A86" w:rsidRDefault="00CF508E" w:rsidP="00CF508E">
      <w:pPr>
        <w:pStyle w:val="ListParagraph"/>
        <w:numPr>
          <w:ilvl w:val="0"/>
          <w:numId w:val="46"/>
        </w:numPr>
        <w:jc w:val="both"/>
        <w:rPr>
          <w:szCs w:val="24"/>
        </w:rPr>
      </w:pPr>
      <w:r w:rsidRPr="00B60A86">
        <w:rPr>
          <w:szCs w:val="24"/>
        </w:rPr>
        <w:t>What action has the Government of Gabon taken to address frequent alleged arbitrary arrests and the restriction of movement of politicians who hold views different from that of the government, including the conditions of arrest and worrying state of detention centres?</w:t>
      </w:r>
    </w:p>
    <w:p w:rsidR="00CF508E" w:rsidRPr="00B60A86" w:rsidRDefault="00CF508E" w:rsidP="00B60A86">
      <w:pPr>
        <w:pStyle w:val="ListParagraph"/>
        <w:jc w:val="both"/>
        <w:rPr>
          <w:szCs w:val="24"/>
        </w:rPr>
      </w:pPr>
    </w:p>
    <w:p w:rsidR="00CF508E" w:rsidRPr="00B60A86" w:rsidRDefault="00CF508E" w:rsidP="00CF508E">
      <w:pPr>
        <w:pStyle w:val="ListParagraph"/>
        <w:numPr>
          <w:ilvl w:val="0"/>
          <w:numId w:val="46"/>
        </w:numPr>
        <w:jc w:val="both"/>
        <w:rPr>
          <w:szCs w:val="24"/>
        </w:rPr>
      </w:pPr>
      <w:r w:rsidRPr="00B60A86">
        <w:rPr>
          <w:szCs w:val="24"/>
        </w:rPr>
        <w:t>What practical steps has the government of Gabon taken to identify, protect and support victims of forced labour, modern slavery and human trafficking?</w:t>
      </w:r>
    </w:p>
    <w:p w:rsidR="00CF508E" w:rsidRPr="00B60A86" w:rsidRDefault="00CF508E" w:rsidP="002E19EC">
      <w:pPr>
        <w:pStyle w:val="ListParagraph"/>
        <w:jc w:val="both"/>
        <w:rPr>
          <w:szCs w:val="24"/>
        </w:rPr>
      </w:pPr>
    </w:p>
    <w:p w:rsidR="00CF508E" w:rsidRPr="00B60A86" w:rsidRDefault="00CF508E" w:rsidP="00CF508E">
      <w:pPr>
        <w:pStyle w:val="ListParagraph"/>
        <w:numPr>
          <w:ilvl w:val="0"/>
          <w:numId w:val="46"/>
        </w:numPr>
        <w:jc w:val="both"/>
        <w:rPr>
          <w:szCs w:val="24"/>
        </w:rPr>
      </w:pPr>
      <w:r w:rsidRPr="00B60A86">
        <w:rPr>
          <w:szCs w:val="24"/>
        </w:rPr>
        <w:t>Could the Government of Gabon please elaborate on how the Media code guarantees that the press may operate without fear of intimidation, censorship and persecution, in particular what is defined as “subsequent offences”?</w:t>
      </w:r>
    </w:p>
    <w:p w:rsidR="00CF508E" w:rsidRPr="00B60A86" w:rsidRDefault="00CF508E" w:rsidP="002550E2">
      <w:pPr>
        <w:pStyle w:val="ListParagraph"/>
        <w:jc w:val="both"/>
        <w:rPr>
          <w:szCs w:val="24"/>
        </w:rPr>
      </w:pPr>
    </w:p>
    <w:p w:rsidR="00512278" w:rsidRPr="00512278" w:rsidRDefault="00CF508E" w:rsidP="003E369B">
      <w:pPr>
        <w:pStyle w:val="ListParagraph"/>
        <w:numPr>
          <w:ilvl w:val="0"/>
          <w:numId w:val="46"/>
        </w:numPr>
        <w:jc w:val="both"/>
        <w:rPr>
          <w:szCs w:val="24"/>
        </w:rPr>
      </w:pPr>
      <w:r w:rsidRPr="00512278">
        <w:rPr>
          <w:szCs w:val="24"/>
        </w:rPr>
        <w:t>What concrete steps is the Government of Gabon taking to effectively address the allegations of sexual violence against children in the Central African Republic by the Gabonese peacekeeping force?</w:t>
      </w:r>
    </w:p>
    <w:p w:rsidR="00512278" w:rsidRPr="00B60A86" w:rsidRDefault="00512278" w:rsidP="00512278">
      <w:pPr>
        <w:pStyle w:val="Heading2"/>
        <w:jc w:val="both"/>
      </w:pPr>
      <w:r>
        <w:t>URUGUAY</w:t>
      </w:r>
    </w:p>
    <w:p w:rsidR="008413AF" w:rsidRDefault="008413AF" w:rsidP="008413AF">
      <w:pPr>
        <w:pStyle w:val="ListParagraph"/>
        <w:numPr>
          <w:ilvl w:val="0"/>
          <w:numId w:val="46"/>
        </w:numPr>
        <w:jc w:val="both"/>
        <w:rPr>
          <w:szCs w:val="24"/>
          <w:lang w:val="fr-FR"/>
        </w:rPr>
      </w:pPr>
      <w:r w:rsidRPr="008413AF">
        <w:rPr>
          <w:szCs w:val="24"/>
          <w:lang w:val="fr-FR"/>
        </w:rPr>
        <w:t>L’Uruguay apprécierait recevoir des informations mises</w:t>
      </w:r>
      <w:r w:rsidR="00FF7C6E">
        <w:rPr>
          <w:szCs w:val="24"/>
          <w:lang w:val="fr-FR"/>
        </w:rPr>
        <w:t xml:space="preserve"> à</w:t>
      </w:r>
      <w:r w:rsidRPr="008413AF">
        <w:rPr>
          <w:szCs w:val="24"/>
          <w:lang w:val="fr-FR"/>
        </w:rPr>
        <w:t xml:space="preserve"> jour sur les recommandations suivantes qui ont été acceptées par le Gabon:</w:t>
      </w:r>
    </w:p>
    <w:p w:rsidR="008413AF" w:rsidRPr="008413AF" w:rsidRDefault="008413AF" w:rsidP="008413AF">
      <w:pPr>
        <w:pStyle w:val="ListParagraph"/>
        <w:jc w:val="both"/>
        <w:rPr>
          <w:szCs w:val="24"/>
          <w:lang w:val="fr-FR"/>
        </w:rPr>
      </w:pPr>
    </w:p>
    <w:p w:rsidR="008413AF" w:rsidRDefault="008413AF" w:rsidP="008413AF">
      <w:pPr>
        <w:pStyle w:val="ListParagraph"/>
        <w:jc w:val="both"/>
        <w:rPr>
          <w:szCs w:val="24"/>
          <w:lang w:val="fr-FR"/>
        </w:rPr>
      </w:pPr>
      <w:r w:rsidRPr="008413AF">
        <w:rPr>
          <w:szCs w:val="24"/>
          <w:lang w:val="fr-FR"/>
        </w:rPr>
        <w:t>- Appliquer une politique globale de lutte contre la traite des personnes, en s’attachant particulièrement aux garçons, aux filles et aux adolescents, afin de donner de la visibilité au problème et de comprendre les tendances, les formes et les manifestations du problème de la traite dans le pays en vue d’y mettre fin (101.62).</w:t>
      </w:r>
    </w:p>
    <w:p w:rsidR="00B52AD4" w:rsidRPr="008413AF" w:rsidRDefault="00B52AD4" w:rsidP="008413AF">
      <w:pPr>
        <w:pStyle w:val="ListParagraph"/>
        <w:jc w:val="both"/>
        <w:rPr>
          <w:szCs w:val="24"/>
          <w:lang w:val="fr-FR"/>
        </w:rPr>
      </w:pPr>
    </w:p>
    <w:p w:rsidR="00512278" w:rsidRPr="008413AF" w:rsidRDefault="008413AF" w:rsidP="00FF7C6E">
      <w:pPr>
        <w:pStyle w:val="ListParagraph"/>
        <w:jc w:val="both"/>
        <w:rPr>
          <w:szCs w:val="24"/>
          <w:lang w:val="fr-FR"/>
        </w:rPr>
      </w:pPr>
      <w:r w:rsidRPr="008413AF">
        <w:rPr>
          <w:szCs w:val="24"/>
          <w:lang w:val="fr-FR"/>
        </w:rPr>
        <w:lastRenderedPageBreak/>
        <w:t>- Instituer des mécanismes visant à garantir un accès facile et effectif à l’enregistrement des naissances de tous les enfants et la délivrance effective et gratuite de certificats de naissance (101.46).</w:t>
      </w:r>
    </w:p>
    <w:p w:rsidR="00CF508E" w:rsidRPr="008413AF" w:rsidRDefault="00CF508E" w:rsidP="002550E2">
      <w:pPr>
        <w:pStyle w:val="ListParagraph"/>
        <w:jc w:val="both"/>
        <w:rPr>
          <w:szCs w:val="24"/>
          <w:lang w:val="fr-FR"/>
        </w:rPr>
      </w:pPr>
    </w:p>
    <w:p w:rsidR="00CF508E" w:rsidRPr="008413AF" w:rsidRDefault="00CF508E" w:rsidP="00CF508E">
      <w:pPr>
        <w:jc w:val="both"/>
        <w:rPr>
          <w:szCs w:val="24"/>
          <w:lang w:val="fr-FR"/>
        </w:rPr>
      </w:pPr>
    </w:p>
    <w:p w:rsidR="005032EF" w:rsidRPr="008413AF" w:rsidRDefault="005032EF" w:rsidP="00BD4271">
      <w:pPr>
        <w:pStyle w:val="ListParagraph"/>
        <w:jc w:val="both"/>
        <w:rPr>
          <w:szCs w:val="24"/>
          <w:lang w:val="fr-FR"/>
        </w:rPr>
      </w:pPr>
    </w:p>
    <w:p w:rsidR="00D13C29" w:rsidRPr="008413AF" w:rsidRDefault="00D13C29" w:rsidP="00B27F07">
      <w:pPr>
        <w:pStyle w:val="ListParagraph"/>
        <w:jc w:val="both"/>
        <w:rPr>
          <w:szCs w:val="24"/>
          <w:lang w:val="fr-FR"/>
        </w:rPr>
      </w:pPr>
    </w:p>
    <w:p w:rsidR="002673FF" w:rsidRPr="008413AF" w:rsidRDefault="002673FF" w:rsidP="00B27F07">
      <w:pPr>
        <w:pStyle w:val="ListParagraph"/>
        <w:spacing w:line="288" w:lineRule="auto"/>
        <w:ind w:left="714"/>
        <w:contextualSpacing w:val="0"/>
        <w:jc w:val="both"/>
        <w:rPr>
          <w:szCs w:val="24"/>
          <w:lang w:val="fr-FR"/>
        </w:rPr>
      </w:pPr>
    </w:p>
    <w:p w:rsidR="00A35CE0" w:rsidRPr="008413AF" w:rsidRDefault="00A35CE0" w:rsidP="00B27F07">
      <w:pPr>
        <w:jc w:val="both"/>
        <w:rPr>
          <w:color w:val="FF0000"/>
          <w:lang w:val="fr-FR"/>
        </w:rPr>
      </w:pPr>
    </w:p>
    <w:sectPr w:rsidR="00A35CE0" w:rsidRPr="008413AF"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1D11A7" w:rsidRPr="001D11A7">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1D11A7" w:rsidRPr="001D11A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65CD2"/>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11A7"/>
    <w:rsid w:val="001D56D7"/>
    <w:rsid w:val="001E0847"/>
    <w:rsid w:val="00204DBC"/>
    <w:rsid w:val="0020553F"/>
    <w:rsid w:val="00207B3F"/>
    <w:rsid w:val="00221C54"/>
    <w:rsid w:val="00235A13"/>
    <w:rsid w:val="00243947"/>
    <w:rsid w:val="002550E2"/>
    <w:rsid w:val="00260D2D"/>
    <w:rsid w:val="002673FF"/>
    <w:rsid w:val="00267799"/>
    <w:rsid w:val="00276B62"/>
    <w:rsid w:val="00285B5A"/>
    <w:rsid w:val="002A120C"/>
    <w:rsid w:val="002A1630"/>
    <w:rsid w:val="002B7193"/>
    <w:rsid w:val="002B7197"/>
    <w:rsid w:val="002C24E3"/>
    <w:rsid w:val="002E19EC"/>
    <w:rsid w:val="002F525E"/>
    <w:rsid w:val="003137CB"/>
    <w:rsid w:val="00324382"/>
    <w:rsid w:val="00345102"/>
    <w:rsid w:val="003539A2"/>
    <w:rsid w:val="00367039"/>
    <w:rsid w:val="00374B58"/>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278"/>
    <w:rsid w:val="00512EB2"/>
    <w:rsid w:val="005243B7"/>
    <w:rsid w:val="00526BB7"/>
    <w:rsid w:val="00545692"/>
    <w:rsid w:val="005646DA"/>
    <w:rsid w:val="00570DE4"/>
    <w:rsid w:val="005718A3"/>
    <w:rsid w:val="00574DD4"/>
    <w:rsid w:val="00577BAD"/>
    <w:rsid w:val="005A754E"/>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36828"/>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13AF"/>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52AD4"/>
    <w:rsid w:val="00B60A86"/>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508E"/>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23B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 w:val="00FF7C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0BA59FAF"/>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67E37E-F4FB-4343-BC55-D9607E02BCCD}">
  <ds:schemaRefs>
    <ds:schemaRef ds:uri="http://schemas.openxmlformats.org/officeDocument/2006/bibliography"/>
  </ds:schemaRefs>
</ds:datastoreItem>
</file>

<file path=customXml/itemProps2.xml><?xml version="1.0" encoding="utf-8"?>
<ds:datastoreItem xmlns:ds="http://schemas.openxmlformats.org/officeDocument/2006/customXml" ds:itemID="{B692A43B-06CC-4845-8253-70EB9E2D4962}"/>
</file>

<file path=customXml/itemProps3.xml><?xml version="1.0" encoding="utf-8"?>
<ds:datastoreItem xmlns:ds="http://schemas.openxmlformats.org/officeDocument/2006/customXml" ds:itemID="{F112A835-8C2C-44C0-BF9F-ACF6DE1F891A}"/>
</file>

<file path=customXml/itemProps4.xml><?xml version="1.0" encoding="utf-8"?>
<ds:datastoreItem xmlns:ds="http://schemas.openxmlformats.org/officeDocument/2006/customXml" ds:itemID="{BC4A3A8B-1B62-4E29-8AE9-85848F8EB470}"/>
</file>

<file path=docProps/app.xml><?xml version="1.0" encoding="utf-8"?>
<Properties xmlns="http://schemas.openxmlformats.org/officeDocument/2006/extended-properties" xmlns:vt="http://schemas.openxmlformats.org/officeDocument/2006/docPropsVTypes">
  <Template>FCO A4 General Purpose Template.dotm</Template>
  <TotalTime>116</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Gabon</dc:title>
  <dc:creator>esummers</dc:creator>
  <cp:lastModifiedBy>Irina Tabirta</cp:lastModifiedBy>
  <cp:revision>87</cp:revision>
  <cp:lastPrinted>2011-09-06T11:49:00Z</cp:lastPrinted>
  <dcterms:created xsi:type="dcterms:W3CDTF">2015-04-23T12:29:00Z</dcterms:created>
  <dcterms:modified xsi:type="dcterms:W3CDTF">2017-10-29T16:31:00Z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