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22186E74"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B95A25">
        <w:rPr>
          <w:lang w:val="en-US"/>
        </w:rPr>
        <w:t>Botswana</w:t>
      </w:r>
    </w:p>
    <w:p w14:paraId="1A765EE4" w14:textId="0FCB8355" w:rsidR="00A02BFB" w:rsidRPr="00A02BFB" w:rsidRDefault="005512BA" w:rsidP="005512BA">
      <w:pPr>
        <w:pStyle w:val="HChG"/>
      </w:pPr>
      <w:r w:rsidRPr="00EA4E8E">
        <w:rPr>
          <w:lang w:val="en-US"/>
        </w:rPr>
        <w:tab/>
      </w:r>
      <w:r w:rsidR="00A02BFB" w:rsidRPr="00A02BFB">
        <w:t>I.</w:t>
      </w:r>
      <w:r w:rsidR="00A02BFB" w:rsidRPr="00A02BFB">
        <w:tab/>
      </w:r>
      <w:r w:rsidR="00B95A25" w:rsidRPr="00B95A25">
        <w:t>Scope of international obligations</w:t>
      </w:r>
      <w:r w:rsidR="00B95A25" w:rsidRPr="00B95A25">
        <w:rPr>
          <w:rStyle w:val="EndnoteReference"/>
          <w:b w:val="0"/>
        </w:rPr>
        <w:endnoteReference w:id="2"/>
      </w:r>
    </w:p>
    <w:p w14:paraId="4A231922" w14:textId="07AF93F8" w:rsidR="00A02BFB" w:rsidRPr="00A02BFB" w:rsidRDefault="00A02BFB" w:rsidP="005512BA">
      <w:pPr>
        <w:pStyle w:val="H1G"/>
      </w:pPr>
      <w:r w:rsidRPr="00A02BFB">
        <w:tab/>
      </w:r>
      <w:r>
        <w:t>A</w:t>
      </w:r>
      <w:r w:rsidRPr="00A02BFB">
        <w:t>.</w:t>
      </w:r>
      <w:r w:rsidRPr="00A02BFB">
        <w:tab/>
      </w:r>
      <w:bookmarkStart w:id="0" w:name="Table_Int_HR_Treaties"/>
      <w:r w:rsidR="00B95A25" w:rsidRPr="00B95A25">
        <w:t>International human rights treaties</w:t>
      </w:r>
      <w:bookmarkEnd w:id="0"/>
      <w:r w:rsidR="00B95A25" w:rsidRPr="00B95A25">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4F7EB31C" w14:textId="77777777" w:rsidR="00B95A25" w:rsidRPr="00B95A25" w:rsidRDefault="00B95A25" w:rsidP="00B95A25">
            <w:pPr>
              <w:spacing w:before="40" w:after="120"/>
              <w:ind w:right="113"/>
              <w:rPr>
                <w:lang w:val="fr-CH"/>
              </w:rPr>
            </w:pPr>
            <w:r w:rsidRPr="00B95A25">
              <w:rPr>
                <w:lang w:val="fr-CH"/>
              </w:rPr>
              <w:t>ICERD (1974)</w:t>
            </w:r>
          </w:p>
          <w:p w14:paraId="4AAA1A81" w14:textId="77777777" w:rsidR="00B95A25" w:rsidRPr="00B95A25" w:rsidRDefault="00B95A25" w:rsidP="00B95A25">
            <w:pPr>
              <w:spacing w:before="40" w:after="120"/>
              <w:ind w:right="113"/>
              <w:rPr>
                <w:lang w:val="fr-CH"/>
              </w:rPr>
            </w:pPr>
            <w:r w:rsidRPr="00B95A25">
              <w:rPr>
                <w:lang w:val="fr-CH"/>
              </w:rPr>
              <w:t>ICCPR (2000)</w:t>
            </w:r>
          </w:p>
          <w:p w14:paraId="7AC79ED3" w14:textId="77777777" w:rsidR="00B95A25" w:rsidRPr="00B95A25" w:rsidRDefault="00B95A25" w:rsidP="00B95A25">
            <w:pPr>
              <w:spacing w:before="40" w:after="120"/>
              <w:ind w:right="113"/>
              <w:rPr>
                <w:lang w:val="fr-CH"/>
              </w:rPr>
            </w:pPr>
            <w:r w:rsidRPr="00B95A25">
              <w:rPr>
                <w:lang w:val="fr-CH"/>
              </w:rPr>
              <w:t>CAT (2000)</w:t>
            </w:r>
          </w:p>
          <w:p w14:paraId="57250E4B" w14:textId="77777777" w:rsidR="00B95A25" w:rsidRPr="00B95A25" w:rsidRDefault="00B95A25" w:rsidP="00B95A25">
            <w:pPr>
              <w:spacing w:before="40" w:after="120"/>
              <w:ind w:right="113"/>
            </w:pPr>
            <w:r w:rsidRPr="00B95A25">
              <w:t>CEDAW (1996)</w:t>
            </w:r>
          </w:p>
          <w:p w14:paraId="43A24703" w14:textId="77777777" w:rsidR="00B95A25" w:rsidRPr="00B95A25" w:rsidRDefault="00B95A25" w:rsidP="00B95A25">
            <w:pPr>
              <w:spacing w:before="40" w:after="120"/>
              <w:ind w:right="113"/>
            </w:pPr>
            <w:r w:rsidRPr="00B95A25">
              <w:t>CRC (1995)</w:t>
            </w:r>
          </w:p>
          <w:p w14:paraId="438B09EB" w14:textId="77777777" w:rsidR="00B95A25" w:rsidRPr="00B95A25" w:rsidRDefault="00B95A25" w:rsidP="00B95A25">
            <w:pPr>
              <w:spacing w:before="40" w:after="120"/>
              <w:ind w:right="113"/>
            </w:pPr>
            <w:r w:rsidRPr="00B95A25">
              <w:t>OP-CRC-AC (2004)</w:t>
            </w:r>
          </w:p>
          <w:p w14:paraId="0D0E0089" w14:textId="48084F51" w:rsidR="00A02BFB" w:rsidRPr="00A02BFB" w:rsidRDefault="00B95A25" w:rsidP="00B95A25">
            <w:pPr>
              <w:spacing w:before="40" w:after="120"/>
              <w:ind w:right="113"/>
            </w:pPr>
            <w:r w:rsidRPr="00B95A25">
              <w:t>OP-CRC-SC (2003)</w:t>
            </w:r>
          </w:p>
        </w:tc>
        <w:tc>
          <w:tcPr>
            <w:tcW w:w="2409" w:type="dxa"/>
            <w:shd w:val="clear" w:color="auto" w:fill="auto"/>
          </w:tcPr>
          <w:p w14:paraId="6D3751F2" w14:textId="40F12B52" w:rsidR="00A02BFB" w:rsidRPr="00A02BFB" w:rsidRDefault="00B95A25" w:rsidP="00A02BFB">
            <w:pPr>
              <w:spacing w:before="40" w:after="120"/>
              <w:ind w:right="113"/>
            </w:pPr>
            <w:r>
              <w:t>--</w:t>
            </w:r>
          </w:p>
        </w:tc>
        <w:tc>
          <w:tcPr>
            <w:tcW w:w="2410" w:type="dxa"/>
            <w:shd w:val="clear" w:color="auto" w:fill="auto"/>
          </w:tcPr>
          <w:p w14:paraId="798E6623" w14:textId="77777777" w:rsidR="00B95A25" w:rsidRPr="00B95A25" w:rsidRDefault="00B95A25" w:rsidP="00B95A25">
            <w:pPr>
              <w:spacing w:before="40" w:after="120"/>
              <w:ind w:right="113"/>
              <w:rPr>
                <w:lang w:val="fr-CH"/>
              </w:rPr>
            </w:pPr>
            <w:r w:rsidRPr="00B95A25">
              <w:rPr>
                <w:lang w:val="fr-CH"/>
              </w:rPr>
              <w:t>ICCPR-OP-2</w:t>
            </w:r>
          </w:p>
          <w:p w14:paraId="66F13935" w14:textId="77777777" w:rsidR="00B95A25" w:rsidRPr="00B95A25" w:rsidRDefault="00B95A25" w:rsidP="00B95A25">
            <w:pPr>
              <w:spacing w:before="40" w:after="120"/>
              <w:ind w:right="113"/>
              <w:rPr>
                <w:lang w:val="fr-CH"/>
              </w:rPr>
            </w:pPr>
            <w:r w:rsidRPr="00B95A25">
              <w:rPr>
                <w:lang w:val="fr-CH"/>
              </w:rPr>
              <w:t>OP-CAT</w:t>
            </w:r>
          </w:p>
          <w:p w14:paraId="4F2CA70E" w14:textId="77777777" w:rsidR="00B95A25" w:rsidRPr="00B95A25" w:rsidRDefault="00B95A25" w:rsidP="00B95A25">
            <w:pPr>
              <w:spacing w:before="40" w:after="120"/>
              <w:ind w:right="113"/>
              <w:rPr>
                <w:lang w:val="fr-CH"/>
              </w:rPr>
            </w:pPr>
            <w:r w:rsidRPr="00B95A25">
              <w:rPr>
                <w:lang w:val="fr-CH"/>
              </w:rPr>
              <w:t>ICRMW</w:t>
            </w:r>
          </w:p>
          <w:p w14:paraId="7F11A723" w14:textId="77777777" w:rsidR="00B95A25" w:rsidRPr="00B95A25" w:rsidRDefault="00B95A25" w:rsidP="00B95A25">
            <w:pPr>
              <w:spacing w:before="40" w:after="120"/>
              <w:ind w:right="113"/>
              <w:rPr>
                <w:lang w:val="fr-CH"/>
              </w:rPr>
            </w:pPr>
            <w:r w:rsidRPr="00B95A25">
              <w:rPr>
                <w:lang w:val="fr-CH"/>
              </w:rPr>
              <w:t>ICPPED</w:t>
            </w:r>
          </w:p>
          <w:p w14:paraId="6345EEDC" w14:textId="77777777" w:rsidR="00B95A25" w:rsidRPr="00B95A25" w:rsidRDefault="00B95A25" w:rsidP="00B95A25">
            <w:pPr>
              <w:spacing w:before="40" w:after="120"/>
              <w:ind w:right="113"/>
              <w:rPr>
                <w:lang w:val="fr-CH"/>
              </w:rPr>
            </w:pPr>
            <w:r w:rsidRPr="00B95A25">
              <w:rPr>
                <w:lang w:val="fr-CH"/>
              </w:rPr>
              <w:t>ICESCR</w:t>
            </w:r>
          </w:p>
          <w:p w14:paraId="7E4FAA5F" w14:textId="0CE96596" w:rsidR="000E375D" w:rsidRPr="00A02BFB" w:rsidRDefault="00B95A25" w:rsidP="00B95A25">
            <w:pPr>
              <w:spacing w:before="40" w:after="120"/>
              <w:ind w:right="113"/>
            </w:pPr>
            <w:r w:rsidRPr="00B95A25">
              <w:rPr>
                <w:lang w:val="fr-CH"/>
              </w:rPr>
              <w:t>CRPD</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52042056" w14:textId="77777777" w:rsidR="00B95A25" w:rsidRPr="00B95A25" w:rsidRDefault="00B95A25" w:rsidP="00B95A25">
            <w:pPr>
              <w:spacing w:before="40" w:after="120"/>
              <w:ind w:right="113"/>
            </w:pPr>
            <w:r w:rsidRPr="00B95A25">
              <w:t>OP-CEDAW, art, 8 (2007)</w:t>
            </w:r>
          </w:p>
          <w:p w14:paraId="79F14986" w14:textId="035963AE" w:rsidR="00A02BFB" w:rsidRPr="00A02BFB" w:rsidRDefault="00B95A25" w:rsidP="00B95A25">
            <w:pPr>
              <w:spacing w:before="40" w:after="120"/>
              <w:ind w:right="113"/>
            </w:pPr>
            <w:r w:rsidRPr="00B95A25">
              <w:t>CAT, art, 20 (2000)</w:t>
            </w:r>
          </w:p>
        </w:tc>
        <w:tc>
          <w:tcPr>
            <w:tcW w:w="2409" w:type="dxa"/>
            <w:tcBorders>
              <w:bottom w:val="single" w:sz="12" w:space="0" w:color="auto"/>
            </w:tcBorders>
            <w:shd w:val="clear" w:color="auto" w:fill="auto"/>
          </w:tcPr>
          <w:p w14:paraId="389E8D39" w14:textId="382D355F" w:rsidR="00A02BFB" w:rsidRPr="00A02BFB" w:rsidRDefault="00B95A25" w:rsidP="00A02BFB">
            <w:pPr>
              <w:spacing w:before="40" w:after="120"/>
              <w:ind w:right="113"/>
            </w:pPr>
            <w:r>
              <w:t>--</w:t>
            </w:r>
          </w:p>
        </w:tc>
        <w:tc>
          <w:tcPr>
            <w:tcW w:w="2410" w:type="dxa"/>
            <w:tcBorders>
              <w:bottom w:val="single" w:sz="12" w:space="0" w:color="auto"/>
            </w:tcBorders>
            <w:shd w:val="clear" w:color="auto" w:fill="auto"/>
          </w:tcPr>
          <w:p w14:paraId="74019367" w14:textId="77777777" w:rsidR="00B95A25" w:rsidRPr="00B95A25" w:rsidRDefault="00B95A25" w:rsidP="00B95A25">
            <w:pPr>
              <w:spacing w:before="40" w:after="120"/>
              <w:ind w:right="113"/>
            </w:pPr>
            <w:r w:rsidRPr="00B95A25">
              <w:t>ICERD, art, 14</w:t>
            </w:r>
          </w:p>
          <w:p w14:paraId="7B80DCC3" w14:textId="77777777" w:rsidR="00B95A25" w:rsidRPr="00B95A25" w:rsidRDefault="00B95A25" w:rsidP="00B95A25">
            <w:pPr>
              <w:spacing w:before="40" w:after="120"/>
              <w:ind w:right="113"/>
            </w:pPr>
            <w:r w:rsidRPr="00B95A25">
              <w:t>OP-ICESCR</w:t>
            </w:r>
          </w:p>
          <w:p w14:paraId="19A218E8" w14:textId="77777777" w:rsidR="00B95A25" w:rsidRPr="00B95A25" w:rsidRDefault="00B95A25" w:rsidP="00B95A25">
            <w:pPr>
              <w:spacing w:before="40" w:after="120"/>
              <w:ind w:right="113"/>
            </w:pPr>
            <w:r w:rsidRPr="00B95A25">
              <w:t>ICCPR, art, 41</w:t>
            </w:r>
          </w:p>
          <w:p w14:paraId="7AA23DB1" w14:textId="77777777" w:rsidR="00B95A25" w:rsidRPr="00B95A25" w:rsidRDefault="00B95A25" w:rsidP="00B95A25">
            <w:pPr>
              <w:spacing w:before="40" w:after="120"/>
              <w:ind w:right="113"/>
            </w:pPr>
            <w:r w:rsidRPr="00B95A25">
              <w:t>ICCPR-OP.1</w:t>
            </w:r>
          </w:p>
          <w:p w14:paraId="3D259F18" w14:textId="77777777" w:rsidR="00B95A25" w:rsidRPr="00B95A25" w:rsidRDefault="00B95A25" w:rsidP="00B95A25">
            <w:pPr>
              <w:spacing w:before="40" w:after="120"/>
              <w:ind w:right="113"/>
            </w:pPr>
            <w:r w:rsidRPr="00B95A25">
              <w:t>CAT, arts, 21-22</w:t>
            </w:r>
          </w:p>
          <w:p w14:paraId="675535DB" w14:textId="77777777" w:rsidR="00B95A25" w:rsidRPr="00B95A25" w:rsidRDefault="00B95A25" w:rsidP="00B95A25">
            <w:pPr>
              <w:spacing w:before="40" w:after="120"/>
              <w:ind w:right="113"/>
            </w:pPr>
            <w:r w:rsidRPr="00B95A25">
              <w:t>ICRMW</w:t>
            </w:r>
          </w:p>
          <w:p w14:paraId="4B00001A" w14:textId="77777777" w:rsidR="00B95A25" w:rsidRPr="00B95A25" w:rsidRDefault="00B95A25" w:rsidP="00B95A25">
            <w:pPr>
              <w:spacing w:before="40" w:after="120"/>
              <w:ind w:right="113"/>
            </w:pPr>
            <w:r w:rsidRPr="00B95A25">
              <w:t>OP-CRC-IC</w:t>
            </w:r>
          </w:p>
          <w:p w14:paraId="5A10D4B6" w14:textId="77777777" w:rsidR="00B95A25" w:rsidRPr="00B95A25" w:rsidRDefault="00B95A25" w:rsidP="00B95A25">
            <w:pPr>
              <w:spacing w:before="40" w:after="120"/>
              <w:ind w:right="113"/>
            </w:pPr>
            <w:r w:rsidRPr="00B95A25">
              <w:t>OP-CRPD</w:t>
            </w:r>
          </w:p>
          <w:p w14:paraId="359C862B" w14:textId="52BD4034" w:rsidR="000E375D" w:rsidRPr="00A02BFB" w:rsidRDefault="00B95A25" w:rsidP="00B95A25">
            <w:pPr>
              <w:spacing w:before="40" w:after="120"/>
              <w:ind w:right="113"/>
            </w:pPr>
            <w:r w:rsidRPr="00B95A25">
              <w:t>ICPPED</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0121D2">
        <w:tc>
          <w:tcPr>
            <w:tcW w:w="2409"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D57EDC">
        <w:trPr>
          <w:trHeight w:hRule="exact" w:val="113"/>
        </w:trPr>
        <w:tc>
          <w:tcPr>
            <w:tcW w:w="2409"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E534E2">
        <w:tc>
          <w:tcPr>
            <w:tcW w:w="2409" w:type="dxa"/>
          </w:tcPr>
          <w:p w14:paraId="44EB1471" w14:textId="77777777" w:rsidR="00A02BFB" w:rsidRPr="00A02BFB" w:rsidRDefault="00A02BFB" w:rsidP="00A02BFB">
            <w:pPr>
              <w:spacing w:before="40" w:after="120"/>
              <w:ind w:right="113"/>
            </w:pPr>
          </w:p>
        </w:tc>
        <w:tc>
          <w:tcPr>
            <w:tcW w:w="2409" w:type="dxa"/>
          </w:tcPr>
          <w:p w14:paraId="097C1A15" w14:textId="3F722C39" w:rsidR="00A02BFB" w:rsidRPr="00A02BFB" w:rsidRDefault="00B95A25" w:rsidP="00B95A25">
            <w:pPr>
              <w:spacing w:before="40" w:after="120"/>
              <w:ind w:right="113"/>
            </w:pPr>
            <w:r w:rsidRPr="00B95A25">
              <w:t>ICCPR (Reservation, art 1) (2000)</w:t>
            </w:r>
          </w:p>
        </w:tc>
        <w:tc>
          <w:tcPr>
            <w:tcW w:w="2409" w:type="dxa"/>
            <w:shd w:val="clear" w:color="auto" w:fill="auto"/>
          </w:tcPr>
          <w:p w14:paraId="790141BC" w14:textId="255B746A" w:rsidR="00A02BFB" w:rsidRPr="00A02BFB" w:rsidRDefault="001D3048" w:rsidP="000E375D">
            <w:pPr>
              <w:spacing w:before="40" w:after="120"/>
              <w:ind w:right="113"/>
              <w:jc w:val="both"/>
            </w:pPr>
            <w:r>
              <w:t>--</w:t>
            </w:r>
          </w:p>
        </w:tc>
        <w:tc>
          <w:tcPr>
            <w:tcW w:w="2410" w:type="dxa"/>
            <w:shd w:val="clear" w:color="auto" w:fill="auto"/>
          </w:tcPr>
          <w:p w14:paraId="4043CCA5" w14:textId="3ED84EF4" w:rsidR="00A02BFB" w:rsidRPr="00A02BFB" w:rsidRDefault="001D3048" w:rsidP="00D24A57">
            <w:pPr>
              <w:spacing w:before="40" w:after="120"/>
              <w:ind w:right="113"/>
            </w:pPr>
            <w:r w:rsidRPr="001D3048">
              <w:t>ICCPR (Reservation, art, 1)</w:t>
            </w:r>
          </w:p>
        </w:tc>
      </w:tr>
      <w:tr w:rsidR="00E534E2" w:rsidRPr="00B95A25" w14:paraId="78520567" w14:textId="77777777" w:rsidTr="00E534E2">
        <w:tblPrEx>
          <w:tblBorders>
            <w:bottom w:val="single" w:sz="12" w:space="0" w:color="auto"/>
          </w:tblBorders>
        </w:tblPrEx>
        <w:tc>
          <w:tcPr>
            <w:tcW w:w="2407" w:type="dxa"/>
            <w:shd w:val="clear" w:color="auto" w:fill="auto"/>
            <w:vAlign w:val="bottom"/>
          </w:tcPr>
          <w:p w14:paraId="3A45A781" w14:textId="77777777" w:rsidR="00E534E2" w:rsidRPr="00B95A25" w:rsidRDefault="00E534E2" w:rsidP="00E534E2">
            <w:pPr>
              <w:spacing w:before="80" w:after="80" w:line="200" w:lineRule="exact"/>
              <w:ind w:right="113"/>
            </w:pPr>
          </w:p>
        </w:tc>
        <w:tc>
          <w:tcPr>
            <w:tcW w:w="2410" w:type="dxa"/>
            <w:shd w:val="clear" w:color="auto" w:fill="auto"/>
            <w:vAlign w:val="bottom"/>
          </w:tcPr>
          <w:p w14:paraId="1D37D150" w14:textId="484BE2F4" w:rsidR="00E534E2" w:rsidRPr="00B95A25" w:rsidRDefault="00B95A25" w:rsidP="00E534E2">
            <w:pPr>
              <w:spacing w:before="80" w:after="80" w:line="200" w:lineRule="exact"/>
              <w:ind w:right="113"/>
            </w:pPr>
            <w:r w:rsidRPr="00B95A25">
              <w:t>CAT (Reservation, art, 1) (2000)</w:t>
            </w:r>
          </w:p>
        </w:tc>
        <w:tc>
          <w:tcPr>
            <w:tcW w:w="2410" w:type="dxa"/>
            <w:shd w:val="clear" w:color="auto" w:fill="auto"/>
            <w:vAlign w:val="bottom"/>
          </w:tcPr>
          <w:p w14:paraId="0165AE8D" w14:textId="661F033C" w:rsidR="00E534E2" w:rsidRPr="00B95A25" w:rsidRDefault="001D3048" w:rsidP="001D3048">
            <w:pPr>
              <w:spacing w:before="80" w:after="240" w:line="200" w:lineRule="exact"/>
              <w:ind w:right="113"/>
            </w:pPr>
            <w:r>
              <w:t>--</w:t>
            </w:r>
          </w:p>
        </w:tc>
        <w:tc>
          <w:tcPr>
            <w:tcW w:w="2410" w:type="dxa"/>
            <w:shd w:val="clear" w:color="auto" w:fill="auto"/>
            <w:vAlign w:val="bottom"/>
          </w:tcPr>
          <w:p w14:paraId="34E60B73" w14:textId="7F780F93" w:rsidR="00E534E2" w:rsidRPr="00B95A25" w:rsidRDefault="001D3048" w:rsidP="001D3048">
            <w:pPr>
              <w:spacing w:before="80" w:after="240" w:line="200" w:lineRule="exact"/>
              <w:ind w:right="113"/>
            </w:pPr>
            <w:r w:rsidRPr="001D3048">
              <w:t>CAT (Reservation, art, 1)</w:t>
            </w:r>
          </w:p>
        </w:tc>
      </w:tr>
      <w:tr w:rsidR="001D3048" w:rsidRPr="00B95A25" w14:paraId="0B3D89A3" w14:textId="77777777" w:rsidTr="00E534E2">
        <w:tblPrEx>
          <w:tblBorders>
            <w:bottom w:val="single" w:sz="12" w:space="0" w:color="auto"/>
          </w:tblBorders>
        </w:tblPrEx>
        <w:tc>
          <w:tcPr>
            <w:tcW w:w="2407" w:type="dxa"/>
            <w:shd w:val="clear" w:color="auto" w:fill="auto"/>
            <w:vAlign w:val="bottom"/>
          </w:tcPr>
          <w:p w14:paraId="07592C88" w14:textId="77777777" w:rsidR="001D3048" w:rsidRPr="00B95A25" w:rsidRDefault="001D3048" w:rsidP="001D3048">
            <w:pPr>
              <w:spacing w:before="80" w:after="240" w:line="200" w:lineRule="exact"/>
              <w:ind w:right="113"/>
            </w:pPr>
          </w:p>
        </w:tc>
        <w:tc>
          <w:tcPr>
            <w:tcW w:w="2410" w:type="dxa"/>
            <w:shd w:val="clear" w:color="auto" w:fill="auto"/>
            <w:vAlign w:val="bottom"/>
          </w:tcPr>
          <w:p w14:paraId="030E0BF1" w14:textId="77A77E70" w:rsidR="001D3048" w:rsidRPr="00B95A25" w:rsidRDefault="001D3048" w:rsidP="00E534E2">
            <w:pPr>
              <w:spacing w:before="80" w:after="80" w:line="200" w:lineRule="exact"/>
              <w:ind w:right="113"/>
            </w:pPr>
            <w:r w:rsidRPr="001D3048">
              <w:t>CRC (Reservation, at, 1) (1995)</w:t>
            </w:r>
          </w:p>
        </w:tc>
        <w:tc>
          <w:tcPr>
            <w:tcW w:w="2410" w:type="dxa"/>
            <w:shd w:val="clear" w:color="auto" w:fill="auto"/>
            <w:vAlign w:val="bottom"/>
          </w:tcPr>
          <w:p w14:paraId="4CECC84F" w14:textId="52E938EC" w:rsidR="001D3048" w:rsidRPr="00B95A25" w:rsidRDefault="001D3048" w:rsidP="001D3048">
            <w:pPr>
              <w:spacing w:before="80" w:after="240" w:line="200" w:lineRule="exact"/>
              <w:ind w:right="113"/>
            </w:pPr>
            <w:r>
              <w:t>--</w:t>
            </w:r>
          </w:p>
        </w:tc>
        <w:tc>
          <w:tcPr>
            <w:tcW w:w="2410" w:type="dxa"/>
            <w:shd w:val="clear" w:color="auto" w:fill="auto"/>
            <w:vAlign w:val="bottom"/>
          </w:tcPr>
          <w:p w14:paraId="32CD5B8A" w14:textId="55DE9C3F" w:rsidR="001D3048" w:rsidRPr="00B95A25" w:rsidRDefault="001D3048" w:rsidP="001D3048">
            <w:pPr>
              <w:spacing w:before="80" w:after="240" w:line="200" w:lineRule="exact"/>
              <w:ind w:right="113"/>
            </w:pPr>
            <w:r w:rsidRPr="001D3048">
              <w:t>CRC (Reservation. Art, 1)</w:t>
            </w:r>
          </w:p>
        </w:tc>
      </w:tr>
      <w:tr w:rsidR="001D3048" w:rsidRPr="00B95A25" w14:paraId="22284F96" w14:textId="77777777" w:rsidTr="00E534E2">
        <w:tblPrEx>
          <w:tblBorders>
            <w:bottom w:val="single" w:sz="12" w:space="0" w:color="auto"/>
          </w:tblBorders>
        </w:tblPrEx>
        <w:tc>
          <w:tcPr>
            <w:tcW w:w="2407" w:type="dxa"/>
            <w:shd w:val="clear" w:color="auto" w:fill="auto"/>
            <w:vAlign w:val="bottom"/>
          </w:tcPr>
          <w:p w14:paraId="5DC870B2" w14:textId="77777777" w:rsidR="001D3048" w:rsidRPr="00B95A25" w:rsidRDefault="001D3048" w:rsidP="001D3048">
            <w:pPr>
              <w:spacing w:before="80" w:after="240" w:line="200" w:lineRule="exact"/>
              <w:ind w:right="113"/>
            </w:pPr>
          </w:p>
        </w:tc>
        <w:tc>
          <w:tcPr>
            <w:tcW w:w="2410" w:type="dxa"/>
            <w:shd w:val="clear" w:color="auto" w:fill="auto"/>
            <w:vAlign w:val="bottom"/>
          </w:tcPr>
          <w:p w14:paraId="6D98469C" w14:textId="12E1DCB6" w:rsidR="001D3048" w:rsidRPr="001D3048" w:rsidRDefault="001D3048" w:rsidP="001D3048">
            <w:pPr>
              <w:spacing w:before="80" w:after="240" w:line="200" w:lineRule="exact"/>
              <w:ind w:right="113"/>
            </w:pPr>
            <w:r w:rsidRPr="001D3048">
              <w:t>OP-CRC-AC (Declaration, art, 3, para, 2) (2004)</w:t>
            </w:r>
          </w:p>
        </w:tc>
        <w:tc>
          <w:tcPr>
            <w:tcW w:w="2410" w:type="dxa"/>
            <w:shd w:val="clear" w:color="auto" w:fill="auto"/>
            <w:vAlign w:val="bottom"/>
          </w:tcPr>
          <w:p w14:paraId="05D9C8BC" w14:textId="0D9E4CD4" w:rsidR="001D3048" w:rsidRPr="00B95A25" w:rsidRDefault="001D3048" w:rsidP="001D3048">
            <w:pPr>
              <w:spacing w:before="80" w:after="480" w:line="200" w:lineRule="exact"/>
              <w:ind w:right="113"/>
            </w:pPr>
            <w:r>
              <w:t>--</w:t>
            </w:r>
          </w:p>
        </w:tc>
        <w:tc>
          <w:tcPr>
            <w:tcW w:w="2410" w:type="dxa"/>
            <w:shd w:val="clear" w:color="auto" w:fill="auto"/>
            <w:vAlign w:val="bottom"/>
          </w:tcPr>
          <w:p w14:paraId="0EF683BB" w14:textId="657EDEC6" w:rsidR="001D3048" w:rsidRPr="001D3048" w:rsidRDefault="001D3048" w:rsidP="001D3048">
            <w:pPr>
              <w:spacing w:before="80" w:after="240" w:line="200" w:lineRule="exact"/>
              <w:ind w:right="113"/>
            </w:pPr>
            <w:r w:rsidRPr="001D3048">
              <w:t>OP-CRC-AC (Declaration, art, 3, para 2)</w:t>
            </w:r>
          </w:p>
        </w:tc>
      </w:tr>
    </w:tbl>
    <w:p w14:paraId="44E181A7" w14:textId="0BEF0B27"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5167609C" w14:textId="270DDF56" w:rsidR="00AD7362" w:rsidRPr="00A02BFB" w:rsidRDefault="00A57208" w:rsidP="00A02BFB">
            <w:pPr>
              <w:spacing w:before="40" w:after="120"/>
              <w:ind w:right="113"/>
            </w:pPr>
            <w:r w:rsidRPr="00A57208">
              <w:t>Geneva Conventions of 12 August 1949</w:t>
            </w:r>
            <w:r w:rsidRPr="00A57208">
              <w:rPr>
                <w:rStyle w:val="EndnoteReference"/>
              </w:rPr>
              <w:endnoteReference w:id="5"/>
            </w:r>
          </w:p>
        </w:tc>
        <w:tc>
          <w:tcPr>
            <w:tcW w:w="2409" w:type="dxa"/>
            <w:shd w:val="clear" w:color="auto" w:fill="auto"/>
          </w:tcPr>
          <w:p w14:paraId="05F21040" w14:textId="5186664F" w:rsidR="00A02BFB" w:rsidRPr="00A02BFB" w:rsidRDefault="00A57208" w:rsidP="00A02BFB">
            <w:pPr>
              <w:spacing w:before="40" w:after="120"/>
              <w:ind w:right="113"/>
            </w:pPr>
            <w:r>
              <w:t>--</w:t>
            </w:r>
          </w:p>
        </w:tc>
        <w:tc>
          <w:tcPr>
            <w:tcW w:w="2410" w:type="dxa"/>
            <w:shd w:val="clear" w:color="auto" w:fill="auto"/>
          </w:tcPr>
          <w:p w14:paraId="326616FB" w14:textId="74CF3181" w:rsidR="00A02BFB" w:rsidRPr="00A02BFB" w:rsidRDefault="00A57208" w:rsidP="00A02BFB">
            <w:pPr>
              <w:spacing w:before="40" w:after="120"/>
              <w:ind w:right="113"/>
            </w:pPr>
            <w:r w:rsidRPr="00A57208">
              <w:t>Convention on the Prevention and Punishment of the Crime of Genocide</w:t>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13C9DC6B" w:rsidR="00A02BFB" w:rsidRPr="00A02BFB" w:rsidRDefault="00A57208" w:rsidP="00DD2115">
            <w:pPr>
              <w:spacing w:before="40" w:after="120"/>
              <w:ind w:right="113"/>
            </w:pPr>
            <w:r w:rsidRPr="00A57208">
              <w:t>Additional Protocols I, II and III to the 1949 Geneva Conventions</w:t>
            </w:r>
            <w:r w:rsidRPr="00A57208">
              <w:rPr>
                <w:rStyle w:val="EndnoteReference"/>
              </w:rPr>
              <w:endnoteReference w:id="6"/>
            </w:r>
          </w:p>
        </w:tc>
        <w:tc>
          <w:tcPr>
            <w:tcW w:w="2409" w:type="dxa"/>
            <w:shd w:val="clear" w:color="auto" w:fill="auto"/>
          </w:tcPr>
          <w:p w14:paraId="3346E61A" w14:textId="32AAC2BC" w:rsidR="00A02BFB" w:rsidRPr="00A02BFB" w:rsidRDefault="00A57208" w:rsidP="00A02BFB">
            <w:pPr>
              <w:spacing w:before="40" w:after="120"/>
              <w:ind w:right="113"/>
            </w:pPr>
            <w:r>
              <w:t>--</w:t>
            </w:r>
          </w:p>
        </w:tc>
        <w:tc>
          <w:tcPr>
            <w:tcW w:w="2410" w:type="dxa"/>
            <w:shd w:val="clear" w:color="auto" w:fill="auto"/>
          </w:tcPr>
          <w:p w14:paraId="41F639E1" w14:textId="472A1609" w:rsidR="00A02BFB" w:rsidRPr="00A02BFB" w:rsidRDefault="00A57208" w:rsidP="006E3371">
            <w:pPr>
              <w:spacing w:before="40" w:after="120"/>
              <w:ind w:right="113"/>
            </w:pPr>
            <w:r>
              <w:t>--</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75710A54" w:rsidR="00A02BFB" w:rsidRPr="00A02BFB" w:rsidRDefault="00A57208" w:rsidP="00A02BFB">
            <w:pPr>
              <w:spacing w:before="40" w:after="120"/>
              <w:ind w:right="113"/>
            </w:pPr>
            <w:r>
              <w:t>--</w:t>
            </w:r>
          </w:p>
        </w:tc>
        <w:tc>
          <w:tcPr>
            <w:tcW w:w="2409" w:type="dxa"/>
            <w:shd w:val="clear" w:color="auto" w:fill="auto"/>
          </w:tcPr>
          <w:p w14:paraId="0467E1CE" w14:textId="6CA314E8" w:rsidR="00A02BFB" w:rsidRPr="00A02BFB" w:rsidRDefault="00A57208" w:rsidP="00A02BFB">
            <w:pPr>
              <w:spacing w:before="40" w:after="120"/>
              <w:ind w:right="113"/>
            </w:pPr>
            <w:r>
              <w:t>--</w:t>
            </w:r>
          </w:p>
        </w:tc>
        <w:tc>
          <w:tcPr>
            <w:tcW w:w="2410" w:type="dxa"/>
            <w:shd w:val="clear" w:color="auto" w:fill="auto"/>
          </w:tcPr>
          <w:p w14:paraId="204E4CB1" w14:textId="0B3983D4" w:rsidR="00A02BFB" w:rsidRPr="00A02BFB" w:rsidRDefault="00A57208" w:rsidP="00A02BFB">
            <w:pPr>
              <w:spacing w:before="40" w:after="120"/>
              <w:ind w:right="113"/>
            </w:pPr>
            <w:r w:rsidRPr="00A57208">
              <w:t>ILO Conventions Nos. 169 and 189</w:t>
            </w:r>
            <w:r w:rsidRPr="00A57208">
              <w:rPr>
                <w:rStyle w:val="EndnoteReference"/>
              </w:rPr>
              <w:endnoteReference w:id="7"/>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761E07BD" w:rsidR="00A02BFB" w:rsidRPr="00A02BFB" w:rsidRDefault="00A57208" w:rsidP="00A02BFB">
            <w:pPr>
              <w:spacing w:before="40" w:after="120"/>
              <w:ind w:right="113"/>
            </w:pPr>
            <w:r w:rsidRPr="00A57208">
              <w:t>Rome Statute of the International Criminal Court</w:t>
            </w:r>
          </w:p>
        </w:tc>
        <w:tc>
          <w:tcPr>
            <w:tcW w:w="2409" w:type="dxa"/>
            <w:shd w:val="clear" w:color="auto" w:fill="auto"/>
          </w:tcPr>
          <w:p w14:paraId="347D1E34" w14:textId="092308F6" w:rsidR="00A02BFB" w:rsidRPr="00A02BFB" w:rsidRDefault="00A57208" w:rsidP="00A02BFB">
            <w:pPr>
              <w:spacing w:before="40" w:after="120"/>
              <w:ind w:right="113"/>
            </w:pPr>
            <w:r>
              <w:t>--</w:t>
            </w:r>
          </w:p>
        </w:tc>
        <w:tc>
          <w:tcPr>
            <w:tcW w:w="2410" w:type="dxa"/>
            <w:shd w:val="clear" w:color="auto" w:fill="auto"/>
          </w:tcPr>
          <w:p w14:paraId="3EFC730D" w14:textId="60C637E2" w:rsidR="00A02BFB" w:rsidRPr="00A02BFB" w:rsidRDefault="00A57208" w:rsidP="00A02BFB">
            <w:pPr>
              <w:spacing w:before="40" w:after="120"/>
              <w:ind w:right="113"/>
            </w:pPr>
            <w:r w:rsidRPr="00A57208">
              <w:t>UNESCO Convention against Discrimination in Education</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25C5136F" w:rsidR="00A02BFB" w:rsidRPr="00A02BFB" w:rsidRDefault="00A57208" w:rsidP="00A02BFB">
            <w:pPr>
              <w:spacing w:before="40" w:after="120"/>
              <w:ind w:right="113"/>
            </w:pPr>
            <w:r w:rsidRPr="00A57208">
              <w:t>Conventions on refugees and stateless persons</w:t>
            </w:r>
            <w:r w:rsidRPr="00A57208">
              <w:rPr>
                <w:rStyle w:val="EndnoteReference"/>
              </w:rPr>
              <w:endnoteReference w:id="8"/>
            </w:r>
          </w:p>
        </w:tc>
        <w:tc>
          <w:tcPr>
            <w:tcW w:w="2409" w:type="dxa"/>
            <w:shd w:val="clear" w:color="auto" w:fill="auto"/>
          </w:tcPr>
          <w:p w14:paraId="36ABD5A2" w14:textId="2F5E1D28" w:rsidR="00A02BFB" w:rsidRPr="00A02BFB" w:rsidRDefault="00A57208" w:rsidP="00A02BFB">
            <w:pPr>
              <w:spacing w:before="40" w:after="120"/>
              <w:ind w:right="113"/>
            </w:pPr>
            <w:r>
              <w:t>--</w:t>
            </w:r>
          </w:p>
        </w:tc>
        <w:tc>
          <w:tcPr>
            <w:tcW w:w="2410" w:type="dxa"/>
            <w:shd w:val="clear" w:color="auto" w:fill="auto"/>
          </w:tcPr>
          <w:p w14:paraId="792F8B94" w14:textId="1C12A822" w:rsidR="00A02BFB" w:rsidRPr="00A02BFB" w:rsidRDefault="00A57208" w:rsidP="002C3F46">
            <w:pPr>
              <w:spacing w:before="40" w:after="120"/>
              <w:ind w:right="113"/>
            </w:pPr>
            <w:r>
              <w:t>--</w:t>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5CDBD7C5" w:rsidR="00A02BFB" w:rsidRPr="00A02BFB" w:rsidRDefault="00A57208" w:rsidP="00243C9A">
            <w:pPr>
              <w:spacing w:before="40" w:after="120"/>
              <w:ind w:right="113"/>
            </w:pPr>
            <w:r w:rsidRPr="00A57208">
              <w:t>Palermo Protocol</w:t>
            </w:r>
            <w:r w:rsidRPr="00A57208">
              <w:rPr>
                <w:rStyle w:val="EndnoteReference"/>
              </w:rPr>
              <w:endnoteReference w:id="9"/>
            </w:r>
          </w:p>
        </w:tc>
        <w:tc>
          <w:tcPr>
            <w:tcW w:w="2409" w:type="dxa"/>
            <w:shd w:val="clear" w:color="auto" w:fill="auto"/>
          </w:tcPr>
          <w:p w14:paraId="1B6747B1" w14:textId="1C5CB66B" w:rsidR="00A02BFB" w:rsidRPr="00A02BFB" w:rsidRDefault="00A57208" w:rsidP="00A02BFB">
            <w:pPr>
              <w:spacing w:before="40" w:after="120"/>
              <w:ind w:right="113"/>
            </w:pPr>
            <w:r>
              <w:t>--</w:t>
            </w:r>
          </w:p>
        </w:tc>
        <w:tc>
          <w:tcPr>
            <w:tcW w:w="2410" w:type="dxa"/>
            <w:shd w:val="clear" w:color="auto" w:fill="auto"/>
          </w:tcPr>
          <w:p w14:paraId="643621EC" w14:textId="088F6F6D" w:rsidR="00A02BFB" w:rsidRPr="00A02BFB" w:rsidRDefault="00A57208" w:rsidP="00A02BFB">
            <w:pPr>
              <w:spacing w:before="40" w:after="120"/>
              <w:ind w:right="113"/>
            </w:pPr>
            <w:r>
              <w:t>--</w:t>
            </w:r>
          </w:p>
        </w:tc>
      </w:tr>
      <w:tr w:rsidR="00A02BFB" w:rsidRPr="00A02BFB" w14:paraId="6EE62BC3" w14:textId="77777777" w:rsidTr="00B90627">
        <w:tc>
          <w:tcPr>
            <w:tcW w:w="2409" w:type="dxa"/>
            <w:tcBorders>
              <w:bottom w:val="single" w:sz="12" w:space="0" w:color="auto"/>
            </w:tcBorders>
            <w:shd w:val="clear" w:color="auto" w:fill="auto"/>
          </w:tcPr>
          <w:p w14:paraId="6A3D1F96" w14:textId="77777777" w:rsidR="00A02BFB" w:rsidRPr="00A02BFB" w:rsidRDefault="00A02BFB" w:rsidP="00A02BFB">
            <w:pPr>
              <w:spacing w:before="40" w:after="120"/>
              <w:ind w:right="113"/>
            </w:pPr>
          </w:p>
        </w:tc>
        <w:tc>
          <w:tcPr>
            <w:tcW w:w="2409" w:type="dxa"/>
            <w:tcBorders>
              <w:bottom w:val="single" w:sz="12" w:space="0" w:color="auto"/>
            </w:tcBorders>
            <w:shd w:val="clear" w:color="auto" w:fill="auto"/>
          </w:tcPr>
          <w:p w14:paraId="45F1AA5D" w14:textId="785C7904" w:rsidR="00A02BFB" w:rsidRPr="00A02BFB" w:rsidRDefault="00A57208" w:rsidP="00A02BFB">
            <w:pPr>
              <w:spacing w:before="40" w:after="120"/>
              <w:ind w:right="113"/>
            </w:pPr>
            <w:r w:rsidRPr="00A57208">
              <w:t>ILO fundamental Conventions</w:t>
            </w:r>
            <w:r w:rsidRPr="00A57208">
              <w:rPr>
                <w:rStyle w:val="EndnoteReference"/>
              </w:rPr>
              <w:endnoteReference w:id="10"/>
            </w:r>
          </w:p>
        </w:tc>
        <w:tc>
          <w:tcPr>
            <w:tcW w:w="2409" w:type="dxa"/>
            <w:tcBorders>
              <w:bottom w:val="single" w:sz="12" w:space="0" w:color="auto"/>
            </w:tcBorders>
            <w:shd w:val="clear" w:color="auto" w:fill="auto"/>
          </w:tcPr>
          <w:p w14:paraId="632188B3" w14:textId="15050687" w:rsidR="00A02BFB" w:rsidRPr="00A02BFB" w:rsidRDefault="00A57208" w:rsidP="00A02BFB">
            <w:pPr>
              <w:spacing w:before="40" w:after="120"/>
              <w:ind w:right="113"/>
            </w:pPr>
            <w:r>
              <w:t>--</w:t>
            </w:r>
          </w:p>
        </w:tc>
        <w:tc>
          <w:tcPr>
            <w:tcW w:w="2410" w:type="dxa"/>
            <w:tcBorders>
              <w:bottom w:val="single" w:sz="12" w:space="0" w:color="auto"/>
            </w:tcBorders>
            <w:shd w:val="clear" w:color="auto" w:fill="auto"/>
          </w:tcPr>
          <w:p w14:paraId="18862FD8" w14:textId="73A5806C" w:rsidR="00A02BFB" w:rsidRPr="00A02BFB" w:rsidRDefault="00A57208" w:rsidP="00A02BFB">
            <w:pPr>
              <w:spacing w:before="40" w:after="120"/>
              <w:ind w:right="113"/>
            </w:pPr>
            <w:r>
              <w:t>--</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1D57688C"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14:paraId="452266A6" w14:textId="293C7487"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77777777" w:rsidR="00A02BFB" w:rsidRPr="0045718D" w:rsidRDefault="00A02BFB" w:rsidP="000C7033">
            <w:pPr>
              <w:spacing w:before="40" w:after="120"/>
              <w:ind w:right="113"/>
            </w:pPr>
            <w:r w:rsidRPr="0045718D">
              <w:t>CERD</w:t>
            </w:r>
          </w:p>
        </w:tc>
        <w:tc>
          <w:tcPr>
            <w:tcW w:w="1928" w:type="dxa"/>
            <w:shd w:val="clear" w:color="auto" w:fill="auto"/>
          </w:tcPr>
          <w:p w14:paraId="56001678" w14:textId="17858CB2" w:rsidR="00A02BFB" w:rsidRPr="0045718D" w:rsidRDefault="00870664" w:rsidP="000C7033">
            <w:pPr>
              <w:spacing w:before="40" w:after="120"/>
              <w:ind w:right="113"/>
            </w:pPr>
            <w:r>
              <w:t>--</w:t>
            </w:r>
          </w:p>
        </w:tc>
        <w:tc>
          <w:tcPr>
            <w:tcW w:w="1927" w:type="dxa"/>
            <w:shd w:val="clear" w:color="auto" w:fill="auto"/>
          </w:tcPr>
          <w:p w14:paraId="5C6AEB1C" w14:textId="7CAB3B23" w:rsidR="00A02BFB" w:rsidRPr="0045718D" w:rsidRDefault="00870664" w:rsidP="000C7033">
            <w:pPr>
              <w:spacing w:before="40" w:after="120"/>
              <w:ind w:right="113"/>
            </w:pPr>
            <w:r>
              <w:t>--</w:t>
            </w:r>
          </w:p>
        </w:tc>
        <w:tc>
          <w:tcPr>
            <w:tcW w:w="1927" w:type="dxa"/>
            <w:shd w:val="clear" w:color="auto" w:fill="auto"/>
          </w:tcPr>
          <w:p w14:paraId="0CCA7222" w14:textId="14C43D99" w:rsidR="00A02BFB" w:rsidRPr="0045718D" w:rsidRDefault="00870664" w:rsidP="000C7033">
            <w:pPr>
              <w:spacing w:before="40" w:after="120"/>
              <w:ind w:right="113"/>
            </w:pPr>
            <w:r>
              <w:t>--</w:t>
            </w:r>
          </w:p>
        </w:tc>
        <w:tc>
          <w:tcPr>
            <w:tcW w:w="1927" w:type="dxa"/>
            <w:shd w:val="clear" w:color="auto" w:fill="auto"/>
          </w:tcPr>
          <w:p w14:paraId="4D89377A" w14:textId="7A134032" w:rsidR="00A02BFB" w:rsidRPr="0045718D" w:rsidRDefault="00870664" w:rsidP="00B6582E">
            <w:pPr>
              <w:spacing w:before="40" w:after="120"/>
              <w:ind w:right="113"/>
            </w:pPr>
            <w:r w:rsidRPr="00870664">
              <w:t>seventeenth and eighteenth reports overdue since 2009</w:t>
            </w:r>
          </w:p>
        </w:tc>
      </w:tr>
      <w:tr w:rsidR="00A02BFB" w:rsidRPr="00A02BFB" w14:paraId="1C9C9A1B" w14:textId="77777777" w:rsidTr="000121D2">
        <w:tc>
          <w:tcPr>
            <w:tcW w:w="1928" w:type="dxa"/>
            <w:shd w:val="clear" w:color="auto" w:fill="auto"/>
          </w:tcPr>
          <w:p w14:paraId="54F97699" w14:textId="46C00BA3" w:rsidR="00A02BFB" w:rsidRPr="0045718D" w:rsidRDefault="00870664" w:rsidP="000C7033">
            <w:pPr>
              <w:spacing w:before="40" w:after="120"/>
              <w:ind w:right="113"/>
            </w:pPr>
            <w:r>
              <w:t>HR Committee</w:t>
            </w:r>
          </w:p>
        </w:tc>
        <w:tc>
          <w:tcPr>
            <w:tcW w:w="1928" w:type="dxa"/>
            <w:shd w:val="clear" w:color="auto" w:fill="auto"/>
          </w:tcPr>
          <w:p w14:paraId="0147A2CD" w14:textId="1EB7FE21" w:rsidR="00A02BFB" w:rsidRPr="0045718D" w:rsidRDefault="00870664" w:rsidP="000C7033">
            <w:pPr>
              <w:spacing w:before="40" w:after="120"/>
              <w:ind w:right="113"/>
            </w:pPr>
            <w:r>
              <w:t>--</w:t>
            </w:r>
          </w:p>
        </w:tc>
        <w:tc>
          <w:tcPr>
            <w:tcW w:w="1927" w:type="dxa"/>
            <w:shd w:val="clear" w:color="auto" w:fill="auto"/>
          </w:tcPr>
          <w:p w14:paraId="343D566F" w14:textId="67362E02" w:rsidR="00A02BFB" w:rsidRPr="0045718D" w:rsidRDefault="00870664" w:rsidP="000C7033">
            <w:pPr>
              <w:spacing w:before="40" w:after="120"/>
              <w:ind w:right="113"/>
            </w:pPr>
            <w:r>
              <w:t>--</w:t>
            </w:r>
          </w:p>
        </w:tc>
        <w:tc>
          <w:tcPr>
            <w:tcW w:w="1927" w:type="dxa"/>
            <w:shd w:val="clear" w:color="auto" w:fill="auto"/>
          </w:tcPr>
          <w:p w14:paraId="3029B080" w14:textId="53F966AC" w:rsidR="00A02BFB" w:rsidRPr="0045718D" w:rsidRDefault="00870664" w:rsidP="000C7033">
            <w:pPr>
              <w:spacing w:before="40" w:after="120"/>
              <w:ind w:right="113"/>
            </w:pPr>
            <w:r>
              <w:t>--</w:t>
            </w:r>
          </w:p>
        </w:tc>
        <w:tc>
          <w:tcPr>
            <w:tcW w:w="1927" w:type="dxa"/>
            <w:shd w:val="clear" w:color="auto" w:fill="auto"/>
          </w:tcPr>
          <w:p w14:paraId="4A64EB1D" w14:textId="55CAB312" w:rsidR="00A02BFB" w:rsidRPr="0045718D" w:rsidRDefault="00870664" w:rsidP="00B6582E">
            <w:pPr>
              <w:spacing w:before="40" w:after="120"/>
              <w:ind w:right="113"/>
            </w:pPr>
            <w:r w:rsidRPr="00870664">
              <w:t>Second report overdue since March 2012</w:t>
            </w:r>
          </w:p>
        </w:tc>
      </w:tr>
      <w:tr w:rsidR="00A02BFB" w:rsidRPr="00A02BFB" w14:paraId="12D98B2A" w14:textId="77777777" w:rsidTr="000121D2">
        <w:tc>
          <w:tcPr>
            <w:tcW w:w="1928" w:type="dxa"/>
            <w:shd w:val="clear" w:color="auto" w:fill="auto"/>
          </w:tcPr>
          <w:p w14:paraId="3ED0C271" w14:textId="2074D11C" w:rsidR="00A02BFB" w:rsidRPr="0045718D" w:rsidRDefault="00870664" w:rsidP="000C7033">
            <w:pPr>
              <w:spacing w:before="40" w:after="120"/>
              <w:ind w:right="113"/>
            </w:pPr>
            <w:r>
              <w:t>CEDAW</w:t>
            </w:r>
          </w:p>
        </w:tc>
        <w:tc>
          <w:tcPr>
            <w:tcW w:w="1928" w:type="dxa"/>
            <w:shd w:val="clear" w:color="auto" w:fill="auto"/>
          </w:tcPr>
          <w:p w14:paraId="69C05193" w14:textId="2F68988E" w:rsidR="00A02BFB" w:rsidRPr="0045718D" w:rsidRDefault="00870664" w:rsidP="000C7033">
            <w:pPr>
              <w:spacing w:before="40" w:after="120"/>
              <w:ind w:right="113"/>
            </w:pPr>
            <w:r>
              <w:t>June 2010</w:t>
            </w:r>
          </w:p>
        </w:tc>
        <w:tc>
          <w:tcPr>
            <w:tcW w:w="1927" w:type="dxa"/>
            <w:shd w:val="clear" w:color="auto" w:fill="auto"/>
          </w:tcPr>
          <w:p w14:paraId="12065D28" w14:textId="35E92E21" w:rsidR="00A02BFB" w:rsidRPr="0045718D" w:rsidRDefault="00870664" w:rsidP="000C7033">
            <w:pPr>
              <w:spacing w:before="40" w:after="120"/>
              <w:ind w:right="113"/>
            </w:pPr>
            <w:r>
              <w:t>--</w:t>
            </w:r>
          </w:p>
        </w:tc>
        <w:tc>
          <w:tcPr>
            <w:tcW w:w="1927" w:type="dxa"/>
            <w:shd w:val="clear" w:color="auto" w:fill="auto"/>
          </w:tcPr>
          <w:p w14:paraId="19307876" w14:textId="2D8B53DC" w:rsidR="00A02BFB" w:rsidRPr="0045718D" w:rsidRDefault="00870664" w:rsidP="0045718D">
            <w:pPr>
              <w:spacing w:before="40" w:after="120"/>
              <w:ind w:right="113"/>
              <w:jc w:val="both"/>
            </w:pPr>
            <w:r>
              <w:t>--</w:t>
            </w:r>
          </w:p>
        </w:tc>
        <w:tc>
          <w:tcPr>
            <w:tcW w:w="1927" w:type="dxa"/>
            <w:shd w:val="clear" w:color="auto" w:fill="auto"/>
          </w:tcPr>
          <w:p w14:paraId="738A11CB" w14:textId="1566F8F6" w:rsidR="00A02BFB" w:rsidRPr="0045718D" w:rsidRDefault="00870664" w:rsidP="00B6582E">
            <w:pPr>
              <w:spacing w:before="40" w:after="120"/>
              <w:ind w:right="113"/>
            </w:pPr>
            <w:r w:rsidRPr="00870664">
              <w:t>Fourth report overdue since 2014</w:t>
            </w:r>
          </w:p>
        </w:tc>
      </w:tr>
      <w:tr w:rsidR="00A02BFB" w:rsidRPr="00A02BFB" w14:paraId="3B138E77" w14:textId="77777777" w:rsidTr="000121D2">
        <w:tc>
          <w:tcPr>
            <w:tcW w:w="1928" w:type="dxa"/>
            <w:shd w:val="clear" w:color="auto" w:fill="auto"/>
          </w:tcPr>
          <w:p w14:paraId="3EBC8BD2" w14:textId="77777777" w:rsidR="00A02BFB" w:rsidRPr="0045718D" w:rsidRDefault="00A02BFB" w:rsidP="000C7033">
            <w:pPr>
              <w:spacing w:before="40" w:after="120"/>
              <w:ind w:right="113"/>
            </w:pPr>
            <w:r w:rsidRPr="0045718D">
              <w:t>CRC</w:t>
            </w:r>
          </w:p>
        </w:tc>
        <w:tc>
          <w:tcPr>
            <w:tcW w:w="1928" w:type="dxa"/>
            <w:shd w:val="clear" w:color="auto" w:fill="auto"/>
          </w:tcPr>
          <w:p w14:paraId="624CCEA7" w14:textId="2388E9CE" w:rsidR="00A02BFB" w:rsidRPr="0045718D" w:rsidRDefault="00870664" w:rsidP="000C7033">
            <w:pPr>
              <w:spacing w:before="40" w:after="120"/>
              <w:ind w:right="113"/>
            </w:pPr>
            <w:r>
              <w:t>--</w:t>
            </w:r>
          </w:p>
        </w:tc>
        <w:tc>
          <w:tcPr>
            <w:tcW w:w="1927" w:type="dxa"/>
            <w:shd w:val="clear" w:color="auto" w:fill="auto"/>
          </w:tcPr>
          <w:p w14:paraId="37A0D4EE" w14:textId="360CE794" w:rsidR="00A02BFB" w:rsidRPr="0045718D" w:rsidRDefault="00870664" w:rsidP="000C7033">
            <w:pPr>
              <w:spacing w:before="40" w:after="120"/>
              <w:ind w:right="113"/>
            </w:pPr>
            <w:r>
              <w:t>--</w:t>
            </w:r>
          </w:p>
        </w:tc>
        <w:tc>
          <w:tcPr>
            <w:tcW w:w="1927" w:type="dxa"/>
            <w:shd w:val="clear" w:color="auto" w:fill="auto"/>
          </w:tcPr>
          <w:p w14:paraId="30157665" w14:textId="282EE572" w:rsidR="00A02BFB" w:rsidRPr="0045718D" w:rsidRDefault="00870664" w:rsidP="000C7033">
            <w:pPr>
              <w:spacing w:before="40" w:after="120"/>
              <w:ind w:right="113"/>
            </w:pPr>
            <w:r>
              <w:t>--</w:t>
            </w:r>
          </w:p>
        </w:tc>
        <w:tc>
          <w:tcPr>
            <w:tcW w:w="1927" w:type="dxa"/>
            <w:shd w:val="clear" w:color="auto" w:fill="auto"/>
          </w:tcPr>
          <w:p w14:paraId="636B5369" w14:textId="77777777" w:rsidR="00A02BFB" w:rsidRDefault="00870664" w:rsidP="00B6582E">
            <w:pPr>
              <w:spacing w:before="40" w:after="120"/>
              <w:ind w:right="113"/>
            </w:pPr>
            <w:r w:rsidRPr="00870664">
              <w:t>Second and third reports overdue since 2007</w:t>
            </w:r>
          </w:p>
          <w:p w14:paraId="426BC28E" w14:textId="18B036CA" w:rsidR="00870664" w:rsidRPr="0045718D" w:rsidRDefault="00870664" w:rsidP="00B6582E">
            <w:pPr>
              <w:spacing w:before="40" w:after="120"/>
              <w:ind w:right="113"/>
            </w:pPr>
            <w:r w:rsidRPr="00870664">
              <w:t xml:space="preserve">Initial OP-CRC-SC and OP-CRC-AC reports overdue since 2005 and 2006, </w:t>
            </w:r>
            <w:r w:rsidRPr="00870664">
              <w:lastRenderedPageBreak/>
              <w:t>res</w:t>
            </w:r>
            <w:r>
              <w:t>pectively</w:t>
            </w:r>
          </w:p>
        </w:tc>
      </w:tr>
      <w:tr w:rsidR="000E375D" w:rsidRPr="00A02BFB" w14:paraId="368851D6" w14:textId="77777777" w:rsidTr="00676C10">
        <w:tc>
          <w:tcPr>
            <w:tcW w:w="1928" w:type="dxa"/>
            <w:tcBorders>
              <w:bottom w:val="single" w:sz="12" w:space="0" w:color="auto"/>
            </w:tcBorders>
            <w:shd w:val="clear" w:color="auto" w:fill="auto"/>
          </w:tcPr>
          <w:p w14:paraId="2411A2C8" w14:textId="53AD7174" w:rsidR="000E375D" w:rsidRPr="0045718D" w:rsidRDefault="00870664" w:rsidP="008314CB">
            <w:pPr>
              <w:spacing w:before="40" w:after="120"/>
              <w:ind w:right="113"/>
            </w:pPr>
            <w:r>
              <w:lastRenderedPageBreak/>
              <w:t>CAT</w:t>
            </w:r>
          </w:p>
        </w:tc>
        <w:tc>
          <w:tcPr>
            <w:tcW w:w="1928" w:type="dxa"/>
            <w:tcBorders>
              <w:bottom w:val="single" w:sz="12" w:space="0" w:color="auto"/>
            </w:tcBorders>
            <w:shd w:val="clear" w:color="auto" w:fill="auto"/>
          </w:tcPr>
          <w:p w14:paraId="539E87A1" w14:textId="7C9620C9" w:rsidR="000E375D" w:rsidRPr="0045718D" w:rsidRDefault="00870664" w:rsidP="0045718D">
            <w:pPr>
              <w:spacing w:before="40" w:after="120"/>
              <w:ind w:right="113"/>
              <w:jc w:val="both"/>
            </w:pPr>
            <w:r>
              <w:t>--</w:t>
            </w:r>
          </w:p>
        </w:tc>
        <w:tc>
          <w:tcPr>
            <w:tcW w:w="1927" w:type="dxa"/>
            <w:tcBorders>
              <w:bottom w:val="single" w:sz="12" w:space="0" w:color="auto"/>
            </w:tcBorders>
            <w:shd w:val="clear" w:color="auto" w:fill="auto"/>
          </w:tcPr>
          <w:p w14:paraId="03C61571" w14:textId="44B975C4" w:rsidR="000E375D" w:rsidRPr="0045718D" w:rsidRDefault="00870664" w:rsidP="008314CB">
            <w:pPr>
              <w:spacing w:before="40" w:after="120"/>
              <w:ind w:right="113"/>
            </w:pPr>
            <w:r>
              <w:t>--</w:t>
            </w:r>
          </w:p>
        </w:tc>
        <w:tc>
          <w:tcPr>
            <w:tcW w:w="1927" w:type="dxa"/>
            <w:tcBorders>
              <w:bottom w:val="single" w:sz="12" w:space="0" w:color="auto"/>
            </w:tcBorders>
            <w:shd w:val="clear" w:color="auto" w:fill="auto"/>
          </w:tcPr>
          <w:p w14:paraId="61313D61" w14:textId="51CF12E7" w:rsidR="000E375D" w:rsidRPr="0045718D" w:rsidRDefault="00870664" w:rsidP="008314CB">
            <w:pPr>
              <w:spacing w:before="40" w:after="120"/>
              <w:ind w:right="113"/>
            </w:pPr>
            <w:r>
              <w:t>--</w:t>
            </w:r>
          </w:p>
        </w:tc>
        <w:tc>
          <w:tcPr>
            <w:tcW w:w="1927" w:type="dxa"/>
            <w:tcBorders>
              <w:bottom w:val="single" w:sz="12" w:space="0" w:color="auto"/>
            </w:tcBorders>
            <w:shd w:val="clear" w:color="auto" w:fill="auto"/>
          </w:tcPr>
          <w:p w14:paraId="390CAE52" w14:textId="53F0FD91" w:rsidR="000E375D" w:rsidRPr="0045718D" w:rsidRDefault="00870664" w:rsidP="00B6582E">
            <w:pPr>
              <w:spacing w:before="40" w:after="120"/>
              <w:ind w:right="113"/>
            </w:pPr>
            <w:r w:rsidRPr="00870664">
              <w:t>Initial report overdue since 2001</w:t>
            </w:r>
          </w:p>
        </w:tc>
      </w:tr>
    </w:tbl>
    <w:p w14:paraId="2CB9BB59" w14:textId="77777777" w:rsidR="00A02BFB" w:rsidRDefault="00A02BFB" w:rsidP="00676C10">
      <w:pPr>
        <w:pStyle w:val="H1G"/>
      </w:pPr>
      <w:r w:rsidRPr="00A02BFB">
        <w:tab/>
        <w:t>B.</w:t>
      </w:r>
      <w:r w:rsidRPr="00A02BFB">
        <w:tab/>
        <w:t>Cooperation with special procedures</w:t>
      </w:r>
      <w:r w:rsidRPr="00221771">
        <w:rPr>
          <w:rStyle w:val="EndnoteReference"/>
          <w:b w:val="0"/>
        </w:rPr>
        <w:endnoteReference w:id="11"/>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77777777" w:rsidR="003E33AE" w:rsidRPr="00A25838" w:rsidRDefault="003E33AE" w:rsidP="009E78E3">
            <w:pPr>
              <w:spacing w:before="40" w:after="120"/>
              <w:ind w:right="113"/>
            </w:pPr>
            <w:r w:rsidRPr="00A25838">
              <w:t>No</w:t>
            </w:r>
          </w:p>
        </w:tc>
        <w:tc>
          <w:tcPr>
            <w:tcW w:w="3213" w:type="dxa"/>
            <w:shd w:val="clear" w:color="auto" w:fill="auto"/>
          </w:tcPr>
          <w:p w14:paraId="5C76F514" w14:textId="54B3A926" w:rsidR="003E33AE" w:rsidRPr="00A25838" w:rsidRDefault="00A25838" w:rsidP="009E78E3">
            <w:pPr>
              <w:spacing w:before="40" w:after="120"/>
              <w:ind w:right="113"/>
            </w:pPr>
            <w:r w:rsidRPr="00A25838">
              <w:t>No</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6EAEEC3B" w14:textId="3D24B9D9" w:rsidR="003E6998" w:rsidRPr="00A25838" w:rsidRDefault="004F7669" w:rsidP="00C4572A">
            <w:pPr>
              <w:spacing w:before="40" w:after="120"/>
              <w:ind w:right="113"/>
            </w:pPr>
            <w:r>
              <w:t>Indigenous peoples</w:t>
            </w:r>
          </w:p>
        </w:tc>
        <w:tc>
          <w:tcPr>
            <w:tcW w:w="3213" w:type="dxa"/>
            <w:shd w:val="clear" w:color="auto" w:fill="auto"/>
          </w:tcPr>
          <w:p w14:paraId="1E697DE9" w14:textId="77777777" w:rsidR="003E6998" w:rsidRDefault="004F7669" w:rsidP="009E78E3">
            <w:pPr>
              <w:spacing w:before="40" w:after="120"/>
              <w:ind w:right="113"/>
            </w:pPr>
            <w:r>
              <w:t>Cultural Rights</w:t>
            </w:r>
          </w:p>
          <w:p w14:paraId="5A2B48CF" w14:textId="7CCFEACA" w:rsidR="004F7669" w:rsidRPr="009E78E3" w:rsidRDefault="004F7669" w:rsidP="009E78E3">
            <w:pPr>
              <w:spacing w:before="40" w:after="120"/>
              <w:ind w:right="113"/>
            </w:pPr>
            <w:r>
              <w:t>Water and Sanitation</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4B99F27" w14:textId="279B7557" w:rsidR="009E78E3" w:rsidRPr="004F7669" w:rsidRDefault="004F7669" w:rsidP="003E6998">
            <w:pPr>
              <w:spacing w:before="40" w:after="120"/>
              <w:ind w:right="113"/>
              <w:rPr>
                <w:i/>
              </w:rPr>
            </w:pPr>
            <w:r w:rsidRPr="004F7669">
              <w:rPr>
                <w:i/>
              </w:rPr>
              <w:t>Water and sanitation</w:t>
            </w:r>
          </w:p>
        </w:tc>
        <w:tc>
          <w:tcPr>
            <w:tcW w:w="3213" w:type="dxa"/>
            <w:shd w:val="clear" w:color="auto" w:fill="auto"/>
          </w:tcPr>
          <w:p w14:paraId="49222D1B" w14:textId="77777777" w:rsidR="004F7669" w:rsidRPr="004F7669" w:rsidRDefault="004F7669" w:rsidP="004F7669">
            <w:pPr>
              <w:spacing w:before="40"/>
              <w:ind w:right="113"/>
              <w:rPr>
                <w:i/>
              </w:rPr>
            </w:pPr>
            <w:r w:rsidRPr="004F7669">
              <w:rPr>
                <w:i/>
              </w:rPr>
              <w:t>Transnational cooperations and other business enterprises (check)</w:t>
            </w:r>
          </w:p>
          <w:p w14:paraId="12E09CB6" w14:textId="3F294C36" w:rsidR="009E78E3" w:rsidRPr="009E78E3" w:rsidRDefault="004F7669" w:rsidP="004F7669">
            <w:pPr>
              <w:spacing w:before="40" w:after="120"/>
              <w:ind w:right="113"/>
            </w:pPr>
            <w:r w:rsidRPr="004F7669">
              <w:rPr>
                <w:i/>
              </w:rPr>
              <w:t>Minority issues</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C768373" w14:textId="5C310F9E" w:rsidR="00C871CA" w:rsidRPr="00C871CA" w:rsidRDefault="004F7669" w:rsidP="007241A0">
            <w:pPr>
              <w:ind w:right="113"/>
              <w:rPr>
                <w:i/>
                <w:iCs/>
              </w:rPr>
            </w:pPr>
            <w:r w:rsidRPr="004F7669">
              <w:rPr>
                <w:i/>
                <w:iCs/>
              </w:rPr>
              <w:t>Racism, racial discrimination, xenophobia and related intolerance</w:t>
            </w:r>
          </w:p>
        </w:tc>
        <w:tc>
          <w:tcPr>
            <w:tcW w:w="3213" w:type="dxa"/>
            <w:tcBorders>
              <w:bottom w:val="single" w:sz="12" w:space="0" w:color="auto"/>
            </w:tcBorders>
            <w:shd w:val="clear" w:color="auto" w:fill="auto"/>
          </w:tcPr>
          <w:p w14:paraId="550C5D9F" w14:textId="61920B96" w:rsidR="00C871CA" w:rsidRPr="00C871CA" w:rsidRDefault="004F7669" w:rsidP="008B1AC8">
            <w:pPr>
              <w:ind w:right="113"/>
              <w:rPr>
                <w:i/>
                <w:iCs/>
                <w:highlight w:val="yellow"/>
              </w:rPr>
            </w:pPr>
            <w:r w:rsidRPr="004F7669">
              <w:rPr>
                <w:i/>
                <w:iCs/>
              </w:rPr>
              <w:t>--</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6936F1" w:rsidRPr="006936F1" w14:paraId="1AF29F4B" w14:textId="77777777" w:rsidTr="00FF25EC">
        <w:tblPrEx>
          <w:tblBorders>
            <w:top w:val="single" w:sz="12" w:space="0" w:color="auto"/>
            <w:bottom w:val="single" w:sz="12" w:space="0" w:color="auto"/>
          </w:tblBorders>
        </w:tblPrEx>
        <w:tc>
          <w:tcPr>
            <w:tcW w:w="3211" w:type="dxa"/>
            <w:shd w:val="clear" w:color="auto" w:fill="auto"/>
            <w:vAlign w:val="bottom"/>
          </w:tcPr>
          <w:p w14:paraId="7A1B8439" w14:textId="5BB4ABF3" w:rsidR="006936F1" w:rsidRPr="006936F1" w:rsidRDefault="002D2635" w:rsidP="002D2635">
            <w:pPr>
              <w:spacing w:before="40" w:after="600"/>
              <w:ind w:right="113"/>
              <w:rPr>
                <w:i/>
              </w:rPr>
            </w:pPr>
            <w:r w:rsidRPr="00FC2CB6">
              <w:rPr>
                <w:i/>
              </w:rPr>
              <w:t xml:space="preserve">Responses to letters of </w:t>
            </w:r>
            <w:r w:rsidRPr="00FC2CB6">
              <w:rPr>
                <w:i/>
              </w:rPr>
              <w:br/>
              <w:t>allegation and urgent appeal</w:t>
            </w:r>
          </w:p>
        </w:tc>
        <w:tc>
          <w:tcPr>
            <w:tcW w:w="3213" w:type="dxa"/>
            <w:shd w:val="clear" w:color="auto" w:fill="auto"/>
            <w:vAlign w:val="bottom"/>
          </w:tcPr>
          <w:p w14:paraId="0CAC7D0A" w14:textId="731AC476" w:rsidR="006936F1" w:rsidRPr="00D0219C" w:rsidRDefault="00FC2CB6" w:rsidP="00E7196E">
            <w:pPr>
              <w:spacing w:before="80" w:after="240" w:line="200" w:lineRule="exact"/>
              <w:ind w:right="113"/>
            </w:pPr>
            <w:r w:rsidRPr="00D0219C">
              <w:t>During the period under review</w:t>
            </w:r>
            <w:r w:rsidR="00C461F7">
              <w:t>,</w:t>
            </w:r>
            <w:r w:rsidRPr="00D0219C">
              <w:t xml:space="preserve"> </w:t>
            </w:r>
            <w:r w:rsidR="00E7196E">
              <w:t>2</w:t>
            </w:r>
            <w:r w:rsidRPr="00D0219C">
              <w:t xml:space="preserve"> communications were sent. The Government replied to </w:t>
            </w:r>
            <w:r w:rsidR="00E7196E">
              <w:t>2</w:t>
            </w:r>
            <w:r w:rsidRPr="00D0219C">
              <w:t xml:space="preserve"> communications</w:t>
            </w:r>
          </w:p>
        </w:tc>
        <w:tc>
          <w:tcPr>
            <w:tcW w:w="3213" w:type="dxa"/>
            <w:shd w:val="clear" w:color="auto" w:fill="auto"/>
            <w:vAlign w:val="bottom"/>
          </w:tcPr>
          <w:p w14:paraId="5045A5B3" w14:textId="77777777" w:rsidR="006936F1" w:rsidRPr="006936F1" w:rsidRDefault="006936F1" w:rsidP="00CB47F5">
            <w:pPr>
              <w:spacing w:before="80" w:after="840" w:line="200" w:lineRule="exact"/>
              <w:ind w:right="113"/>
              <w:rPr>
                <w:i/>
                <w:sz w:val="16"/>
              </w:rPr>
            </w:pPr>
          </w:p>
        </w:tc>
      </w:tr>
    </w:tbl>
    <w:p w14:paraId="2814AEC3" w14:textId="2271D001" w:rsidR="00A02BFB" w:rsidRPr="009D3FA1" w:rsidRDefault="00A02BFB" w:rsidP="009D3FA1">
      <w:pPr>
        <w:pStyle w:val="H1G"/>
      </w:pPr>
      <w:bookmarkStart w:id="3" w:name="_GoBack"/>
      <w:bookmarkEnd w:id="3"/>
      <w:r w:rsidRPr="009D3FA1">
        <w:tab/>
        <w:t>C.</w:t>
      </w:r>
      <w:r w:rsidRPr="009D3FA1">
        <w:tab/>
        <w:t>Status of national human rights institutions</w:t>
      </w:r>
      <w:r w:rsidRPr="00154602">
        <w:rPr>
          <w:rStyle w:val="EndnoteReference"/>
          <w:b w:val="0"/>
        </w:rPr>
        <w:endnoteReference w:id="12"/>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13"/>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345894D4" w14:textId="007E4A9B" w:rsidR="00A02BFB" w:rsidRPr="00A02BFB" w:rsidRDefault="00A02BFB" w:rsidP="00A02BFB">
            <w:pPr>
              <w:spacing w:before="40" w:after="120"/>
              <w:ind w:right="113"/>
            </w:pPr>
          </w:p>
        </w:tc>
        <w:tc>
          <w:tcPr>
            <w:tcW w:w="2457" w:type="dxa"/>
            <w:tcBorders>
              <w:bottom w:val="single" w:sz="4" w:space="0" w:color="auto"/>
            </w:tcBorders>
            <w:shd w:val="clear" w:color="auto" w:fill="auto"/>
          </w:tcPr>
          <w:p w14:paraId="45526A6C" w14:textId="7CBF6485" w:rsidR="00A02BFB" w:rsidRPr="00A02BFB" w:rsidRDefault="00154602" w:rsidP="00A02BFB">
            <w:pPr>
              <w:spacing w:before="40" w:after="120"/>
              <w:ind w:right="113"/>
            </w:pPr>
            <w:r>
              <w:t>No accredited NHRI</w:t>
            </w:r>
          </w:p>
        </w:tc>
        <w:tc>
          <w:tcPr>
            <w:tcW w:w="2457" w:type="dxa"/>
            <w:tcBorders>
              <w:bottom w:val="single" w:sz="4" w:space="0" w:color="auto"/>
            </w:tcBorders>
            <w:shd w:val="clear" w:color="auto" w:fill="auto"/>
          </w:tcPr>
          <w:p w14:paraId="05C9902C" w14:textId="7B5ABDC9" w:rsidR="00A02BFB" w:rsidRPr="00A02BFB" w:rsidRDefault="00154602" w:rsidP="00A02BFB">
            <w:pPr>
              <w:spacing w:before="40" w:after="120"/>
              <w:ind w:right="113"/>
            </w:pPr>
            <w:r w:rsidRPr="00154602">
              <w:t>No accredited NHRI</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5D096B41" w14:textId="4A8BFCE1" w:rsidR="003D35AF" w:rsidRDefault="003D35AF" w:rsidP="003D35AF">
      <w:pPr>
        <w:pStyle w:val="H4G"/>
      </w:pPr>
      <w:r>
        <w:t>Notes</w:t>
      </w:r>
    </w:p>
    <w:p w14:paraId="0D7A1153" w14:textId="463792D9" w:rsidR="00B95A25" w:rsidRPr="005254BC" w:rsidRDefault="00B95A25" w:rsidP="00B95A25">
      <w:pPr>
        <w:pStyle w:val="EndnoteText"/>
        <w:widowControl w:val="0"/>
        <w:tabs>
          <w:tab w:val="clear" w:pos="1021"/>
          <w:tab w:val="right" w:pos="1020"/>
        </w:tabs>
      </w:pPr>
      <w:r>
        <w:tab/>
      </w:r>
      <w:r>
        <w:rPr>
          <w:rStyle w:val="EndnoteReference"/>
        </w:rPr>
        <w:endnoteRef/>
      </w:r>
      <w:r w:rsidRPr="005254BC">
        <w:tab/>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Montenegro from the p</w:t>
      </w:r>
      <w:r>
        <w:t>revious cycle (A/HRC/WG.6/15/BWA</w:t>
      </w:r>
      <w:r w:rsidRPr="005254BC">
        <w:t>/2).</w:t>
      </w:r>
    </w:p>
  </w:endnote>
  <w:endnote w:id="3">
    <w:p w14:paraId="75CC4C36" w14:textId="77777777" w:rsidR="00B95A25" w:rsidRDefault="00B95A25" w:rsidP="00B95A25">
      <w:pPr>
        <w:pStyle w:val="EndnoteText"/>
        <w:widowControl w:val="0"/>
        <w:tabs>
          <w:tab w:val="clear" w:pos="1021"/>
          <w:tab w:val="right" w:pos="1020"/>
        </w:tabs>
      </w:pPr>
      <w:r w:rsidRPr="005254BC">
        <w:tab/>
      </w:r>
      <w:r>
        <w:rPr>
          <w:rStyle w:val="EndnoteReference"/>
        </w:rPr>
        <w:endnoteRef/>
      </w:r>
      <w:r w:rsidRPr="005254BC">
        <w:tab/>
      </w:r>
      <w:r w:rsidRPr="004775D0">
        <w:t>The following abbreviations have been used in the universal periodic review document:</w:t>
      </w:r>
    </w:p>
    <w:p w14:paraId="39949985" w14:textId="77777777" w:rsidR="00B95A25" w:rsidRPr="005254BC" w:rsidRDefault="00B95A25" w:rsidP="00B95A25">
      <w:pPr>
        <w:pStyle w:val="EndnoteText"/>
        <w:tabs>
          <w:tab w:val="clear" w:pos="1021"/>
        </w:tabs>
        <w:ind w:left="3969" w:hanging="2268"/>
      </w:pPr>
      <w:r w:rsidRPr="005254BC">
        <w:t>ICERD</w:t>
      </w:r>
      <w:r w:rsidRPr="005254BC">
        <w:tab/>
      </w:r>
      <w:r w:rsidRPr="005254BC">
        <w:tab/>
        <w:t>International Convention on the Elimination of All Forms of Racial Discrimination;</w:t>
      </w:r>
    </w:p>
    <w:p w14:paraId="14D25E5B" w14:textId="77777777" w:rsidR="00B95A25" w:rsidRPr="005254BC" w:rsidRDefault="00B95A25" w:rsidP="00B95A25">
      <w:pPr>
        <w:pStyle w:val="EndnoteText"/>
        <w:tabs>
          <w:tab w:val="clear" w:pos="1021"/>
          <w:tab w:val="right" w:pos="2127"/>
        </w:tabs>
        <w:ind w:left="3969" w:hanging="2268"/>
      </w:pPr>
      <w:r w:rsidRPr="005254BC">
        <w:t>ICESCR</w:t>
      </w:r>
      <w:r w:rsidRPr="005254BC">
        <w:tab/>
        <w:t>International Covenant on Economic, Social and Cultural Rights;</w:t>
      </w:r>
    </w:p>
    <w:p w14:paraId="657A9722" w14:textId="77777777" w:rsidR="00B95A25" w:rsidRPr="005254BC" w:rsidRDefault="00B95A25" w:rsidP="00B95A25">
      <w:pPr>
        <w:pStyle w:val="EndnoteText"/>
        <w:tabs>
          <w:tab w:val="clear" w:pos="1021"/>
          <w:tab w:val="right" w:pos="2552"/>
        </w:tabs>
        <w:ind w:left="3969" w:hanging="2268"/>
      </w:pPr>
      <w:r w:rsidRPr="005254BC">
        <w:t>OP-ICESCR</w:t>
      </w:r>
      <w:r w:rsidRPr="005254BC">
        <w:tab/>
        <w:t>Optional Protocol to ICESCR;</w:t>
      </w:r>
    </w:p>
    <w:p w14:paraId="2B04D788" w14:textId="77777777" w:rsidR="00B95A25" w:rsidRPr="005254BC" w:rsidRDefault="00B95A25" w:rsidP="00B95A25">
      <w:pPr>
        <w:pStyle w:val="EndnoteText"/>
        <w:tabs>
          <w:tab w:val="clear" w:pos="1021"/>
          <w:tab w:val="right" w:pos="2552"/>
        </w:tabs>
        <w:ind w:left="3969" w:hanging="2268"/>
      </w:pPr>
      <w:r w:rsidRPr="005254BC">
        <w:t>ICCPR</w:t>
      </w:r>
      <w:r w:rsidRPr="005254BC">
        <w:tab/>
      </w:r>
      <w:r w:rsidRPr="005254BC">
        <w:tab/>
        <w:t>International Covenant on Civil and Political Rights;</w:t>
      </w:r>
    </w:p>
    <w:p w14:paraId="73CD509F" w14:textId="77777777" w:rsidR="00B95A25" w:rsidRPr="005254BC" w:rsidRDefault="00B95A25" w:rsidP="00B95A25">
      <w:pPr>
        <w:pStyle w:val="EndnoteText"/>
        <w:tabs>
          <w:tab w:val="clear" w:pos="1021"/>
          <w:tab w:val="right" w:pos="3969"/>
        </w:tabs>
        <w:ind w:left="3969" w:hanging="2268"/>
      </w:pPr>
      <w:r w:rsidRPr="005254BC">
        <w:t>ICCPR-OP 1</w:t>
      </w:r>
      <w:r w:rsidRPr="005254BC">
        <w:tab/>
      </w:r>
      <w:r w:rsidRPr="005254BC">
        <w:tab/>
        <w:t>Optional Protocol to ICCPR;</w:t>
      </w:r>
    </w:p>
    <w:p w14:paraId="269AEA43" w14:textId="77777777" w:rsidR="00B95A25" w:rsidRPr="005254BC" w:rsidRDefault="00B95A25" w:rsidP="00B95A25">
      <w:pPr>
        <w:pStyle w:val="EndnoteText"/>
        <w:tabs>
          <w:tab w:val="clear" w:pos="1021"/>
          <w:tab w:val="right" w:pos="1276"/>
        </w:tabs>
        <w:ind w:left="3969" w:hanging="2268"/>
      </w:pPr>
      <w:r w:rsidRPr="005254BC">
        <w:t>ICCPR-OP 2</w:t>
      </w:r>
      <w:r w:rsidRPr="005254BC">
        <w:tab/>
        <w:t>Second Optional Protocol to ICCPR, aiming at the abolition of the death penalty;</w:t>
      </w:r>
    </w:p>
    <w:p w14:paraId="2019C19E" w14:textId="77777777" w:rsidR="00B95A25" w:rsidRPr="005254BC" w:rsidRDefault="00B95A25" w:rsidP="00B95A25">
      <w:pPr>
        <w:pStyle w:val="EndnoteText"/>
        <w:tabs>
          <w:tab w:val="clear" w:pos="1021"/>
          <w:tab w:val="right" w:pos="1276"/>
        </w:tabs>
        <w:ind w:left="3969" w:hanging="2268"/>
      </w:pPr>
      <w:r w:rsidRPr="005254BC">
        <w:t>CEDAW</w:t>
      </w:r>
      <w:r w:rsidRPr="005254BC">
        <w:tab/>
        <w:t>Convention on the Elimination of All Forms of Discrimination against Women;</w:t>
      </w:r>
    </w:p>
    <w:p w14:paraId="1725837F" w14:textId="77777777" w:rsidR="00B95A25" w:rsidRPr="005254BC" w:rsidRDefault="00B95A25" w:rsidP="00B95A25">
      <w:pPr>
        <w:pStyle w:val="EndnoteText"/>
        <w:tabs>
          <w:tab w:val="clear" w:pos="1021"/>
          <w:tab w:val="right" w:pos="1276"/>
        </w:tabs>
        <w:ind w:left="3969" w:hanging="2268"/>
      </w:pPr>
      <w:r w:rsidRPr="005254BC">
        <w:t>OP-CEDAW</w:t>
      </w:r>
      <w:r w:rsidRPr="005254BC">
        <w:tab/>
        <w:t>Optional Protocol to CEDAW;</w:t>
      </w:r>
    </w:p>
    <w:p w14:paraId="1532625A" w14:textId="77777777" w:rsidR="00B95A25" w:rsidRPr="005254BC" w:rsidRDefault="00B95A25" w:rsidP="00B95A25">
      <w:pPr>
        <w:pStyle w:val="EndnoteText"/>
        <w:tabs>
          <w:tab w:val="clear" w:pos="1021"/>
          <w:tab w:val="right" w:pos="1276"/>
        </w:tabs>
        <w:ind w:left="3969" w:hanging="2268"/>
      </w:pPr>
      <w:r w:rsidRPr="005254BC">
        <w:t>CAT</w:t>
      </w:r>
      <w:r w:rsidRPr="005254BC">
        <w:tab/>
        <w:t>Convention against Torture and Other Cruel, Inhuman or Degrading Treatment or Punishment;</w:t>
      </w:r>
    </w:p>
    <w:p w14:paraId="48F3C78C" w14:textId="77777777" w:rsidR="00B95A25" w:rsidRPr="005254BC" w:rsidRDefault="00B95A25" w:rsidP="00B95A25">
      <w:pPr>
        <w:pStyle w:val="EndnoteText"/>
        <w:tabs>
          <w:tab w:val="clear" w:pos="1021"/>
          <w:tab w:val="right" w:pos="1701"/>
        </w:tabs>
        <w:ind w:left="3969" w:hanging="2268"/>
      </w:pPr>
      <w:r w:rsidRPr="005254BC">
        <w:t>OP-CAT</w:t>
      </w:r>
      <w:r w:rsidRPr="005254BC">
        <w:tab/>
        <w:t>Optional Protocol to CAT;</w:t>
      </w:r>
    </w:p>
    <w:p w14:paraId="4B3B302F" w14:textId="77777777" w:rsidR="00B95A25" w:rsidRPr="005254BC" w:rsidRDefault="00B95A25" w:rsidP="00B95A25">
      <w:pPr>
        <w:pStyle w:val="EndnoteText"/>
        <w:tabs>
          <w:tab w:val="clear" w:pos="1021"/>
          <w:tab w:val="right" w:pos="1701"/>
        </w:tabs>
        <w:ind w:left="3969" w:hanging="2268"/>
      </w:pPr>
      <w:r w:rsidRPr="005254BC">
        <w:t>CRC</w:t>
      </w:r>
      <w:r w:rsidRPr="005254BC">
        <w:tab/>
        <w:t>Convention on the Rights of the Child;</w:t>
      </w:r>
    </w:p>
    <w:p w14:paraId="38B44B40" w14:textId="77777777" w:rsidR="00B95A25" w:rsidRPr="004775D0" w:rsidRDefault="00B95A25" w:rsidP="00B95A25">
      <w:pPr>
        <w:pStyle w:val="EndnoteText"/>
        <w:tabs>
          <w:tab w:val="clear" w:pos="1021"/>
          <w:tab w:val="right" w:pos="1020"/>
        </w:tabs>
        <w:ind w:left="3969" w:hanging="2268"/>
        <w:rPr>
          <w:lang w:val="nl-NL"/>
        </w:rPr>
      </w:pPr>
      <w:r w:rsidRPr="004775D0">
        <w:rPr>
          <w:lang w:val="nl-NL"/>
        </w:rPr>
        <w:t>OP-CRC-AC</w:t>
      </w:r>
      <w:r w:rsidRPr="004775D0">
        <w:rPr>
          <w:lang w:val="nl-NL"/>
        </w:rPr>
        <w:tab/>
      </w:r>
      <w:r w:rsidRPr="005254BC">
        <w:t>Optional Protocol to CRC on the involvement of children in armed conflict;</w:t>
      </w:r>
    </w:p>
    <w:p w14:paraId="77B7975C" w14:textId="77777777" w:rsidR="00B95A25" w:rsidRPr="005254BC" w:rsidRDefault="00B95A25" w:rsidP="00B95A25">
      <w:pPr>
        <w:pStyle w:val="EndnoteText"/>
        <w:tabs>
          <w:tab w:val="clear" w:pos="1021"/>
          <w:tab w:val="right" w:pos="1276"/>
        </w:tabs>
        <w:ind w:left="3969" w:hanging="2268"/>
      </w:pPr>
      <w:r w:rsidRPr="004775D0">
        <w:rPr>
          <w:lang w:val="nl-NL"/>
        </w:rPr>
        <w:t>OP-CRC-SC</w:t>
      </w:r>
      <w:r w:rsidRPr="004775D0">
        <w:rPr>
          <w:lang w:val="nl-NL"/>
        </w:rPr>
        <w:tab/>
      </w:r>
      <w:r w:rsidRPr="005254BC">
        <w:t>Optional Protocol to CRC on the sale of children, child prostitution and child pornography;</w:t>
      </w:r>
    </w:p>
    <w:p w14:paraId="59369EB4" w14:textId="77777777" w:rsidR="00B95A25" w:rsidRPr="005254BC" w:rsidRDefault="00B95A25" w:rsidP="00B95A25">
      <w:pPr>
        <w:pStyle w:val="EndnoteText"/>
        <w:tabs>
          <w:tab w:val="clear" w:pos="1021"/>
          <w:tab w:val="right" w:pos="1276"/>
        </w:tabs>
        <w:ind w:left="3969" w:hanging="2268"/>
      </w:pPr>
      <w:r w:rsidRPr="005254BC">
        <w:t>OP-CRC-IC</w:t>
      </w:r>
      <w:r w:rsidRPr="005254BC">
        <w:tab/>
        <w:t>Optional Protocol to CRC on a communications procedure;</w:t>
      </w:r>
    </w:p>
    <w:p w14:paraId="1F734A04" w14:textId="77777777" w:rsidR="00B95A25" w:rsidRPr="004775D0" w:rsidRDefault="00B95A25" w:rsidP="00B95A25">
      <w:pPr>
        <w:pStyle w:val="EndnoteText"/>
        <w:tabs>
          <w:tab w:val="clear" w:pos="1021"/>
          <w:tab w:val="right" w:pos="1276"/>
        </w:tabs>
        <w:ind w:left="3969" w:hanging="2268"/>
        <w:rPr>
          <w:lang w:val="nl-NL"/>
        </w:rPr>
      </w:pPr>
      <w:r w:rsidRPr="004775D0">
        <w:rPr>
          <w:lang w:val="nl-NL"/>
        </w:rPr>
        <w:t>ICRMW</w:t>
      </w:r>
      <w:r w:rsidRPr="004775D0">
        <w:rPr>
          <w:lang w:val="nl-NL"/>
        </w:rPr>
        <w:tab/>
      </w:r>
      <w:r w:rsidRPr="005254BC">
        <w:t>International Convention on the Protection of the Rights of All Migrant Workers and Members of Their Families;</w:t>
      </w:r>
    </w:p>
    <w:p w14:paraId="24EB4123" w14:textId="77777777" w:rsidR="00B95A25" w:rsidRPr="004775D0" w:rsidRDefault="00B95A25" w:rsidP="00B95A25">
      <w:pPr>
        <w:pStyle w:val="EndnoteText"/>
        <w:tabs>
          <w:tab w:val="clear" w:pos="1021"/>
          <w:tab w:val="right" w:pos="1276"/>
        </w:tabs>
        <w:ind w:left="3969" w:hanging="2268"/>
        <w:rPr>
          <w:lang w:val="nl-NL"/>
        </w:rPr>
      </w:pPr>
      <w:r w:rsidRPr="004775D0">
        <w:rPr>
          <w:lang w:val="nl-NL"/>
        </w:rPr>
        <w:t>CRPD</w:t>
      </w:r>
      <w:r w:rsidRPr="004775D0">
        <w:rPr>
          <w:lang w:val="nl-NL"/>
        </w:rPr>
        <w:tab/>
      </w:r>
      <w:r w:rsidRPr="005254BC">
        <w:t>Convention on the Rights of Persons with Disabilities</w:t>
      </w:r>
    </w:p>
    <w:p w14:paraId="702EB2B4" w14:textId="77777777" w:rsidR="00B95A25" w:rsidRPr="004775D0" w:rsidRDefault="00B95A25" w:rsidP="00B95A25">
      <w:pPr>
        <w:pStyle w:val="EndnoteText"/>
        <w:tabs>
          <w:tab w:val="clear" w:pos="1021"/>
          <w:tab w:val="right" w:pos="1276"/>
        </w:tabs>
        <w:ind w:left="3969" w:hanging="2268"/>
        <w:rPr>
          <w:lang w:val="nl-NL"/>
        </w:rPr>
      </w:pPr>
      <w:r w:rsidRPr="004775D0">
        <w:rPr>
          <w:lang w:val="nl-NL"/>
        </w:rPr>
        <w:t>OP-CRPD</w:t>
      </w:r>
      <w:r w:rsidRPr="004775D0">
        <w:rPr>
          <w:lang w:val="nl-NL"/>
        </w:rPr>
        <w:tab/>
      </w:r>
      <w:r w:rsidRPr="005254BC">
        <w:t>Optional Protocol to CRPD</w:t>
      </w:r>
    </w:p>
    <w:p w14:paraId="4A8A9F2C" w14:textId="77777777" w:rsidR="00B95A25" w:rsidRPr="004775D0" w:rsidRDefault="00B95A25" w:rsidP="00B95A25">
      <w:pPr>
        <w:pStyle w:val="EndnoteText"/>
        <w:tabs>
          <w:tab w:val="clear" w:pos="1021"/>
          <w:tab w:val="right" w:pos="1276"/>
        </w:tabs>
        <w:ind w:left="3969" w:hanging="2268"/>
      </w:pPr>
      <w:r w:rsidRPr="004775D0">
        <w:t>ICPPED</w:t>
      </w:r>
      <w:r w:rsidRPr="004775D0">
        <w:tab/>
        <w:t>International Convention for the Protection of All Persons from Enforced Disappearance</w:t>
      </w:r>
      <w: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5A3DB1C5" w14:textId="77777777" w:rsidR="00A57208" w:rsidRPr="00174744" w:rsidRDefault="00A57208" w:rsidP="00A57208">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1F4C7C">
        <w:rPr>
          <w:szCs w:val="18"/>
        </w:rPr>
        <w:t xml:space="preserve">For the official status of ratifications, see Federal Department of Foreign Affairs of Switzerland, at </w:t>
      </w:r>
      <w:hyperlink r:id="rId1" w:history="1">
        <w:r w:rsidRPr="00C669E7">
          <w:rPr>
            <w:rStyle w:val="Hyperlink"/>
            <w:szCs w:val="18"/>
          </w:rPr>
          <w:t>https://www.eda.admin.ch/eda/fr/dfae/politique-exterieure/droit-international-public/traites-internationaux/depositaire/protection-des-victimes-de-la-guerre.html</w:t>
        </w:r>
      </w:hyperlink>
      <w:r w:rsidRPr="00174744">
        <w:rPr>
          <w:color w:val="000000"/>
          <w:szCs w:val="18"/>
          <w:lang w:val="en-US"/>
        </w:rPr>
        <w:t>.</w:t>
      </w:r>
    </w:p>
  </w:endnote>
  <w:endnote w:id="6">
    <w:p w14:paraId="4219B2B0" w14:textId="77777777" w:rsidR="00A57208" w:rsidRPr="00174744" w:rsidRDefault="00A57208" w:rsidP="00A57208">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 xml:space="preserve">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1F4C7C">
        <w:rPr>
          <w:szCs w:val="18"/>
        </w:rPr>
        <w:t xml:space="preserve">For the official status of ratifications, see Federal Department of Foreign Affairs of Switzerland, at </w:t>
      </w:r>
      <w:hyperlink r:id="rId2" w:history="1">
        <w:r w:rsidRPr="00C669E7">
          <w:rPr>
            <w:rStyle w:val="Hyperlink"/>
            <w:szCs w:val="18"/>
          </w:rPr>
          <w:t>https://www.eda.admin.ch/eda/fr/dfae/politique-exterieure/droit-international-public/traites-internationaux/depositaire/protection-des-victimes-de-la-guerre.html</w:t>
        </w:r>
      </w:hyperlink>
      <w:r w:rsidRPr="00174744">
        <w:rPr>
          <w:szCs w:val="18"/>
          <w:lang w:val="en-US"/>
        </w:rPr>
        <w:t>.</w:t>
      </w:r>
    </w:p>
  </w:endnote>
  <w:endnote w:id="7">
    <w:p w14:paraId="38831BC8" w14:textId="77777777" w:rsidR="00A57208" w:rsidRPr="00CE6B02" w:rsidRDefault="00A57208" w:rsidP="00A57208">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8">
    <w:p w14:paraId="148756F4" w14:textId="77777777" w:rsidR="00A57208" w:rsidRPr="00174744" w:rsidRDefault="00A57208" w:rsidP="00A57208">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9">
    <w:p w14:paraId="78F1803F" w14:textId="77777777" w:rsidR="00A57208" w:rsidRPr="00AC3610" w:rsidRDefault="00A57208" w:rsidP="00A57208">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0">
    <w:p w14:paraId="0E9B9195" w14:textId="77777777" w:rsidR="00A57208" w:rsidRPr="00F46601" w:rsidRDefault="00A57208" w:rsidP="00A57208">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11">
    <w:p w14:paraId="6C519FCF"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2">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71A36FE9" w:rsidR="00674A7D" w:rsidRDefault="00674A7D">
        <w:pPr>
          <w:pStyle w:val="Footer"/>
          <w:jc w:val="right"/>
        </w:pPr>
        <w:r>
          <w:fldChar w:fldCharType="begin"/>
        </w:r>
        <w:r>
          <w:instrText xml:space="preserve"> PAGE   \* MERGEFORMAT </w:instrText>
        </w:r>
        <w:r>
          <w:fldChar w:fldCharType="separate"/>
        </w:r>
        <w:r w:rsidR="00E93D77">
          <w:rPr>
            <w:noProof/>
          </w:rPr>
          <w:t>3</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50F6B"/>
    <w:rsid w:val="00072C8C"/>
    <w:rsid w:val="00073E70"/>
    <w:rsid w:val="00075368"/>
    <w:rsid w:val="00083428"/>
    <w:rsid w:val="00085275"/>
    <w:rsid w:val="000876EB"/>
    <w:rsid w:val="00091419"/>
    <w:rsid w:val="000931C0"/>
    <w:rsid w:val="00096D63"/>
    <w:rsid w:val="000A4D95"/>
    <w:rsid w:val="000B175B"/>
    <w:rsid w:val="000B3A0F"/>
    <w:rsid w:val="000B4A3B"/>
    <w:rsid w:val="000C7033"/>
    <w:rsid w:val="000D0709"/>
    <w:rsid w:val="000D1851"/>
    <w:rsid w:val="000D490A"/>
    <w:rsid w:val="000E0415"/>
    <w:rsid w:val="000E375D"/>
    <w:rsid w:val="000F63EB"/>
    <w:rsid w:val="0013065A"/>
    <w:rsid w:val="0013136E"/>
    <w:rsid w:val="00132BC7"/>
    <w:rsid w:val="00146D32"/>
    <w:rsid w:val="001509BA"/>
    <w:rsid w:val="00154602"/>
    <w:rsid w:val="00157983"/>
    <w:rsid w:val="001614E7"/>
    <w:rsid w:val="00177DD8"/>
    <w:rsid w:val="001B4B04"/>
    <w:rsid w:val="001C215C"/>
    <w:rsid w:val="001C6663"/>
    <w:rsid w:val="001C7205"/>
    <w:rsid w:val="001C7895"/>
    <w:rsid w:val="001D26DF"/>
    <w:rsid w:val="001D3048"/>
    <w:rsid w:val="001E2790"/>
    <w:rsid w:val="001E5256"/>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B4713"/>
    <w:rsid w:val="002C21F0"/>
    <w:rsid w:val="002C3F46"/>
    <w:rsid w:val="002D2635"/>
    <w:rsid w:val="002E646B"/>
    <w:rsid w:val="002E7408"/>
    <w:rsid w:val="003107FA"/>
    <w:rsid w:val="00317977"/>
    <w:rsid w:val="003229D8"/>
    <w:rsid w:val="00324383"/>
    <w:rsid w:val="003314D1"/>
    <w:rsid w:val="00335A2F"/>
    <w:rsid w:val="00341937"/>
    <w:rsid w:val="003705F0"/>
    <w:rsid w:val="0037215F"/>
    <w:rsid w:val="00380427"/>
    <w:rsid w:val="00380822"/>
    <w:rsid w:val="00381A28"/>
    <w:rsid w:val="0039277A"/>
    <w:rsid w:val="003972E0"/>
    <w:rsid w:val="003975ED"/>
    <w:rsid w:val="003A4E25"/>
    <w:rsid w:val="003C2CC4"/>
    <w:rsid w:val="003D35AF"/>
    <w:rsid w:val="003D4B23"/>
    <w:rsid w:val="003E065C"/>
    <w:rsid w:val="003E19D9"/>
    <w:rsid w:val="003E33AE"/>
    <w:rsid w:val="003E6998"/>
    <w:rsid w:val="00400E06"/>
    <w:rsid w:val="00402E7F"/>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59EC"/>
    <w:rsid w:val="00485C85"/>
    <w:rsid w:val="00496A15"/>
    <w:rsid w:val="004977C7"/>
    <w:rsid w:val="004A76BD"/>
    <w:rsid w:val="004B64EE"/>
    <w:rsid w:val="004B6558"/>
    <w:rsid w:val="004B75D2"/>
    <w:rsid w:val="004D1140"/>
    <w:rsid w:val="004E01CE"/>
    <w:rsid w:val="004E25CB"/>
    <w:rsid w:val="004F55ED"/>
    <w:rsid w:val="004F7669"/>
    <w:rsid w:val="0052176C"/>
    <w:rsid w:val="00524706"/>
    <w:rsid w:val="005261E5"/>
    <w:rsid w:val="005356C6"/>
    <w:rsid w:val="005420F2"/>
    <w:rsid w:val="00542574"/>
    <w:rsid w:val="005436AB"/>
    <w:rsid w:val="005457B9"/>
    <w:rsid w:val="00546DBF"/>
    <w:rsid w:val="005512BA"/>
    <w:rsid w:val="0055256E"/>
    <w:rsid w:val="00553D76"/>
    <w:rsid w:val="005552B5"/>
    <w:rsid w:val="0056117B"/>
    <w:rsid w:val="005615E8"/>
    <w:rsid w:val="005620C3"/>
    <w:rsid w:val="00571365"/>
    <w:rsid w:val="00592E55"/>
    <w:rsid w:val="005A22DB"/>
    <w:rsid w:val="005A5085"/>
    <w:rsid w:val="005B3DB3"/>
    <w:rsid w:val="005B6E48"/>
    <w:rsid w:val="005E1712"/>
    <w:rsid w:val="005F2A69"/>
    <w:rsid w:val="005F3509"/>
    <w:rsid w:val="005F6E73"/>
    <w:rsid w:val="006052A2"/>
    <w:rsid w:val="006116A3"/>
    <w:rsid w:val="00611FC4"/>
    <w:rsid w:val="006176FB"/>
    <w:rsid w:val="00626E6C"/>
    <w:rsid w:val="00640B26"/>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7201"/>
    <w:rsid w:val="007953F7"/>
    <w:rsid w:val="007A6296"/>
    <w:rsid w:val="007B059A"/>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0664"/>
    <w:rsid w:val="00871FD5"/>
    <w:rsid w:val="008741DC"/>
    <w:rsid w:val="00875FCF"/>
    <w:rsid w:val="008779E0"/>
    <w:rsid w:val="0088344B"/>
    <w:rsid w:val="008915E1"/>
    <w:rsid w:val="008979B1"/>
    <w:rsid w:val="008A6B25"/>
    <w:rsid w:val="008A6C4F"/>
    <w:rsid w:val="008B1AC8"/>
    <w:rsid w:val="008C1E4D"/>
    <w:rsid w:val="008C4960"/>
    <w:rsid w:val="008E0E46"/>
    <w:rsid w:val="008F6E6C"/>
    <w:rsid w:val="0090452C"/>
    <w:rsid w:val="009045C9"/>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22C1"/>
    <w:rsid w:val="00991261"/>
    <w:rsid w:val="009A0B83"/>
    <w:rsid w:val="009B3800"/>
    <w:rsid w:val="009D22AC"/>
    <w:rsid w:val="009D3FA1"/>
    <w:rsid w:val="009D50DB"/>
    <w:rsid w:val="009E1A95"/>
    <w:rsid w:val="009E1C4E"/>
    <w:rsid w:val="009E78E3"/>
    <w:rsid w:val="00A02BFB"/>
    <w:rsid w:val="00A02F74"/>
    <w:rsid w:val="00A05E0B"/>
    <w:rsid w:val="00A074DD"/>
    <w:rsid w:val="00A1427D"/>
    <w:rsid w:val="00A15B43"/>
    <w:rsid w:val="00A25838"/>
    <w:rsid w:val="00A32723"/>
    <w:rsid w:val="00A35949"/>
    <w:rsid w:val="00A3619D"/>
    <w:rsid w:val="00A4634F"/>
    <w:rsid w:val="00A51CF3"/>
    <w:rsid w:val="00A57208"/>
    <w:rsid w:val="00A61654"/>
    <w:rsid w:val="00A63DA6"/>
    <w:rsid w:val="00A67EFD"/>
    <w:rsid w:val="00A72F22"/>
    <w:rsid w:val="00A748A6"/>
    <w:rsid w:val="00A879A4"/>
    <w:rsid w:val="00A87E95"/>
    <w:rsid w:val="00A92E29"/>
    <w:rsid w:val="00AC2000"/>
    <w:rsid w:val="00AD09E9"/>
    <w:rsid w:val="00AD1361"/>
    <w:rsid w:val="00AD7362"/>
    <w:rsid w:val="00AD7B29"/>
    <w:rsid w:val="00AF0576"/>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7110"/>
    <w:rsid w:val="00B90627"/>
    <w:rsid w:val="00B932CC"/>
    <w:rsid w:val="00B95A25"/>
    <w:rsid w:val="00B97FA8"/>
    <w:rsid w:val="00BB2720"/>
    <w:rsid w:val="00BC1385"/>
    <w:rsid w:val="00BC74E9"/>
    <w:rsid w:val="00BE618E"/>
    <w:rsid w:val="00C24693"/>
    <w:rsid w:val="00C3427B"/>
    <w:rsid w:val="00C35F0B"/>
    <w:rsid w:val="00C4572A"/>
    <w:rsid w:val="00C461F7"/>
    <w:rsid w:val="00C463DD"/>
    <w:rsid w:val="00C64458"/>
    <w:rsid w:val="00C745C3"/>
    <w:rsid w:val="00C81253"/>
    <w:rsid w:val="00C871CA"/>
    <w:rsid w:val="00CA2A58"/>
    <w:rsid w:val="00CA2E07"/>
    <w:rsid w:val="00CA6DE7"/>
    <w:rsid w:val="00CB47F5"/>
    <w:rsid w:val="00CB76AC"/>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67AD"/>
    <w:rsid w:val="00DB18CE"/>
    <w:rsid w:val="00DC71A3"/>
    <w:rsid w:val="00DD2115"/>
    <w:rsid w:val="00DD3674"/>
    <w:rsid w:val="00DD56F1"/>
    <w:rsid w:val="00DE3EC0"/>
    <w:rsid w:val="00DE7BF3"/>
    <w:rsid w:val="00E1072B"/>
    <w:rsid w:val="00E11593"/>
    <w:rsid w:val="00E12B6B"/>
    <w:rsid w:val="00E130AB"/>
    <w:rsid w:val="00E170D4"/>
    <w:rsid w:val="00E438D9"/>
    <w:rsid w:val="00E534E2"/>
    <w:rsid w:val="00E5644E"/>
    <w:rsid w:val="00E7196E"/>
    <w:rsid w:val="00E7260F"/>
    <w:rsid w:val="00E806EE"/>
    <w:rsid w:val="00E86049"/>
    <w:rsid w:val="00E93D77"/>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7DF3"/>
    <w:rsid w:val="00FB46CB"/>
    <w:rsid w:val="00FC2CB6"/>
    <w:rsid w:val="00FC68B7"/>
    <w:rsid w:val="00FD268F"/>
    <w:rsid w:val="00FD7C12"/>
    <w:rsid w:val="00FF25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s://www.eda.admin.ch/eda/fr/dfae/politique-exterieure/droit-international-public/traites-internationaux/depositaire/protection-des-victimes-de-la-guerre.html" TargetMode="External"/><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FDB4B4-BAC4-454D-80D6-F4EE71FFD49E}">
  <ds:schemaRefs>
    <ds:schemaRef ds:uri="http://schemas.openxmlformats.org/officeDocument/2006/bibliography"/>
  </ds:schemaRefs>
</ds:datastoreItem>
</file>

<file path=customXml/itemProps2.xml><?xml version="1.0" encoding="utf-8"?>
<ds:datastoreItem xmlns:ds="http://schemas.openxmlformats.org/officeDocument/2006/customXml" ds:itemID="{BA121F5A-42A2-4A3A-BEFA-AB2E07EE33CF}"/>
</file>

<file path=customXml/itemProps3.xml><?xml version="1.0" encoding="utf-8"?>
<ds:datastoreItem xmlns:ds="http://schemas.openxmlformats.org/officeDocument/2006/customXml" ds:itemID="{F2FD0EE5-3CD8-40D4-88EE-0D322ECB38D6}"/>
</file>

<file path=customXml/itemProps4.xml><?xml version="1.0" encoding="utf-8"?>
<ds:datastoreItem xmlns:ds="http://schemas.openxmlformats.org/officeDocument/2006/customXml" ds:itemID="{22F0508C-8D84-44BB-9D70-3980ECF4BE81}"/>
</file>

<file path=docProps/app.xml><?xml version="1.0" encoding="utf-8"?>
<Properties xmlns="http://schemas.openxmlformats.org/officeDocument/2006/extended-properties" xmlns:vt="http://schemas.openxmlformats.org/officeDocument/2006/docPropsVTypes">
  <Template>A_E.dotm</Template>
  <TotalTime>19</TotalTime>
  <Pages>5</Pages>
  <Words>448</Words>
  <Characters>2557</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15</cp:revision>
  <cp:lastPrinted>2008-01-29T07:30:00Z</cp:lastPrinted>
  <dcterms:created xsi:type="dcterms:W3CDTF">2017-12-07T13:35:00Z</dcterms:created>
  <dcterms:modified xsi:type="dcterms:W3CDTF">2017-12-11T15:49:00Z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