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FB" w:rsidRPr="00913681" w:rsidRDefault="005512BA" w:rsidP="005512BA">
      <w:pPr>
        <w:pStyle w:val="HChG"/>
        <w:rPr>
          <w:lang w:val="fr-CH"/>
        </w:rPr>
      </w:pPr>
      <w:r>
        <w:tab/>
      </w:r>
      <w:r>
        <w:tab/>
      </w:r>
      <w:r w:rsidRPr="00913681">
        <w:rPr>
          <w:lang w:val="fr-CH"/>
        </w:rPr>
        <w:t xml:space="preserve">Tables for UN </w:t>
      </w:r>
      <w:r w:rsidR="00A02BFB" w:rsidRPr="00913681">
        <w:rPr>
          <w:lang w:val="fr-CH"/>
        </w:rPr>
        <w:t xml:space="preserve">Compilation on </w:t>
      </w:r>
      <w:r w:rsidR="00FE1F44" w:rsidRPr="00913681">
        <w:rPr>
          <w:lang w:val="fr-CH"/>
        </w:rPr>
        <w:t>Canada</w:t>
      </w:r>
    </w:p>
    <w:p w:rsidR="00A02BFB" w:rsidRPr="00A02BFB" w:rsidRDefault="005512BA" w:rsidP="005512BA">
      <w:pPr>
        <w:pStyle w:val="HChG"/>
      </w:pPr>
      <w:r w:rsidRPr="00913681">
        <w:rPr>
          <w:lang w:val="fr-CH"/>
        </w:rPr>
        <w:tab/>
      </w:r>
      <w:r w:rsidR="00A02BFB" w:rsidRPr="00A02BFB">
        <w:t>I.</w:t>
      </w:r>
      <w:r w:rsidR="00A02BFB" w:rsidRPr="00A02BFB">
        <w:tab/>
      </w:r>
      <w:r w:rsidR="00FE1F44" w:rsidRPr="00FE1F44">
        <w:t>Scope of international obligations</w:t>
      </w:r>
      <w:r w:rsidR="00FE1F44" w:rsidRPr="00FE1F44">
        <w:rPr>
          <w:rStyle w:val="EndnoteReference"/>
          <w:b w:val="0"/>
        </w:rPr>
        <w:endnoteReference w:id="2"/>
      </w:r>
    </w:p>
    <w:p w:rsidR="00A02BFB" w:rsidRPr="00A02BFB" w:rsidRDefault="00A02BFB" w:rsidP="005512BA">
      <w:pPr>
        <w:pStyle w:val="H1G"/>
      </w:pPr>
      <w:r w:rsidRPr="00A02BFB">
        <w:tab/>
      </w:r>
      <w:r>
        <w:t>A</w:t>
      </w:r>
      <w:r w:rsidRPr="00A02BFB">
        <w:t>.</w:t>
      </w:r>
      <w:r w:rsidRPr="00A02BFB">
        <w:tab/>
      </w:r>
      <w:bookmarkStart w:id="0" w:name="Table_Int_HR_Treaties"/>
      <w:r w:rsidR="00FE1F44" w:rsidRPr="00FE1F44">
        <w:t>International human rights treaties</w:t>
      </w:r>
      <w:bookmarkEnd w:id="0"/>
      <w:r w:rsidR="00FE1F44" w:rsidRPr="00FE1F44">
        <w:rPr>
          <w:rStyle w:val="EndnoteReference"/>
          <w:b w:val="0"/>
        </w:rPr>
        <w:endnoteReference w:id="3"/>
      </w:r>
    </w:p>
    <w:tbl>
      <w:tblPr>
        <w:tblW w:w="9637" w:type="dxa"/>
        <w:tblLayout w:type="fixed"/>
        <w:tblCellMar>
          <w:left w:w="0" w:type="dxa"/>
          <w:right w:w="0" w:type="dxa"/>
        </w:tblCellMar>
        <w:tblLook w:val="04A0" w:firstRow="1" w:lastRow="0" w:firstColumn="1" w:lastColumn="0" w:noHBand="0" w:noVBand="1"/>
      </w:tblPr>
      <w:tblGrid>
        <w:gridCol w:w="2410"/>
        <w:gridCol w:w="2408"/>
        <w:gridCol w:w="2409"/>
        <w:gridCol w:w="2410"/>
      </w:tblGrid>
      <w:tr w:rsidR="00FD242A" w:rsidRPr="00A02BFB" w:rsidTr="0028001D">
        <w:tc>
          <w:tcPr>
            <w:tcW w:w="2410"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08"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Not ratified/not accepted</w:t>
            </w:r>
          </w:p>
        </w:tc>
      </w:tr>
      <w:tr w:rsidR="00A02BFB" w:rsidRPr="00A02BFB" w:rsidTr="0028001D">
        <w:trPr>
          <w:trHeight w:hRule="exact" w:val="113"/>
        </w:trPr>
        <w:tc>
          <w:tcPr>
            <w:tcW w:w="2410"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08"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r>
      <w:tr w:rsidR="00A02BFB" w:rsidRPr="00A02BFB" w:rsidTr="0028001D">
        <w:tc>
          <w:tcPr>
            <w:tcW w:w="2410" w:type="dxa"/>
            <w:shd w:val="clear" w:color="auto" w:fill="auto"/>
          </w:tcPr>
          <w:p w:rsidR="00A02BFB" w:rsidRPr="0028001D" w:rsidRDefault="00A02BFB" w:rsidP="0028001D">
            <w:pPr>
              <w:spacing w:before="40" w:after="120"/>
              <w:ind w:right="113"/>
              <w:rPr>
                <w:i/>
              </w:rPr>
            </w:pPr>
            <w:r w:rsidRPr="0028001D">
              <w:rPr>
                <w:i/>
              </w:rPr>
              <w:t>Ratification, accession or succession</w:t>
            </w:r>
          </w:p>
        </w:tc>
        <w:tc>
          <w:tcPr>
            <w:tcW w:w="2408" w:type="dxa"/>
            <w:shd w:val="clear" w:color="auto" w:fill="auto"/>
          </w:tcPr>
          <w:p w:rsidR="00FE1F44" w:rsidRPr="00FE1F44" w:rsidRDefault="00FE1F44" w:rsidP="00FE1F44">
            <w:pPr>
              <w:spacing w:before="40" w:after="120"/>
              <w:ind w:right="113"/>
              <w:rPr>
                <w:lang w:val="fr-CH"/>
              </w:rPr>
            </w:pPr>
            <w:r w:rsidRPr="00FE1F44">
              <w:rPr>
                <w:lang w:val="fr-CH"/>
              </w:rPr>
              <w:t>ICERD (1970)</w:t>
            </w:r>
          </w:p>
          <w:p w:rsidR="00FE1F44" w:rsidRPr="00FE1F44" w:rsidRDefault="00FE1F44" w:rsidP="00FE1F44">
            <w:pPr>
              <w:spacing w:before="40" w:after="120"/>
              <w:ind w:right="113"/>
              <w:rPr>
                <w:lang w:val="fr-CH"/>
              </w:rPr>
            </w:pPr>
            <w:r w:rsidRPr="00FE1F44">
              <w:rPr>
                <w:lang w:val="fr-CH"/>
              </w:rPr>
              <w:t>ICESCR (1976)</w:t>
            </w:r>
          </w:p>
          <w:p w:rsidR="00FE1F44" w:rsidRPr="00FE1F44" w:rsidRDefault="00FE1F44" w:rsidP="00FE1F44">
            <w:pPr>
              <w:spacing w:before="40" w:after="120"/>
              <w:ind w:right="113"/>
              <w:rPr>
                <w:lang w:val="fr-CH"/>
              </w:rPr>
            </w:pPr>
            <w:r w:rsidRPr="00FE1F44">
              <w:rPr>
                <w:lang w:val="fr-CH"/>
              </w:rPr>
              <w:t>ICCPR (1976)</w:t>
            </w:r>
          </w:p>
          <w:p w:rsidR="00FE1F44" w:rsidRPr="00FE1F44" w:rsidRDefault="00FE1F44" w:rsidP="00FE1F44">
            <w:pPr>
              <w:spacing w:before="40" w:after="120"/>
              <w:ind w:right="113"/>
              <w:rPr>
                <w:lang w:val="fr-CH"/>
              </w:rPr>
            </w:pPr>
            <w:r w:rsidRPr="00FE1F44">
              <w:rPr>
                <w:lang w:val="fr-CH"/>
              </w:rPr>
              <w:t>ICCPR-OP 2 (2005)</w:t>
            </w:r>
          </w:p>
          <w:p w:rsidR="00FE1F44" w:rsidRPr="00FE1F44" w:rsidRDefault="00FE1F44" w:rsidP="00FE1F44">
            <w:pPr>
              <w:spacing w:before="40" w:after="120"/>
              <w:ind w:right="113"/>
            </w:pPr>
            <w:r w:rsidRPr="00FE1F44">
              <w:t>CEDAW (1981)</w:t>
            </w:r>
          </w:p>
          <w:p w:rsidR="00FE1F44" w:rsidRPr="00FE1F44" w:rsidRDefault="00FE1F44" w:rsidP="00FE1F44">
            <w:pPr>
              <w:spacing w:before="40" w:after="120"/>
              <w:ind w:right="113"/>
            </w:pPr>
            <w:r w:rsidRPr="00FE1F44">
              <w:t>CAT (1987)</w:t>
            </w:r>
          </w:p>
          <w:p w:rsidR="00FE1F44" w:rsidRPr="00FE1F44" w:rsidRDefault="00FE1F44" w:rsidP="00FE1F44">
            <w:pPr>
              <w:spacing w:before="40" w:after="120"/>
              <w:ind w:right="113"/>
            </w:pPr>
            <w:r w:rsidRPr="00FE1F44">
              <w:t xml:space="preserve"> CRC (1991)</w:t>
            </w:r>
          </w:p>
          <w:p w:rsidR="00FE1F44" w:rsidRPr="00FE1F44" w:rsidRDefault="00FE1F44" w:rsidP="00FE1F44">
            <w:pPr>
              <w:spacing w:before="40" w:after="120"/>
              <w:ind w:right="113"/>
            </w:pPr>
            <w:r w:rsidRPr="00FE1F44">
              <w:t>OP-CRC-AC (2000)</w:t>
            </w:r>
          </w:p>
          <w:p w:rsidR="00FE1F44" w:rsidRPr="00FE1F44" w:rsidRDefault="00FE1F44" w:rsidP="00FE1F44">
            <w:pPr>
              <w:spacing w:before="40" w:after="120"/>
              <w:ind w:right="113"/>
            </w:pPr>
            <w:r w:rsidRPr="00FE1F44">
              <w:t>OP-CRC-SC (2005)</w:t>
            </w:r>
          </w:p>
          <w:p w:rsidR="00A02BFB" w:rsidRPr="00A02BFB" w:rsidRDefault="00FE1F44" w:rsidP="00FE1F44">
            <w:pPr>
              <w:spacing w:before="40" w:after="120"/>
              <w:ind w:right="113"/>
            </w:pPr>
            <w:r w:rsidRPr="00FE1F44">
              <w:t>CRPD (2010)</w:t>
            </w:r>
          </w:p>
        </w:tc>
        <w:tc>
          <w:tcPr>
            <w:tcW w:w="2409" w:type="dxa"/>
            <w:shd w:val="clear" w:color="auto" w:fill="auto"/>
          </w:tcPr>
          <w:p w:rsidR="00A02BFB" w:rsidRPr="00A02BFB" w:rsidRDefault="00FE1F44" w:rsidP="0028001D">
            <w:pPr>
              <w:spacing w:before="40" w:after="120"/>
              <w:ind w:right="113"/>
            </w:pPr>
            <w:r>
              <w:t>--</w:t>
            </w:r>
          </w:p>
        </w:tc>
        <w:tc>
          <w:tcPr>
            <w:tcW w:w="2410" w:type="dxa"/>
            <w:shd w:val="clear" w:color="auto" w:fill="auto"/>
          </w:tcPr>
          <w:p w:rsidR="00FE1F44" w:rsidRPr="00FE1F44" w:rsidRDefault="00FE1F44" w:rsidP="00FE1F44">
            <w:pPr>
              <w:spacing w:before="40" w:after="120"/>
              <w:ind w:right="113"/>
            </w:pPr>
            <w:r>
              <w:t>OP-CAT</w:t>
            </w:r>
          </w:p>
          <w:p w:rsidR="00FE1F44" w:rsidRPr="00FE1F44" w:rsidRDefault="00FE1F44" w:rsidP="00FE1F44">
            <w:pPr>
              <w:spacing w:before="40" w:after="120"/>
              <w:ind w:right="113"/>
            </w:pPr>
            <w:r>
              <w:t>ICRMW</w:t>
            </w:r>
          </w:p>
          <w:p w:rsidR="00A02BFB" w:rsidRPr="00A02BFB" w:rsidRDefault="00FE1F44" w:rsidP="00FE1F44">
            <w:pPr>
              <w:spacing w:before="40" w:after="120"/>
              <w:ind w:right="113"/>
            </w:pPr>
            <w:r w:rsidRPr="00FE1F44">
              <w:t>ICPPED</w:t>
            </w:r>
          </w:p>
        </w:tc>
      </w:tr>
      <w:tr w:rsidR="00A02BFB" w:rsidRPr="00A02BFB" w:rsidTr="0028001D">
        <w:tc>
          <w:tcPr>
            <w:tcW w:w="2410" w:type="dxa"/>
            <w:tcBorders>
              <w:bottom w:val="single" w:sz="12" w:space="0" w:color="auto"/>
            </w:tcBorders>
            <w:shd w:val="clear" w:color="auto" w:fill="auto"/>
          </w:tcPr>
          <w:p w:rsidR="00A02BFB" w:rsidRPr="00A02BFB" w:rsidRDefault="00FE1F44" w:rsidP="0028001D">
            <w:pPr>
              <w:spacing w:before="40" w:after="120"/>
              <w:ind w:right="113"/>
            </w:pPr>
            <w:r w:rsidRPr="00FE1F44">
              <w:rPr>
                <w:i/>
              </w:rPr>
              <w:t xml:space="preserve">Complaints procedures, inquiries and </w:t>
            </w:r>
            <w:r w:rsidRPr="00FE1F44">
              <w:rPr>
                <w:i/>
              </w:rPr>
              <w:br/>
              <w:t>urgent action</w:t>
            </w:r>
            <w:r w:rsidRPr="00FE1F44">
              <w:rPr>
                <w:i/>
                <w:vertAlign w:val="superscript"/>
              </w:rPr>
              <w:endnoteReference w:id="4"/>
            </w:r>
          </w:p>
        </w:tc>
        <w:tc>
          <w:tcPr>
            <w:tcW w:w="2408" w:type="dxa"/>
            <w:tcBorders>
              <w:bottom w:val="single" w:sz="12" w:space="0" w:color="auto"/>
            </w:tcBorders>
            <w:shd w:val="clear" w:color="auto" w:fill="auto"/>
          </w:tcPr>
          <w:p w:rsidR="00FE1F44" w:rsidRPr="00FE1F44" w:rsidRDefault="00FE1F44" w:rsidP="00FE1F44">
            <w:pPr>
              <w:spacing w:before="40" w:after="120"/>
              <w:ind w:right="113"/>
            </w:pPr>
            <w:r w:rsidRPr="00FE1F44">
              <w:t>ICCPR, art. 41 (1979)</w:t>
            </w:r>
          </w:p>
          <w:p w:rsidR="00FE1F44" w:rsidRPr="00FE1F44" w:rsidRDefault="00FE1F44" w:rsidP="00FE1F44">
            <w:pPr>
              <w:spacing w:before="40" w:after="120"/>
              <w:ind w:right="113"/>
            </w:pPr>
            <w:r w:rsidRPr="00FE1F44">
              <w:t>ICCPR-OP 1 (1976)</w:t>
            </w:r>
          </w:p>
          <w:p w:rsidR="00FE1F44" w:rsidRPr="00FE1F44" w:rsidRDefault="00FE1F44" w:rsidP="00FE1F44">
            <w:pPr>
              <w:spacing w:before="40" w:after="120"/>
              <w:ind w:right="113"/>
            </w:pPr>
            <w:r w:rsidRPr="00FE1F44">
              <w:t>OP-CEDAW, art. 8 (2002)</w:t>
            </w:r>
          </w:p>
          <w:p w:rsidR="00A02BFB" w:rsidRPr="00A02BFB" w:rsidRDefault="00FE1F44" w:rsidP="00FE1F44">
            <w:pPr>
              <w:spacing w:before="40" w:after="120"/>
              <w:ind w:right="113"/>
            </w:pPr>
            <w:r w:rsidRPr="00FE1F44">
              <w:t>CAT, arts. 20, 21 and 22 (1987/1989)</w:t>
            </w:r>
          </w:p>
        </w:tc>
        <w:tc>
          <w:tcPr>
            <w:tcW w:w="2409" w:type="dxa"/>
            <w:tcBorders>
              <w:bottom w:val="single" w:sz="12" w:space="0" w:color="auto"/>
            </w:tcBorders>
            <w:shd w:val="clear" w:color="auto" w:fill="auto"/>
          </w:tcPr>
          <w:p w:rsidR="00A02BFB" w:rsidRPr="00A02BFB" w:rsidRDefault="00FE1F44" w:rsidP="0028001D">
            <w:pPr>
              <w:spacing w:before="40" w:after="120"/>
              <w:ind w:right="113"/>
            </w:pPr>
            <w:r>
              <w:t>--</w:t>
            </w:r>
          </w:p>
        </w:tc>
        <w:tc>
          <w:tcPr>
            <w:tcW w:w="2410" w:type="dxa"/>
            <w:tcBorders>
              <w:bottom w:val="single" w:sz="12" w:space="0" w:color="auto"/>
            </w:tcBorders>
            <w:shd w:val="clear" w:color="auto" w:fill="auto"/>
          </w:tcPr>
          <w:p w:rsidR="00FE1F44" w:rsidRPr="00FE1F44" w:rsidRDefault="00FE1F44" w:rsidP="00FE1F44">
            <w:pPr>
              <w:spacing w:before="40" w:after="120"/>
              <w:ind w:right="113"/>
            </w:pPr>
            <w:r w:rsidRPr="00FE1F44">
              <w:t xml:space="preserve">ICERD, art. 14 </w:t>
            </w:r>
          </w:p>
          <w:p w:rsidR="00FE1F44" w:rsidRPr="00FE1F44" w:rsidRDefault="00FE1F44" w:rsidP="00FE1F44">
            <w:pPr>
              <w:spacing w:before="40" w:after="120"/>
              <w:ind w:right="113"/>
            </w:pPr>
            <w:r w:rsidRPr="00FE1F44">
              <w:t>OP-ICESCR</w:t>
            </w:r>
          </w:p>
          <w:p w:rsidR="00FE1F44" w:rsidRPr="00FE1F44" w:rsidRDefault="00FE1F44" w:rsidP="00FE1F44">
            <w:pPr>
              <w:spacing w:before="40" w:after="120"/>
              <w:ind w:right="113"/>
            </w:pPr>
            <w:r w:rsidRPr="00FE1F44">
              <w:t>OP-CRC-IC</w:t>
            </w:r>
          </w:p>
          <w:p w:rsidR="00FE1F44" w:rsidRPr="00FE1F44" w:rsidRDefault="00FE1F44" w:rsidP="00FE1F44">
            <w:pPr>
              <w:spacing w:before="40" w:after="120"/>
              <w:ind w:right="113"/>
            </w:pPr>
            <w:r w:rsidRPr="00FE1F44">
              <w:t>ICRMW</w:t>
            </w:r>
          </w:p>
          <w:p w:rsidR="00FE1F44" w:rsidRPr="00FE1F44" w:rsidRDefault="00FE1F44" w:rsidP="00FE1F44">
            <w:pPr>
              <w:spacing w:before="40" w:after="120"/>
              <w:ind w:right="113"/>
            </w:pPr>
            <w:r w:rsidRPr="00FE1F44">
              <w:t>OP-CRPD</w:t>
            </w:r>
          </w:p>
          <w:p w:rsidR="00A02BFB" w:rsidRPr="00A02BFB" w:rsidRDefault="00FE1F44" w:rsidP="00FE1F44">
            <w:pPr>
              <w:spacing w:before="40" w:after="120"/>
              <w:ind w:right="113"/>
            </w:pPr>
            <w:r w:rsidRPr="00FE1F44">
              <w:t>ICPPED</w:t>
            </w:r>
          </w:p>
        </w:tc>
      </w:tr>
    </w:tbl>
    <w:p w:rsidR="00A02BFB" w:rsidRPr="00A02BFB"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FD242A" w:rsidRPr="00A02BFB" w:rsidTr="0028001D">
        <w:tc>
          <w:tcPr>
            <w:tcW w:w="2409" w:type="dxa"/>
            <w:tcBorders>
              <w:top w:val="single" w:sz="4" w:space="0" w:color="auto"/>
              <w:bottom w:val="single" w:sz="12" w:space="0" w:color="auto"/>
            </w:tcBorders>
            <w:shd w:val="clear" w:color="auto" w:fill="auto"/>
          </w:tcPr>
          <w:p w:rsidR="00A02BFB" w:rsidRPr="0028001D" w:rsidRDefault="00A02BFB" w:rsidP="0028001D">
            <w:pPr>
              <w:spacing w:before="80" w:after="80" w:line="200" w:lineRule="exact"/>
              <w:ind w:right="113"/>
              <w:rPr>
                <w:i/>
                <w:sz w:val="16"/>
              </w:rPr>
            </w:pPr>
            <w:r w:rsidRPr="0028001D">
              <w:rPr>
                <w:i/>
                <w:sz w:val="16"/>
              </w:rPr>
              <w:t>Reservations and / or  declarations</w:t>
            </w:r>
          </w:p>
        </w:tc>
        <w:tc>
          <w:tcPr>
            <w:tcW w:w="2409" w:type="dxa"/>
            <w:tcBorders>
              <w:top w:val="single" w:sz="4" w:space="0" w:color="auto"/>
              <w:bottom w:val="single" w:sz="12" w:space="0" w:color="auto"/>
            </w:tcBorders>
            <w:shd w:val="clear" w:color="auto" w:fill="auto"/>
          </w:tcPr>
          <w:p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Current Status</w:t>
            </w:r>
          </w:p>
        </w:tc>
      </w:tr>
      <w:tr w:rsidR="00FD242A" w:rsidRPr="00A02BFB" w:rsidTr="00C9264F">
        <w:trPr>
          <w:trHeight w:hRule="exact" w:val="113"/>
        </w:trPr>
        <w:tc>
          <w:tcPr>
            <w:tcW w:w="2409" w:type="dxa"/>
            <w:tcBorders>
              <w:top w:val="single" w:sz="12" w:space="0" w:color="auto"/>
            </w:tcBorders>
            <w:shd w:val="clear" w:color="auto" w:fill="auto"/>
          </w:tcPr>
          <w:p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tcPr>
          <w:p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r>
      <w:tr w:rsidR="00517888" w:rsidRPr="00A02BFB" w:rsidTr="00C9264F">
        <w:tc>
          <w:tcPr>
            <w:tcW w:w="2409" w:type="dxa"/>
            <w:shd w:val="clear" w:color="auto" w:fill="auto"/>
          </w:tcPr>
          <w:p w:rsidR="00517888" w:rsidRPr="00A02BFB" w:rsidRDefault="00517888" w:rsidP="0028001D">
            <w:pPr>
              <w:spacing w:before="40" w:after="120"/>
              <w:ind w:right="113"/>
            </w:pPr>
          </w:p>
        </w:tc>
        <w:tc>
          <w:tcPr>
            <w:tcW w:w="2409" w:type="dxa"/>
            <w:shd w:val="clear" w:color="auto" w:fill="auto"/>
          </w:tcPr>
          <w:p w:rsidR="00517888" w:rsidRPr="00913681" w:rsidRDefault="001A47B5" w:rsidP="0028001D">
            <w:pPr>
              <w:spacing w:before="40" w:after="120"/>
              <w:ind w:right="113"/>
            </w:pPr>
            <w:r w:rsidRPr="001A47B5">
              <w:t>CRC (Reservations, arts. 21 and 37 (c) / Declaration, art. 30, 1991)</w:t>
            </w:r>
          </w:p>
        </w:tc>
        <w:tc>
          <w:tcPr>
            <w:tcW w:w="2409" w:type="dxa"/>
            <w:shd w:val="clear" w:color="auto" w:fill="auto"/>
          </w:tcPr>
          <w:p w:rsidR="00517888" w:rsidRDefault="001A47B5" w:rsidP="0028001D">
            <w:pPr>
              <w:spacing w:before="40" w:after="120"/>
              <w:ind w:right="113"/>
            </w:pPr>
            <w:r>
              <w:t>--</w:t>
            </w:r>
          </w:p>
        </w:tc>
        <w:tc>
          <w:tcPr>
            <w:tcW w:w="2410" w:type="dxa"/>
            <w:shd w:val="clear" w:color="auto" w:fill="auto"/>
          </w:tcPr>
          <w:p w:rsidR="00517888" w:rsidRPr="0028001D" w:rsidRDefault="001A47B5" w:rsidP="0028001D">
            <w:pPr>
              <w:spacing w:before="40" w:after="120"/>
              <w:ind w:right="113"/>
              <w:rPr>
                <w:lang w:val="es-ES"/>
              </w:rPr>
            </w:pPr>
            <w:r w:rsidRPr="001A47B5">
              <w:t>CRC (Reservations, arts. 21 and 37 (c) / Declaration, art. 30)</w:t>
            </w:r>
          </w:p>
        </w:tc>
      </w:tr>
      <w:tr w:rsidR="00517888" w:rsidRPr="00A02BFB" w:rsidTr="00C9264F">
        <w:tc>
          <w:tcPr>
            <w:tcW w:w="2409" w:type="dxa"/>
            <w:shd w:val="clear" w:color="auto" w:fill="auto"/>
          </w:tcPr>
          <w:p w:rsidR="00517888" w:rsidRPr="00A02BFB" w:rsidRDefault="00517888" w:rsidP="0028001D">
            <w:pPr>
              <w:spacing w:before="40" w:after="120"/>
              <w:ind w:right="113"/>
            </w:pPr>
          </w:p>
        </w:tc>
        <w:tc>
          <w:tcPr>
            <w:tcW w:w="2409" w:type="dxa"/>
            <w:shd w:val="clear" w:color="auto" w:fill="auto"/>
          </w:tcPr>
          <w:p w:rsidR="00517888" w:rsidRPr="0028001D" w:rsidRDefault="001A47B5" w:rsidP="0028001D">
            <w:pPr>
              <w:spacing w:before="40" w:after="120"/>
              <w:ind w:right="113"/>
              <w:rPr>
                <w:lang w:val="fr-CH"/>
              </w:rPr>
            </w:pPr>
            <w:r w:rsidRPr="001A47B5">
              <w:t xml:space="preserve">OP-CRC-AC (Declaration, art. 3. </w:t>
            </w:r>
            <w:proofErr w:type="gramStart"/>
            <w:r w:rsidRPr="001A47B5">
              <w:t>para</w:t>
            </w:r>
            <w:proofErr w:type="gramEnd"/>
            <w:r w:rsidRPr="001A47B5">
              <w:t>. 2, 2000)</w:t>
            </w:r>
          </w:p>
        </w:tc>
        <w:tc>
          <w:tcPr>
            <w:tcW w:w="2409" w:type="dxa"/>
            <w:shd w:val="clear" w:color="auto" w:fill="auto"/>
          </w:tcPr>
          <w:p w:rsidR="00517888" w:rsidRDefault="001A47B5" w:rsidP="0028001D">
            <w:pPr>
              <w:spacing w:before="40" w:after="120"/>
              <w:ind w:right="113"/>
            </w:pPr>
            <w:r>
              <w:t>--</w:t>
            </w:r>
          </w:p>
        </w:tc>
        <w:tc>
          <w:tcPr>
            <w:tcW w:w="2410" w:type="dxa"/>
            <w:shd w:val="clear" w:color="auto" w:fill="auto"/>
          </w:tcPr>
          <w:p w:rsidR="00517888" w:rsidRPr="0028001D" w:rsidRDefault="001A47B5" w:rsidP="0028001D">
            <w:pPr>
              <w:spacing w:before="40" w:after="120"/>
              <w:ind w:right="113"/>
              <w:rPr>
                <w:lang w:val="es-ES"/>
              </w:rPr>
            </w:pPr>
            <w:r w:rsidRPr="001A47B5">
              <w:t xml:space="preserve">OP-CRC-AC (Declaration, art. 3. </w:t>
            </w:r>
            <w:proofErr w:type="gramStart"/>
            <w:r w:rsidRPr="001A47B5">
              <w:t>para</w:t>
            </w:r>
            <w:proofErr w:type="gramEnd"/>
            <w:r w:rsidRPr="001A47B5">
              <w:t>. 2)</w:t>
            </w:r>
          </w:p>
        </w:tc>
      </w:tr>
      <w:tr w:rsidR="00517888" w:rsidRPr="00A02BFB" w:rsidTr="001A47B5">
        <w:tc>
          <w:tcPr>
            <w:tcW w:w="2409" w:type="dxa"/>
            <w:tcBorders>
              <w:bottom w:val="single" w:sz="12" w:space="0" w:color="auto"/>
            </w:tcBorders>
            <w:shd w:val="clear" w:color="auto" w:fill="auto"/>
          </w:tcPr>
          <w:p w:rsidR="00517888" w:rsidRPr="00A02BFB" w:rsidRDefault="00517888" w:rsidP="0028001D">
            <w:pPr>
              <w:spacing w:before="40" w:after="120"/>
              <w:ind w:right="113"/>
            </w:pPr>
          </w:p>
        </w:tc>
        <w:tc>
          <w:tcPr>
            <w:tcW w:w="2409" w:type="dxa"/>
            <w:tcBorders>
              <w:bottom w:val="single" w:sz="12" w:space="0" w:color="auto"/>
            </w:tcBorders>
            <w:shd w:val="clear" w:color="auto" w:fill="auto"/>
          </w:tcPr>
          <w:p w:rsidR="00517888" w:rsidRPr="0028001D" w:rsidRDefault="001A47B5" w:rsidP="0028001D">
            <w:pPr>
              <w:spacing w:before="40" w:after="120"/>
              <w:ind w:right="113"/>
              <w:rPr>
                <w:lang w:val="fr-CH"/>
              </w:rPr>
            </w:pPr>
            <w:r w:rsidRPr="001A47B5">
              <w:t>CRPD (Declarations, arts. 12 and 33.2/ Reservations, arts. 12 and 12.4, 2010)</w:t>
            </w:r>
          </w:p>
        </w:tc>
        <w:tc>
          <w:tcPr>
            <w:tcW w:w="2409" w:type="dxa"/>
            <w:tcBorders>
              <w:bottom w:val="single" w:sz="12" w:space="0" w:color="auto"/>
            </w:tcBorders>
            <w:shd w:val="clear" w:color="auto" w:fill="auto"/>
          </w:tcPr>
          <w:p w:rsidR="00517888" w:rsidRDefault="001A47B5" w:rsidP="0028001D">
            <w:pPr>
              <w:spacing w:before="40" w:after="120"/>
              <w:ind w:right="113"/>
            </w:pPr>
            <w:r>
              <w:t>--</w:t>
            </w:r>
          </w:p>
        </w:tc>
        <w:tc>
          <w:tcPr>
            <w:tcW w:w="2410" w:type="dxa"/>
            <w:tcBorders>
              <w:bottom w:val="single" w:sz="12" w:space="0" w:color="auto"/>
            </w:tcBorders>
            <w:shd w:val="clear" w:color="auto" w:fill="auto"/>
          </w:tcPr>
          <w:p w:rsidR="00517888" w:rsidRPr="0028001D" w:rsidRDefault="001A47B5" w:rsidP="0028001D">
            <w:pPr>
              <w:spacing w:before="40" w:after="120"/>
              <w:ind w:right="113"/>
              <w:rPr>
                <w:lang w:val="es-ES"/>
              </w:rPr>
            </w:pPr>
            <w:r w:rsidRPr="001A47B5">
              <w:t>CRPD (Declarations, arts. 12 and 33.2/ Reservations, arts. 12 and 12.4)</w:t>
            </w:r>
          </w:p>
        </w:tc>
      </w:tr>
    </w:tbl>
    <w:p w:rsidR="00A02BFB" w:rsidRPr="00A02BFB" w:rsidRDefault="00A02BFB" w:rsidP="00A02BFB">
      <w:pPr>
        <w:pStyle w:val="H1G"/>
      </w:pPr>
      <w:r>
        <w:lastRenderedPageBreak/>
        <w:tab/>
        <w:t>B</w:t>
      </w:r>
      <w:r w:rsidRPr="00A02BFB">
        <w:t>.</w:t>
      </w:r>
      <w:r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FD242A" w:rsidRPr="00A02BFB" w:rsidTr="0028001D">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Not ratified</w:t>
            </w:r>
          </w:p>
        </w:tc>
      </w:tr>
      <w:tr w:rsidR="00A02BFB" w:rsidRPr="00A02BFB" w:rsidTr="0028001D">
        <w:trPr>
          <w:trHeight w:hRule="exact" w:val="113"/>
        </w:trPr>
        <w:tc>
          <w:tcPr>
            <w:tcW w:w="2409" w:type="dxa"/>
            <w:shd w:val="clear" w:color="auto" w:fill="auto"/>
            <w:vAlign w:val="bottom"/>
          </w:tcPr>
          <w:p w:rsidR="00A02BFB" w:rsidRPr="0028001D" w:rsidRDefault="00A02BFB" w:rsidP="0028001D">
            <w:pPr>
              <w:spacing w:before="80" w:after="80" w:line="200" w:lineRule="exact"/>
              <w:ind w:right="113"/>
              <w:rPr>
                <w:i/>
                <w:sz w:val="16"/>
              </w:rPr>
            </w:pPr>
          </w:p>
        </w:tc>
        <w:tc>
          <w:tcPr>
            <w:tcW w:w="2409" w:type="dxa"/>
            <w:shd w:val="clear" w:color="auto" w:fill="auto"/>
            <w:vAlign w:val="bottom"/>
          </w:tcPr>
          <w:p w:rsidR="00A02BFB" w:rsidRPr="0028001D" w:rsidRDefault="00A02BFB" w:rsidP="0028001D">
            <w:pPr>
              <w:spacing w:before="80" w:after="80" w:line="200" w:lineRule="exact"/>
              <w:ind w:right="113"/>
              <w:rPr>
                <w:i/>
                <w:sz w:val="16"/>
              </w:rPr>
            </w:pPr>
          </w:p>
        </w:tc>
        <w:tc>
          <w:tcPr>
            <w:tcW w:w="2409" w:type="dxa"/>
            <w:shd w:val="clear" w:color="auto" w:fill="auto"/>
            <w:vAlign w:val="bottom"/>
          </w:tcPr>
          <w:p w:rsidR="00A02BFB" w:rsidRPr="0028001D" w:rsidRDefault="00A02BFB" w:rsidP="0028001D">
            <w:pPr>
              <w:spacing w:before="80" w:after="80" w:line="200" w:lineRule="exact"/>
              <w:ind w:right="113"/>
              <w:rPr>
                <w:i/>
                <w:sz w:val="16"/>
              </w:rPr>
            </w:pPr>
          </w:p>
        </w:tc>
        <w:tc>
          <w:tcPr>
            <w:tcW w:w="2410" w:type="dxa"/>
            <w:shd w:val="clear" w:color="auto" w:fill="auto"/>
            <w:vAlign w:val="bottom"/>
          </w:tcPr>
          <w:p w:rsidR="00A02BFB" w:rsidRPr="0028001D" w:rsidRDefault="00A02BFB" w:rsidP="0028001D">
            <w:pPr>
              <w:spacing w:before="80" w:after="80" w:line="200" w:lineRule="exact"/>
              <w:ind w:right="113"/>
              <w:rPr>
                <w:i/>
                <w:sz w:val="16"/>
              </w:rPr>
            </w:pPr>
          </w:p>
        </w:tc>
      </w:tr>
      <w:tr w:rsidR="00A02BFB" w:rsidRPr="00A02BFB" w:rsidTr="0028001D">
        <w:tc>
          <w:tcPr>
            <w:tcW w:w="2409" w:type="dxa"/>
            <w:shd w:val="clear" w:color="auto" w:fill="auto"/>
          </w:tcPr>
          <w:p w:rsidR="00A02BFB" w:rsidRPr="0028001D" w:rsidRDefault="00A02BFB" w:rsidP="0028001D">
            <w:pPr>
              <w:spacing w:before="40" w:after="120"/>
              <w:ind w:right="113"/>
              <w:rPr>
                <w:i/>
              </w:rPr>
            </w:pPr>
            <w:r w:rsidRPr="0028001D">
              <w:rPr>
                <w:i/>
              </w:rPr>
              <w:t>Ratification, accession or succession</w:t>
            </w:r>
          </w:p>
        </w:tc>
        <w:tc>
          <w:tcPr>
            <w:tcW w:w="2409" w:type="dxa"/>
            <w:shd w:val="clear" w:color="auto" w:fill="auto"/>
          </w:tcPr>
          <w:p w:rsidR="00A02BFB" w:rsidRPr="0028001D" w:rsidRDefault="0033184B" w:rsidP="0033184B">
            <w:pPr>
              <w:spacing w:before="40" w:after="120"/>
              <w:ind w:right="113"/>
              <w:rPr>
                <w:highlight w:val="yellow"/>
              </w:rPr>
            </w:pPr>
            <w:r w:rsidRPr="0033184B">
              <w:t>Convention on the Prevention and Punishment of the Crime of Genocide</w:t>
            </w:r>
          </w:p>
        </w:tc>
        <w:tc>
          <w:tcPr>
            <w:tcW w:w="2409" w:type="dxa"/>
            <w:shd w:val="clear" w:color="auto" w:fill="auto"/>
          </w:tcPr>
          <w:p w:rsidR="00A02BFB" w:rsidRPr="00A02BFB" w:rsidRDefault="00EB58DC" w:rsidP="00EB58DC">
            <w:pPr>
              <w:spacing w:before="40" w:after="120"/>
              <w:ind w:right="113"/>
            </w:pPr>
            <w:r w:rsidRPr="00EB58DC">
              <w:t>ILO Convention No. 98</w:t>
            </w:r>
            <w:r>
              <w:t xml:space="preserve"> </w:t>
            </w:r>
            <w:r w:rsidRPr="00EB58DC">
              <w:t>concerning the</w:t>
            </w:r>
            <w:r>
              <w:t xml:space="preserve"> </w:t>
            </w:r>
            <w:r w:rsidRPr="00EB58DC">
              <w:t>Application of the</w:t>
            </w:r>
            <w:r>
              <w:t xml:space="preserve"> </w:t>
            </w:r>
            <w:r w:rsidRPr="00EB58DC">
              <w:t>Principles of the Right</w:t>
            </w:r>
            <w:r>
              <w:t xml:space="preserve"> </w:t>
            </w:r>
            <w:r w:rsidRPr="00EB58DC">
              <w:t>to Organise and to</w:t>
            </w:r>
            <w:r>
              <w:t xml:space="preserve"> </w:t>
            </w:r>
            <w:r w:rsidRPr="00EB58DC">
              <w:t>Bargain Collectively(2017)</w:t>
            </w:r>
          </w:p>
        </w:tc>
        <w:tc>
          <w:tcPr>
            <w:tcW w:w="2410" w:type="dxa"/>
            <w:shd w:val="clear" w:color="auto" w:fill="auto"/>
          </w:tcPr>
          <w:p w:rsidR="00A02BFB" w:rsidRPr="00A02BFB" w:rsidRDefault="00EB58DC" w:rsidP="00EB58DC">
            <w:pPr>
              <w:spacing w:before="40" w:after="120"/>
              <w:ind w:right="113"/>
            </w:pPr>
            <w:r w:rsidRPr="00EB58DC">
              <w:t>1954 Convention</w:t>
            </w:r>
            <w:r>
              <w:t xml:space="preserve"> </w:t>
            </w:r>
            <w:r w:rsidRPr="00EB58DC">
              <w:t>relating to the Status of</w:t>
            </w:r>
            <w:r>
              <w:t xml:space="preserve"> </w:t>
            </w:r>
            <w:r w:rsidRPr="00EB58DC">
              <w:t>Stateless Persons</w:t>
            </w:r>
          </w:p>
        </w:tc>
      </w:tr>
      <w:tr w:rsidR="00A02BFB" w:rsidRPr="00A02BFB" w:rsidTr="0028001D">
        <w:tc>
          <w:tcPr>
            <w:tcW w:w="2409" w:type="dxa"/>
            <w:shd w:val="clear" w:color="auto" w:fill="auto"/>
          </w:tcPr>
          <w:p w:rsidR="00A02BFB" w:rsidRPr="00A02BFB" w:rsidRDefault="00A02BFB" w:rsidP="0028001D">
            <w:pPr>
              <w:spacing w:before="40" w:after="120"/>
              <w:ind w:right="113"/>
            </w:pPr>
          </w:p>
        </w:tc>
        <w:tc>
          <w:tcPr>
            <w:tcW w:w="2409" w:type="dxa"/>
            <w:shd w:val="clear" w:color="auto" w:fill="auto"/>
          </w:tcPr>
          <w:p w:rsidR="00A02BFB" w:rsidRPr="0028001D" w:rsidRDefault="00542504" w:rsidP="0028001D">
            <w:pPr>
              <w:spacing w:before="40" w:after="120"/>
              <w:ind w:right="113"/>
              <w:rPr>
                <w:highlight w:val="yellow"/>
              </w:rPr>
            </w:pPr>
            <w:r w:rsidRPr="00542504">
              <w:t>--</w:t>
            </w:r>
          </w:p>
        </w:tc>
        <w:tc>
          <w:tcPr>
            <w:tcW w:w="2409" w:type="dxa"/>
            <w:shd w:val="clear" w:color="auto" w:fill="auto"/>
          </w:tcPr>
          <w:p w:rsidR="00A02BFB" w:rsidRPr="00A02BFB" w:rsidRDefault="000C5083" w:rsidP="0069439E">
            <w:pPr>
              <w:spacing w:before="40" w:after="120"/>
              <w:ind w:right="113"/>
            </w:pPr>
            <w:r w:rsidRPr="000C5083">
              <w:t>ILO Convention No.</w:t>
            </w:r>
            <w:r>
              <w:t xml:space="preserve"> </w:t>
            </w:r>
            <w:r w:rsidR="0069439E">
              <w:t>138 concerning Minimum A</w:t>
            </w:r>
            <w:r w:rsidRPr="000C5083">
              <w:t>ge for</w:t>
            </w:r>
            <w:r>
              <w:t xml:space="preserve"> </w:t>
            </w:r>
            <w:r w:rsidR="0069439E">
              <w:t>A</w:t>
            </w:r>
            <w:r w:rsidRPr="000C5083">
              <w:t>dmission to</w:t>
            </w:r>
            <w:r>
              <w:t xml:space="preserve"> </w:t>
            </w:r>
            <w:r w:rsidR="0069439E">
              <w:t>E</w:t>
            </w:r>
            <w:r w:rsidRPr="000C5083">
              <w:t>mployment (2016)</w:t>
            </w:r>
          </w:p>
        </w:tc>
        <w:tc>
          <w:tcPr>
            <w:tcW w:w="2410" w:type="dxa"/>
            <w:shd w:val="clear" w:color="auto" w:fill="auto"/>
          </w:tcPr>
          <w:p w:rsidR="00A02BFB" w:rsidRPr="00A02BFB" w:rsidRDefault="000C5083" w:rsidP="00EB3670">
            <w:pPr>
              <w:spacing w:before="40" w:after="120"/>
              <w:ind w:right="113"/>
            </w:pPr>
            <w:r w:rsidRPr="000C5083">
              <w:t>ILO Convention No.</w:t>
            </w:r>
            <w:r>
              <w:t xml:space="preserve"> </w:t>
            </w:r>
            <w:r w:rsidR="00CC437B">
              <w:t xml:space="preserve">169 </w:t>
            </w:r>
            <w:r w:rsidR="00EB3670">
              <w:t xml:space="preserve">concerning </w:t>
            </w:r>
            <w:r w:rsidRPr="000C5083">
              <w:t>Indigenous and Tribal</w:t>
            </w:r>
            <w:r>
              <w:t xml:space="preserve"> </w:t>
            </w:r>
            <w:r w:rsidRPr="000C5083">
              <w:t xml:space="preserve">Peoples </w:t>
            </w:r>
          </w:p>
        </w:tc>
      </w:tr>
      <w:tr w:rsidR="00A02BFB" w:rsidRPr="00A02BFB" w:rsidTr="0028001D">
        <w:tc>
          <w:tcPr>
            <w:tcW w:w="2409" w:type="dxa"/>
            <w:shd w:val="clear" w:color="auto" w:fill="auto"/>
          </w:tcPr>
          <w:p w:rsidR="00A02BFB" w:rsidRPr="00A02BFB" w:rsidRDefault="00A02BFB" w:rsidP="0028001D">
            <w:pPr>
              <w:spacing w:before="40" w:after="120"/>
              <w:ind w:right="113"/>
            </w:pPr>
          </w:p>
        </w:tc>
        <w:tc>
          <w:tcPr>
            <w:tcW w:w="2409" w:type="dxa"/>
            <w:shd w:val="clear" w:color="auto" w:fill="auto"/>
          </w:tcPr>
          <w:p w:rsidR="00A02BFB" w:rsidRPr="00B84EF0" w:rsidRDefault="00542504" w:rsidP="0028001D">
            <w:pPr>
              <w:spacing w:before="40" w:after="120"/>
              <w:ind w:right="113"/>
            </w:pPr>
            <w:r>
              <w:t>--</w:t>
            </w:r>
          </w:p>
        </w:tc>
        <w:tc>
          <w:tcPr>
            <w:tcW w:w="2409" w:type="dxa"/>
            <w:shd w:val="clear" w:color="auto" w:fill="auto"/>
          </w:tcPr>
          <w:p w:rsidR="00A02BFB" w:rsidRPr="00B84EF0" w:rsidRDefault="00542504" w:rsidP="0028001D">
            <w:pPr>
              <w:spacing w:before="40" w:after="120"/>
              <w:ind w:right="113"/>
            </w:pPr>
            <w:r>
              <w:t>--</w:t>
            </w:r>
          </w:p>
        </w:tc>
        <w:tc>
          <w:tcPr>
            <w:tcW w:w="2410" w:type="dxa"/>
            <w:shd w:val="clear" w:color="auto" w:fill="auto"/>
          </w:tcPr>
          <w:p w:rsidR="00A02BFB" w:rsidRPr="00A02BFB" w:rsidRDefault="00B10B4A" w:rsidP="00EB3670">
            <w:pPr>
              <w:spacing w:before="40" w:after="120"/>
              <w:ind w:right="113"/>
            </w:pPr>
            <w:r w:rsidRPr="00B10B4A">
              <w:t>ILO Convention No.</w:t>
            </w:r>
            <w:r>
              <w:t xml:space="preserve"> </w:t>
            </w:r>
            <w:r w:rsidR="00EB3670">
              <w:t>189 concerning d</w:t>
            </w:r>
            <w:r w:rsidRPr="00B10B4A">
              <w:t>ecent work for</w:t>
            </w:r>
            <w:r>
              <w:t xml:space="preserve"> </w:t>
            </w:r>
            <w:r w:rsidRPr="00B10B4A">
              <w:t>domestic workers</w:t>
            </w:r>
          </w:p>
        </w:tc>
      </w:tr>
      <w:tr w:rsidR="00A02BFB" w:rsidRPr="00A02BFB" w:rsidTr="0028001D">
        <w:tc>
          <w:tcPr>
            <w:tcW w:w="2409" w:type="dxa"/>
            <w:shd w:val="clear" w:color="auto" w:fill="auto"/>
          </w:tcPr>
          <w:p w:rsidR="00A02BFB" w:rsidRPr="00A02BFB" w:rsidRDefault="00A02BFB" w:rsidP="0028001D">
            <w:pPr>
              <w:spacing w:before="40" w:after="120"/>
              <w:ind w:right="113"/>
            </w:pPr>
          </w:p>
        </w:tc>
        <w:tc>
          <w:tcPr>
            <w:tcW w:w="2409" w:type="dxa"/>
            <w:shd w:val="clear" w:color="auto" w:fill="auto"/>
          </w:tcPr>
          <w:p w:rsidR="00A02BFB" w:rsidRPr="0028001D" w:rsidRDefault="00542504" w:rsidP="0028001D">
            <w:pPr>
              <w:spacing w:before="40" w:after="120"/>
              <w:ind w:right="113"/>
              <w:rPr>
                <w:highlight w:val="yellow"/>
              </w:rPr>
            </w:pPr>
            <w:r w:rsidRPr="00542504">
              <w:t>--</w:t>
            </w:r>
          </w:p>
        </w:tc>
        <w:tc>
          <w:tcPr>
            <w:tcW w:w="2409" w:type="dxa"/>
            <w:shd w:val="clear" w:color="auto" w:fill="auto"/>
          </w:tcPr>
          <w:p w:rsidR="00A02BFB" w:rsidRPr="00A02BFB" w:rsidRDefault="00542504" w:rsidP="0028001D">
            <w:pPr>
              <w:spacing w:before="40" w:after="120"/>
              <w:ind w:right="113"/>
            </w:pPr>
            <w:r>
              <w:t>--</w:t>
            </w:r>
          </w:p>
        </w:tc>
        <w:tc>
          <w:tcPr>
            <w:tcW w:w="2410" w:type="dxa"/>
            <w:shd w:val="clear" w:color="auto" w:fill="auto"/>
          </w:tcPr>
          <w:p w:rsidR="00A02BFB" w:rsidRPr="00A02BFB" w:rsidRDefault="00FC7FE2" w:rsidP="00FC7FE2">
            <w:pPr>
              <w:spacing w:before="40" w:after="120"/>
              <w:ind w:right="113"/>
            </w:pPr>
            <w:r w:rsidRPr="00FC7FE2">
              <w:t>UNESCO Convention</w:t>
            </w:r>
            <w:r>
              <w:t xml:space="preserve"> </w:t>
            </w:r>
            <w:r w:rsidRPr="00FC7FE2">
              <w:t>against Discrimination</w:t>
            </w:r>
            <w:r>
              <w:t xml:space="preserve"> </w:t>
            </w:r>
            <w:r w:rsidRPr="00FC7FE2">
              <w:t>in Education</w:t>
            </w:r>
          </w:p>
        </w:tc>
      </w:tr>
      <w:tr w:rsidR="00A02BFB" w:rsidRPr="00A02BFB" w:rsidTr="0028001D">
        <w:tc>
          <w:tcPr>
            <w:tcW w:w="2409" w:type="dxa"/>
            <w:shd w:val="clear" w:color="auto" w:fill="auto"/>
          </w:tcPr>
          <w:p w:rsidR="00A02BFB" w:rsidRPr="00A02BFB" w:rsidRDefault="00A02BFB" w:rsidP="0028001D">
            <w:pPr>
              <w:spacing w:before="40" w:after="120"/>
              <w:ind w:right="113"/>
            </w:pPr>
          </w:p>
        </w:tc>
        <w:tc>
          <w:tcPr>
            <w:tcW w:w="2409" w:type="dxa"/>
            <w:shd w:val="clear" w:color="auto" w:fill="auto"/>
          </w:tcPr>
          <w:p w:rsidR="00A02BFB" w:rsidRPr="0028001D" w:rsidRDefault="004C0C0D" w:rsidP="0028001D">
            <w:pPr>
              <w:spacing w:before="40" w:after="120"/>
              <w:ind w:right="113"/>
              <w:rPr>
                <w:highlight w:val="yellow"/>
              </w:rPr>
            </w:pPr>
            <w:r w:rsidRPr="004C0C0D">
              <w:t>Geneva Conventions of 12 August 1949 and Additional Protocols thereto</w:t>
            </w:r>
            <w:r w:rsidRPr="004C0C0D">
              <w:rPr>
                <w:rStyle w:val="EndnoteReference"/>
              </w:rPr>
              <w:endnoteReference w:id="5"/>
            </w:r>
          </w:p>
        </w:tc>
        <w:tc>
          <w:tcPr>
            <w:tcW w:w="2409" w:type="dxa"/>
            <w:shd w:val="clear" w:color="auto" w:fill="auto"/>
          </w:tcPr>
          <w:p w:rsidR="00A02BFB" w:rsidRPr="00A02BFB" w:rsidRDefault="00542504" w:rsidP="0028001D">
            <w:pPr>
              <w:spacing w:before="40" w:after="120"/>
              <w:ind w:right="113"/>
            </w:pPr>
            <w:r>
              <w:t>--</w:t>
            </w:r>
          </w:p>
        </w:tc>
        <w:tc>
          <w:tcPr>
            <w:tcW w:w="2410" w:type="dxa"/>
            <w:shd w:val="clear" w:color="auto" w:fill="auto"/>
          </w:tcPr>
          <w:p w:rsidR="00A02BFB" w:rsidRPr="00A02BFB" w:rsidRDefault="00542504" w:rsidP="0028001D">
            <w:pPr>
              <w:spacing w:before="40" w:after="120"/>
              <w:ind w:right="113"/>
            </w:pPr>
            <w:r>
              <w:t>--</w:t>
            </w:r>
          </w:p>
        </w:tc>
      </w:tr>
      <w:tr w:rsidR="00A02BFB" w:rsidRPr="00A02BFB" w:rsidTr="0028001D">
        <w:tc>
          <w:tcPr>
            <w:tcW w:w="2409" w:type="dxa"/>
            <w:shd w:val="clear" w:color="auto" w:fill="auto"/>
          </w:tcPr>
          <w:p w:rsidR="00A02BFB" w:rsidRPr="00A02BFB" w:rsidRDefault="00A02BFB" w:rsidP="0028001D">
            <w:pPr>
              <w:spacing w:before="40" w:after="120"/>
              <w:ind w:right="113"/>
            </w:pPr>
          </w:p>
        </w:tc>
        <w:tc>
          <w:tcPr>
            <w:tcW w:w="2409" w:type="dxa"/>
            <w:shd w:val="clear" w:color="auto" w:fill="auto"/>
          </w:tcPr>
          <w:p w:rsidR="00A02BFB" w:rsidRPr="0028001D" w:rsidRDefault="00005787" w:rsidP="0028001D">
            <w:pPr>
              <w:spacing w:before="40" w:after="120"/>
              <w:ind w:right="113"/>
              <w:rPr>
                <w:highlight w:val="yellow"/>
              </w:rPr>
            </w:pPr>
            <w:r w:rsidRPr="00005787">
              <w:t>Rome Statute of the International Criminal Court</w:t>
            </w:r>
          </w:p>
        </w:tc>
        <w:tc>
          <w:tcPr>
            <w:tcW w:w="2409" w:type="dxa"/>
            <w:shd w:val="clear" w:color="auto" w:fill="auto"/>
          </w:tcPr>
          <w:p w:rsidR="00A02BFB" w:rsidRPr="00A02BFB" w:rsidRDefault="00542504" w:rsidP="0028001D">
            <w:pPr>
              <w:spacing w:before="40" w:after="120"/>
              <w:ind w:right="113"/>
            </w:pPr>
            <w:r>
              <w:t>--</w:t>
            </w:r>
          </w:p>
        </w:tc>
        <w:tc>
          <w:tcPr>
            <w:tcW w:w="2410" w:type="dxa"/>
            <w:shd w:val="clear" w:color="auto" w:fill="auto"/>
          </w:tcPr>
          <w:p w:rsidR="00A02BFB" w:rsidRPr="00A02BFB" w:rsidRDefault="00542504" w:rsidP="0028001D">
            <w:pPr>
              <w:spacing w:before="40" w:after="120"/>
              <w:ind w:right="113"/>
            </w:pPr>
            <w:r>
              <w:t>--</w:t>
            </w:r>
          </w:p>
        </w:tc>
      </w:tr>
      <w:tr w:rsidR="00542504" w:rsidRPr="00A02BFB" w:rsidTr="0028001D">
        <w:tc>
          <w:tcPr>
            <w:tcW w:w="2409" w:type="dxa"/>
            <w:shd w:val="clear" w:color="auto" w:fill="auto"/>
          </w:tcPr>
          <w:p w:rsidR="00542504" w:rsidRPr="00A02BFB" w:rsidRDefault="00542504" w:rsidP="0028001D">
            <w:pPr>
              <w:spacing w:before="40" w:after="120"/>
              <w:ind w:right="113"/>
            </w:pPr>
          </w:p>
        </w:tc>
        <w:tc>
          <w:tcPr>
            <w:tcW w:w="2409" w:type="dxa"/>
            <w:shd w:val="clear" w:color="auto" w:fill="auto"/>
          </w:tcPr>
          <w:p w:rsidR="00542504" w:rsidRPr="00005787" w:rsidRDefault="00542504" w:rsidP="0028001D">
            <w:pPr>
              <w:spacing w:before="40" w:after="120"/>
              <w:ind w:right="113"/>
            </w:pPr>
            <w:r w:rsidRPr="00542504">
              <w:t>Conventions on refugees and stateless persons except 1954 Convention relating to the Status of Stateless Persons</w:t>
            </w:r>
            <w:r w:rsidRPr="00542504">
              <w:rPr>
                <w:rStyle w:val="EndnoteReference"/>
              </w:rPr>
              <w:endnoteReference w:id="6"/>
            </w:r>
          </w:p>
        </w:tc>
        <w:tc>
          <w:tcPr>
            <w:tcW w:w="2409" w:type="dxa"/>
            <w:shd w:val="clear" w:color="auto" w:fill="auto"/>
          </w:tcPr>
          <w:p w:rsidR="00542504" w:rsidRPr="00A02BFB" w:rsidRDefault="00542504" w:rsidP="0028001D">
            <w:pPr>
              <w:spacing w:before="40" w:after="120"/>
              <w:ind w:right="113"/>
            </w:pPr>
            <w:r>
              <w:t>--</w:t>
            </w:r>
          </w:p>
        </w:tc>
        <w:tc>
          <w:tcPr>
            <w:tcW w:w="2410" w:type="dxa"/>
            <w:shd w:val="clear" w:color="auto" w:fill="auto"/>
          </w:tcPr>
          <w:p w:rsidR="00542504" w:rsidRPr="00A02BFB" w:rsidRDefault="00542504" w:rsidP="0028001D">
            <w:pPr>
              <w:spacing w:before="40" w:after="120"/>
              <w:ind w:right="113"/>
            </w:pPr>
            <w:r>
              <w:t>--</w:t>
            </w:r>
          </w:p>
        </w:tc>
      </w:tr>
      <w:tr w:rsidR="00A02BFB" w:rsidRPr="00A02BFB" w:rsidTr="00542504">
        <w:tc>
          <w:tcPr>
            <w:tcW w:w="2409" w:type="dxa"/>
            <w:shd w:val="clear" w:color="auto" w:fill="auto"/>
          </w:tcPr>
          <w:p w:rsidR="00A02BFB" w:rsidRPr="00A02BFB" w:rsidRDefault="00A02BFB" w:rsidP="0028001D">
            <w:pPr>
              <w:spacing w:before="40" w:after="120"/>
              <w:ind w:right="113"/>
            </w:pPr>
          </w:p>
        </w:tc>
        <w:tc>
          <w:tcPr>
            <w:tcW w:w="2409" w:type="dxa"/>
            <w:shd w:val="clear" w:color="auto" w:fill="auto"/>
          </w:tcPr>
          <w:p w:rsidR="00A02BFB" w:rsidRPr="0028001D" w:rsidRDefault="00542504" w:rsidP="0028001D">
            <w:pPr>
              <w:spacing w:before="40" w:after="120"/>
              <w:ind w:right="113"/>
              <w:rPr>
                <w:highlight w:val="yellow"/>
              </w:rPr>
            </w:pPr>
            <w:r w:rsidRPr="00542504">
              <w:t>Palermo Protocol</w:t>
            </w:r>
            <w:r w:rsidRPr="00542504">
              <w:rPr>
                <w:rStyle w:val="EndnoteReference"/>
              </w:rPr>
              <w:endnoteReference w:id="7"/>
            </w:r>
          </w:p>
        </w:tc>
        <w:tc>
          <w:tcPr>
            <w:tcW w:w="2409" w:type="dxa"/>
            <w:shd w:val="clear" w:color="auto" w:fill="auto"/>
          </w:tcPr>
          <w:p w:rsidR="00A02BFB" w:rsidRPr="00A02BFB" w:rsidRDefault="00542504" w:rsidP="0028001D">
            <w:pPr>
              <w:spacing w:before="40" w:after="120"/>
              <w:ind w:right="113"/>
            </w:pPr>
            <w:r>
              <w:t>--</w:t>
            </w:r>
          </w:p>
        </w:tc>
        <w:tc>
          <w:tcPr>
            <w:tcW w:w="2410" w:type="dxa"/>
            <w:shd w:val="clear" w:color="auto" w:fill="auto"/>
          </w:tcPr>
          <w:p w:rsidR="00A02BFB" w:rsidRPr="00A02BFB" w:rsidRDefault="00542504" w:rsidP="0028001D">
            <w:pPr>
              <w:spacing w:before="40" w:after="120"/>
              <w:ind w:right="113"/>
            </w:pPr>
            <w:r>
              <w:t>--</w:t>
            </w:r>
          </w:p>
        </w:tc>
      </w:tr>
      <w:tr w:rsidR="00542504" w:rsidRPr="00A02BFB" w:rsidTr="00151D9B">
        <w:tc>
          <w:tcPr>
            <w:tcW w:w="2409" w:type="dxa"/>
            <w:tcBorders>
              <w:bottom w:val="single" w:sz="12" w:space="0" w:color="auto"/>
            </w:tcBorders>
            <w:shd w:val="clear" w:color="auto" w:fill="auto"/>
          </w:tcPr>
          <w:p w:rsidR="00542504" w:rsidRPr="00A02BFB" w:rsidRDefault="00542504" w:rsidP="0028001D">
            <w:pPr>
              <w:spacing w:before="40" w:after="120"/>
              <w:ind w:right="113"/>
            </w:pPr>
          </w:p>
        </w:tc>
        <w:tc>
          <w:tcPr>
            <w:tcW w:w="2409" w:type="dxa"/>
            <w:tcBorders>
              <w:bottom w:val="single" w:sz="12" w:space="0" w:color="auto"/>
            </w:tcBorders>
            <w:shd w:val="clear" w:color="auto" w:fill="auto"/>
          </w:tcPr>
          <w:p w:rsidR="00542504" w:rsidRPr="0028001D" w:rsidRDefault="00542504" w:rsidP="0028001D">
            <w:pPr>
              <w:spacing w:before="40" w:after="120"/>
              <w:ind w:right="113"/>
              <w:rPr>
                <w:highlight w:val="yellow"/>
              </w:rPr>
            </w:pPr>
            <w:r w:rsidRPr="00542504">
              <w:t>ILO fundamental Conventions except</w:t>
            </w:r>
            <w:r w:rsidR="00151D9B">
              <w:t xml:space="preserve"> Conventions No. 98 concerning the Application of the Principles of the Right to Organise and to Bargain Collectively; and No.138 concerning Minimum Age for Admission to Employment</w:t>
            </w:r>
          </w:p>
        </w:tc>
        <w:tc>
          <w:tcPr>
            <w:tcW w:w="2409" w:type="dxa"/>
            <w:tcBorders>
              <w:bottom w:val="single" w:sz="12" w:space="0" w:color="auto"/>
            </w:tcBorders>
            <w:shd w:val="clear" w:color="auto" w:fill="auto"/>
          </w:tcPr>
          <w:p w:rsidR="00542504" w:rsidRPr="00A02BFB" w:rsidRDefault="00542504" w:rsidP="0028001D">
            <w:pPr>
              <w:spacing w:before="40" w:after="120"/>
              <w:ind w:right="113"/>
            </w:pPr>
            <w:r>
              <w:t>--</w:t>
            </w:r>
          </w:p>
        </w:tc>
        <w:tc>
          <w:tcPr>
            <w:tcW w:w="2410" w:type="dxa"/>
            <w:tcBorders>
              <w:bottom w:val="single" w:sz="12" w:space="0" w:color="auto"/>
            </w:tcBorders>
            <w:shd w:val="clear" w:color="auto" w:fill="auto"/>
          </w:tcPr>
          <w:p w:rsidR="00542504" w:rsidRPr="00A02BFB" w:rsidRDefault="00542504" w:rsidP="0028001D">
            <w:pPr>
              <w:spacing w:before="40" w:after="120"/>
              <w:ind w:right="113"/>
            </w:pPr>
            <w:r>
              <w:t>--</w:t>
            </w:r>
          </w:p>
        </w:tc>
      </w:tr>
    </w:tbl>
    <w:p w:rsidR="00A02BFB" w:rsidRPr="00A02BFB" w:rsidRDefault="00A02BFB" w:rsidP="00DF2923">
      <w:pPr>
        <w:pStyle w:val="HChG"/>
        <w:spacing w:before="240"/>
      </w:pPr>
      <w:r w:rsidRPr="00A02BFB">
        <w:rPr>
          <w:szCs w:val="24"/>
        </w:rPr>
        <w:lastRenderedPageBreak/>
        <w:tab/>
        <w:t>II.</w:t>
      </w:r>
      <w:r w:rsidRPr="00A02BFB">
        <w:rPr>
          <w:szCs w:val="24"/>
        </w:rPr>
        <w:tab/>
      </w:r>
      <w:r w:rsidRPr="00A02BFB">
        <w:t>Cooperation with human rights mechanisms</w:t>
      </w:r>
      <w:r w:rsidR="00A3619D">
        <w:t xml:space="preserve"> and bodies</w:t>
      </w:r>
    </w:p>
    <w:p w:rsidR="00A02BFB" w:rsidRPr="00A02BFB" w:rsidRDefault="00A02BFB" w:rsidP="00E665EB">
      <w:pPr>
        <w:pStyle w:val="H1G"/>
        <w:tabs>
          <w:tab w:val="left" w:pos="1130"/>
        </w:tabs>
        <w:spacing w:before="120"/>
        <w:ind w:left="0" w:firstLine="0"/>
      </w:pPr>
      <w:r w:rsidRPr="00A02BFB">
        <w:tab/>
      </w:r>
      <w:bookmarkStart w:id="1" w:name="II_A_Cooperation_with_treaty_bodies"/>
      <w:r w:rsidRPr="00A02BFB">
        <w:t>A.</w:t>
      </w:r>
      <w:r w:rsidRPr="00A02BFB">
        <w:tab/>
      </w:r>
      <w:bookmarkEnd w:id="1"/>
      <w:r w:rsidR="00E665EB">
        <w:tab/>
      </w:r>
      <w:r w:rsidR="00E665EB" w:rsidRPr="00E665EB">
        <w:t>Cooperation with treaty bodies</w:t>
      </w:r>
      <w:r w:rsidR="00E665EB" w:rsidRPr="00E665EB">
        <w:rPr>
          <w:rStyle w:val="EndnoteReference"/>
          <w:b w:val="0"/>
        </w:rPr>
        <w:endnoteReference w:id="8"/>
      </w:r>
    </w:p>
    <w:p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FD242A" w:rsidRPr="00A02BFB" w:rsidTr="0028001D">
        <w:tc>
          <w:tcPr>
            <w:tcW w:w="1928"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Treaty body</w:t>
            </w:r>
          </w:p>
        </w:tc>
        <w:tc>
          <w:tcPr>
            <w:tcW w:w="1928"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Latest concluding observations</w:t>
            </w:r>
          </w:p>
        </w:tc>
        <w:tc>
          <w:tcPr>
            <w:tcW w:w="1927" w:type="dxa"/>
            <w:tcBorders>
              <w:top w:val="single" w:sz="4" w:space="0" w:color="auto"/>
              <w:bottom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r w:rsidRPr="0028001D">
              <w:rPr>
                <w:i/>
                <w:sz w:val="16"/>
              </w:rPr>
              <w:t>Reporting status</w:t>
            </w:r>
          </w:p>
        </w:tc>
      </w:tr>
      <w:tr w:rsidR="00FD242A" w:rsidRPr="00A02BFB" w:rsidTr="0028001D">
        <w:trPr>
          <w:trHeight w:hRule="exact" w:val="113"/>
        </w:trPr>
        <w:tc>
          <w:tcPr>
            <w:tcW w:w="1928" w:type="dxa"/>
            <w:shd w:val="clear" w:color="auto" w:fill="auto"/>
            <w:vAlign w:val="bottom"/>
          </w:tcPr>
          <w:p w:rsidR="00A02BFB" w:rsidRPr="0028001D" w:rsidRDefault="00A02BFB" w:rsidP="0028001D">
            <w:pPr>
              <w:spacing w:before="80" w:after="80" w:line="200" w:lineRule="exact"/>
              <w:ind w:right="113"/>
              <w:rPr>
                <w:i/>
                <w:sz w:val="16"/>
              </w:rPr>
            </w:pPr>
          </w:p>
        </w:tc>
        <w:tc>
          <w:tcPr>
            <w:tcW w:w="1928" w:type="dxa"/>
            <w:shd w:val="clear" w:color="auto" w:fill="auto"/>
            <w:vAlign w:val="bottom"/>
          </w:tcPr>
          <w:p w:rsidR="00A02BFB" w:rsidRPr="0028001D" w:rsidRDefault="00A02BFB" w:rsidP="0028001D">
            <w:pPr>
              <w:spacing w:before="80" w:after="80" w:line="200" w:lineRule="exact"/>
              <w:ind w:right="113"/>
              <w:rPr>
                <w:i/>
                <w:sz w:val="16"/>
              </w:rPr>
            </w:pPr>
          </w:p>
        </w:tc>
        <w:tc>
          <w:tcPr>
            <w:tcW w:w="1927" w:type="dxa"/>
            <w:shd w:val="clear" w:color="auto" w:fill="auto"/>
            <w:vAlign w:val="bottom"/>
          </w:tcPr>
          <w:p w:rsidR="00A02BFB" w:rsidRPr="0028001D" w:rsidRDefault="00A02BFB" w:rsidP="0028001D">
            <w:pPr>
              <w:spacing w:before="80" w:after="80" w:line="200" w:lineRule="exact"/>
              <w:ind w:right="113"/>
              <w:rPr>
                <w:i/>
                <w:sz w:val="16"/>
              </w:rPr>
            </w:pPr>
          </w:p>
        </w:tc>
        <w:tc>
          <w:tcPr>
            <w:tcW w:w="1927" w:type="dxa"/>
            <w:shd w:val="clear" w:color="auto" w:fill="auto"/>
            <w:vAlign w:val="bottom"/>
          </w:tcPr>
          <w:p w:rsidR="00A02BFB" w:rsidRPr="0028001D" w:rsidRDefault="00A02BFB" w:rsidP="0028001D">
            <w:pPr>
              <w:spacing w:before="80" w:after="80" w:line="200" w:lineRule="exact"/>
              <w:ind w:right="113"/>
              <w:rPr>
                <w:i/>
                <w:sz w:val="16"/>
              </w:rPr>
            </w:pPr>
          </w:p>
        </w:tc>
        <w:tc>
          <w:tcPr>
            <w:tcW w:w="1927" w:type="dxa"/>
            <w:shd w:val="clear" w:color="auto" w:fill="auto"/>
            <w:vAlign w:val="bottom"/>
          </w:tcPr>
          <w:p w:rsidR="00A02BFB" w:rsidRPr="0028001D" w:rsidRDefault="00A02BFB" w:rsidP="0028001D">
            <w:pPr>
              <w:spacing w:before="80" w:after="80" w:line="200" w:lineRule="exact"/>
              <w:ind w:right="113"/>
              <w:rPr>
                <w:i/>
                <w:sz w:val="16"/>
              </w:rPr>
            </w:pPr>
          </w:p>
        </w:tc>
      </w:tr>
      <w:tr w:rsidR="00FD242A" w:rsidRPr="00A02BFB" w:rsidTr="0028001D">
        <w:tc>
          <w:tcPr>
            <w:tcW w:w="1928" w:type="dxa"/>
            <w:shd w:val="clear" w:color="auto" w:fill="auto"/>
          </w:tcPr>
          <w:p w:rsidR="00A02BFB" w:rsidRPr="00A02BFB" w:rsidRDefault="00A02BFB" w:rsidP="0028001D">
            <w:pPr>
              <w:spacing w:before="40" w:after="120"/>
              <w:ind w:right="113"/>
            </w:pPr>
            <w:r w:rsidRPr="00A02BFB">
              <w:t>CERD</w:t>
            </w:r>
          </w:p>
        </w:tc>
        <w:tc>
          <w:tcPr>
            <w:tcW w:w="1928" w:type="dxa"/>
            <w:shd w:val="clear" w:color="auto" w:fill="auto"/>
          </w:tcPr>
          <w:p w:rsidR="00A02BFB" w:rsidRPr="00A02BFB" w:rsidRDefault="00FD6B31" w:rsidP="0028001D">
            <w:pPr>
              <w:spacing w:before="40" w:after="120"/>
              <w:ind w:right="113"/>
            </w:pPr>
            <w:r>
              <w:t>March 2012</w:t>
            </w:r>
          </w:p>
        </w:tc>
        <w:tc>
          <w:tcPr>
            <w:tcW w:w="1927" w:type="dxa"/>
            <w:shd w:val="clear" w:color="auto" w:fill="auto"/>
          </w:tcPr>
          <w:p w:rsidR="00A02BFB" w:rsidRPr="00A02BFB" w:rsidRDefault="00FD6B31" w:rsidP="0028001D">
            <w:pPr>
              <w:spacing w:before="40" w:after="120"/>
              <w:ind w:right="113"/>
            </w:pPr>
            <w:r>
              <w:t>2016</w:t>
            </w:r>
          </w:p>
        </w:tc>
        <w:tc>
          <w:tcPr>
            <w:tcW w:w="1927" w:type="dxa"/>
            <w:shd w:val="clear" w:color="auto" w:fill="auto"/>
          </w:tcPr>
          <w:p w:rsidR="00A02BFB" w:rsidRPr="00A02BFB" w:rsidRDefault="00FD6B31" w:rsidP="0028001D">
            <w:pPr>
              <w:spacing w:before="40" w:after="120"/>
              <w:ind w:right="113"/>
            </w:pPr>
            <w:r>
              <w:t>August 2017</w:t>
            </w:r>
          </w:p>
        </w:tc>
        <w:tc>
          <w:tcPr>
            <w:tcW w:w="1927" w:type="dxa"/>
            <w:shd w:val="clear" w:color="auto" w:fill="auto"/>
          </w:tcPr>
          <w:p w:rsidR="00A02BFB" w:rsidRPr="00A02BFB" w:rsidRDefault="00FD6B31" w:rsidP="0028001D">
            <w:pPr>
              <w:spacing w:before="40" w:after="120"/>
              <w:ind w:right="113"/>
            </w:pPr>
            <w:r>
              <w:t>Twenty-forth and twenty-fifth reports due in 2021</w:t>
            </w:r>
          </w:p>
        </w:tc>
      </w:tr>
      <w:tr w:rsidR="00FD242A" w:rsidRPr="00A02BFB" w:rsidTr="0028001D">
        <w:tc>
          <w:tcPr>
            <w:tcW w:w="1928" w:type="dxa"/>
            <w:shd w:val="clear" w:color="auto" w:fill="auto"/>
          </w:tcPr>
          <w:p w:rsidR="00A02BFB" w:rsidRPr="00A02BFB" w:rsidRDefault="00A02BFB" w:rsidP="0028001D">
            <w:pPr>
              <w:spacing w:before="40" w:after="120"/>
              <w:ind w:right="113"/>
            </w:pPr>
            <w:r w:rsidRPr="00A02BFB">
              <w:t>CESCR</w:t>
            </w:r>
          </w:p>
        </w:tc>
        <w:tc>
          <w:tcPr>
            <w:tcW w:w="1928" w:type="dxa"/>
            <w:shd w:val="clear" w:color="auto" w:fill="auto"/>
          </w:tcPr>
          <w:p w:rsidR="00A02BFB" w:rsidRPr="00A02BFB" w:rsidRDefault="00FD6B31" w:rsidP="0028001D">
            <w:pPr>
              <w:spacing w:before="40" w:after="120"/>
              <w:ind w:right="113"/>
            </w:pPr>
            <w:r>
              <w:t>--</w:t>
            </w:r>
          </w:p>
        </w:tc>
        <w:tc>
          <w:tcPr>
            <w:tcW w:w="1927" w:type="dxa"/>
            <w:shd w:val="clear" w:color="auto" w:fill="auto"/>
          </w:tcPr>
          <w:p w:rsidR="00A02BFB" w:rsidRPr="00A02BFB" w:rsidRDefault="00FD6B31" w:rsidP="0028001D">
            <w:pPr>
              <w:spacing w:before="40" w:after="120"/>
              <w:ind w:right="113"/>
            </w:pPr>
            <w:r>
              <w:t>2012</w:t>
            </w:r>
          </w:p>
        </w:tc>
        <w:tc>
          <w:tcPr>
            <w:tcW w:w="1927" w:type="dxa"/>
            <w:shd w:val="clear" w:color="auto" w:fill="auto"/>
          </w:tcPr>
          <w:p w:rsidR="00A02BFB" w:rsidRPr="00A02BFB" w:rsidRDefault="00FD6B31" w:rsidP="0028001D">
            <w:pPr>
              <w:spacing w:before="40" w:after="120"/>
              <w:ind w:right="113"/>
            </w:pPr>
            <w:r>
              <w:t>March 2016</w:t>
            </w:r>
          </w:p>
        </w:tc>
        <w:tc>
          <w:tcPr>
            <w:tcW w:w="1927" w:type="dxa"/>
            <w:shd w:val="clear" w:color="auto" w:fill="auto"/>
          </w:tcPr>
          <w:p w:rsidR="00A02BFB" w:rsidRPr="00A02BFB" w:rsidRDefault="00FD6B31" w:rsidP="0028001D">
            <w:pPr>
              <w:spacing w:before="40" w:after="120"/>
              <w:ind w:right="113"/>
            </w:pPr>
            <w:r>
              <w:t>Seventh report due in 2021</w:t>
            </w:r>
          </w:p>
        </w:tc>
      </w:tr>
      <w:tr w:rsidR="00FD242A" w:rsidRPr="00A02BFB" w:rsidTr="0028001D">
        <w:tc>
          <w:tcPr>
            <w:tcW w:w="1928" w:type="dxa"/>
            <w:shd w:val="clear" w:color="auto" w:fill="auto"/>
          </w:tcPr>
          <w:p w:rsidR="00A02BFB" w:rsidRPr="00A02BFB" w:rsidRDefault="00A02BFB" w:rsidP="0028001D">
            <w:pPr>
              <w:spacing w:before="40" w:after="120"/>
              <w:ind w:right="113"/>
            </w:pPr>
            <w:r w:rsidRPr="00A02BFB">
              <w:t>HR Committee</w:t>
            </w:r>
          </w:p>
        </w:tc>
        <w:tc>
          <w:tcPr>
            <w:tcW w:w="1928" w:type="dxa"/>
            <w:shd w:val="clear" w:color="auto" w:fill="auto"/>
          </w:tcPr>
          <w:p w:rsidR="00A02BFB" w:rsidRPr="00A02BFB" w:rsidRDefault="00FD6B31" w:rsidP="0028001D">
            <w:pPr>
              <w:spacing w:before="40" w:after="120"/>
              <w:ind w:right="113"/>
            </w:pPr>
            <w:r>
              <w:t>--</w:t>
            </w:r>
          </w:p>
        </w:tc>
        <w:tc>
          <w:tcPr>
            <w:tcW w:w="1927" w:type="dxa"/>
            <w:shd w:val="clear" w:color="auto" w:fill="auto"/>
          </w:tcPr>
          <w:p w:rsidR="00A02BFB" w:rsidRPr="00A02BFB" w:rsidRDefault="00FD6B31" w:rsidP="0028001D">
            <w:pPr>
              <w:spacing w:before="40" w:after="120"/>
              <w:ind w:right="113"/>
            </w:pPr>
            <w:r>
              <w:t>2013</w:t>
            </w:r>
          </w:p>
        </w:tc>
        <w:tc>
          <w:tcPr>
            <w:tcW w:w="1927" w:type="dxa"/>
            <w:shd w:val="clear" w:color="auto" w:fill="auto"/>
          </w:tcPr>
          <w:p w:rsidR="00A02BFB" w:rsidRPr="00A02BFB" w:rsidRDefault="00FD6B31" w:rsidP="0028001D">
            <w:pPr>
              <w:spacing w:before="40" w:after="120"/>
              <w:ind w:right="113"/>
            </w:pPr>
            <w:r>
              <w:t>July 2015</w:t>
            </w:r>
          </w:p>
        </w:tc>
        <w:tc>
          <w:tcPr>
            <w:tcW w:w="1927" w:type="dxa"/>
            <w:shd w:val="clear" w:color="auto" w:fill="auto"/>
          </w:tcPr>
          <w:p w:rsidR="00A02BFB" w:rsidRPr="00A02BFB" w:rsidRDefault="00FD6B31" w:rsidP="0028001D">
            <w:pPr>
              <w:spacing w:before="40" w:after="120"/>
              <w:ind w:right="113"/>
            </w:pPr>
            <w:r>
              <w:t>Seventh report due in 2020</w:t>
            </w:r>
          </w:p>
        </w:tc>
      </w:tr>
      <w:tr w:rsidR="00FD242A" w:rsidRPr="00A02BFB" w:rsidTr="0028001D">
        <w:tc>
          <w:tcPr>
            <w:tcW w:w="1928" w:type="dxa"/>
            <w:shd w:val="clear" w:color="auto" w:fill="auto"/>
          </w:tcPr>
          <w:p w:rsidR="00A02BFB" w:rsidRPr="00A02BFB" w:rsidRDefault="00A02BFB" w:rsidP="0028001D">
            <w:pPr>
              <w:spacing w:before="40" w:after="120"/>
              <w:ind w:right="113"/>
            </w:pPr>
            <w:r w:rsidRPr="00A02BFB">
              <w:t>CEDAW</w:t>
            </w:r>
          </w:p>
        </w:tc>
        <w:tc>
          <w:tcPr>
            <w:tcW w:w="1928" w:type="dxa"/>
            <w:shd w:val="clear" w:color="auto" w:fill="auto"/>
          </w:tcPr>
          <w:p w:rsidR="00A02BFB" w:rsidRPr="00A02BFB" w:rsidRDefault="00FD6B31" w:rsidP="0028001D">
            <w:pPr>
              <w:spacing w:before="40" w:after="120"/>
              <w:ind w:right="113"/>
            </w:pPr>
            <w:r>
              <w:t>--</w:t>
            </w:r>
          </w:p>
        </w:tc>
        <w:tc>
          <w:tcPr>
            <w:tcW w:w="1927" w:type="dxa"/>
            <w:shd w:val="clear" w:color="auto" w:fill="auto"/>
          </w:tcPr>
          <w:p w:rsidR="00A02BFB" w:rsidRPr="00A02BFB" w:rsidRDefault="00FD6B31" w:rsidP="0028001D">
            <w:pPr>
              <w:spacing w:before="40" w:after="120"/>
              <w:ind w:right="113"/>
            </w:pPr>
            <w:r>
              <w:t>2015</w:t>
            </w:r>
          </w:p>
        </w:tc>
        <w:tc>
          <w:tcPr>
            <w:tcW w:w="1927" w:type="dxa"/>
            <w:shd w:val="clear" w:color="auto" w:fill="auto"/>
          </w:tcPr>
          <w:p w:rsidR="00A02BFB" w:rsidRPr="00A02BFB" w:rsidRDefault="00FD6B31" w:rsidP="0028001D">
            <w:pPr>
              <w:spacing w:before="40" w:after="120"/>
              <w:ind w:right="113"/>
            </w:pPr>
            <w:r>
              <w:t>October 2016</w:t>
            </w:r>
          </w:p>
        </w:tc>
        <w:tc>
          <w:tcPr>
            <w:tcW w:w="1927" w:type="dxa"/>
            <w:shd w:val="clear" w:color="auto" w:fill="auto"/>
          </w:tcPr>
          <w:p w:rsidR="00A02BFB" w:rsidRPr="00A02BFB" w:rsidRDefault="00FD6B31" w:rsidP="0028001D">
            <w:pPr>
              <w:spacing w:before="40" w:after="120"/>
              <w:ind w:right="113"/>
            </w:pPr>
            <w:r>
              <w:t>Tenth report due in 2020</w:t>
            </w:r>
          </w:p>
        </w:tc>
      </w:tr>
      <w:tr w:rsidR="00FD242A" w:rsidRPr="00A02BFB" w:rsidTr="0028001D">
        <w:tc>
          <w:tcPr>
            <w:tcW w:w="1928" w:type="dxa"/>
            <w:shd w:val="clear" w:color="auto" w:fill="auto"/>
          </w:tcPr>
          <w:p w:rsidR="00A02BFB" w:rsidRPr="00A02BFB" w:rsidRDefault="00A02BFB" w:rsidP="0028001D">
            <w:pPr>
              <w:spacing w:before="40" w:after="120"/>
              <w:ind w:right="113"/>
            </w:pPr>
            <w:r w:rsidRPr="00A02BFB">
              <w:t>CAT</w:t>
            </w:r>
          </w:p>
        </w:tc>
        <w:tc>
          <w:tcPr>
            <w:tcW w:w="1928" w:type="dxa"/>
            <w:shd w:val="clear" w:color="auto" w:fill="auto"/>
          </w:tcPr>
          <w:p w:rsidR="00A02BFB" w:rsidRPr="00A02BFB" w:rsidRDefault="00FD6B31" w:rsidP="0028001D">
            <w:pPr>
              <w:spacing w:before="40" w:after="120"/>
              <w:ind w:right="113"/>
            </w:pPr>
            <w:r>
              <w:t>--</w:t>
            </w:r>
          </w:p>
        </w:tc>
        <w:tc>
          <w:tcPr>
            <w:tcW w:w="1927" w:type="dxa"/>
            <w:shd w:val="clear" w:color="auto" w:fill="auto"/>
          </w:tcPr>
          <w:p w:rsidR="00A02BFB" w:rsidRPr="00A02BFB" w:rsidRDefault="00FD6B31" w:rsidP="0028001D">
            <w:pPr>
              <w:spacing w:before="40" w:after="120"/>
              <w:ind w:right="113"/>
            </w:pPr>
            <w:r>
              <w:t>2016</w:t>
            </w:r>
          </w:p>
        </w:tc>
        <w:tc>
          <w:tcPr>
            <w:tcW w:w="1927" w:type="dxa"/>
            <w:shd w:val="clear" w:color="auto" w:fill="auto"/>
          </w:tcPr>
          <w:p w:rsidR="00A02BFB" w:rsidRPr="00A02BFB" w:rsidRDefault="00FD6B31" w:rsidP="0028001D">
            <w:pPr>
              <w:spacing w:before="40" w:after="120"/>
              <w:ind w:right="113"/>
            </w:pPr>
            <w:r>
              <w:t>May 2012</w:t>
            </w:r>
          </w:p>
        </w:tc>
        <w:tc>
          <w:tcPr>
            <w:tcW w:w="1927" w:type="dxa"/>
            <w:shd w:val="clear" w:color="auto" w:fill="auto"/>
          </w:tcPr>
          <w:p w:rsidR="00A02BFB" w:rsidRPr="00A02BFB" w:rsidRDefault="00FD6B31" w:rsidP="0028001D">
            <w:pPr>
              <w:spacing w:before="40" w:after="120"/>
              <w:ind w:right="113"/>
            </w:pPr>
            <w:r>
              <w:t>Seventh report pending consideration in November 2018</w:t>
            </w:r>
          </w:p>
        </w:tc>
      </w:tr>
      <w:tr w:rsidR="00FD242A" w:rsidRPr="00A02BFB" w:rsidTr="0028001D">
        <w:tc>
          <w:tcPr>
            <w:tcW w:w="1928" w:type="dxa"/>
            <w:shd w:val="clear" w:color="auto" w:fill="auto"/>
          </w:tcPr>
          <w:p w:rsidR="00A02BFB" w:rsidRPr="00A02BFB" w:rsidRDefault="00A02BFB" w:rsidP="0028001D">
            <w:pPr>
              <w:spacing w:before="40" w:after="120"/>
              <w:ind w:right="113"/>
            </w:pPr>
            <w:r w:rsidRPr="00A02BFB">
              <w:t>CRC</w:t>
            </w:r>
          </w:p>
        </w:tc>
        <w:tc>
          <w:tcPr>
            <w:tcW w:w="1928" w:type="dxa"/>
            <w:shd w:val="clear" w:color="auto" w:fill="auto"/>
          </w:tcPr>
          <w:p w:rsidR="00A02BFB" w:rsidRPr="00A02BFB" w:rsidRDefault="00FD6B31" w:rsidP="0028001D">
            <w:pPr>
              <w:spacing w:before="40" w:after="120"/>
              <w:ind w:right="113"/>
            </w:pPr>
            <w:r>
              <w:t>June 2009</w:t>
            </w:r>
          </w:p>
        </w:tc>
        <w:tc>
          <w:tcPr>
            <w:tcW w:w="1927" w:type="dxa"/>
            <w:shd w:val="clear" w:color="auto" w:fill="auto"/>
          </w:tcPr>
          <w:p w:rsidR="00A02BFB" w:rsidRPr="00A02BFB" w:rsidRDefault="00FD6B31" w:rsidP="0028001D">
            <w:pPr>
              <w:spacing w:before="40" w:after="120"/>
              <w:ind w:right="113"/>
            </w:pPr>
            <w:r>
              <w:t>2009</w:t>
            </w:r>
          </w:p>
        </w:tc>
        <w:tc>
          <w:tcPr>
            <w:tcW w:w="1927" w:type="dxa"/>
            <w:shd w:val="clear" w:color="auto" w:fill="auto"/>
          </w:tcPr>
          <w:p w:rsidR="00A02BFB" w:rsidRPr="00A02BFB" w:rsidRDefault="00FD6B31" w:rsidP="0028001D">
            <w:pPr>
              <w:spacing w:before="40" w:after="120"/>
              <w:ind w:right="113"/>
            </w:pPr>
            <w:r>
              <w:t>October 2012</w:t>
            </w:r>
          </w:p>
        </w:tc>
        <w:tc>
          <w:tcPr>
            <w:tcW w:w="1927" w:type="dxa"/>
            <w:shd w:val="clear" w:color="auto" w:fill="auto"/>
          </w:tcPr>
          <w:p w:rsidR="00A02BFB" w:rsidRPr="00A02BFB" w:rsidRDefault="00FD6B31" w:rsidP="0028001D">
            <w:pPr>
              <w:spacing w:before="40" w:after="120"/>
              <w:ind w:right="113"/>
            </w:pPr>
            <w:r>
              <w:t>Fifth and sixth reports due in 2018</w:t>
            </w:r>
          </w:p>
        </w:tc>
      </w:tr>
      <w:tr w:rsidR="00FD242A" w:rsidRPr="00A02BFB" w:rsidTr="00A22406">
        <w:tc>
          <w:tcPr>
            <w:tcW w:w="1928" w:type="dxa"/>
            <w:tcBorders>
              <w:bottom w:val="single" w:sz="12" w:space="0" w:color="auto"/>
            </w:tcBorders>
            <w:shd w:val="clear" w:color="auto" w:fill="auto"/>
          </w:tcPr>
          <w:p w:rsidR="00A02BFB" w:rsidRPr="00A02BFB" w:rsidRDefault="00A02BFB" w:rsidP="0028001D">
            <w:pPr>
              <w:spacing w:before="40" w:after="120"/>
              <w:ind w:right="113"/>
            </w:pPr>
            <w:r w:rsidRPr="00A02BFB">
              <w:t>CRPD</w:t>
            </w:r>
          </w:p>
        </w:tc>
        <w:tc>
          <w:tcPr>
            <w:tcW w:w="1928" w:type="dxa"/>
            <w:tcBorders>
              <w:bottom w:val="single" w:sz="12" w:space="0" w:color="auto"/>
            </w:tcBorders>
            <w:shd w:val="clear" w:color="auto" w:fill="auto"/>
          </w:tcPr>
          <w:p w:rsidR="00A02BFB" w:rsidRPr="00A02BFB" w:rsidRDefault="00C00097" w:rsidP="0028001D">
            <w:pPr>
              <w:spacing w:before="40" w:after="120"/>
              <w:ind w:right="113"/>
            </w:pPr>
            <w:r>
              <w:t>--</w:t>
            </w:r>
          </w:p>
        </w:tc>
        <w:tc>
          <w:tcPr>
            <w:tcW w:w="1927" w:type="dxa"/>
            <w:tcBorders>
              <w:bottom w:val="single" w:sz="12" w:space="0" w:color="auto"/>
            </w:tcBorders>
            <w:shd w:val="clear" w:color="auto" w:fill="auto"/>
          </w:tcPr>
          <w:p w:rsidR="00A02BFB" w:rsidRPr="00A02BFB" w:rsidRDefault="00C00097" w:rsidP="0028001D">
            <w:pPr>
              <w:spacing w:before="40" w:after="120"/>
              <w:ind w:right="113"/>
            </w:pPr>
            <w:r>
              <w:t>2014</w:t>
            </w:r>
          </w:p>
        </w:tc>
        <w:tc>
          <w:tcPr>
            <w:tcW w:w="1927" w:type="dxa"/>
            <w:tcBorders>
              <w:bottom w:val="single" w:sz="12" w:space="0" w:color="auto"/>
            </w:tcBorders>
            <w:shd w:val="clear" w:color="auto" w:fill="auto"/>
          </w:tcPr>
          <w:p w:rsidR="00A02BFB" w:rsidRPr="00A02BFB" w:rsidRDefault="00C00097" w:rsidP="0028001D">
            <w:pPr>
              <w:spacing w:before="40" w:after="120"/>
              <w:ind w:right="113"/>
            </w:pPr>
            <w:r>
              <w:t>April 2017</w:t>
            </w:r>
          </w:p>
        </w:tc>
        <w:tc>
          <w:tcPr>
            <w:tcW w:w="1927" w:type="dxa"/>
            <w:tcBorders>
              <w:bottom w:val="single" w:sz="12" w:space="0" w:color="auto"/>
            </w:tcBorders>
            <w:shd w:val="clear" w:color="auto" w:fill="auto"/>
          </w:tcPr>
          <w:p w:rsidR="00A02BFB" w:rsidRPr="00A02BFB" w:rsidRDefault="00C00097" w:rsidP="0028001D">
            <w:pPr>
              <w:spacing w:before="40" w:after="120"/>
              <w:ind w:right="113"/>
            </w:pPr>
            <w:r>
              <w:t>Second and third reports due in 2020</w:t>
            </w:r>
          </w:p>
        </w:tc>
      </w:tr>
    </w:tbl>
    <w:p w:rsidR="00A02BFB" w:rsidRDefault="002E646B" w:rsidP="002E646B">
      <w:pPr>
        <w:pStyle w:val="H23G"/>
      </w:pPr>
      <w:bookmarkStart w:id="3" w:name="Table_Response_TB_follow_up"/>
      <w:r>
        <w:tab/>
      </w:r>
      <w:r>
        <w:tab/>
      </w:r>
      <w:r w:rsidR="00A02BFB" w:rsidRPr="002E646B">
        <w:t xml:space="preserve">Responses to specific follow-up requests </w:t>
      </w:r>
      <w:r w:rsidR="00CA6DE7" w:rsidRPr="002E646B">
        <w:t>from concluding observations</w:t>
      </w:r>
      <w:bookmarkEnd w:id="3"/>
    </w:p>
    <w:tbl>
      <w:tblPr>
        <w:tblW w:w="9637" w:type="dxa"/>
        <w:tblLayout w:type="fixed"/>
        <w:tblCellMar>
          <w:left w:w="0" w:type="dxa"/>
          <w:right w:w="0" w:type="dxa"/>
        </w:tblCellMar>
        <w:tblLook w:val="04A0" w:firstRow="1" w:lastRow="0" w:firstColumn="1" w:lastColumn="0" w:noHBand="0" w:noVBand="1"/>
      </w:tblPr>
      <w:tblGrid>
        <w:gridCol w:w="2409"/>
        <w:gridCol w:w="2409"/>
        <w:gridCol w:w="2412"/>
        <w:gridCol w:w="2407"/>
      </w:tblGrid>
      <w:tr w:rsidR="00FD242A" w:rsidRPr="003E19D9" w:rsidTr="00144AF4">
        <w:tc>
          <w:tcPr>
            <w:tcW w:w="2409" w:type="dxa"/>
            <w:tcBorders>
              <w:top w:val="single" w:sz="4" w:space="0" w:color="auto"/>
              <w:bottom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r w:rsidRPr="0028001D">
              <w:rPr>
                <w:i/>
                <w:sz w:val="16"/>
              </w:rPr>
              <w:t>Treaty body</w:t>
            </w:r>
          </w:p>
        </w:tc>
        <w:tc>
          <w:tcPr>
            <w:tcW w:w="2409" w:type="dxa"/>
            <w:tcBorders>
              <w:top w:val="single" w:sz="4" w:space="0" w:color="auto"/>
              <w:bottom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r w:rsidRPr="0028001D">
              <w:rPr>
                <w:i/>
                <w:sz w:val="16"/>
              </w:rPr>
              <w:t>Due in</w:t>
            </w:r>
          </w:p>
        </w:tc>
        <w:tc>
          <w:tcPr>
            <w:tcW w:w="2412" w:type="dxa"/>
            <w:tcBorders>
              <w:top w:val="single" w:sz="4" w:space="0" w:color="auto"/>
              <w:bottom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r w:rsidRPr="0028001D">
              <w:rPr>
                <w:i/>
                <w:sz w:val="16"/>
              </w:rPr>
              <w:t>Subject matter</w:t>
            </w:r>
          </w:p>
        </w:tc>
        <w:tc>
          <w:tcPr>
            <w:tcW w:w="2407" w:type="dxa"/>
            <w:tcBorders>
              <w:top w:val="single" w:sz="4" w:space="0" w:color="auto"/>
              <w:bottom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r w:rsidRPr="0028001D">
              <w:rPr>
                <w:i/>
                <w:sz w:val="16"/>
              </w:rPr>
              <w:t>Submitted</w:t>
            </w:r>
          </w:p>
        </w:tc>
      </w:tr>
      <w:tr w:rsidR="003E19D9" w:rsidRPr="003E19D9" w:rsidTr="00144AF4">
        <w:trPr>
          <w:trHeight w:hRule="exact" w:val="113"/>
        </w:trPr>
        <w:tc>
          <w:tcPr>
            <w:tcW w:w="2409" w:type="dxa"/>
            <w:tcBorders>
              <w:top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p>
        </w:tc>
        <w:tc>
          <w:tcPr>
            <w:tcW w:w="2412" w:type="dxa"/>
            <w:tcBorders>
              <w:top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p>
        </w:tc>
        <w:tc>
          <w:tcPr>
            <w:tcW w:w="2407" w:type="dxa"/>
            <w:tcBorders>
              <w:top w:val="single" w:sz="12" w:space="0" w:color="auto"/>
            </w:tcBorders>
            <w:shd w:val="clear" w:color="auto" w:fill="auto"/>
            <w:vAlign w:val="bottom"/>
          </w:tcPr>
          <w:p w:rsidR="003E19D9" w:rsidRPr="0028001D" w:rsidRDefault="003E19D9" w:rsidP="0028001D">
            <w:pPr>
              <w:spacing w:before="80" w:after="80" w:line="200" w:lineRule="exact"/>
              <w:ind w:right="113"/>
              <w:rPr>
                <w:i/>
                <w:sz w:val="16"/>
              </w:rPr>
            </w:pPr>
          </w:p>
        </w:tc>
      </w:tr>
      <w:tr w:rsidR="003E19D9" w:rsidRPr="003E19D9" w:rsidTr="00144AF4">
        <w:tc>
          <w:tcPr>
            <w:tcW w:w="2409" w:type="dxa"/>
            <w:shd w:val="clear" w:color="auto" w:fill="auto"/>
          </w:tcPr>
          <w:p w:rsidR="003E19D9" w:rsidRPr="003E19D9" w:rsidRDefault="003E19D9" w:rsidP="0028001D">
            <w:pPr>
              <w:spacing w:before="40" w:after="120"/>
              <w:ind w:right="113"/>
            </w:pPr>
            <w:r>
              <w:t>CERD</w:t>
            </w:r>
          </w:p>
        </w:tc>
        <w:tc>
          <w:tcPr>
            <w:tcW w:w="2409" w:type="dxa"/>
            <w:shd w:val="clear" w:color="auto" w:fill="auto"/>
          </w:tcPr>
          <w:p w:rsidR="003E19D9" w:rsidRPr="003E19D9" w:rsidRDefault="00D10F61" w:rsidP="0028001D">
            <w:pPr>
              <w:spacing w:before="40" w:after="120"/>
              <w:ind w:right="113"/>
            </w:pPr>
            <w:r>
              <w:t>2018</w:t>
            </w:r>
          </w:p>
        </w:tc>
        <w:tc>
          <w:tcPr>
            <w:tcW w:w="2412" w:type="dxa"/>
            <w:shd w:val="clear" w:color="auto" w:fill="auto"/>
          </w:tcPr>
          <w:p w:rsidR="003E19D9" w:rsidRPr="003E19D9" w:rsidRDefault="00D10F61" w:rsidP="00BB6771">
            <w:pPr>
              <w:spacing w:before="40" w:after="120"/>
              <w:ind w:right="113"/>
            </w:pPr>
            <w:r w:rsidRPr="00D10F61">
              <w:t>Immigration detention reform; Detention of minors; Data on detained persons; Construction of the Sit</w:t>
            </w:r>
            <w:r>
              <w:t xml:space="preserve">e C dam; Mount </w:t>
            </w:r>
            <w:proofErr w:type="spellStart"/>
            <w:r>
              <w:t>Polley</w:t>
            </w:r>
            <w:proofErr w:type="spellEnd"/>
            <w:r>
              <w:t xml:space="preserve"> disaster.</w:t>
            </w:r>
            <w:r w:rsidR="00BB6771">
              <w:rPr>
                <w:rStyle w:val="EndnoteReference"/>
              </w:rPr>
              <w:endnoteReference w:id="9"/>
            </w:r>
          </w:p>
        </w:tc>
        <w:tc>
          <w:tcPr>
            <w:tcW w:w="2407" w:type="dxa"/>
            <w:shd w:val="clear" w:color="auto" w:fill="auto"/>
          </w:tcPr>
          <w:p w:rsidR="003E19D9" w:rsidRPr="003E19D9" w:rsidRDefault="00D10F61" w:rsidP="00E341B4">
            <w:pPr>
              <w:spacing w:before="40" w:after="120"/>
              <w:ind w:right="113"/>
            </w:pPr>
            <w:r>
              <w:t>--</w:t>
            </w:r>
          </w:p>
        </w:tc>
      </w:tr>
      <w:tr w:rsidR="003E19D9" w:rsidRPr="003E19D9" w:rsidTr="00144AF4">
        <w:tc>
          <w:tcPr>
            <w:tcW w:w="2409" w:type="dxa"/>
            <w:shd w:val="clear" w:color="auto" w:fill="auto"/>
          </w:tcPr>
          <w:p w:rsidR="003E19D9" w:rsidRPr="003E19D9" w:rsidRDefault="00D10F61" w:rsidP="0028001D">
            <w:pPr>
              <w:spacing w:before="40" w:after="120"/>
              <w:ind w:right="113"/>
            </w:pPr>
            <w:r>
              <w:t>CERD</w:t>
            </w:r>
          </w:p>
        </w:tc>
        <w:tc>
          <w:tcPr>
            <w:tcW w:w="2409" w:type="dxa"/>
            <w:shd w:val="clear" w:color="auto" w:fill="auto"/>
          </w:tcPr>
          <w:p w:rsidR="003E19D9" w:rsidRPr="003E19D9" w:rsidRDefault="00D10F61" w:rsidP="0028001D">
            <w:pPr>
              <w:spacing w:before="40" w:after="120"/>
              <w:ind w:right="113"/>
            </w:pPr>
            <w:r>
              <w:t>2013</w:t>
            </w:r>
          </w:p>
        </w:tc>
        <w:tc>
          <w:tcPr>
            <w:tcW w:w="2412" w:type="dxa"/>
            <w:shd w:val="clear" w:color="auto" w:fill="auto"/>
          </w:tcPr>
          <w:p w:rsidR="003E19D9" w:rsidRPr="003E19D9" w:rsidRDefault="00D10F61" w:rsidP="00BB6771">
            <w:pPr>
              <w:spacing w:before="40" w:after="120"/>
              <w:ind w:right="113"/>
            </w:pPr>
            <w:r w:rsidRPr="00D10F61">
              <w:t>Discrimination of African Canadians in the enjoyment of social, economic and cultural rights; Violence against Aboriginal women and girls; Poverty among Aboriginal peoples; Access to justice at all levels by</w:t>
            </w:r>
            <w:r>
              <w:t xml:space="preserve"> </w:t>
            </w:r>
            <w:r w:rsidRPr="00D10F61">
              <w:t>persons belonging to minority groups.</w:t>
            </w:r>
            <w:r w:rsidR="00BB6771">
              <w:rPr>
                <w:rStyle w:val="EndnoteReference"/>
              </w:rPr>
              <w:endnoteReference w:id="10"/>
            </w:r>
          </w:p>
        </w:tc>
        <w:tc>
          <w:tcPr>
            <w:tcW w:w="2407" w:type="dxa"/>
            <w:shd w:val="clear" w:color="auto" w:fill="auto"/>
          </w:tcPr>
          <w:p w:rsidR="003E19D9" w:rsidRPr="003E19D9" w:rsidRDefault="00D10F61" w:rsidP="00BB6771">
            <w:pPr>
              <w:spacing w:before="40" w:after="120"/>
              <w:ind w:right="113"/>
            </w:pPr>
            <w:r w:rsidRPr="00D10F61">
              <w:t>2014</w:t>
            </w:r>
            <w:r w:rsidR="00BB6771">
              <w:rPr>
                <w:rStyle w:val="EndnoteReference"/>
              </w:rPr>
              <w:endnoteReference w:id="11"/>
            </w:r>
          </w:p>
        </w:tc>
      </w:tr>
      <w:tr w:rsidR="003E19D9" w:rsidRPr="003E19D9" w:rsidTr="00144AF4">
        <w:tc>
          <w:tcPr>
            <w:tcW w:w="2409" w:type="dxa"/>
            <w:shd w:val="clear" w:color="auto" w:fill="auto"/>
          </w:tcPr>
          <w:p w:rsidR="003E19D9" w:rsidRPr="003E19D9" w:rsidRDefault="00D10F61" w:rsidP="0028001D">
            <w:pPr>
              <w:spacing w:before="40" w:after="120"/>
              <w:ind w:right="113"/>
            </w:pPr>
            <w:r>
              <w:t>HR Committee</w:t>
            </w:r>
          </w:p>
        </w:tc>
        <w:tc>
          <w:tcPr>
            <w:tcW w:w="2409" w:type="dxa"/>
            <w:shd w:val="clear" w:color="auto" w:fill="auto"/>
          </w:tcPr>
          <w:p w:rsidR="003E19D9" w:rsidRPr="003E19D9" w:rsidRDefault="00D10F61" w:rsidP="0028001D">
            <w:pPr>
              <w:spacing w:before="40" w:after="120"/>
              <w:ind w:right="113"/>
            </w:pPr>
            <w:r>
              <w:t>2016</w:t>
            </w:r>
          </w:p>
        </w:tc>
        <w:tc>
          <w:tcPr>
            <w:tcW w:w="2412" w:type="dxa"/>
            <w:shd w:val="clear" w:color="auto" w:fill="auto"/>
          </w:tcPr>
          <w:p w:rsidR="003E19D9" w:rsidRPr="003E19D9" w:rsidRDefault="00D10F61" w:rsidP="00BB6771">
            <w:pPr>
              <w:spacing w:before="40" w:after="120"/>
              <w:ind w:right="113"/>
            </w:pPr>
            <w:r w:rsidRPr="00D10F61">
              <w:t xml:space="preserve">Murdered and missing indigenous women and </w:t>
            </w:r>
            <w:r w:rsidRPr="00D10F61">
              <w:lastRenderedPageBreak/>
              <w:t>girls; Immigration detention, asylum-seekers and non-</w:t>
            </w:r>
            <w:proofErr w:type="spellStart"/>
            <w:r w:rsidRPr="00D10F61">
              <w:t>refoulement</w:t>
            </w:r>
            <w:proofErr w:type="spellEnd"/>
            <w:r w:rsidRPr="00D10F61">
              <w:t>; Indigenous lands and titles.</w:t>
            </w:r>
            <w:r w:rsidR="00BB6771">
              <w:rPr>
                <w:rStyle w:val="EndnoteReference"/>
              </w:rPr>
              <w:endnoteReference w:id="12"/>
            </w:r>
          </w:p>
        </w:tc>
        <w:tc>
          <w:tcPr>
            <w:tcW w:w="2407" w:type="dxa"/>
            <w:shd w:val="clear" w:color="auto" w:fill="auto"/>
          </w:tcPr>
          <w:p w:rsidR="003E19D9" w:rsidRPr="003E19D9" w:rsidRDefault="00D10F61" w:rsidP="00BB6771">
            <w:pPr>
              <w:spacing w:before="40" w:after="120"/>
              <w:ind w:right="113"/>
            </w:pPr>
            <w:r w:rsidRPr="00D10F61">
              <w:lastRenderedPageBreak/>
              <w:t>2016</w:t>
            </w:r>
            <w:r w:rsidR="00BB6771">
              <w:rPr>
                <w:rStyle w:val="EndnoteReference"/>
              </w:rPr>
              <w:endnoteReference w:id="13"/>
            </w:r>
          </w:p>
        </w:tc>
      </w:tr>
      <w:tr w:rsidR="003E19D9" w:rsidRPr="003E19D9" w:rsidTr="00144AF4">
        <w:tc>
          <w:tcPr>
            <w:tcW w:w="2409" w:type="dxa"/>
            <w:shd w:val="clear" w:color="auto" w:fill="auto"/>
          </w:tcPr>
          <w:p w:rsidR="003E19D9" w:rsidRPr="003E19D9" w:rsidRDefault="00D10F61" w:rsidP="0028001D">
            <w:pPr>
              <w:spacing w:before="40" w:after="120"/>
              <w:ind w:right="113"/>
            </w:pPr>
            <w:r>
              <w:t>CEDAW</w:t>
            </w:r>
          </w:p>
        </w:tc>
        <w:tc>
          <w:tcPr>
            <w:tcW w:w="2409" w:type="dxa"/>
            <w:shd w:val="clear" w:color="auto" w:fill="auto"/>
          </w:tcPr>
          <w:p w:rsidR="003E19D9" w:rsidRPr="003E19D9" w:rsidRDefault="00D10F61" w:rsidP="0028001D">
            <w:pPr>
              <w:spacing w:before="40" w:after="120"/>
              <w:ind w:right="113"/>
            </w:pPr>
            <w:r>
              <w:t>2018</w:t>
            </w:r>
          </w:p>
        </w:tc>
        <w:tc>
          <w:tcPr>
            <w:tcW w:w="2412" w:type="dxa"/>
            <w:shd w:val="clear" w:color="auto" w:fill="auto"/>
          </w:tcPr>
          <w:p w:rsidR="003E19D9" w:rsidRPr="003E19D9" w:rsidRDefault="00D10F61" w:rsidP="00BB6771">
            <w:pPr>
              <w:spacing w:before="40" w:after="120"/>
              <w:ind w:right="113"/>
            </w:pPr>
            <w:r w:rsidRPr="00D10F61">
              <w:t>Minister of Women; National gender strategy; Gender equality policies; Murdered and missing indigenous women and girls.</w:t>
            </w:r>
            <w:r w:rsidR="00BB6771">
              <w:rPr>
                <w:rStyle w:val="EndnoteReference"/>
              </w:rPr>
              <w:endnoteReference w:id="14"/>
            </w:r>
          </w:p>
        </w:tc>
        <w:tc>
          <w:tcPr>
            <w:tcW w:w="2407" w:type="dxa"/>
            <w:shd w:val="clear" w:color="auto" w:fill="auto"/>
          </w:tcPr>
          <w:p w:rsidR="003E19D9" w:rsidRPr="003E19D9" w:rsidRDefault="00D10F61" w:rsidP="00B236D9">
            <w:pPr>
              <w:spacing w:before="40" w:after="120"/>
              <w:ind w:right="113"/>
            </w:pPr>
            <w:r>
              <w:t>--</w:t>
            </w:r>
          </w:p>
        </w:tc>
      </w:tr>
      <w:tr w:rsidR="003E19D9" w:rsidRPr="003E19D9" w:rsidTr="00D10F61">
        <w:tc>
          <w:tcPr>
            <w:tcW w:w="2409" w:type="dxa"/>
            <w:shd w:val="clear" w:color="auto" w:fill="auto"/>
          </w:tcPr>
          <w:p w:rsidR="003E19D9" w:rsidRPr="003E19D9" w:rsidRDefault="00D10F61" w:rsidP="0028001D">
            <w:pPr>
              <w:spacing w:before="40" w:after="120"/>
              <w:ind w:right="113"/>
            </w:pPr>
            <w:r>
              <w:t>CAT</w:t>
            </w:r>
          </w:p>
        </w:tc>
        <w:tc>
          <w:tcPr>
            <w:tcW w:w="2409" w:type="dxa"/>
            <w:shd w:val="clear" w:color="auto" w:fill="auto"/>
          </w:tcPr>
          <w:p w:rsidR="003E19D9" w:rsidRPr="003E19D9" w:rsidRDefault="00D10F61" w:rsidP="0028001D">
            <w:pPr>
              <w:spacing w:before="40" w:after="120"/>
              <w:ind w:right="113"/>
            </w:pPr>
            <w:r>
              <w:t>2013</w:t>
            </w:r>
          </w:p>
        </w:tc>
        <w:tc>
          <w:tcPr>
            <w:tcW w:w="2412" w:type="dxa"/>
            <w:shd w:val="clear" w:color="auto" w:fill="auto"/>
          </w:tcPr>
          <w:p w:rsidR="003E19D9" w:rsidRPr="003E19D9" w:rsidRDefault="00D10F61" w:rsidP="00BB6771">
            <w:pPr>
              <w:spacing w:before="40" w:after="120"/>
              <w:ind w:right="113"/>
            </w:pPr>
            <w:r w:rsidRPr="00D10F61">
              <w:t>Legal safeguards for detainees; Conducting, prompt, impartial and effective investigations; Prosecuting suspects and sanctioning perpetrators of torture or ill-treatment.</w:t>
            </w:r>
            <w:r w:rsidR="00BB6771">
              <w:rPr>
                <w:rStyle w:val="EndnoteReference"/>
              </w:rPr>
              <w:endnoteReference w:id="15"/>
            </w:r>
          </w:p>
        </w:tc>
        <w:tc>
          <w:tcPr>
            <w:tcW w:w="2407" w:type="dxa"/>
            <w:shd w:val="clear" w:color="auto" w:fill="auto"/>
          </w:tcPr>
          <w:p w:rsidR="003E19D9" w:rsidRPr="003E19D9" w:rsidRDefault="00D10F61" w:rsidP="00BB6771">
            <w:pPr>
              <w:spacing w:before="40" w:after="120"/>
              <w:ind w:right="113"/>
            </w:pPr>
            <w:r w:rsidRPr="00D10F61">
              <w:t>2013</w:t>
            </w:r>
            <w:r w:rsidR="00BB6771">
              <w:rPr>
                <w:rStyle w:val="EndnoteReference"/>
              </w:rPr>
              <w:endnoteReference w:id="16"/>
            </w:r>
          </w:p>
        </w:tc>
      </w:tr>
      <w:tr w:rsidR="00D10F61" w:rsidRPr="003E19D9" w:rsidTr="00144AF4">
        <w:tc>
          <w:tcPr>
            <w:tcW w:w="2409" w:type="dxa"/>
            <w:tcBorders>
              <w:bottom w:val="single" w:sz="12" w:space="0" w:color="auto"/>
            </w:tcBorders>
            <w:shd w:val="clear" w:color="auto" w:fill="auto"/>
          </w:tcPr>
          <w:p w:rsidR="00D10F61" w:rsidRDefault="00D10F61" w:rsidP="0028001D">
            <w:pPr>
              <w:spacing w:before="40" w:after="120"/>
              <w:ind w:right="113"/>
            </w:pPr>
            <w:r>
              <w:t>CRPD</w:t>
            </w:r>
          </w:p>
        </w:tc>
        <w:tc>
          <w:tcPr>
            <w:tcW w:w="2409" w:type="dxa"/>
            <w:tcBorders>
              <w:bottom w:val="single" w:sz="12" w:space="0" w:color="auto"/>
            </w:tcBorders>
            <w:shd w:val="clear" w:color="auto" w:fill="auto"/>
          </w:tcPr>
          <w:p w:rsidR="00D10F61" w:rsidRPr="003E19D9" w:rsidRDefault="00044393" w:rsidP="0028001D">
            <w:pPr>
              <w:spacing w:before="40" w:after="120"/>
              <w:ind w:right="113"/>
            </w:pPr>
            <w:r w:rsidRPr="00044393">
              <w:t>2018</w:t>
            </w:r>
          </w:p>
        </w:tc>
        <w:tc>
          <w:tcPr>
            <w:tcW w:w="2412" w:type="dxa"/>
            <w:tcBorders>
              <w:bottom w:val="single" w:sz="12" w:space="0" w:color="auto"/>
            </w:tcBorders>
            <w:shd w:val="clear" w:color="auto" w:fill="auto"/>
          </w:tcPr>
          <w:p w:rsidR="00D10F61" w:rsidRPr="003E19D9" w:rsidRDefault="00044393" w:rsidP="00BB6771">
            <w:pPr>
              <w:spacing w:before="40" w:after="120"/>
              <w:ind w:right="113"/>
            </w:pPr>
            <w:r w:rsidRPr="00044393">
              <w:t>Declaration and reservation; Equality and non-discrimination.</w:t>
            </w:r>
            <w:r w:rsidR="00BB6771">
              <w:rPr>
                <w:rStyle w:val="EndnoteReference"/>
              </w:rPr>
              <w:endnoteReference w:id="17"/>
            </w:r>
          </w:p>
        </w:tc>
        <w:tc>
          <w:tcPr>
            <w:tcW w:w="2407" w:type="dxa"/>
            <w:tcBorders>
              <w:bottom w:val="single" w:sz="12" w:space="0" w:color="auto"/>
            </w:tcBorders>
            <w:shd w:val="clear" w:color="auto" w:fill="auto"/>
          </w:tcPr>
          <w:p w:rsidR="00D10F61" w:rsidRPr="003E19D9" w:rsidRDefault="00044393" w:rsidP="00B236D9">
            <w:pPr>
              <w:spacing w:before="40" w:after="120"/>
              <w:ind w:right="113"/>
            </w:pPr>
            <w:r>
              <w:t>--</w:t>
            </w:r>
          </w:p>
        </w:tc>
      </w:tr>
    </w:tbl>
    <w:p w:rsidR="00A02BFB" w:rsidRPr="003A39B6" w:rsidRDefault="0022777B" w:rsidP="003A39B6">
      <w:pPr>
        <w:pStyle w:val="H23G"/>
      </w:pPr>
      <w:r w:rsidRPr="003A39B6">
        <w:tab/>
      </w:r>
      <w:r w:rsidRPr="003A39B6">
        <w:tab/>
      </w:r>
      <w:r w:rsidR="004B07D6" w:rsidRPr="003A39B6">
        <w:t>Views</w:t>
      </w:r>
    </w:p>
    <w:tbl>
      <w:tblPr>
        <w:tblW w:w="9450" w:type="dxa"/>
        <w:tblLayout w:type="fixed"/>
        <w:tblCellMar>
          <w:left w:w="0" w:type="dxa"/>
          <w:right w:w="0" w:type="dxa"/>
        </w:tblCellMar>
        <w:tblLook w:val="04A0" w:firstRow="1" w:lastRow="0" w:firstColumn="1" w:lastColumn="0" w:noHBand="0" w:noVBand="1"/>
      </w:tblPr>
      <w:tblGrid>
        <w:gridCol w:w="3211"/>
        <w:gridCol w:w="3026"/>
        <w:gridCol w:w="3213"/>
      </w:tblGrid>
      <w:tr w:rsidR="00A02BFB" w:rsidRPr="00D1338E" w:rsidTr="00A84806">
        <w:tc>
          <w:tcPr>
            <w:tcW w:w="3211" w:type="dxa"/>
            <w:tcBorders>
              <w:top w:val="single" w:sz="4" w:space="0" w:color="auto"/>
              <w:bottom w:val="single" w:sz="12" w:space="0" w:color="auto"/>
            </w:tcBorders>
            <w:shd w:val="clear" w:color="auto" w:fill="auto"/>
            <w:vAlign w:val="bottom"/>
          </w:tcPr>
          <w:p w:rsidR="00A02BFB" w:rsidRPr="00D1338E" w:rsidRDefault="00A02BFB" w:rsidP="0028001D">
            <w:pPr>
              <w:spacing w:before="40" w:after="120"/>
              <w:ind w:right="113"/>
              <w:rPr>
                <w:i/>
                <w:sz w:val="16"/>
              </w:rPr>
            </w:pPr>
            <w:r w:rsidRPr="00D1338E">
              <w:rPr>
                <w:i/>
                <w:sz w:val="16"/>
              </w:rPr>
              <w:t>Treaty body</w:t>
            </w:r>
          </w:p>
        </w:tc>
        <w:tc>
          <w:tcPr>
            <w:tcW w:w="3026" w:type="dxa"/>
            <w:tcBorders>
              <w:top w:val="single" w:sz="4" w:space="0" w:color="auto"/>
              <w:bottom w:val="single" w:sz="12" w:space="0" w:color="auto"/>
            </w:tcBorders>
            <w:shd w:val="clear" w:color="auto" w:fill="auto"/>
            <w:vAlign w:val="bottom"/>
          </w:tcPr>
          <w:p w:rsidR="00A02BFB" w:rsidRPr="00D1338E" w:rsidRDefault="00A02BFB" w:rsidP="0028001D">
            <w:pPr>
              <w:spacing w:before="40" w:after="120"/>
              <w:ind w:right="113"/>
              <w:rPr>
                <w:i/>
                <w:sz w:val="16"/>
              </w:rPr>
            </w:pPr>
            <w:r w:rsidRPr="00D1338E">
              <w:rPr>
                <w:i/>
                <w:sz w:val="16"/>
              </w:rPr>
              <w:t>Number of views</w:t>
            </w:r>
          </w:p>
        </w:tc>
        <w:tc>
          <w:tcPr>
            <w:tcW w:w="3213" w:type="dxa"/>
            <w:tcBorders>
              <w:top w:val="single" w:sz="4" w:space="0" w:color="auto"/>
              <w:bottom w:val="single" w:sz="12" w:space="0" w:color="auto"/>
            </w:tcBorders>
            <w:shd w:val="clear" w:color="auto" w:fill="auto"/>
            <w:vAlign w:val="bottom"/>
          </w:tcPr>
          <w:p w:rsidR="00A02BFB" w:rsidRPr="00D1338E" w:rsidRDefault="00A02BFB" w:rsidP="00CB35AF">
            <w:pPr>
              <w:spacing w:before="40" w:after="120"/>
              <w:ind w:left="139" w:right="113"/>
              <w:rPr>
                <w:i/>
                <w:sz w:val="16"/>
              </w:rPr>
            </w:pPr>
            <w:r w:rsidRPr="00D1338E">
              <w:rPr>
                <w:i/>
                <w:sz w:val="16"/>
              </w:rPr>
              <w:t>Status</w:t>
            </w:r>
          </w:p>
        </w:tc>
      </w:tr>
      <w:tr w:rsidR="00A02BFB" w:rsidRPr="003E19D9" w:rsidTr="00A84806">
        <w:trPr>
          <w:trHeight w:hRule="exact" w:val="113"/>
        </w:trPr>
        <w:tc>
          <w:tcPr>
            <w:tcW w:w="3211" w:type="dxa"/>
            <w:tcBorders>
              <w:top w:val="single" w:sz="12" w:space="0" w:color="auto"/>
            </w:tcBorders>
            <w:shd w:val="clear" w:color="auto" w:fill="auto"/>
            <w:vAlign w:val="bottom"/>
          </w:tcPr>
          <w:p w:rsidR="00A02BFB" w:rsidRPr="0028001D" w:rsidRDefault="00A02BFB" w:rsidP="0028001D">
            <w:pPr>
              <w:spacing w:before="40" w:after="120"/>
              <w:ind w:right="113"/>
              <w:rPr>
                <w:sz w:val="16"/>
              </w:rPr>
            </w:pPr>
          </w:p>
        </w:tc>
        <w:tc>
          <w:tcPr>
            <w:tcW w:w="3026" w:type="dxa"/>
            <w:tcBorders>
              <w:top w:val="single" w:sz="12" w:space="0" w:color="auto"/>
            </w:tcBorders>
            <w:shd w:val="clear" w:color="auto" w:fill="auto"/>
            <w:vAlign w:val="bottom"/>
          </w:tcPr>
          <w:p w:rsidR="00A02BFB" w:rsidRPr="0028001D" w:rsidRDefault="00A02BFB" w:rsidP="0028001D">
            <w:pPr>
              <w:spacing w:before="40" w:after="120"/>
              <w:ind w:right="113"/>
              <w:rPr>
                <w:sz w:val="16"/>
              </w:rPr>
            </w:pPr>
          </w:p>
        </w:tc>
        <w:tc>
          <w:tcPr>
            <w:tcW w:w="3213" w:type="dxa"/>
            <w:tcBorders>
              <w:top w:val="single" w:sz="12" w:space="0" w:color="auto"/>
            </w:tcBorders>
            <w:shd w:val="clear" w:color="auto" w:fill="auto"/>
            <w:vAlign w:val="bottom"/>
          </w:tcPr>
          <w:p w:rsidR="00A02BFB" w:rsidRPr="0028001D" w:rsidRDefault="00A02BFB" w:rsidP="0028001D">
            <w:pPr>
              <w:spacing w:before="40" w:after="120"/>
              <w:ind w:right="113"/>
              <w:rPr>
                <w:sz w:val="16"/>
              </w:rPr>
            </w:pPr>
          </w:p>
        </w:tc>
      </w:tr>
      <w:tr w:rsidR="00A84806" w:rsidRPr="00A02BFB" w:rsidTr="00306ED8">
        <w:tc>
          <w:tcPr>
            <w:tcW w:w="3211" w:type="dxa"/>
            <w:tcBorders>
              <w:bottom w:val="single" w:sz="12" w:space="0" w:color="auto"/>
            </w:tcBorders>
            <w:shd w:val="clear" w:color="auto" w:fill="auto"/>
          </w:tcPr>
          <w:p w:rsidR="00A84806" w:rsidRPr="00A02BFB" w:rsidRDefault="005F1A3F" w:rsidP="0028001D">
            <w:pPr>
              <w:spacing w:before="40" w:after="120"/>
              <w:ind w:right="113"/>
            </w:pPr>
            <w:r>
              <w:t>HR Committee</w:t>
            </w:r>
          </w:p>
        </w:tc>
        <w:tc>
          <w:tcPr>
            <w:tcW w:w="3026" w:type="dxa"/>
            <w:tcBorders>
              <w:bottom w:val="single" w:sz="12" w:space="0" w:color="auto"/>
            </w:tcBorders>
            <w:shd w:val="clear" w:color="auto" w:fill="auto"/>
          </w:tcPr>
          <w:p w:rsidR="00A84806" w:rsidRDefault="005F1A3F" w:rsidP="00BB6771">
            <w:pPr>
              <w:spacing w:before="40" w:after="120"/>
              <w:ind w:right="113"/>
            </w:pPr>
            <w:r w:rsidRPr="005F1A3F">
              <w:t>2</w:t>
            </w:r>
            <w:r w:rsidR="00BB6771">
              <w:rPr>
                <w:rStyle w:val="EndnoteReference"/>
              </w:rPr>
              <w:endnoteReference w:id="18"/>
            </w:r>
          </w:p>
        </w:tc>
        <w:tc>
          <w:tcPr>
            <w:tcW w:w="3213" w:type="dxa"/>
            <w:tcBorders>
              <w:bottom w:val="single" w:sz="12" w:space="0" w:color="auto"/>
            </w:tcBorders>
            <w:shd w:val="clear" w:color="auto" w:fill="auto"/>
          </w:tcPr>
          <w:p w:rsidR="00A84806" w:rsidRDefault="005F1A3F" w:rsidP="00CB35AF">
            <w:pPr>
              <w:spacing w:before="40" w:after="120"/>
              <w:ind w:left="139" w:right="98"/>
            </w:pPr>
            <w:r w:rsidRPr="005F1A3F">
              <w:t>Ongoing dialogue</w:t>
            </w:r>
          </w:p>
        </w:tc>
      </w:tr>
    </w:tbl>
    <w:p w:rsidR="005B2432" w:rsidRDefault="005B2432" w:rsidP="005B2432">
      <w:pPr>
        <w:pStyle w:val="H23G"/>
      </w:pPr>
      <w:r>
        <w:tab/>
      </w:r>
      <w:r>
        <w:tab/>
        <w:t>Country visits and/or inquiries by treaty bodies</w:t>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5B2432" w:rsidRPr="005B2432" w:rsidTr="00086F0E">
        <w:tc>
          <w:tcPr>
            <w:tcW w:w="3211" w:type="dxa"/>
            <w:tcBorders>
              <w:top w:val="single" w:sz="4" w:space="0" w:color="auto"/>
              <w:bottom w:val="single" w:sz="12" w:space="0" w:color="auto"/>
            </w:tcBorders>
            <w:shd w:val="clear" w:color="auto" w:fill="auto"/>
            <w:vAlign w:val="bottom"/>
          </w:tcPr>
          <w:p w:rsidR="005B2432" w:rsidRPr="00D1338E" w:rsidRDefault="005B2432" w:rsidP="005B2432">
            <w:pPr>
              <w:rPr>
                <w:i/>
                <w:sz w:val="16"/>
                <w:szCs w:val="16"/>
              </w:rPr>
            </w:pPr>
            <w:r w:rsidRPr="00D1338E">
              <w:rPr>
                <w:i/>
                <w:sz w:val="16"/>
                <w:szCs w:val="16"/>
              </w:rPr>
              <w:t>Treaty body</w:t>
            </w:r>
          </w:p>
        </w:tc>
        <w:tc>
          <w:tcPr>
            <w:tcW w:w="3213" w:type="dxa"/>
            <w:tcBorders>
              <w:top w:val="single" w:sz="4" w:space="0" w:color="auto"/>
              <w:bottom w:val="single" w:sz="12" w:space="0" w:color="auto"/>
            </w:tcBorders>
            <w:shd w:val="clear" w:color="auto" w:fill="auto"/>
            <w:vAlign w:val="bottom"/>
          </w:tcPr>
          <w:p w:rsidR="005B2432" w:rsidRPr="00D1338E" w:rsidRDefault="005B2432" w:rsidP="005B2432">
            <w:pPr>
              <w:rPr>
                <w:i/>
                <w:sz w:val="16"/>
                <w:szCs w:val="16"/>
              </w:rPr>
            </w:pPr>
            <w:r w:rsidRPr="00D1338E">
              <w:rPr>
                <w:i/>
                <w:sz w:val="16"/>
                <w:szCs w:val="16"/>
              </w:rPr>
              <w:t>Date</w:t>
            </w:r>
          </w:p>
        </w:tc>
        <w:tc>
          <w:tcPr>
            <w:tcW w:w="3213" w:type="dxa"/>
            <w:tcBorders>
              <w:top w:val="single" w:sz="4" w:space="0" w:color="auto"/>
              <w:bottom w:val="single" w:sz="12" w:space="0" w:color="auto"/>
            </w:tcBorders>
            <w:shd w:val="clear" w:color="auto" w:fill="auto"/>
            <w:vAlign w:val="bottom"/>
          </w:tcPr>
          <w:p w:rsidR="005B2432" w:rsidRPr="00D1338E" w:rsidRDefault="005B2432" w:rsidP="005B2432">
            <w:pPr>
              <w:rPr>
                <w:i/>
                <w:sz w:val="16"/>
                <w:szCs w:val="16"/>
              </w:rPr>
            </w:pPr>
            <w:r w:rsidRPr="00D1338E">
              <w:rPr>
                <w:i/>
                <w:sz w:val="16"/>
                <w:szCs w:val="16"/>
              </w:rPr>
              <w:t>Subject matter</w:t>
            </w:r>
          </w:p>
        </w:tc>
      </w:tr>
      <w:tr w:rsidR="005B2432" w:rsidRPr="005B2432" w:rsidTr="00086F0E">
        <w:trPr>
          <w:trHeight w:hRule="exact" w:val="113"/>
        </w:trPr>
        <w:tc>
          <w:tcPr>
            <w:tcW w:w="3211" w:type="dxa"/>
            <w:tcBorders>
              <w:top w:val="single" w:sz="12" w:space="0" w:color="auto"/>
            </w:tcBorders>
            <w:shd w:val="clear" w:color="auto" w:fill="auto"/>
            <w:vAlign w:val="bottom"/>
          </w:tcPr>
          <w:p w:rsidR="005B2432" w:rsidRPr="005B2432" w:rsidRDefault="005B2432" w:rsidP="005B2432"/>
        </w:tc>
        <w:tc>
          <w:tcPr>
            <w:tcW w:w="3213" w:type="dxa"/>
            <w:tcBorders>
              <w:top w:val="single" w:sz="12" w:space="0" w:color="auto"/>
            </w:tcBorders>
            <w:shd w:val="clear" w:color="auto" w:fill="auto"/>
            <w:vAlign w:val="bottom"/>
          </w:tcPr>
          <w:p w:rsidR="005B2432" w:rsidRPr="005B2432" w:rsidRDefault="005B2432" w:rsidP="005B2432"/>
        </w:tc>
        <w:tc>
          <w:tcPr>
            <w:tcW w:w="3213" w:type="dxa"/>
            <w:tcBorders>
              <w:top w:val="single" w:sz="12" w:space="0" w:color="auto"/>
            </w:tcBorders>
            <w:shd w:val="clear" w:color="auto" w:fill="auto"/>
            <w:vAlign w:val="bottom"/>
          </w:tcPr>
          <w:p w:rsidR="005B2432" w:rsidRPr="005B2432" w:rsidRDefault="005B2432" w:rsidP="005B2432"/>
        </w:tc>
      </w:tr>
      <w:tr w:rsidR="005B2432" w:rsidRPr="005B2432" w:rsidTr="00881D77">
        <w:tc>
          <w:tcPr>
            <w:tcW w:w="3211" w:type="dxa"/>
            <w:tcBorders>
              <w:bottom w:val="single" w:sz="12" w:space="0" w:color="auto"/>
            </w:tcBorders>
            <w:shd w:val="clear" w:color="auto" w:fill="auto"/>
          </w:tcPr>
          <w:p w:rsidR="005B2432" w:rsidRPr="005B2432" w:rsidRDefault="005B2432" w:rsidP="005B2432">
            <w:r w:rsidRPr="005B2432">
              <w:t>CEDAW</w:t>
            </w:r>
          </w:p>
        </w:tc>
        <w:tc>
          <w:tcPr>
            <w:tcW w:w="3213" w:type="dxa"/>
            <w:tcBorders>
              <w:bottom w:val="single" w:sz="12" w:space="0" w:color="auto"/>
            </w:tcBorders>
            <w:shd w:val="clear" w:color="auto" w:fill="auto"/>
          </w:tcPr>
          <w:p w:rsidR="005B2432" w:rsidRPr="005B2432" w:rsidRDefault="005B2432" w:rsidP="00BB6771">
            <w:r w:rsidRPr="005B2432">
              <w:t>2015</w:t>
            </w:r>
            <w:r w:rsidR="00BB6771">
              <w:rPr>
                <w:rStyle w:val="EndnoteReference"/>
              </w:rPr>
              <w:endnoteReference w:id="19"/>
            </w:r>
            <w:r w:rsidRPr="005B2432">
              <w:t>;2016</w:t>
            </w:r>
            <w:r w:rsidR="00BB6771">
              <w:rPr>
                <w:rStyle w:val="EndnoteReference"/>
              </w:rPr>
              <w:endnoteReference w:id="20"/>
            </w:r>
          </w:p>
        </w:tc>
        <w:tc>
          <w:tcPr>
            <w:tcW w:w="3213" w:type="dxa"/>
            <w:tcBorders>
              <w:bottom w:val="single" w:sz="12" w:space="0" w:color="auto"/>
            </w:tcBorders>
            <w:shd w:val="clear" w:color="auto" w:fill="auto"/>
          </w:tcPr>
          <w:p w:rsidR="005B2432" w:rsidRPr="005B2432" w:rsidRDefault="005B2432" w:rsidP="005B2432">
            <w:r w:rsidRPr="005B2432">
              <w:t>Missing and murdered aboriginal women</w:t>
            </w:r>
          </w:p>
        </w:tc>
      </w:tr>
    </w:tbl>
    <w:p w:rsidR="00A02BFB" w:rsidRDefault="00A02BFB" w:rsidP="00A63F87">
      <w:pPr>
        <w:pStyle w:val="H1G"/>
      </w:pPr>
      <w:r w:rsidRPr="00A02BFB">
        <w:tab/>
        <w:t>B.</w:t>
      </w:r>
      <w:r w:rsidRPr="00A02BFB">
        <w:tab/>
      </w:r>
      <w:r w:rsidR="00ED5C75" w:rsidRPr="00ED5C75">
        <w:t>Cooperation with special procedures</w:t>
      </w:r>
      <w:r w:rsidR="00ED5C75" w:rsidRPr="00ED5C75">
        <w:rPr>
          <w:rStyle w:val="EndnoteReference"/>
          <w:b w:val="0"/>
        </w:rPr>
        <w:endnoteReference w:id="21"/>
      </w:r>
    </w:p>
    <w:tbl>
      <w:tblPr>
        <w:tblW w:w="9637" w:type="dxa"/>
        <w:tblLayout w:type="fixed"/>
        <w:tblCellMar>
          <w:left w:w="0" w:type="dxa"/>
          <w:right w:w="0" w:type="dxa"/>
        </w:tblCellMar>
        <w:tblLook w:val="04A0" w:firstRow="1" w:lastRow="0" w:firstColumn="1" w:lastColumn="0" w:noHBand="0" w:noVBand="1"/>
      </w:tblPr>
      <w:tblGrid>
        <w:gridCol w:w="3211"/>
        <w:gridCol w:w="3026"/>
        <w:gridCol w:w="3400"/>
      </w:tblGrid>
      <w:tr w:rsidR="009E78E3" w:rsidRPr="009E78E3" w:rsidTr="0028001D">
        <w:tc>
          <w:tcPr>
            <w:tcW w:w="3211" w:type="dxa"/>
            <w:tcBorders>
              <w:top w:val="single" w:sz="4" w:space="0" w:color="auto"/>
              <w:bottom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p>
        </w:tc>
        <w:tc>
          <w:tcPr>
            <w:tcW w:w="3026" w:type="dxa"/>
            <w:tcBorders>
              <w:top w:val="single" w:sz="4" w:space="0" w:color="auto"/>
              <w:bottom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r w:rsidRPr="0028001D">
              <w:rPr>
                <w:i/>
                <w:sz w:val="16"/>
              </w:rPr>
              <w:t>Status during previous cycle</w:t>
            </w:r>
          </w:p>
        </w:tc>
        <w:tc>
          <w:tcPr>
            <w:tcW w:w="3400" w:type="dxa"/>
            <w:tcBorders>
              <w:top w:val="single" w:sz="4" w:space="0" w:color="auto"/>
              <w:bottom w:val="single" w:sz="12" w:space="0" w:color="auto"/>
            </w:tcBorders>
            <w:shd w:val="clear" w:color="auto" w:fill="auto"/>
            <w:vAlign w:val="bottom"/>
          </w:tcPr>
          <w:p w:rsidR="009E78E3" w:rsidRPr="0028001D" w:rsidRDefault="009E78E3" w:rsidP="00580650">
            <w:pPr>
              <w:spacing w:before="80" w:after="80" w:line="200" w:lineRule="exact"/>
              <w:ind w:left="139" w:right="113"/>
              <w:rPr>
                <w:i/>
                <w:sz w:val="16"/>
              </w:rPr>
            </w:pPr>
            <w:r w:rsidRPr="0028001D">
              <w:rPr>
                <w:i/>
                <w:sz w:val="16"/>
              </w:rPr>
              <w:t>Current status</w:t>
            </w:r>
          </w:p>
        </w:tc>
      </w:tr>
      <w:tr w:rsidR="009E78E3" w:rsidRPr="009E78E3" w:rsidTr="0028001D">
        <w:trPr>
          <w:trHeight w:hRule="exact" w:val="113"/>
        </w:trPr>
        <w:tc>
          <w:tcPr>
            <w:tcW w:w="3211" w:type="dxa"/>
            <w:tcBorders>
              <w:top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p>
        </w:tc>
        <w:tc>
          <w:tcPr>
            <w:tcW w:w="3026" w:type="dxa"/>
            <w:tcBorders>
              <w:top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p>
        </w:tc>
        <w:tc>
          <w:tcPr>
            <w:tcW w:w="3400" w:type="dxa"/>
            <w:tcBorders>
              <w:top w:val="single" w:sz="12" w:space="0" w:color="auto"/>
            </w:tcBorders>
            <w:shd w:val="clear" w:color="auto" w:fill="auto"/>
            <w:vAlign w:val="bottom"/>
          </w:tcPr>
          <w:p w:rsidR="009E78E3" w:rsidRPr="0028001D" w:rsidRDefault="009E78E3" w:rsidP="0028001D">
            <w:pPr>
              <w:spacing w:before="80" w:after="80" w:line="200" w:lineRule="exact"/>
              <w:ind w:right="113"/>
              <w:rPr>
                <w:i/>
                <w:sz w:val="16"/>
              </w:rPr>
            </w:pPr>
          </w:p>
        </w:tc>
      </w:tr>
      <w:tr w:rsidR="003E33AE" w:rsidRPr="009E78E3" w:rsidTr="0028001D">
        <w:tc>
          <w:tcPr>
            <w:tcW w:w="3211" w:type="dxa"/>
            <w:shd w:val="clear" w:color="auto" w:fill="auto"/>
          </w:tcPr>
          <w:p w:rsidR="003E33AE" w:rsidRPr="0028001D" w:rsidRDefault="003E33AE" w:rsidP="0028001D">
            <w:pPr>
              <w:spacing w:before="40" w:after="120"/>
              <w:ind w:right="113"/>
              <w:rPr>
                <w:i/>
              </w:rPr>
            </w:pPr>
            <w:r w:rsidRPr="0028001D">
              <w:rPr>
                <w:i/>
              </w:rPr>
              <w:t>Standing invitations</w:t>
            </w:r>
          </w:p>
        </w:tc>
        <w:tc>
          <w:tcPr>
            <w:tcW w:w="3026" w:type="dxa"/>
            <w:shd w:val="clear" w:color="auto" w:fill="auto"/>
          </w:tcPr>
          <w:p w:rsidR="003E33AE" w:rsidRPr="0028001D" w:rsidRDefault="00435E0F" w:rsidP="0028001D">
            <w:pPr>
              <w:spacing w:before="40" w:after="120"/>
              <w:ind w:right="113"/>
              <w:rPr>
                <w:highlight w:val="yellow"/>
              </w:rPr>
            </w:pPr>
            <w:r>
              <w:t>Yes</w:t>
            </w:r>
          </w:p>
        </w:tc>
        <w:tc>
          <w:tcPr>
            <w:tcW w:w="3400" w:type="dxa"/>
            <w:shd w:val="clear" w:color="auto" w:fill="auto"/>
          </w:tcPr>
          <w:p w:rsidR="003E33AE" w:rsidRPr="0028001D" w:rsidRDefault="003E33AE" w:rsidP="00580650">
            <w:pPr>
              <w:spacing w:before="40" w:after="120"/>
              <w:ind w:left="139" w:right="113"/>
              <w:rPr>
                <w:highlight w:val="yellow"/>
              </w:rPr>
            </w:pPr>
            <w:r w:rsidRPr="00435E0F">
              <w:t>Yes</w:t>
            </w:r>
          </w:p>
        </w:tc>
      </w:tr>
      <w:tr w:rsidR="009E78E3" w:rsidRPr="009E78E3" w:rsidTr="0028001D">
        <w:tc>
          <w:tcPr>
            <w:tcW w:w="3211" w:type="dxa"/>
            <w:shd w:val="clear" w:color="auto" w:fill="auto"/>
          </w:tcPr>
          <w:p w:rsidR="003E33AE" w:rsidRPr="0028001D" w:rsidRDefault="003E33AE" w:rsidP="0028001D">
            <w:pPr>
              <w:spacing w:before="40" w:after="120"/>
              <w:ind w:right="113"/>
              <w:rPr>
                <w:i/>
              </w:rPr>
            </w:pPr>
            <w:r w:rsidRPr="0028001D">
              <w:rPr>
                <w:i/>
              </w:rPr>
              <w:t>Visits undertaken</w:t>
            </w:r>
          </w:p>
        </w:tc>
        <w:tc>
          <w:tcPr>
            <w:tcW w:w="3026" w:type="dxa"/>
            <w:shd w:val="clear" w:color="auto" w:fill="auto"/>
          </w:tcPr>
          <w:p w:rsidR="003E6998" w:rsidRPr="009E78E3" w:rsidRDefault="001468F2" w:rsidP="0028001D">
            <w:pPr>
              <w:spacing w:before="40" w:after="120"/>
              <w:ind w:right="113"/>
            </w:pPr>
            <w:r>
              <w:t>Food</w:t>
            </w:r>
          </w:p>
        </w:tc>
        <w:tc>
          <w:tcPr>
            <w:tcW w:w="3400" w:type="dxa"/>
            <w:shd w:val="clear" w:color="auto" w:fill="auto"/>
          </w:tcPr>
          <w:p w:rsidR="003E6998" w:rsidRDefault="00913681" w:rsidP="00580650">
            <w:pPr>
              <w:spacing w:before="40" w:after="120"/>
              <w:ind w:left="139" w:right="113"/>
            </w:pPr>
            <w:r>
              <w:t xml:space="preserve">Indigenous </w:t>
            </w:r>
            <w:r w:rsidR="000E34A1">
              <w:t>P</w:t>
            </w:r>
            <w:r w:rsidR="001468F2">
              <w:t>eoples (2013)</w:t>
            </w:r>
          </w:p>
          <w:p w:rsidR="001468F2" w:rsidRDefault="001468F2" w:rsidP="00580650">
            <w:pPr>
              <w:spacing w:before="40" w:after="120"/>
              <w:ind w:left="139" w:right="113"/>
            </w:pPr>
            <w:r>
              <w:t>African Descent (2016)</w:t>
            </w:r>
          </w:p>
          <w:p w:rsidR="001468F2" w:rsidRPr="009E78E3" w:rsidRDefault="00D974B5" w:rsidP="00580650">
            <w:pPr>
              <w:spacing w:before="40" w:after="120"/>
              <w:ind w:left="139" w:right="113"/>
            </w:pPr>
            <w:r>
              <w:t>Business and transnational corporations</w:t>
            </w:r>
            <w:r w:rsidR="001468F2">
              <w:t xml:space="preserve"> (2017)</w:t>
            </w:r>
          </w:p>
        </w:tc>
      </w:tr>
      <w:tr w:rsidR="009E78E3" w:rsidRPr="009E78E3" w:rsidTr="0028001D">
        <w:tc>
          <w:tcPr>
            <w:tcW w:w="3211" w:type="dxa"/>
            <w:shd w:val="clear" w:color="auto" w:fill="auto"/>
          </w:tcPr>
          <w:p w:rsidR="009E78E3" w:rsidRPr="0028001D" w:rsidRDefault="003E6998" w:rsidP="0028001D">
            <w:pPr>
              <w:spacing w:before="40" w:after="120"/>
              <w:ind w:right="113"/>
              <w:rPr>
                <w:i/>
              </w:rPr>
            </w:pPr>
            <w:r w:rsidRPr="0028001D">
              <w:rPr>
                <w:i/>
              </w:rPr>
              <w:t>Visits agreed to in principle</w:t>
            </w:r>
          </w:p>
        </w:tc>
        <w:tc>
          <w:tcPr>
            <w:tcW w:w="3026" w:type="dxa"/>
            <w:shd w:val="clear" w:color="auto" w:fill="auto"/>
          </w:tcPr>
          <w:p w:rsidR="00D974B5" w:rsidRDefault="001468F2" w:rsidP="00234C91">
            <w:pPr>
              <w:spacing w:before="40" w:after="120"/>
              <w:ind w:right="113"/>
            </w:pPr>
            <w:r w:rsidRPr="001C667B">
              <w:t>Racism</w:t>
            </w:r>
          </w:p>
          <w:p w:rsidR="001468F2" w:rsidRPr="001C667B" w:rsidRDefault="001468F2" w:rsidP="00234C91">
            <w:pPr>
              <w:spacing w:before="40" w:after="120"/>
              <w:ind w:right="113"/>
            </w:pPr>
            <w:r w:rsidRPr="001C667B">
              <w:t>African Descent</w:t>
            </w:r>
          </w:p>
          <w:p w:rsidR="001468F2" w:rsidRPr="001C667B" w:rsidRDefault="001468F2" w:rsidP="00234C91">
            <w:pPr>
              <w:spacing w:before="40" w:after="120"/>
              <w:ind w:right="113"/>
            </w:pPr>
            <w:r w:rsidRPr="001C667B">
              <w:t xml:space="preserve">Transnational corporations and </w:t>
            </w:r>
            <w:r w:rsidR="00D974B5">
              <w:lastRenderedPageBreak/>
              <w:t>Business and transnational corporations</w:t>
            </w:r>
          </w:p>
          <w:p w:rsidR="000E34A1" w:rsidRPr="001C667B" w:rsidRDefault="00D974B5" w:rsidP="00234C91">
            <w:pPr>
              <w:spacing w:before="40" w:after="120"/>
              <w:ind w:right="113"/>
            </w:pPr>
            <w:r>
              <w:t>Poverty</w:t>
            </w:r>
            <w:bookmarkStart w:id="4" w:name="_GoBack"/>
            <w:bookmarkEnd w:id="4"/>
          </w:p>
        </w:tc>
        <w:tc>
          <w:tcPr>
            <w:tcW w:w="3400" w:type="dxa"/>
            <w:shd w:val="clear" w:color="auto" w:fill="auto"/>
          </w:tcPr>
          <w:p w:rsidR="009E78E3" w:rsidRPr="001C667B" w:rsidRDefault="001468F2" w:rsidP="00234C91">
            <w:pPr>
              <w:spacing w:before="40" w:after="120"/>
              <w:ind w:left="139"/>
              <w:rPr>
                <w:rFonts w:eastAsia="Calibri"/>
                <w:lang w:eastAsia="en-GB"/>
              </w:rPr>
            </w:pPr>
            <w:r w:rsidRPr="001C667B">
              <w:rPr>
                <w:rFonts w:eastAsia="Calibri"/>
                <w:lang w:eastAsia="en-GB"/>
              </w:rPr>
              <w:lastRenderedPageBreak/>
              <w:t>Sale of Children</w:t>
            </w:r>
          </w:p>
          <w:p w:rsidR="001468F2" w:rsidRPr="001C667B" w:rsidRDefault="001468F2" w:rsidP="00234C91">
            <w:pPr>
              <w:spacing w:before="40" w:after="120"/>
              <w:ind w:left="139"/>
              <w:rPr>
                <w:rFonts w:eastAsia="Calibri"/>
                <w:lang w:eastAsia="en-GB"/>
              </w:rPr>
            </w:pPr>
            <w:r w:rsidRPr="001C667B">
              <w:rPr>
                <w:rFonts w:eastAsia="Calibri"/>
                <w:lang w:eastAsia="en-GB"/>
              </w:rPr>
              <w:t>Health</w:t>
            </w:r>
          </w:p>
          <w:p w:rsidR="001468F2" w:rsidRPr="001C667B" w:rsidRDefault="001468F2" w:rsidP="00234C91">
            <w:pPr>
              <w:spacing w:before="40" w:after="120"/>
              <w:ind w:left="139"/>
              <w:rPr>
                <w:rFonts w:eastAsia="Calibri"/>
                <w:lang w:eastAsia="en-GB"/>
              </w:rPr>
            </w:pPr>
            <w:r w:rsidRPr="001C667B">
              <w:rPr>
                <w:rFonts w:eastAsia="Calibri"/>
                <w:lang w:eastAsia="en-GB"/>
              </w:rPr>
              <w:lastRenderedPageBreak/>
              <w:t>Violence against women</w:t>
            </w:r>
          </w:p>
        </w:tc>
      </w:tr>
      <w:tr w:rsidR="009E78E3" w:rsidRPr="009E78E3" w:rsidTr="0028001D">
        <w:tc>
          <w:tcPr>
            <w:tcW w:w="3211" w:type="dxa"/>
            <w:shd w:val="clear" w:color="auto" w:fill="auto"/>
          </w:tcPr>
          <w:p w:rsidR="009E78E3" w:rsidRPr="0028001D" w:rsidRDefault="003E6998" w:rsidP="0028001D">
            <w:pPr>
              <w:spacing w:before="40" w:after="120"/>
              <w:ind w:right="113"/>
              <w:rPr>
                <w:i/>
              </w:rPr>
            </w:pPr>
            <w:r w:rsidRPr="0028001D">
              <w:rPr>
                <w:i/>
              </w:rPr>
              <w:lastRenderedPageBreak/>
              <w:t>Visits requested</w:t>
            </w:r>
          </w:p>
        </w:tc>
        <w:tc>
          <w:tcPr>
            <w:tcW w:w="3026" w:type="dxa"/>
            <w:shd w:val="clear" w:color="auto" w:fill="auto"/>
          </w:tcPr>
          <w:p w:rsidR="003E6998" w:rsidRDefault="000E34A1" w:rsidP="00234C91">
            <w:pPr>
              <w:spacing w:before="40" w:after="120"/>
              <w:ind w:right="113"/>
            </w:pPr>
            <w:r>
              <w:t xml:space="preserve">Summary </w:t>
            </w:r>
            <w:r w:rsidR="00561CCC" w:rsidRPr="001C667B">
              <w:t>executions</w:t>
            </w:r>
          </w:p>
          <w:p w:rsidR="001C667B" w:rsidRPr="001C667B" w:rsidRDefault="001C667B" w:rsidP="00234C91">
            <w:pPr>
              <w:spacing w:before="40" w:after="120"/>
              <w:ind w:right="113"/>
            </w:pPr>
            <w:r>
              <w:t>Water</w:t>
            </w:r>
            <w:r w:rsidR="000E34A1">
              <w:t xml:space="preserve"> and sanitation</w:t>
            </w:r>
          </w:p>
          <w:p w:rsidR="00561CCC" w:rsidRPr="001C667B" w:rsidRDefault="00561CCC" w:rsidP="00234C91">
            <w:pPr>
              <w:spacing w:before="40" w:after="120"/>
              <w:ind w:right="113"/>
            </w:pPr>
            <w:r w:rsidRPr="001C667B">
              <w:t>Sale of children</w:t>
            </w:r>
          </w:p>
          <w:p w:rsidR="00561CCC" w:rsidRPr="001C667B" w:rsidRDefault="00561CCC" w:rsidP="00234C91">
            <w:pPr>
              <w:spacing w:before="40" w:after="120"/>
              <w:ind w:right="113"/>
              <w:rPr>
                <w:highlight w:val="yellow"/>
              </w:rPr>
            </w:pPr>
            <w:r w:rsidRPr="001C667B">
              <w:t xml:space="preserve">Indigenous </w:t>
            </w:r>
            <w:r w:rsidR="00BB4D15" w:rsidRPr="001C667B">
              <w:t>Peoples</w:t>
            </w:r>
          </w:p>
        </w:tc>
        <w:tc>
          <w:tcPr>
            <w:tcW w:w="3400" w:type="dxa"/>
            <w:shd w:val="clear" w:color="auto" w:fill="auto"/>
          </w:tcPr>
          <w:p w:rsidR="003E6998" w:rsidRPr="001C667B" w:rsidRDefault="00561CCC" w:rsidP="00234C91">
            <w:pPr>
              <w:spacing w:before="40" w:after="120"/>
              <w:ind w:left="139" w:right="113"/>
            </w:pPr>
            <w:r w:rsidRPr="001C667B">
              <w:t>Disabilities</w:t>
            </w:r>
          </w:p>
          <w:p w:rsidR="00561CCC" w:rsidRPr="001C667B" w:rsidRDefault="00EF333C" w:rsidP="00234C91">
            <w:pPr>
              <w:spacing w:before="40" w:after="120"/>
              <w:ind w:left="139" w:right="113"/>
            </w:pPr>
            <w:r w:rsidRPr="00EF333C">
              <w:t>Freedom of peaceful assembly and association</w:t>
            </w:r>
          </w:p>
          <w:p w:rsidR="00561CCC" w:rsidRPr="001C667B" w:rsidRDefault="00561CCC" w:rsidP="00234C91">
            <w:pPr>
              <w:spacing w:before="40" w:after="120"/>
              <w:ind w:left="139" w:right="113"/>
              <w:rPr>
                <w:highlight w:val="yellow"/>
              </w:rPr>
            </w:pPr>
            <w:r w:rsidRPr="001C667B">
              <w:t>Indigenous</w:t>
            </w:r>
            <w:r w:rsidR="00913681">
              <w:t xml:space="preserve"> </w:t>
            </w:r>
            <w:r w:rsidR="000E34A1">
              <w:t>Peoples</w:t>
            </w:r>
          </w:p>
        </w:tc>
      </w:tr>
      <w:tr w:rsidR="009D3FA1" w:rsidRPr="009D3FA1" w:rsidTr="0028001D">
        <w:trPr>
          <w:trHeight w:hRule="exact" w:val="113"/>
        </w:trPr>
        <w:tc>
          <w:tcPr>
            <w:tcW w:w="3211" w:type="dxa"/>
            <w:tcBorders>
              <w:top w:val="single" w:sz="12" w:space="0" w:color="auto"/>
            </w:tcBorders>
            <w:shd w:val="clear" w:color="auto" w:fill="auto"/>
            <w:vAlign w:val="bottom"/>
          </w:tcPr>
          <w:p w:rsidR="009D3FA1" w:rsidRPr="0028001D" w:rsidRDefault="009D3FA1" w:rsidP="0028001D">
            <w:pPr>
              <w:spacing w:before="80" w:after="80" w:line="200" w:lineRule="exact"/>
              <w:ind w:right="113"/>
              <w:rPr>
                <w:i/>
                <w:sz w:val="16"/>
              </w:rPr>
            </w:pPr>
          </w:p>
        </w:tc>
        <w:tc>
          <w:tcPr>
            <w:tcW w:w="3026" w:type="dxa"/>
            <w:tcBorders>
              <w:top w:val="single" w:sz="12" w:space="0" w:color="auto"/>
            </w:tcBorders>
            <w:shd w:val="clear" w:color="auto" w:fill="auto"/>
            <w:vAlign w:val="bottom"/>
          </w:tcPr>
          <w:p w:rsidR="009D3FA1" w:rsidRPr="0028001D" w:rsidRDefault="009D3FA1" w:rsidP="0028001D">
            <w:pPr>
              <w:spacing w:before="80" w:after="80" w:line="200" w:lineRule="exact"/>
              <w:ind w:right="113"/>
              <w:rPr>
                <w:i/>
                <w:sz w:val="16"/>
              </w:rPr>
            </w:pPr>
          </w:p>
        </w:tc>
        <w:tc>
          <w:tcPr>
            <w:tcW w:w="3400" w:type="dxa"/>
            <w:tcBorders>
              <w:top w:val="single" w:sz="12" w:space="0" w:color="auto"/>
            </w:tcBorders>
            <w:shd w:val="clear" w:color="auto" w:fill="auto"/>
            <w:vAlign w:val="bottom"/>
          </w:tcPr>
          <w:p w:rsidR="009D3FA1" w:rsidRPr="0028001D" w:rsidRDefault="009D3FA1" w:rsidP="0028001D">
            <w:pPr>
              <w:spacing w:before="80" w:after="80" w:line="200" w:lineRule="exact"/>
              <w:ind w:right="113"/>
              <w:rPr>
                <w:i/>
                <w:sz w:val="16"/>
              </w:rPr>
            </w:pPr>
          </w:p>
        </w:tc>
      </w:tr>
      <w:tr w:rsidR="009D3FA1" w:rsidRPr="009D3FA1" w:rsidTr="0028001D">
        <w:tc>
          <w:tcPr>
            <w:tcW w:w="3211" w:type="dxa"/>
            <w:shd w:val="clear" w:color="auto" w:fill="auto"/>
          </w:tcPr>
          <w:p w:rsidR="009D3FA1" w:rsidRPr="0028001D" w:rsidRDefault="009D3FA1" w:rsidP="0028001D">
            <w:pPr>
              <w:spacing w:before="40" w:after="120"/>
              <w:ind w:right="113"/>
              <w:rPr>
                <w:i/>
              </w:rPr>
            </w:pPr>
            <w:r w:rsidRPr="0028001D">
              <w:rPr>
                <w:i/>
              </w:rPr>
              <w:t xml:space="preserve">Responses to letters of </w:t>
            </w:r>
            <w:r w:rsidR="00324383" w:rsidRPr="0028001D">
              <w:rPr>
                <w:i/>
              </w:rPr>
              <w:br/>
            </w:r>
            <w:r w:rsidRPr="0028001D">
              <w:rPr>
                <w:i/>
              </w:rPr>
              <w:t>allegation and urgent appeal</w:t>
            </w:r>
          </w:p>
        </w:tc>
        <w:tc>
          <w:tcPr>
            <w:tcW w:w="3026" w:type="dxa"/>
            <w:shd w:val="clear" w:color="auto" w:fill="auto"/>
          </w:tcPr>
          <w:p w:rsidR="009D3FA1" w:rsidRPr="009D3FA1" w:rsidRDefault="00BB4D15" w:rsidP="00933E4A">
            <w:pPr>
              <w:spacing w:before="40" w:after="120"/>
              <w:ind w:right="113"/>
            </w:pPr>
            <w:r w:rsidRPr="00BB4D15">
              <w:t>During the period under review 12 communications were sent. The Government replied to 11 communications</w:t>
            </w:r>
          </w:p>
        </w:tc>
        <w:tc>
          <w:tcPr>
            <w:tcW w:w="3400" w:type="dxa"/>
            <w:shd w:val="clear" w:color="auto" w:fill="auto"/>
          </w:tcPr>
          <w:p w:rsidR="009D3FA1" w:rsidRPr="009D3FA1" w:rsidRDefault="009D3FA1" w:rsidP="0028001D">
            <w:pPr>
              <w:spacing w:before="40" w:after="120"/>
              <w:ind w:right="113"/>
            </w:pPr>
          </w:p>
        </w:tc>
      </w:tr>
      <w:tr w:rsidR="009D3FA1" w:rsidRPr="009D3FA1" w:rsidTr="0028001D">
        <w:tc>
          <w:tcPr>
            <w:tcW w:w="3211" w:type="dxa"/>
            <w:tcBorders>
              <w:bottom w:val="single" w:sz="12" w:space="0" w:color="auto"/>
            </w:tcBorders>
            <w:shd w:val="clear" w:color="auto" w:fill="auto"/>
          </w:tcPr>
          <w:p w:rsidR="009D3FA1" w:rsidRPr="0028001D" w:rsidRDefault="009D3FA1" w:rsidP="0028001D">
            <w:pPr>
              <w:spacing w:before="40" w:after="120"/>
              <w:ind w:right="113"/>
              <w:rPr>
                <w:i/>
              </w:rPr>
            </w:pPr>
            <w:r w:rsidRPr="0028001D">
              <w:rPr>
                <w:i/>
              </w:rPr>
              <w:t>Follow-up reports and missions</w:t>
            </w:r>
          </w:p>
        </w:tc>
        <w:tc>
          <w:tcPr>
            <w:tcW w:w="3026" w:type="dxa"/>
            <w:tcBorders>
              <w:bottom w:val="single" w:sz="12" w:space="0" w:color="auto"/>
            </w:tcBorders>
            <w:shd w:val="clear" w:color="auto" w:fill="auto"/>
          </w:tcPr>
          <w:p w:rsidR="009D3FA1" w:rsidRPr="009D3FA1" w:rsidRDefault="00BB4D15" w:rsidP="00BB6771">
            <w:pPr>
              <w:spacing w:before="40" w:after="120"/>
              <w:ind w:right="113"/>
            </w:pPr>
            <w:r w:rsidRPr="00BB4D15">
              <w:t>Indigenous Peoples (mission 2013 and report</w:t>
            </w:r>
            <w:r w:rsidR="00BB6771">
              <w:rPr>
                <w:rStyle w:val="EndnoteReference"/>
              </w:rPr>
              <w:endnoteReference w:id="22"/>
            </w:r>
            <w:r w:rsidRPr="00BB4D15">
              <w:t>)</w:t>
            </w:r>
          </w:p>
        </w:tc>
        <w:tc>
          <w:tcPr>
            <w:tcW w:w="3400" w:type="dxa"/>
            <w:tcBorders>
              <w:bottom w:val="single" w:sz="12" w:space="0" w:color="auto"/>
            </w:tcBorders>
            <w:shd w:val="clear" w:color="auto" w:fill="auto"/>
          </w:tcPr>
          <w:p w:rsidR="009D3FA1" w:rsidRPr="009D3FA1" w:rsidRDefault="009D3FA1" w:rsidP="0028001D">
            <w:pPr>
              <w:spacing w:before="40" w:after="120"/>
              <w:ind w:right="113"/>
            </w:pPr>
          </w:p>
        </w:tc>
      </w:tr>
    </w:tbl>
    <w:p w:rsidR="00A02BFB" w:rsidRPr="009D3FA1" w:rsidRDefault="00A02BFB" w:rsidP="009D3FA1">
      <w:pPr>
        <w:pStyle w:val="H1G"/>
      </w:pPr>
      <w:r w:rsidRPr="009D3FA1">
        <w:tab/>
        <w:t>C.</w:t>
      </w:r>
      <w:r w:rsidRPr="009D3FA1">
        <w:tab/>
      </w:r>
      <w:r w:rsidR="00566C6C" w:rsidRPr="00566C6C">
        <w:t>Status of national human rights institutions</w:t>
      </w:r>
      <w:r w:rsidR="00566C6C" w:rsidRPr="00566C6C">
        <w:rPr>
          <w:rStyle w:val="EndnoteReference"/>
          <w:b w:val="0"/>
        </w:rPr>
        <w:endnoteReference w:id="23"/>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rsidTr="0028001D">
        <w:tc>
          <w:tcPr>
            <w:tcW w:w="2456" w:type="dxa"/>
            <w:tcBorders>
              <w:top w:val="single" w:sz="4" w:space="0" w:color="auto"/>
              <w:bottom w:val="single" w:sz="12" w:space="0" w:color="auto"/>
            </w:tcBorders>
            <w:shd w:val="clear" w:color="auto" w:fill="auto"/>
            <w:vAlign w:val="bottom"/>
          </w:tcPr>
          <w:p w:rsidR="00A02BFB" w:rsidRPr="00BE58F1" w:rsidRDefault="00A02BFB" w:rsidP="0028001D">
            <w:pPr>
              <w:spacing w:before="40" w:after="120"/>
              <w:ind w:right="113"/>
              <w:rPr>
                <w:i/>
                <w:sz w:val="16"/>
              </w:rPr>
            </w:pPr>
            <w:r w:rsidRPr="00BE58F1">
              <w:rPr>
                <w:i/>
                <w:sz w:val="16"/>
              </w:rPr>
              <w:t>National human rights institution</w:t>
            </w:r>
          </w:p>
        </w:tc>
        <w:tc>
          <w:tcPr>
            <w:tcW w:w="2457" w:type="dxa"/>
            <w:tcBorders>
              <w:top w:val="single" w:sz="4" w:space="0" w:color="auto"/>
              <w:bottom w:val="single" w:sz="12" w:space="0" w:color="auto"/>
            </w:tcBorders>
            <w:shd w:val="clear" w:color="auto" w:fill="auto"/>
            <w:vAlign w:val="bottom"/>
          </w:tcPr>
          <w:p w:rsidR="00A02BFB" w:rsidRPr="00BE58F1" w:rsidRDefault="00A02BFB" w:rsidP="0028001D">
            <w:pPr>
              <w:spacing w:before="40" w:after="120"/>
              <w:ind w:right="113"/>
              <w:rPr>
                <w:i/>
                <w:sz w:val="16"/>
              </w:rPr>
            </w:pPr>
            <w:r w:rsidRPr="00BE58F1">
              <w:rPr>
                <w:i/>
                <w:sz w:val="16"/>
              </w:rPr>
              <w:t>Status during previous cycle</w:t>
            </w:r>
          </w:p>
        </w:tc>
        <w:tc>
          <w:tcPr>
            <w:tcW w:w="2457" w:type="dxa"/>
            <w:tcBorders>
              <w:top w:val="single" w:sz="4" w:space="0" w:color="auto"/>
              <w:bottom w:val="single" w:sz="12" w:space="0" w:color="auto"/>
            </w:tcBorders>
            <w:shd w:val="clear" w:color="auto" w:fill="auto"/>
            <w:vAlign w:val="bottom"/>
          </w:tcPr>
          <w:p w:rsidR="00A02BFB" w:rsidRPr="00BE58F1" w:rsidRDefault="00A02BFB" w:rsidP="0028001D">
            <w:pPr>
              <w:spacing w:before="40" w:after="120"/>
              <w:ind w:right="113"/>
              <w:rPr>
                <w:i/>
                <w:sz w:val="16"/>
              </w:rPr>
            </w:pPr>
            <w:r w:rsidRPr="00BE58F1">
              <w:rPr>
                <w:i/>
                <w:sz w:val="16"/>
                <w:szCs w:val="16"/>
              </w:rPr>
              <w:t>Status during present cycle</w:t>
            </w:r>
            <w:r w:rsidRPr="00BE58F1">
              <w:rPr>
                <w:rStyle w:val="EndnoteReference"/>
              </w:rPr>
              <w:endnoteReference w:id="24"/>
            </w:r>
          </w:p>
        </w:tc>
      </w:tr>
      <w:tr w:rsidR="00A02BFB" w:rsidRPr="00A02BFB" w:rsidTr="0028001D">
        <w:trPr>
          <w:trHeight w:hRule="exact" w:val="113"/>
        </w:trPr>
        <w:tc>
          <w:tcPr>
            <w:tcW w:w="2456"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28001D" w:rsidRDefault="00A02BFB" w:rsidP="0028001D">
            <w:pPr>
              <w:spacing w:before="80" w:after="80" w:line="200" w:lineRule="exact"/>
              <w:ind w:right="113"/>
              <w:rPr>
                <w:i/>
                <w:sz w:val="16"/>
              </w:rPr>
            </w:pPr>
          </w:p>
        </w:tc>
      </w:tr>
      <w:tr w:rsidR="00A02BFB" w:rsidRPr="00A02BFB" w:rsidTr="0028001D">
        <w:tc>
          <w:tcPr>
            <w:tcW w:w="2456" w:type="dxa"/>
            <w:tcBorders>
              <w:bottom w:val="single" w:sz="4" w:space="0" w:color="auto"/>
            </w:tcBorders>
            <w:shd w:val="clear" w:color="auto" w:fill="auto"/>
          </w:tcPr>
          <w:p w:rsidR="00A02BFB" w:rsidRPr="00A02BFB" w:rsidRDefault="0037113D" w:rsidP="0028001D">
            <w:pPr>
              <w:spacing w:before="40" w:after="120"/>
              <w:ind w:right="113"/>
            </w:pPr>
            <w:r w:rsidRPr="0037113D">
              <w:t xml:space="preserve">Canadian Human Rights </w:t>
            </w:r>
            <w:r>
              <w:br/>
            </w:r>
            <w:r w:rsidRPr="0037113D">
              <w:t>Commission</w:t>
            </w:r>
          </w:p>
        </w:tc>
        <w:tc>
          <w:tcPr>
            <w:tcW w:w="2457" w:type="dxa"/>
            <w:tcBorders>
              <w:bottom w:val="single" w:sz="4" w:space="0" w:color="auto"/>
            </w:tcBorders>
            <w:shd w:val="clear" w:color="auto" w:fill="auto"/>
          </w:tcPr>
          <w:p w:rsidR="00A02BFB" w:rsidRPr="00A02BFB" w:rsidRDefault="007D6598" w:rsidP="0037113D">
            <w:pPr>
              <w:spacing w:before="40" w:after="120"/>
              <w:ind w:right="113"/>
            </w:pPr>
            <w:r>
              <w:t>A (</w:t>
            </w:r>
            <w:r w:rsidR="0037113D">
              <w:t>May 2011</w:t>
            </w:r>
            <w:r>
              <w:t>)</w:t>
            </w:r>
          </w:p>
        </w:tc>
        <w:tc>
          <w:tcPr>
            <w:tcW w:w="2457" w:type="dxa"/>
            <w:tcBorders>
              <w:bottom w:val="single" w:sz="4" w:space="0" w:color="auto"/>
            </w:tcBorders>
            <w:shd w:val="clear" w:color="auto" w:fill="auto"/>
          </w:tcPr>
          <w:p w:rsidR="00A02BFB" w:rsidRPr="00A02BFB" w:rsidRDefault="007D6598" w:rsidP="0037113D">
            <w:pPr>
              <w:spacing w:before="40" w:after="120"/>
              <w:ind w:right="113"/>
            </w:pPr>
            <w:r>
              <w:t>A</w:t>
            </w:r>
            <w:r w:rsidR="00B84EF0">
              <w:t xml:space="preserve"> (</w:t>
            </w:r>
            <w:r w:rsidR="0037113D">
              <w:t>May 2016</w:t>
            </w:r>
            <w:r w:rsidR="00B84EF0">
              <w:t>)</w:t>
            </w:r>
          </w:p>
        </w:tc>
      </w:tr>
    </w:tbl>
    <w:p w:rsidR="00CF586F" w:rsidRPr="00A02BFB" w:rsidRDefault="00CF586F" w:rsidP="004E25CB"/>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687" w:rsidRDefault="00E52687"/>
  </w:endnote>
  <w:endnote w:type="continuationSeparator" w:id="0">
    <w:p w:rsidR="00E52687" w:rsidRDefault="00E52687"/>
  </w:endnote>
  <w:endnote w:type="continuationNotice" w:id="1">
    <w:p w:rsidR="00E52687" w:rsidRDefault="00E52687"/>
  </w:endnote>
  <w:endnote w:id="2">
    <w:p w:rsidR="00FE1F44" w:rsidRDefault="00FE1F44" w:rsidP="00FE1F44">
      <w:pPr>
        <w:pStyle w:val="H4G"/>
      </w:pPr>
      <w:r>
        <w:t>Notes</w:t>
      </w:r>
    </w:p>
    <w:p w:rsidR="00FE1F44" w:rsidRPr="00174744" w:rsidRDefault="00FE1F44" w:rsidP="00FE1F44">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t>Canada</w:t>
      </w:r>
      <w:r w:rsidRPr="00FC0F62">
        <w:rPr>
          <w:color w:val="4F81BD"/>
        </w:rPr>
        <w:t xml:space="preserve"> </w:t>
      </w:r>
      <w:r w:rsidRPr="00806A55">
        <w:t>from the previous cycle (A/HRC/WG.6/</w:t>
      </w:r>
      <w:r>
        <w:t>16/CAN/</w:t>
      </w:r>
      <w:r w:rsidRPr="00806A55">
        <w:t>2).</w:t>
      </w:r>
    </w:p>
  </w:endnote>
  <w:endnote w:id="3">
    <w:p w:rsidR="00FE1F44" w:rsidRDefault="00FE1F44" w:rsidP="00FE1F44">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rsidR="00FE1F44" w:rsidRPr="00174744" w:rsidRDefault="00FE1F44" w:rsidP="00FE1F44">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957D59">
        <w:rPr>
          <w:szCs w:val="18"/>
        </w:rPr>
        <w:t>;</w:t>
      </w:r>
    </w:p>
    <w:p w:rsidR="00FE1F44" w:rsidRPr="00174744" w:rsidRDefault="00957D59" w:rsidP="00FE1F44">
      <w:pPr>
        <w:pStyle w:val="EndnoteText"/>
        <w:widowControl w:val="0"/>
        <w:ind w:left="3969" w:hanging="2268"/>
        <w:rPr>
          <w:szCs w:val="18"/>
        </w:rPr>
      </w:pPr>
      <w:r>
        <w:rPr>
          <w:szCs w:val="18"/>
        </w:rPr>
        <w:t>ICESCR</w:t>
      </w:r>
      <w:r w:rsidR="00FE1F44" w:rsidRPr="00174744">
        <w:rPr>
          <w:szCs w:val="18"/>
        </w:rPr>
        <w:tab/>
        <w:t>International Covenant on Economic, Social and Cultural Rights</w:t>
      </w:r>
      <w:r w:rsidRPr="00957D59">
        <w:rPr>
          <w:szCs w:val="18"/>
        </w:rPr>
        <w:t>;</w:t>
      </w:r>
    </w:p>
    <w:p w:rsidR="00FE1F44" w:rsidRPr="00174744" w:rsidRDefault="00FE1F44" w:rsidP="00FE1F44">
      <w:pPr>
        <w:pStyle w:val="EndnoteText"/>
        <w:widowControl w:val="0"/>
        <w:ind w:left="3969" w:hanging="2269"/>
        <w:rPr>
          <w:szCs w:val="18"/>
        </w:rPr>
      </w:pPr>
      <w:r w:rsidRPr="00174744">
        <w:rPr>
          <w:szCs w:val="18"/>
        </w:rPr>
        <w:t>OP-ICESCR</w:t>
      </w:r>
      <w:r w:rsidRPr="00174744">
        <w:rPr>
          <w:szCs w:val="18"/>
        </w:rPr>
        <w:tab/>
        <w:t>Optional Protocol to ICESCR</w:t>
      </w:r>
      <w:r w:rsidR="00957D59" w:rsidRPr="00957D59">
        <w:rPr>
          <w:szCs w:val="18"/>
        </w:rPr>
        <w:t>;</w:t>
      </w:r>
    </w:p>
    <w:p w:rsidR="00FE1F44" w:rsidRPr="00174744" w:rsidRDefault="00FE1F44" w:rsidP="00FE1F44">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957D59" w:rsidRPr="00957D59">
        <w:rPr>
          <w:szCs w:val="18"/>
        </w:rPr>
        <w:t>;</w:t>
      </w:r>
    </w:p>
    <w:p w:rsidR="00FE1F44" w:rsidRPr="00174744" w:rsidRDefault="00FE1F44" w:rsidP="00FE1F44">
      <w:pPr>
        <w:pStyle w:val="EndnoteText"/>
        <w:widowControl w:val="0"/>
        <w:ind w:left="3969" w:hanging="2268"/>
        <w:rPr>
          <w:szCs w:val="18"/>
        </w:rPr>
      </w:pPr>
      <w:r w:rsidRPr="00174744">
        <w:rPr>
          <w:szCs w:val="18"/>
        </w:rPr>
        <w:t>ICCPR-OP 1</w:t>
      </w:r>
      <w:r w:rsidRPr="00174744">
        <w:rPr>
          <w:szCs w:val="18"/>
        </w:rPr>
        <w:tab/>
        <w:t>Optional Protocol to ICCPR</w:t>
      </w:r>
      <w:r w:rsidR="00957D59" w:rsidRPr="00957D59">
        <w:rPr>
          <w:szCs w:val="18"/>
        </w:rPr>
        <w:t>;</w:t>
      </w:r>
    </w:p>
    <w:p w:rsidR="00FE1F44" w:rsidRPr="00174744" w:rsidRDefault="00FE1F44" w:rsidP="00FE1F44">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957D59" w:rsidRPr="00957D59">
        <w:rPr>
          <w:szCs w:val="18"/>
        </w:rPr>
        <w:t>;</w:t>
      </w:r>
    </w:p>
    <w:p w:rsidR="00FE1F44" w:rsidRPr="00174744" w:rsidRDefault="00FE1F44" w:rsidP="00FE1F44">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957D59" w:rsidRPr="00957D59">
        <w:rPr>
          <w:szCs w:val="18"/>
        </w:rPr>
        <w:t>;</w:t>
      </w:r>
    </w:p>
    <w:p w:rsidR="00FE1F44" w:rsidRPr="00174744" w:rsidRDefault="00FE1F44" w:rsidP="00FE1F44">
      <w:pPr>
        <w:pStyle w:val="EndnoteText"/>
        <w:widowControl w:val="0"/>
        <w:ind w:left="3969" w:hanging="2269"/>
        <w:rPr>
          <w:szCs w:val="18"/>
        </w:rPr>
      </w:pPr>
      <w:r w:rsidRPr="00174744">
        <w:rPr>
          <w:szCs w:val="18"/>
        </w:rPr>
        <w:t>OP-CEDAW</w:t>
      </w:r>
      <w:r w:rsidRPr="00174744">
        <w:rPr>
          <w:szCs w:val="18"/>
        </w:rPr>
        <w:tab/>
        <w:t>Optional Protocol to CEDAW</w:t>
      </w:r>
      <w:r w:rsidR="00957D59" w:rsidRPr="00957D59">
        <w:rPr>
          <w:szCs w:val="18"/>
        </w:rPr>
        <w:t>;</w:t>
      </w:r>
    </w:p>
    <w:p w:rsidR="00FE1F44" w:rsidRPr="00174744" w:rsidRDefault="00FE1F44" w:rsidP="00FE1F44">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957D59" w:rsidRPr="00957D59">
        <w:rPr>
          <w:szCs w:val="18"/>
        </w:rPr>
        <w:t>;</w:t>
      </w:r>
    </w:p>
    <w:p w:rsidR="00FE1F44" w:rsidRPr="00174744" w:rsidRDefault="00FE1F44" w:rsidP="00FE1F44">
      <w:pPr>
        <w:pStyle w:val="EndnoteText"/>
        <w:widowControl w:val="0"/>
        <w:ind w:left="3969" w:hanging="2269"/>
        <w:rPr>
          <w:szCs w:val="18"/>
        </w:rPr>
      </w:pPr>
      <w:r w:rsidRPr="00174744">
        <w:rPr>
          <w:szCs w:val="18"/>
        </w:rPr>
        <w:t>OP-CAT</w:t>
      </w:r>
      <w:r w:rsidRPr="00174744">
        <w:rPr>
          <w:szCs w:val="18"/>
        </w:rPr>
        <w:tab/>
        <w:t>Optional Protocol to CAT</w:t>
      </w:r>
      <w:r w:rsidR="00957D59" w:rsidRPr="00957D59">
        <w:rPr>
          <w:szCs w:val="18"/>
        </w:rPr>
        <w:t>;</w:t>
      </w:r>
    </w:p>
    <w:p w:rsidR="00FE1F44" w:rsidRPr="00174744" w:rsidRDefault="00FE1F44" w:rsidP="00FE1F44">
      <w:pPr>
        <w:pStyle w:val="EndnoteText"/>
        <w:widowControl w:val="0"/>
        <w:ind w:left="3969" w:hanging="2269"/>
        <w:rPr>
          <w:szCs w:val="18"/>
        </w:rPr>
      </w:pPr>
      <w:r w:rsidRPr="00174744">
        <w:rPr>
          <w:szCs w:val="18"/>
        </w:rPr>
        <w:t>CRC</w:t>
      </w:r>
      <w:r w:rsidRPr="00174744">
        <w:rPr>
          <w:szCs w:val="18"/>
        </w:rPr>
        <w:tab/>
        <w:t>Convention on the Rights of the Child</w:t>
      </w:r>
      <w:r w:rsidR="00957D59" w:rsidRPr="00957D59">
        <w:rPr>
          <w:szCs w:val="18"/>
        </w:rPr>
        <w:t>;</w:t>
      </w:r>
    </w:p>
    <w:p w:rsidR="00FE1F44" w:rsidRPr="00174744" w:rsidRDefault="00FE1F44" w:rsidP="00FE1F44">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957D59" w:rsidRPr="00957D59">
        <w:rPr>
          <w:szCs w:val="18"/>
        </w:rPr>
        <w:t>;</w:t>
      </w:r>
    </w:p>
    <w:p w:rsidR="00FE1F44" w:rsidRPr="00174744" w:rsidRDefault="00FE1F44" w:rsidP="00FE1F44">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957D59" w:rsidRPr="00957D59">
        <w:rPr>
          <w:szCs w:val="18"/>
        </w:rPr>
        <w:t>;</w:t>
      </w:r>
    </w:p>
    <w:p w:rsidR="00FE1F44" w:rsidRPr="00174744" w:rsidRDefault="00FE1F44" w:rsidP="00FE1F44">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957D59" w:rsidRPr="00957D59">
        <w:rPr>
          <w:szCs w:val="18"/>
        </w:rPr>
        <w:t>;</w:t>
      </w:r>
    </w:p>
    <w:p w:rsidR="00FE1F44" w:rsidRPr="00174744" w:rsidRDefault="00FE1F44" w:rsidP="00FE1F44">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957D59" w:rsidRPr="00957D59">
        <w:rPr>
          <w:szCs w:val="18"/>
        </w:rPr>
        <w:t>;</w:t>
      </w:r>
    </w:p>
    <w:p w:rsidR="00FE1F44" w:rsidRPr="00174744" w:rsidRDefault="00FE1F44" w:rsidP="00FE1F44">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957D59" w:rsidRPr="00957D59">
        <w:rPr>
          <w:szCs w:val="18"/>
        </w:rPr>
        <w:t>;</w:t>
      </w:r>
    </w:p>
    <w:p w:rsidR="00FE1F44" w:rsidRPr="00174744" w:rsidRDefault="00FE1F44" w:rsidP="00FE1F44">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957D59" w:rsidRPr="00957D59">
        <w:rPr>
          <w:szCs w:val="18"/>
        </w:rPr>
        <w:t>;</w:t>
      </w:r>
    </w:p>
    <w:p w:rsidR="00FE1F44" w:rsidRPr="00AC3610" w:rsidRDefault="00FE1F44" w:rsidP="00FE1F44">
      <w:pPr>
        <w:pStyle w:val="EndnoteText"/>
        <w:widowControl w:val="0"/>
        <w:ind w:left="3969" w:right="1179" w:hanging="2269"/>
      </w:pPr>
      <w:r w:rsidRPr="00174744">
        <w:rPr>
          <w:szCs w:val="18"/>
        </w:rPr>
        <w:t>ICPPED</w:t>
      </w:r>
      <w:r w:rsidRPr="00174744">
        <w:rPr>
          <w:szCs w:val="18"/>
        </w:rPr>
        <w:tab/>
        <w:t>International Convention for the Protection of All Persons from Enforced Disappearance</w:t>
      </w:r>
      <w:r>
        <w:rPr>
          <w:szCs w:val="18"/>
        </w:rPr>
        <w:t>.</w:t>
      </w:r>
    </w:p>
  </w:endnote>
  <w:endnote w:id="4">
    <w:p w:rsidR="00FE1F44" w:rsidRDefault="00FE1F44" w:rsidP="00FE1F44">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rsidR="004C0C0D" w:rsidRPr="00B9310C" w:rsidRDefault="004C0C0D" w:rsidP="004C0C0D">
      <w:pPr>
        <w:pStyle w:val="EndnoteText"/>
        <w:widowControl w:val="0"/>
        <w:rPr>
          <w:szCs w:val="18"/>
        </w:rPr>
      </w:pPr>
      <w:r w:rsidRPr="00A82F81">
        <w:rPr>
          <w:szCs w:val="18"/>
        </w:rPr>
        <w:tab/>
      </w:r>
      <w:r w:rsidRPr="00A82F81">
        <w:rPr>
          <w:rStyle w:val="EndnoteReference"/>
          <w:szCs w:val="18"/>
        </w:rPr>
        <w:endnoteRef/>
      </w:r>
      <w:r w:rsidRPr="00A82F81">
        <w:rPr>
          <w:szCs w:val="18"/>
        </w:rPr>
        <w:tab/>
      </w:r>
      <w:r w:rsidRPr="00B9310C">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 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w:t>
      </w:r>
      <w:r w:rsidRPr="00631D5B">
        <w:rPr>
          <w:szCs w:val="18"/>
        </w:rPr>
        <w:t xml:space="preserve">Protocol Additional to the Geneva Conventions of 12 August 1949, and relating to the Adoption of an Additional Distinctive Emblem (Protocol III). </w:t>
      </w:r>
      <w:r w:rsidRPr="00B9310C">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p>
  </w:endnote>
  <w:endnote w:id="6">
    <w:p w:rsidR="00542504" w:rsidRPr="00B9310C" w:rsidRDefault="00542504" w:rsidP="00542504">
      <w:pPr>
        <w:pStyle w:val="EndnoteText"/>
        <w:widowControl w:val="0"/>
        <w:rPr>
          <w:szCs w:val="18"/>
        </w:rPr>
      </w:pPr>
      <w:r w:rsidRPr="00A82F81">
        <w:rPr>
          <w:szCs w:val="18"/>
        </w:rPr>
        <w:tab/>
      </w:r>
      <w:r w:rsidRPr="00A82F81">
        <w:rPr>
          <w:rStyle w:val="EndnoteReference"/>
          <w:szCs w:val="18"/>
        </w:rPr>
        <w:endnoteRef/>
      </w:r>
      <w:r w:rsidRPr="00A82F81">
        <w:rPr>
          <w:szCs w:val="18"/>
        </w:rPr>
        <w:tab/>
      </w:r>
      <w:r w:rsidRPr="00B9310C">
        <w:rPr>
          <w:szCs w:val="18"/>
        </w:rPr>
        <w:t>1951 Convention relating to the Status of Refugees and its 1967 Protocol and 1961 Convention on the Reduction of Statelessness.</w:t>
      </w:r>
    </w:p>
  </w:endnote>
  <w:endnote w:id="7">
    <w:p w:rsidR="00542504" w:rsidRPr="00A82F81" w:rsidRDefault="00542504" w:rsidP="00542504">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8">
    <w:p w:rsidR="00E665EB" w:rsidRPr="00A82F81" w:rsidRDefault="00E665EB" w:rsidP="00E665E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rsidR="00E665EB" w:rsidRPr="00A82F81" w:rsidRDefault="00E665EB" w:rsidP="00E665EB">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BB6771" w:rsidRPr="00BB6771">
        <w:rPr>
          <w:szCs w:val="18"/>
        </w:rPr>
        <w:t>;</w:t>
      </w:r>
    </w:p>
    <w:p w:rsidR="00E665EB" w:rsidRPr="00A82F81" w:rsidRDefault="00E665EB" w:rsidP="00E665EB">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BB6771" w:rsidRPr="00BB6771">
        <w:rPr>
          <w:szCs w:val="18"/>
        </w:rPr>
        <w:t>;</w:t>
      </w:r>
    </w:p>
    <w:p w:rsidR="00E665EB" w:rsidRPr="00A82F81" w:rsidRDefault="00E665EB" w:rsidP="00E665EB">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BB6771" w:rsidRPr="00BB6771">
        <w:rPr>
          <w:szCs w:val="18"/>
        </w:rPr>
        <w:t>;</w:t>
      </w:r>
    </w:p>
    <w:p w:rsidR="00E665EB" w:rsidRPr="00A82F81" w:rsidRDefault="00E665EB" w:rsidP="00E665EB">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BB6771" w:rsidRPr="00BB6771">
        <w:rPr>
          <w:szCs w:val="18"/>
        </w:rPr>
        <w:t>;</w:t>
      </w:r>
    </w:p>
    <w:p w:rsidR="00E665EB" w:rsidRPr="00A82F81" w:rsidRDefault="00E665EB" w:rsidP="00E665EB">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BB6771" w:rsidRPr="00BB6771">
        <w:rPr>
          <w:szCs w:val="18"/>
        </w:rPr>
        <w:t>;</w:t>
      </w:r>
    </w:p>
    <w:p w:rsidR="00E665EB" w:rsidRPr="00A82F81" w:rsidRDefault="00E665EB" w:rsidP="00E665EB">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BB6771" w:rsidRPr="00BB6771">
        <w:rPr>
          <w:szCs w:val="18"/>
        </w:rPr>
        <w:t>;</w:t>
      </w:r>
    </w:p>
    <w:p w:rsidR="00E665EB" w:rsidRPr="00A82F81" w:rsidRDefault="00E665EB" w:rsidP="00E665EB">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r w:rsidR="00BB6771" w:rsidRPr="00BB6771">
        <w:rPr>
          <w:szCs w:val="18"/>
        </w:rPr>
        <w:t>;</w:t>
      </w:r>
    </w:p>
    <w:p w:rsidR="00E665EB" w:rsidRPr="00A82F81" w:rsidRDefault="00E665EB" w:rsidP="00E665EB">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BB6771" w:rsidRPr="00BB6771">
        <w:rPr>
          <w:szCs w:val="18"/>
        </w:rPr>
        <w:t>;</w:t>
      </w:r>
    </w:p>
    <w:p w:rsidR="00E665EB" w:rsidRPr="00A82F81" w:rsidRDefault="00E665EB" w:rsidP="00E665EB">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r w:rsidR="00BB6771" w:rsidRPr="00BB6771">
        <w:rPr>
          <w:szCs w:val="18"/>
        </w:rPr>
        <w:t>;</w:t>
      </w:r>
    </w:p>
    <w:p w:rsidR="00E665EB" w:rsidRPr="00A82F81" w:rsidRDefault="00E665EB" w:rsidP="00E665EB">
      <w:pPr>
        <w:pStyle w:val="EndnoteText"/>
        <w:widowControl w:val="0"/>
        <w:spacing w:line="220" w:lineRule="atLeast"/>
        <w:ind w:left="3969" w:hanging="2268"/>
        <w:rPr>
          <w:szCs w:val="18"/>
        </w:rPr>
      </w:pPr>
      <w:r w:rsidRPr="00A82F81">
        <w:rPr>
          <w:szCs w:val="18"/>
        </w:rPr>
        <w:t>SPT</w:t>
      </w:r>
      <w:r w:rsidRPr="00A82F81">
        <w:rPr>
          <w:szCs w:val="18"/>
        </w:rPr>
        <w:tab/>
        <w:t>Subcommittee on Prevention of Torture</w:t>
      </w:r>
      <w:r w:rsidR="00BB6771">
        <w:rPr>
          <w:szCs w:val="18"/>
        </w:rPr>
        <w:t>.</w:t>
      </w:r>
    </w:p>
  </w:endnote>
  <w:endnote w:id="9">
    <w:p w:rsidR="00BB6771" w:rsidRDefault="00BB6771" w:rsidP="00BB6771">
      <w:pPr>
        <w:pStyle w:val="EndnoteText"/>
        <w:widowControl w:val="0"/>
        <w:tabs>
          <w:tab w:val="clear" w:pos="1021"/>
          <w:tab w:val="right" w:pos="1020"/>
        </w:tabs>
      </w:pPr>
      <w:r>
        <w:tab/>
      </w:r>
      <w:r>
        <w:rPr>
          <w:rStyle w:val="EndnoteReference"/>
        </w:rPr>
        <w:endnoteRef/>
      </w:r>
      <w:r>
        <w:tab/>
      </w:r>
      <w:r w:rsidRPr="00BB6771">
        <w:t>CERD/C/CAN/CO/21-23, para. 40</w:t>
      </w:r>
      <w:r>
        <w:t>.</w:t>
      </w:r>
    </w:p>
  </w:endnote>
  <w:endnote w:id="10">
    <w:p w:rsidR="00BB6771" w:rsidRDefault="00BB6771" w:rsidP="00BB6771">
      <w:pPr>
        <w:pStyle w:val="EndnoteText"/>
        <w:widowControl w:val="0"/>
        <w:tabs>
          <w:tab w:val="clear" w:pos="1021"/>
          <w:tab w:val="right" w:pos="1020"/>
        </w:tabs>
      </w:pPr>
      <w:r>
        <w:tab/>
      </w:r>
      <w:r>
        <w:rPr>
          <w:rStyle w:val="EndnoteReference"/>
        </w:rPr>
        <w:endnoteRef/>
      </w:r>
      <w:r>
        <w:tab/>
      </w:r>
      <w:r w:rsidRPr="00BB6771">
        <w:t>CERD/C/CAN/CO/19-20, para. 29</w:t>
      </w:r>
      <w:r>
        <w:t>.</w:t>
      </w:r>
    </w:p>
  </w:endnote>
  <w:endnote w:id="11">
    <w:p w:rsidR="00BB6771" w:rsidRDefault="00BB6771" w:rsidP="00BB6771">
      <w:pPr>
        <w:pStyle w:val="EndnoteText"/>
        <w:widowControl w:val="0"/>
        <w:tabs>
          <w:tab w:val="clear" w:pos="1021"/>
          <w:tab w:val="right" w:pos="1020"/>
        </w:tabs>
      </w:pPr>
      <w:r>
        <w:tab/>
      </w:r>
      <w:r>
        <w:rPr>
          <w:rStyle w:val="EndnoteReference"/>
        </w:rPr>
        <w:endnoteRef/>
      </w:r>
      <w:r>
        <w:tab/>
      </w:r>
      <w:r w:rsidRPr="00BB6771">
        <w:t>Follow-up report: CERD/C/CAN/CO/19-20/Add.1, Follow-up letter sent from the Committee to Canada, on May 15, 2015, available at:  http://tbinternet.ohchr.org/Treaties/CERD/Shared%20Documents/CAN/INT_CERD_FUL_CAN_20668_E.pdf</w:t>
      </w:r>
    </w:p>
  </w:endnote>
  <w:endnote w:id="12">
    <w:p w:rsidR="00BB6771" w:rsidRDefault="00BB6771" w:rsidP="00BB6771">
      <w:pPr>
        <w:pStyle w:val="EndnoteText"/>
        <w:widowControl w:val="0"/>
        <w:tabs>
          <w:tab w:val="clear" w:pos="1021"/>
          <w:tab w:val="right" w:pos="1020"/>
        </w:tabs>
      </w:pPr>
      <w:r>
        <w:tab/>
      </w:r>
      <w:r>
        <w:rPr>
          <w:rStyle w:val="EndnoteReference"/>
        </w:rPr>
        <w:endnoteRef/>
      </w:r>
      <w:r>
        <w:tab/>
      </w:r>
      <w:r w:rsidRPr="00BB6771">
        <w:t>CCPR/C/CAN/CO/6, para. 21</w:t>
      </w:r>
      <w:r>
        <w:t>.</w:t>
      </w:r>
    </w:p>
  </w:endnote>
  <w:endnote w:id="13">
    <w:p w:rsidR="00BB6771" w:rsidRDefault="00BB6771" w:rsidP="00BB6771">
      <w:pPr>
        <w:pStyle w:val="EndnoteText"/>
        <w:widowControl w:val="0"/>
        <w:tabs>
          <w:tab w:val="clear" w:pos="1021"/>
          <w:tab w:val="right" w:pos="1020"/>
        </w:tabs>
      </w:pPr>
      <w:r>
        <w:tab/>
      </w:r>
      <w:r>
        <w:rPr>
          <w:rStyle w:val="EndnoteReference"/>
        </w:rPr>
        <w:endnoteRef/>
      </w:r>
      <w:r>
        <w:tab/>
      </w:r>
      <w:r w:rsidRPr="00BB6771">
        <w:t xml:space="preserve">Follow-up report available at : </w:t>
      </w:r>
      <w:hyperlink r:id="rId1" w:history="1">
        <w:r w:rsidRPr="00BB6771">
          <w:rPr>
            <w:rStyle w:val="Hyperlink"/>
          </w:rPr>
          <w:t>http://tbinternet.ohchr.org/_layouts/treatybodyexternal/Download.aspx?symbolno=INT%2fCCPR%2fFCO%2fCAN%2f25188&amp;Lang=en</w:t>
        </w:r>
      </w:hyperlink>
      <w:r w:rsidRPr="00BB6771">
        <w:t xml:space="preserve">; Annex to the follow-up report, available at: </w:t>
      </w:r>
      <w:hyperlink r:id="rId2" w:history="1">
        <w:r w:rsidRPr="00BB6771">
          <w:rPr>
            <w:rStyle w:val="Hyperlink"/>
          </w:rPr>
          <w:t>http://tbinternet.ohchr.org/_layouts/treatybodyexternal/Download.aspx?symbolno=INT%2fCCPR%2fFCO%2fCAN%2f25189&amp;Lang=en</w:t>
        </w:r>
      </w:hyperlink>
    </w:p>
  </w:endnote>
  <w:endnote w:id="14">
    <w:p w:rsidR="00BB6771" w:rsidRDefault="00BB6771" w:rsidP="00BB6771">
      <w:pPr>
        <w:pStyle w:val="EndnoteText"/>
        <w:widowControl w:val="0"/>
        <w:tabs>
          <w:tab w:val="clear" w:pos="1021"/>
          <w:tab w:val="right" w:pos="1020"/>
        </w:tabs>
      </w:pPr>
      <w:r>
        <w:tab/>
      </w:r>
      <w:r>
        <w:rPr>
          <w:rStyle w:val="EndnoteReference"/>
        </w:rPr>
        <w:endnoteRef/>
      </w:r>
      <w:r>
        <w:tab/>
      </w:r>
      <w:r w:rsidRPr="00BB6771">
        <w:t>CEDAW/C/CAN/CO/8-9, para. 58.</w:t>
      </w:r>
    </w:p>
  </w:endnote>
  <w:endnote w:id="15">
    <w:p w:rsidR="00BB6771" w:rsidRDefault="00BB6771" w:rsidP="00BB6771">
      <w:pPr>
        <w:pStyle w:val="EndnoteText"/>
        <w:widowControl w:val="0"/>
        <w:tabs>
          <w:tab w:val="clear" w:pos="1021"/>
          <w:tab w:val="right" w:pos="1020"/>
        </w:tabs>
      </w:pPr>
      <w:r>
        <w:tab/>
      </w:r>
      <w:r>
        <w:rPr>
          <w:rStyle w:val="EndnoteReference"/>
        </w:rPr>
        <w:endnoteRef/>
      </w:r>
      <w:r>
        <w:tab/>
      </w:r>
      <w:r w:rsidRPr="00BB6771">
        <w:t>CAT/C/CAN/CO/6, para. 29</w:t>
      </w:r>
      <w:r>
        <w:t>.</w:t>
      </w:r>
    </w:p>
  </w:endnote>
  <w:endnote w:id="16">
    <w:p w:rsidR="00BB6771" w:rsidRDefault="00BB6771" w:rsidP="00BB6771">
      <w:pPr>
        <w:pStyle w:val="EndnoteText"/>
        <w:widowControl w:val="0"/>
        <w:tabs>
          <w:tab w:val="clear" w:pos="1021"/>
          <w:tab w:val="right" w:pos="1020"/>
        </w:tabs>
      </w:pPr>
      <w:r>
        <w:tab/>
      </w:r>
      <w:r>
        <w:rPr>
          <w:rStyle w:val="EndnoteReference"/>
        </w:rPr>
        <w:endnoteRef/>
      </w:r>
      <w:r>
        <w:tab/>
      </w:r>
      <w:r w:rsidRPr="00BB6771">
        <w:t>Follow-up report: CAT/C/CAN/CO/6/Add.1.</w:t>
      </w:r>
    </w:p>
  </w:endnote>
  <w:endnote w:id="17">
    <w:p w:rsidR="00BB6771" w:rsidRPr="00913681" w:rsidRDefault="00BB6771" w:rsidP="00BB6771">
      <w:pPr>
        <w:pStyle w:val="EndnoteText"/>
        <w:widowControl w:val="0"/>
        <w:tabs>
          <w:tab w:val="clear" w:pos="1021"/>
          <w:tab w:val="right" w:pos="1020"/>
        </w:tabs>
        <w:rPr>
          <w:lang w:val="pt-BR"/>
        </w:rPr>
      </w:pPr>
      <w:r>
        <w:tab/>
      </w:r>
      <w:r>
        <w:rPr>
          <w:rStyle w:val="EndnoteReference"/>
        </w:rPr>
        <w:endnoteRef/>
      </w:r>
      <w:r>
        <w:tab/>
      </w:r>
      <w:r w:rsidRPr="00BB6771">
        <w:t xml:space="preserve">CRPD/C/CAN/CO/1, para. </w:t>
      </w:r>
      <w:r w:rsidRPr="00BB6771">
        <w:rPr>
          <w:lang w:val="pt-BR"/>
        </w:rPr>
        <w:t>60</w:t>
      </w:r>
      <w:r>
        <w:rPr>
          <w:lang w:val="pt-BR"/>
        </w:rPr>
        <w:t>.</w:t>
      </w:r>
    </w:p>
  </w:endnote>
  <w:endnote w:id="18">
    <w:p w:rsidR="00BB6771" w:rsidRPr="00913681" w:rsidRDefault="00BB6771" w:rsidP="00BB6771">
      <w:pPr>
        <w:pStyle w:val="EndnoteText"/>
        <w:widowControl w:val="0"/>
        <w:tabs>
          <w:tab w:val="clear" w:pos="1021"/>
          <w:tab w:val="right" w:pos="1020"/>
        </w:tabs>
        <w:rPr>
          <w:lang w:val="pt-BR"/>
        </w:rPr>
      </w:pPr>
      <w:r w:rsidRPr="00913681">
        <w:rPr>
          <w:lang w:val="pt-BR"/>
        </w:rPr>
        <w:tab/>
      </w:r>
      <w:r>
        <w:rPr>
          <w:rStyle w:val="EndnoteReference"/>
        </w:rPr>
        <w:endnoteRef/>
      </w:r>
      <w:r w:rsidRPr="00913681">
        <w:rPr>
          <w:lang w:val="pt-BR"/>
        </w:rPr>
        <w:tab/>
      </w:r>
      <w:r w:rsidRPr="00BB6771">
        <w:rPr>
          <w:lang w:val="pt-BR"/>
        </w:rPr>
        <w:t>CCPR/C/106/D/1912/2009 ; CCPR/C/117/D/2081/2011</w:t>
      </w:r>
      <w:r>
        <w:rPr>
          <w:lang w:val="pt-BR"/>
        </w:rPr>
        <w:t>.</w:t>
      </w:r>
    </w:p>
  </w:endnote>
  <w:endnote w:id="19">
    <w:p w:rsidR="00BB6771" w:rsidRDefault="00BB6771" w:rsidP="00BB6771">
      <w:pPr>
        <w:pStyle w:val="EndnoteText"/>
        <w:widowControl w:val="0"/>
        <w:tabs>
          <w:tab w:val="clear" w:pos="1021"/>
          <w:tab w:val="right" w:pos="1020"/>
        </w:tabs>
      </w:pPr>
      <w:r w:rsidRPr="00913681">
        <w:rPr>
          <w:lang w:val="pt-BR"/>
        </w:rPr>
        <w:tab/>
      </w:r>
      <w:r>
        <w:rPr>
          <w:rStyle w:val="EndnoteReference"/>
        </w:rPr>
        <w:endnoteRef/>
      </w:r>
      <w:r>
        <w:tab/>
      </w:r>
      <w:r w:rsidRPr="00BB6771">
        <w:t>CEDAW/C/OP.8/CAN/1; CEDAW/C/OP.8/CAN/2</w:t>
      </w:r>
      <w:r>
        <w:t>.</w:t>
      </w:r>
    </w:p>
  </w:endnote>
  <w:endnote w:id="20">
    <w:p w:rsidR="00BB6771" w:rsidRDefault="00BB6771" w:rsidP="00BB6771">
      <w:pPr>
        <w:pStyle w:val="EndnoteText"/>
        <w:widowControl w:val="0"/>
        <w:tabs>
          <w:tab w:val="clear" w:pos="1021"/>
          <w:tab w:val="right" w:pos="1020"/>
        </w:tabs>
      </w:pPr>
      <w:r>
        <w:tab/>
      </w:r>
      <w:r>
        <w:rPr>
          <w:rStyle w:val="EndnoteReference"/>
        </w:rPr>
        <w:endnoteRef/>
      </w:r>
      <w:r>
        <w:tab/>
      </w:r>
      <w:r w:rsidRPr="00BB6771">
        <w:t>CEDAW/C/OP.8/CAN/3</w:t>
      </w:r>
      <w:r>
        <w:t>.</w:t>
      </w:r>
    </w:p>
  </w:endnote>
  <w:endnote w:id="21">
    <w:p w:rsidR="00ED5C75" w:rsidRPr="00A82F81" w:rsidRDefault="00ED5C75" w:rsidP="00ED5C75">
      <w:pPr>
        <w:pStyle w:val="EndnoteText"/>
        <w:rPr>
          <w:szCs w:val="18"/>
        </w:rPr>
      </w:pPr>
      <w:r w:rsidRPr="00270882">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22">
    <w:p w:rsidR="00BB6771" w:rsidRDefault="00BB6771" w:rsidP="00BB6771">
      <w:pPr>
        <w:pStyle w:val="EndnoteText"/>
        <w:widowControl w:val="0"/>
        <w:tabs>
          <w:tab w:val="clear" w:pos="1021"/>
          <w:tab w:val="right" w:pos="1020"/>
        </w:tabs>
      </w:pPr>
      <w:r>
        <w:tab/>
      </w:r>
      <w:r>
        <w:rPr>
          <w:rStyle w:val="EndnoteReference"/>
        </w:rPr>
        <w:endnoteRef/>
      </w:r>
      <w:r>
        <w:tab/>
      </w:r>
      <w:r w:rsidRPr="00BB6771">
        <w:t>A /HRC/27/52/Add.2.</w:t>
      </w:r>
    </w:p>
  </w:endnote>
  <w:endnote w:id="23">
    <w:p w:rsidR="00566C6C" w:rsidRPr="00A82F81" w:rsidRDefault="00566C6C" w:rsidP="00566C6C">
      <w:pPr>
        <w:pStyle w:val="EndnoteText"/>
        <w:rPr>
          <w:szCs w:val="18"/>
          <w:lang w:val="en-US"/>
        </w:rPr>
      </w:pPr>
      <w:r w:rsidRPr="00A82F81">
        <w:tab/>
      </w:r>
      <w:r w:rsidRPr="00A82F81">
        <w:rPr>
          <w:rStyle w:val="EndnoteReference"/>
        </w:rPr>
        <w:endnoteRef/>
      </w:r>
      <w:r>
        <w:tab/>
      </w:r>
      <w:r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24">
    <w:p w:rsidR="00A02BFB" w:rsidRPr="00E170D4" w:rsidRDefault="00A02BFB" w:rsidP="00A02BFB">
      <w:pPr>
        <w:pStyle w:val="EndnoteText"/>
        <w:widowControl w:val="0"/>
        <w:tabs>
          <w:tab w:val="clear" w:pos="1021"/>
          <w:tab w:val="right" w:pos="1020"/>
        </w:tabs>
      </w:pPr>
      <w:r w:rsidRPr="00A82F81">
        <w:tab/>
      </w:r>
      <w:r w:rsidRPr="00A82F81">
        <w:rPr>
          <w:rStyle w:val="EndnoteReference"/>
        </w:rPr>
        <w:endnoteRef/>
      </w:r>
      <w:r w:rsidRPr="00A82F81">
        <w:tab/>
      </w:r>
      <w:r w:rsidRPr="00A82F81">
        <w:rPr>
          <w:szCs w:val="18"/>
        </w:rPr>
        <w:t xml:space="preserve">The list of national human rights institutions with accreditation status granted by the Global Alliance of National Human Rights Institutions (GANHRI), accessed at: </w:t>
      </w:r>
      <w:r w:rsidR="006116A3" w:rsidRPr="006116A3">
        <w:rPr>
          <w:szCs w:val="18"/>
        </w:rPr>
        <w:t>http://www.ohchr.org/Documents/Countries/NHRI/Chart_Status_NIs.pdf</w:t>
      </w:r>
    </w:p>
    <w:p w:rsidR="00A02BFB" w:rsidRPr="00C75174" w:rsidRDefault="00A02BFB" w:rsidP="00A02BFB">
      <w:pPr>
        <w:pStyle w:val="EndnoteText"/>
        <w:tabs>
          <w:tab w:val="clear" w:pos="1021"/>
          <w:tab w:val="right" w:pos="1020"/>
        </w:tabs>
        <w:spacing w:before="240" w:line="240" w:lineRule="atLeast"/>
        <w:ind w:firstLine="0"/>
        <w:jc w:val="center"/>
        <w:rPr>
          <w:szCs w:val="18"/>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A7D" w:rsidRDefault="00674A7D">
    <w:pPr>
      <w:pStyle w:val="Footer"/>
      <w:jc w:val="right"/>
    </w:pPr>
    <w:r>
      <w:fldChar w:fldCharType="begin"/>
    </w:r>
    <w:r>
      <w:instrText xml:space="preserve"> PAGE   \* MERGEFORMAT </w:instrText>
    </w:r>
    <w:r>
      <w:fldChar w:fldCharType="separate"/>
    </w:r>
    <w:r w:rsidR="00D61239">
      <w:rPr>
        <w:noProof/>
      </w:rPr>
      <w:t>7</w:t>
    </w:r>
    <w:r>
      <w:rPr>
        <w:noProof/>
      </w:rPr>
      <w:fldChar w:fldCharType="end"/>
    </w:r>
  </w:p>
  <w:p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40" w:rsidRDefault="00D61239" w:rsidP="00542574">
    <w:r>
      <w:rPr>
        <w:noProof/>
      </w:rPr>
      <w:pict w14:anchorId="5ECB0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recycle_English" style="position:absolute;margin-left:405.4pt;margin-top:-6.25pt;width:73.25pt;height:1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recycle_English"/>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687" w:rsidRPr="000B175B" w:rsidRDefault="00E52687" w:rsidP="000B175B">
      <w:pPr>
        <w:tabs>
          <w:tab w:val="right" w:pos="2155"/>
        </w:tabs>
        <w:spacing w:after="80"/>
        <w:ind w:left="680"/>
        <w:rPr>
          <w:u w:val="single"/>
        </w:rPr>
      </w:pPr>
      <w:r>
        <w:rPr>
          <w:u w:val="single"/>
        </w:rPr>
        <w:tab/>
      </w:r>
    </w:p>
  </w:footnote>
  <w:footnote w:type="continuationSeparator" w:id="0">
    <w:p w:rsidR="00E52687" w:rsidRPr="00FC68B7" w:rsidRDefault="00E52687" w:rsidP="00FC68B7">
      <w:pPr>
        <w:tabs>
          <w:tab w:val="left" w:pos="2155"/>
        </w:tabs>
        <w:spacing w:after="80"/>
        <w:ind w:left="680"/>
        <w:rPr>
          <w:u w:val="single"/>
        </w:rPr>
      </w:pPr>
      <w:r>
        <w:rPr>
          <w:u w:val="single"/>
        </w:rPr>
        <w:tab/>
      </w:r>
    </w:p>
  </w:footnote>
  <w:footnote w:type="continuationNotice" w:id="1">
    <w:p w:rsidR="00E52687" w:rsidRDefault="00E5268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BFB"/>
    <w:rsid w:val="00005787"/>
    <w:rsid w:val="00007F7F"/>
    <w:rsid w:val="00022DB5"/>
    <w:rsid w:val="0002432F"/>
    <w:rsid w:val="000344CE"/>
    <w:rsid w:val="000403D1"/>
    <w:rsid w:val="00041238"/>
    <w:rsid w:val="00044393"/>
    <w:rsid w:val="000449AA"/>
    <w:rsid w:val="00050F6B"/>
    <w:rsid w:val="00052E8E"/>
    <w:rsid w:val="0007021E"/>
    <w:rsid w:val="00072C8C"/>
    <w:rsid w:val="00073E70"/>
    <w:rsid w:val="00075368"/>
    <w:rsid w:val="00085BDE"/>
    <w:rsid w:val="000876EB"/>
    <w:rsid w:val="00091419"/>
    <w:rsid w:val="000931C0"/>
    <w:rsid w:val="000B1509"/>
    <w:rsid w:val="000B175B"/>
    <w:rsid w:val="000B3A0F"/>
    <w:rsid w:val="000B4A3B"/>
    <w:rsid w:val="000C5083"/>
    <w:rsid w:val="000D0709"/>
    <w:rsid w:val="000D1851"/>
    <w:rsid w:val="000E0415"/>
    <w:rsid w:val="000E34A1"/>
    <w:rsid w:val="000F63EB"/>
    <w:rsid w:val="0013065A"/>
    <w:rsid w:val="0013136E"/>
    <w:rsid w:val="00132BC7"/>
    <w:rsid w:val="00144AF4"/>
    <w:rsid w:val="001468F2"/>
    <w:rsid w:val="00146D32"/>
    <w:rsid w:val="001509BA"/>
    <w:rsid w:val="00151D9B"/>
    <w:rsid w:val="00157983"/>
    <w:rsid w:val="001614E7"/>
    <w:rsid w:val="00170A4B"/>
    <w:rsid w:val="001A47B5"/>
    <w:rsid w:val="001B4B04"/>
    <w:rsid w:val="001C215C"/>
    <w:rsid w:val="001C6663"/>
    <w:rsid w:val="001C667B"/>
    <w:rsid w:val="001C7895"/>
    <w:rsid w:val="001D1C82"/>
    <w:rsid w:val="001D26DF"/>
    <w:rsid w:val="001E2790"/>
    <w:rsid w:val="001E5256"/>
    <w:rsid w:val="0021130C"/>
    <w:rsid w:val="00211E0B"/>
    <w:rsid w:val="00211E72"/>
    <w:rsid w:val="00214047"/>
    <w:rsid w:val="0022130F"/>
    <w:rsid w:val="0022777B"/>
    <w:rsid w:val="00234C91"/>
    <w:rsid w:val="00237785"/>
    <w:rsid w:val="002410DD"/>
    <w:rsid w:val="00241466"/>
    <w:rsid w:val="00246442"/>
    <w:rsid w:val="00253D58"/>
    <w:rsid w:val="00254654"/>
    <w:rsid w:val="00264FA3"/>
    <w:rsid w:val="0027725F"/>
    <w:rsid w:val="0028001D"/>
    <w:rsid w:val="00283347"/>
    <w:rsid w:val="00296EB7"/>
    <w:rsid w:val="002A6305"/>
    <w:rsid w:val="002B4713"/>
    <w:rsid w:val="002C21F0"/>
    <w:rsid w:val="002E2FEF"/>
    <w:rsid w:val="002E646B"/>
    <w:rsid w:val="002F2142"/>
    <w:rsid w:val="002F28C2"/>
    <w:rsid w:val="003015A8"/>
    <w:rsid w:val="00306ED8"/>
    <w:rsid w:val="003107FA"/>
    <w:rsid w:val="00317977"/>
    <w:rsid w:val="003229D8"/>
    <w:rsid w:val="00324383"/>
    <w:rsid w:val="003314D1"/>
    <w:rsid w:val="0033184B"/>
    <w:rsid w:val="0033345D"/>
    <w:rsid w:val="00335A2F"/>
    <w:rsid w:val="00341937"/>
    <w:rsid w:val="0037113D"/>
    <w:rsid w:val="0037215F"/>
    <w:rsid w:val="00377E81"/>
    <w:rsid w:val="00380822"/>
    <w:rsid w:val="0039277A"/>
    <w:rsid w:val="003972E0"/>
    <w:rsid w:val="003975ED"/>
    <w:rsid w:val="003A39B6"/>
    <w:rsid w:val="003A4E25"/>
    <w:rsid w:val="003C2CC4"/>
    <w:rsid w:val="003D4B23"/>
    <w:rsid w:val="003D6D46"/>
    <w:rsid w:val="003E065C"/>
    <w:rsid w:val="003E19D9"/>
    <w:rsid w:val="003E33AE"/>
    <w:rsid w:val="003E6998"/>
    <w:rsid w:val="00400E06"/>
    <w:rsid w:val="00402E7F"/>
    <w:rsid w:val="00420F8B"/>
    <w:rsid w:val="004215F5"/>
    <w:rsid w:val="00424C80"/>
    <w:rsid w:val="00431A65"/>
    <w:rsid w:val="004325CB"/>
    <w:rsid w:val="00435E0F"/>
    <w:rsid w:val="00441EFF"/>
    <w:rsid w:val="0044503A"/>
    <w:rsid w:val="00446DE4"/>
    <w:rsid w:val="00447761"/>
    <w:rsid w:val="00451EC3"/>
    <w:rsid w:val="004721B1"/>
    <w:rsid w:val="004766F2"/>
    <w:rsid w:val="004859EC"/>
    <w:rsid w:val="00495639"/>
    <w:rsid w:val="00496A15"/>
    <w:rsid w:val="004A76BD"/>
    <w:rsid w:val="004B07D6"/>
    <w:rsid w:val="004B75D2"/>
    <w:rsid w:val="004C0C0D"/>
    <w:rsid w:val="004C63CC"/>
    <w:rsid w:val="004D1140"/>
    <w:rsid w:val="004D3D46"/>
    <w:rsid w:val="004E01CE"/>
    <w:rsid w:val="004E25CB"/>
    <w:rsid w:val="004E4E92"/>
    <w:rsid w:val="004F406C"/>
    <w:rsid w:val="004F55ED"/>
    <w:rsid w:val="00517888"/>
    <w:rsid w:val="0052176C"/>
    <w:rsid w:val="005261E5"/>
    <w:rsid w:val="0053569C"/>
    <w:rsid w:val="005420F2"/>
    <w:rsid w:val="00542504"/>
    <w:rsid w:val="00542574"/>
    <w:rsid w:val="005436AB"/>
    <w:rsid w:val="005457B9"/>
    <w:rsid w:val="00546DBF"/>
    <w:rsid w:val="005512BA"/>
    <w:rsid w:val="00553D76"/>
    <w:rsid w:val="005552B5"/>
    <w:rsid w:val="0056117B"/>
    <w:rsid w:val="005615E8"/>
    <w:rsid w:val="00561CCC"/>
    <w:rsid w:val="005620C3"/>
    <w:rsid w:val="005629CB"/>
    <w:rsid w:val="00566C6C"/>
    <w:rsid w:val="00571365"/>
    <w:rsid w:val="00580650"/>
    <w:rsid w:val="00592E55"/>
    <w:rsid w:val="005A22DB"/>
    <w:rsid w:val="005B2432"/>
    <w:rsid w:val="005B3DB3"/>
    <w:rsid w:val="005B6E48"/>
    <w:rsid w:val="005E01AA"/>
    <w:rsid w:val="005E1712"/>
    <w:rsid w:val="005F1A3F"/>
    <w:rsid w:val="005F6E73"/>
    <w:rsid w:val="006116A3"/>
    <w:rsid w:val="00611FC4"/>
    <w:rsid w:val="006176FB"/>
    <w:rsid w:val="00626E6C"/>
    <w:rsid w:val="00640B26"/>
    <w:rsid w:val="006549F8"/>
    <w:rsid w:val="00656BE9"/>
    <w:rsid w:val="00670741"/>
    <w:rsid w:val="00674A7D"/>
    <w:rsid w:val="00676C10"/>
    <w:rsid w:val="006808A9"/>
    <w:rsid w:val="00693755"/>
    <w:rsid w:val="0069439E"/>
    <w:rsid w:val="00696BD6"/>
    <w:rsid w:val="006A6B9D"/>
    <w:rsid w:val="006A7392"/>
    <w:rsid w:val="006B3189"/>
    <w:rsid w:val="006B7D65"/>
    <w:rsid w:val="006D6DA6"/>
    <w:rsid w:val="006E564B"/>
    <w:rsid w:val="006F13F0"/>
    <w:rsid w:val="006F5035"/>
    <w:rsid w:val="007065EB"/>
    <w:rsid w:val="007155ED"/>
    <w:rsid w:val="00720183"/>
    <w:rsid w:val="0072632A"/>
    <w:rsid w:val="007278EA"/>
    <w:rsid w:val="00741A0B"/>
    <w:rsid w:val="0074200B"/>
    <w:rsid w:val="00757201"/>
    <w:rsid w:val="0077440D"/>
    <w:rsid w:val="00792884"/>
    <w:rsid w:val="007953F7"/>
    <w:rsid w:val="007A6296"/>
    <w:rsid w:val="007B6BA5"/>
    <w:rsid w:val="007C1B62"/>
    <w:rsid w:val="007C3390"/>
    <w:rsid w:val="007C3625"/>
    <w:rsid w:val="007C4F4B"/>
    <w:rsid w:val="007D2CDC"/>
    <w:rsid w:val="007D5213"/>
    <w:rsid w:val="007D5327"/>
    <w:rsid w:val="007D6598"/>
    <w:rsid w:val="007E2C3B"/>
    <w:rsid w:val="007E2E66"/>
    <w:rsid w:val="007E5B90"/>
    <w:rsid w:val="007E75F7"/>
    <w:rsid w:val="007F085C"/>
    <w:rsid w:val="007F6611"/>
    <w:rsid w:val="00814296"/>
    <w:rsid w:val="008155C3"/>
    <w:rsid w:val="00815D4A"/>
    <w:rsid w:val="008175E9"/>
    <w:rsid w:val="0082243E"/>
    <w:rsid w:val="008242D7"/>
    <w:rsid w:val="00856CD2"/>
    <w:rsid w:val="00861BC6"/>
    <w:rsid w:val="00871FD5"/>
    <w:rsid w:val="008741DC"/>
    <w:rsid w:val="00875FCF"/>
    <w:rsid w:val="00881D77"/>
    <w:rsid w:val="008979B1"/>
    <w:rsid w:val="008A6B25"/>
    <w:rsid w:val="008A6C4F"/>
    <w:rsid w:val="008C1E4D"/>
    <w:rsid w:val="008D1396"/>
    <w:rsid w:val="008D7D5A"/>
    <w:rsid w:val="008E0E46"/>
    <w:rsid w:val="0090452C"/>
    <w:rsid w:val="009045C9"/>
    <w:rsid w:val="00907C3F"/>
    <w:rsid w:val="00913681"/>
    <w:rsid w:val="00913EB5"/>
    <w:rsid w:val="009140A0"/>
    <w:rsid w:val="0092237C"/>
    <w:rsid w:val="00933E4A"/>
    <w:rsid w:val="0093707B"/>
    <w:rsid w:val="009400EB"/>
    <w:rsid w:val="009427E3"/>
    <w:rsid w:val="0094563C"/>
    <w:rsid w:val="00955917"/>
    <w:rsid w:val="00956D9B"/>
    <w:rsid w:val="00957D59"/>
    <w:rsid w:val="0096139A"/>
    <w:rsid w:val="00963CBA"/>
    <w:rsid w:val="009654B7"/>
    <w:rsid w:val="00967FA4"/>
    <w:rsid w:val="00975459"/>
    <w:rsid w:val="009822C1"/>
    <w:rsid w:val="00982CC9"/>
    <w:rsid w:val="00985ADD"/>
    <w:rsid w:val="00991261"/>
    <w:rsid w:val="009A0B83"/>
    <w:rsid w:val="009B3800"/>
    <w:rsid w:val="009D22AC"/>
    <w:rsid w:val="009D3FA1"/>
    <w:rsid w:val="009D50DB"/>
    <w:rsid w:val="009E1A95"/>
    <w:rsid w:val="009E1C4E"/>
    <w:rsid w:val="009E78E3"/>
    <w:rsid w:val="009F4F7D"/>
    <w:rsid w:val="00A02BFB"/>
    <w:rsid w:val="00A02F74"/>
    <w:rsid w:val="00A0431E"/>
    <w:rsid w:val="00A05E0B"/>
    <w:rsid w:val="00A074DD"/>
    <w:rsid w:val="00A1427D"/>
    <w:rsid w:val="00A22406"/>
    <w:rsid w:val="00A3619D"/>
    <w:rsid w:val="00A4634F"/>
    <w:rsid w:val="00A51CF3"/>
    <w:rsid w:val="00A63DA6"/>
    <w:rsid w:val="00A63F87"/>
    <w:rsid w:val="00A67EFD"/>
    <w:rsid w:val="00A72F22"/>
    <w:rsid w:val="00A748A6"/>
    <w:rsid w:val="00A84806"/>
    <w:rsid w:val="00A879A4"/>
    <w:rsid w:val="00A87E95"/>
    <w:rsid w:val="00A90A6C"/>
    <w:rsid w:val="00A92E29"/>
    <w:rsid w:val="00AC2000"/>
    <w:rsid w:val="00AD09E9"/>
    <w:rsid w:val="00AD7B29"/>
    <w:rsid w:val="00AF0576"/>
    <w:rsid w:val="00AF3829"/>
    <w:rsid w:val="00B037F0"/>
    <w:rsid w:val="00B10B4A"/>
    <w:rsid w:val="00B14190"/>
    <w:rsid w:val="00B2327D"/>
    <w:rsid w:val="00B236D9"/>
    <w:rsid w:val="00B2718F"/>
    <w:rsid w:val="00B2730A"/>
    <w:rsid w:val="00B30179"/>
    <w:rsid w:val="00B3317B"/>
    <w:rsid w:val="00B334DC"/>
    <w:rsid w:val="00B3631A"/>
    <w:rsid w:val="00B53013"/>
    <w:rsid w:val="00B53AF6"/>
    <w:rsid w:val="00B67F5E"/>
    <w:rsid w:val="00B73E65"/>
    <w:rsid w:val="00B75057"/>
    <w:rsid w:val="00B81E12"/>
    <w:rsid w:val="00B849AB"/>
    <w:rsid w:val="00B84EF0"/>
    <w:rsid w:val="00B87110"/>
    <w:rsid w:val="00B90627"/>
    <w:rsid w:val="00B97FA8"/>
    <w:rsid w:val="00BA468E"/>
    <w:rsid w:val="00BB2720"/>
    <w:rsid w:val="00BB4D15"/>
    <w:rsid w:val="00BB6771"/>
    <w:rsid w:val="00BC1385"/>
    <w:rsid w:val="00BC74E9"/>
    <w:rsid w:val="00BE58F1"/>
    <w:rsid w:val="00BE618E"/>
    <w:rsid w:val="00C00097"/>
    <w:rsid w:val="00C24693"/>
    <w:rsid w:val="00C3427B"/>
    <w:rsid w:val="00C35F0B"/>
    <w:rsid w:val="00C36DCD"/>
    <w:rsid w:val="00C463DD"/>
    <w:rsid w:val="00C624B5"/>
    <w:rsid w:val="00C64458"/>
    <w:rsid w:val="00C669C5"/>
    <w:rsid w:val="00C745C3"/>
    <w:rsid w:val="00C81253"/>
    <w:rsid w:val="00C9264F"/>
    <w:rsid w:val="00CA2A58"/>
    <w:rsid w:val="00CA2E07"/>
    <w:rsid w:val="00CA6DE7"/>
    <w:rsid w:val="00CB35AF"/>
    <w:rsid w:val="00CB4EE9"/>
    <w:rsid w:val="00CC03CC"/>
    <w:rsid w:val="00CC0B55"/>
    <w:rsid w:val="00CC437B"/>
    <w:rsid w:val="00CD6995"/>
    <w:rsid w:val="00CE4A8F"/>
    <w:rsid w:val="00CF0214"/>
    <w:rsid w:val="00CF586F"/>
    <w:rsid w:val="00CF7D43"/>
    <w:rsid w:val="00D10F61"/>
    <w:rsid w:val="00D11129"/>
    <w:rsid w:val="00D1338E"/>
    <w:rsid w:val="00D17C76"/>
    <w:rsid w:val="00D2031B"/>
    <w:rsid w:val="00D22332"/>
    <w:rsid w:val="00D226FD"/>
    <w:rsid w:val="00D25FE2"/>
    <w:rsid w:val="00D40094"/>
    <w:rsid w:val="00D411DC"/>
    <w:rsid w:val="00D43252"/>
    <w:rsid w:val="00D47642"/>
    <w:rsid w:val="00D550F9"/>
    <w:rsid w:val="00D572B0"/>
    <w:rsid w:val="00D57EDC"/>
    <w:rsid w:val="00D61239"/>
    <w:rsid w:val="00D62E90"/>
    <w:rsid w:val="00D6470A"/>
    <w:rsid w:val="00D76BE5"/>
    <w:rsid w:val="00D8128F"/>
    <w:rsid w:val="00D82670"/>
    <w:rsid w:val="00D93963"/>
    <w:rsid w:val="00D974B5"/>
    <w:rsid w:val="00D978C6"/>
    <w:rsid w:val="00DA67AD"/>
    <w:rsid w:val="00DB18CE"/>
    <w:rsid w:val="00DD2829"/>
    <w:rsid w:val="00DD3674"/>
    <w:rsid w:val="00DD7094"/>
    <w:rsid w:val="00DD780D"/>
    <w:rsid w:val="00DE3EC0"/>
    <w:rsid w:val="00DE7BF3"/>
    <w:rsid w:val="00DF2923"/>
    <w:rsid w:val="00E11593"/>
    <w:rsid w:val="00E12B6B"/>
    <w:rsid w:val="00E130AB"/>
    <w:rsid w:val="00E170D4"/>
    <w:rsid w:val="00E20CC5"/>
    <w:rsid w:val="00E341B4"/>
    <w:rsid w:val="00E438D9"/>
    <w:rsid w:val="00E52687"/>
    <w:rsid w:val="00E54536"/>
    <w:rsid w:val="00E5644E"/>
    <w:rsid w:val="00E665EB"/>
    <w:rsid w:val="00E7260F"/>
    <w:rsid w:val="00E806EE"/>
    <w:rsid w:val="00E86049"/>
    <w:rsid w:val="00E96630"/>
    <w:rsid w:val="00E96891"/>
    <w:rsid w:val="00EA15CD"/>
    <w:rsid w:val="00EB0FB9"/>
    <w:rsid w:val="00EB3670"/>
    <w:rsid w:val="00EB58DC"/>
    <w:rsid w:val="00EC0D09"/>
    <w:rsid w:val="00ED0CA9"/>
    <w:rsid w:val="00ED5C75"/>
    <w:rsid w:val="00ED7A2A"/>
    <w:rsid w:val="00EE464E"/>
    <w:rsid w:val="00EE7D5F"/>
    <w:rsid w:val="00EF1D7F"/>
    <w:rsid w:val="00EF2FCC"/>
    <w:rsid w:val="00EF333C"/>
    <w:rsid w:val="00EF5BDB"/>
    <w:rsid w:val="00F00528"/>
    <w:rsid w:val="00F07FD9"/>
    <w:rsid w:val="00F21C38"/>
    <w:rsid w:val="00F238A8"/>
    <w:rsid w:val="00F23933"/>
    <w:rsid w:val="00F24119"/>
    <w:rsid w:val="00F30B7B"/>
    <w:rsid w:val="00F40E75"/>
    <w:rsid w:val="00F42CD9"/>
    <w:rsid w:val="00F52936"/>
    <w:rsid w:val="00F677CB"/>
    <w:rsid w:val="00F72113"/>
    <w:rsid w:val="00F723A2"/>
    <w:rsid w:val="00F75F2D"/>
    <w:rsid w:val="00F76CA4"/>
    <w:rsid w:val="00FA1882"/>
    <w:rsid w:val="00FA4B49"/>
    <w:rsid w:val="00FA7DF3"/>
    <w:rsid w:val="00FC65D2"/>
    <w:rsid w:val="00FC68B7"/>
    <w:rsid w:val="00FC7FE2"/>
    <w:rsid w:val="00FD242A"/>
    <w:rsid w:val="00FD268F"/>
    <w:rsid w:val="00FD6B31"/>
    <w:rsid w:val="00FD7C12"/>
    <w:rsid w:val="00FE1F44"/>
    <w:rsid w:val="00FE5109"/>
    <w:rsid w:val="00FF3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BF6E43"/>
  <w15:docId w15:val="{BD42CAF7-C4DF-4DD9-AB31-DC761427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66841">
      <w:bodyDiv w:val="1"/>
      <w:marLeft w:val="0"/>
      <w:marRight w:val="0"/>
      <w:marTop w:val="0"/>
      <w:marBottom w:val="0"/>
      <w:divBdr>
        <w:top w:val="none" w:sz="0" w:space="0" w:color="auto"/>
        <w:left w:val="none" w:sz="0" w:space="0" w:color="auto"/>
        <w:bottom w:val="none" w:sz="0" w:space="0" w:color="auto"/>
        <w:right w:val="none" w:sz="0" w:space="0" w:color="auto"/>
      </w:divBdr>
    </w:div>
    <w:div w:id="9034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2" Type="http://schemas.openxmlformats.org/officeDocument/2006/relationships/hyperlink" Target="http://tbinternet.ohchr.org/_layouts/treatybodyexternal/Download.aspx?symbolno=INT%2fCCPR%2fFCO%2fCAN%2f25189&amp;Lang=en" TargetMode="External"/><Relationship Id="rId1" Type="http://schemas.openxmlformats.org/officeDocument/2006/relationships/hyperlink" Target="http://tbinternet.ohchr.org/_layouts/treatybodyexternal/Download.aspx?symbolno=INT%2fCCPR%2fFCO%2fCAN%2f25188&amp;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19AD94-18FF-4BF9-A7C6-B03934DA3660}">
  <ds:schemaRefs>
    <ds:schemaRef ds:uri="http://schemas.openxmlformats.org/officeDocument/2006/bibliography"/>
  </ds:schemaRefs>
</ds:datastoreItem>
</file>

<file path=customXml/itemProps2.xml><?xml version="1.0" encoding="utf-8"?>
<ds:datastoreItem xmlns:ds="http://schemas.openxmlformats.org/officeDocument/2006/customXml" ds:itemID="{83932F12-E824-4013-8D67-3791379C5C1B}"/>
</file>

<file path=customXml/itemProps3.xml><?xml version="1.0" encoding="utf-8"?>
<ds:datastoreItem xmlns:ds="http://schemas.openxmlformats.org/officeDocument/2006/customXml" ds:itemID="{037AAD89-66DD-4CB2-AAFE-EDF3167FDCA5}"/>
</file>

<file path=customXml/itemProps4.xml><?xml version="1.0" encoding="utf-8"?>
<ds:datastoreItem xmlns:ds="http://schemas.openxmlformats.org/officeDocument/2006/customXml" ds:itemID="{A1788EDA-4F33-48DB-BD30-7F78E140CFFE}"/>
</file>

<file path=docProps/app.xml><?xml version="1.0" encoding="utf-8"?>
<Properties xmlns="http://schemas.openxmlformats.org/officeDocument/2006/extended-properties" xmlns:vt="http://schemas.openxmlformats.org/officeDocument/2006/docPropsVTypes">
  <Template>A_E.dotm</Template>
  <TotalTime>1</TotalTime>
  <Pages>7</Pages>
  <Words>808</Words>
  <Characters>4612</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Feyikemi Oyewole</cp:lastModifiedBy>
  <cp:revision>2</cp:revision>
  <cp:lastPrinted>2008-01-29T07:30:00Z</cp:lastPrinted>
  <dcterms:created xsi:type="dcterms:W3CDTF">2018-03-21T14:03:00Z</dcterms:created>
  <dcterms:modified xsi:type="dcterms:W3CDTF">2018-03-21T14:03:00Z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1372800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