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6B54C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MONGOLIA</w:t>
      </w:r>
      <w:r w:rsidR="00D3787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(SECOND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1D0833" w:rsidRDefault="008C1FB0" w:rsidP="001D0833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CANADA</w:t>
      </w:r>
    </w:p>
    <w:p w:rsidR="008C1FB0" w:rsidRDefault="008C1FB0" w:rsidP="008C1FB0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B0">
        <w:rPr>
          <w:rFonts w:ascii="Times New Roman" w:hAnsi="Times New Roman" w:cs="Times New Roman"/>
          <w:sz w:val="24"/>
          <w:szCs w:val="24"/>
        </w:rPr>
        <w:t xml:space="preserve">What steps is Mongolia taking to implement the accepted recommendations on safeguarding freedom of information as stated in Article 10 of the Constitution and to </w:t>
      </w:r>
      <w:proofErr w:type="spellStart"/>
      <w:r w:rsidRPr="008C1FB0">
        <w:rPr>
          <w:rFonts w:ascii="Times New Roman" w:hAnsi="Times New Roman" w:cs="Times New Roman"/>
          <w:sz w:val="24"/>
          <w:szCs w:val="24"/>
        </w:rPr>
        <w:t>fulfill</w:t>
      </w:r>
      <w:proofErr w:type="spellEnd"/>
      <w:r w:rsidRPr="008C1FB0">
        <w:rPr>
          <w:rFonts w:ascii="Times New Roman" w:hAnsi="Times New Roman" w:cs="Times New Roman"/>
          <w:sz w:val="24"/>
          <w:szCs w:val="24"/>
        </w:rPr>
        <w:t xml:space="preserve"> the nation’s pledges before the international community?</w:t>
      </w:r>
    </w:p>
    <w:p w:rsidR="00864700" w:rsidRDefault="00864700" w:rsidP="0086470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700" w:rsidRDefault="00864700" w:rsidP="00864700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PORTUGAL on behalf of the Group of Friends on NMIRF’s</w:t>
      </w:r>
    </w:p>
    <w:p w:rsidR="00864700" w:rsidRDefault="00864700" w:rsidP="00864700">
      <w:pPr>
        <w:numPr>
          <w:ilvl w:val="0"/>
          <w:numId w:val="14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Arial" w:hAnsi="Times New Roman" w:cs="Times New Roman"/>
          <w:sz w:val="24"/>
          <w:szCs w:val="24"/>
          <w:lang w:val="en-US"/>
        </w:rPr>
        <w:t>Could the State-under-review describe its national mechanism or process responsible for coordinating the implementation of accepted UPR recommendations and the monitoring of progress and impact?</w:t>
      </w:r>
    </w:p>
    <w:p w:rsidR="008C1FB0" w:rsidRPr="002624DC" w:rsidRDefault="00864700" w:rsidP="002624DC">
      <w:pPr>
        <w:numPr>
          <w:ilvl w:val="0"/>
          <w:numId w:val="14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Has the State-under-review established a dedicated ‘national mechanism for implementation, reporting and follow-up’ (NMIRF) covering UPR recommendations, but also recommendations/observations generated by the UN human rights Treaty Bodies, the Special Procedures and relevant regional mechanisms, which, </w:t>
      </w:r>
      <w:r>
        <w:rPr>
          <w:rFonts w:ascii="Times New Roman" w:eastAsia="Arial" w:hAnsi="Times New Roman" w:cs="Times New Roman"/>
          <w:i/>
          <w:sz w:val="24"/>
          <w:szCs w:val="24"/>
          <w:lang w:val="en-US"/>
        </w:rPr>
        <w:t>inter alia</w:t>
      </w:r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clusters all the above, manages them in national databases, coordinates implementation actions across government, monitors progress and impact, and then streamline reporting procedures back to the UN?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If so, could the State-under-review briefly share its experience on creating such mechanism, including challenges faced and lessons learnt, as well as any plans or needs to strengthen the NMIRF in the future?</w:t>
      </w:r>
      <w:bookmarkStart w:id="0" w:name="_GoBack"/>
      <w:bookmarkEnd w:id="0"/>
    </w:p>
    <w:sectPr w:rsidR="008C1FB0" w:rsidRPr="002624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79444B"/>
    <w:multiLevelType w:val="hybridMultilevel"/>
    <w:tmpl w:val="5DA89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172D"/>
    <w:multiLevelType w:val="hybridMultilevel"/>
    <w:tmpl w:val="270C63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C6284"/>
    <w:multiLevelType w:val="hybridMultilevel"/>
    <w:tmpl w:val="E4B23018"/>
    <w:numStyleLink w:val="Gemporteerdestijl1"/>
  </w:abstractNum>
  <w:abstractNum w:abstractNumId="5" w15:restartNumberingAfterBreak="0">
    <w:nsid w:val="461135C5"/>
    <w:multiLevelType w:val="hybridMultilevel"/>
    <w:tmpl w:val="1BB6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B0E1E"/>
    <w:multiLevelType w:val="hybridMultilevel"/>
    <w:tmpl w:val="99F01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82390"/>
    <w:multiLevelType w:val="hybridMultilevel"/>
    <w:tmpl w:val="E4B23018"/>
    <w:styleLink w:val="Gemporteerdestijl1"/>
    <w:lvl w:ilvl="0" w:tplc="544A0E2C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9E2520A">
      <w:start w:val="1"/>
      <w:numFmt w:val="bullet"/>
      <w:lvlText w:val="o"/>
      <w:lvlJc w:val="left"/>
      <w:pPr>
        <w:ind w:left="11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88DD68">
      <w:start w:val="1"/>
      <w:numFmt w:val="bullet"/>
      <w:lvlText w:val="▪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D76B14C">
      <w:start w:val="1"/>
      <w:numFmt w:val="bullet"/>
      <w:lvlText w:val="·"/>
      <w:lvlJc w:val="left"/>
      <w:pPr>
        <w:ind w:left="258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9BA2618">
      <w:start w:val="1"/>
      <w:numFmt w:val="bullet"/>
      <w:lvlText w:val="o"/>
      <w:lvlJc w:val="left"/>
      <w:pPr>
        <w:ind w:left="33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A4889C">
      <w:start w:val="1"/>
      <w:numFmt w:val="bullet"/>
      <w:lvlText w:val="▪"/>
      <w:lvlJc w:val="left"/>
      <w:pPr>
        <w:ind w:left="40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B6FBFC">
      <w:start w:val="1"/>
      <w:numFmt w:val="bullet"/>
      <w:lvlText w:val="·"/>
      <w:lvlJc w:val="left"/>
      <w:pPr>
        <w:ind w:left="474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E8DA06">
      <w:start w:val="1"/>
      <w:numFmt w:val="bullet"/>
      <w:lvlText w:val="o"/>
      <w:lvlJc w:val="left"/>
      <w:pPr>
        <w:ind w:left="54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4A93A8">
      <w:start w:val="1"/>
      <w:numFmt w:val="bullet"/>
      <w:lvlText w:val="▪"/>
      <w:lvlJc w:val="left"/>
      <w:pPr>
        <w:ind w:left="61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66DB1"/>
    <w:rsid w:val="000B6812"/>
    <w:rsid w:val="001D0833"/>
    <w:rsid w:val="00254AF8"/>
    <w:rsid w:val="002624DC"/>
    <w:rsid w:val="00392FB9"/>
    <w:rsid w:val="00405799"/>
    <w:rsid w:val="00510D91"/>
    <w:rsid w:val="005C30F1"/>
    <w:rsid w:val="00601106"/>
    <w:rsid w:val="006478F4"/>
    <w:rsid w:val="006B54C4"/>
    <w:rsid w:val="00722FCD"/>
    <w:rsid w:val="007538D7"/>
    <w:rsid w:val="00864700"/>
    <w:rsid w:val="008A5FD2"/>
    <w:rsid w:val="008C1FB0"/>
    <w:rsid w:val="00900A38"/>
    <w:rsid w:val="009674D1"/>
    <w:rsid w:val="009B532D"/>
    <w:rsid w:val="00A1691E"/>
    <w:rsid w:val="00A42C65"/>
    <w:rsid w:val="00B47FB1"/>
    <w:rsid w:val="00C75B40"/>
    <w:rsid w:val="00D37870"/>
    <w:rsid w:val="00E31513"/>
    <w:rsid w:val="00E6518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BEB7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locked/>
    <w:rsid w:val="008A5FD2"/>
  </w:style>
  <w:style w:type="paragraph" w:customStyle="1" w:styleId="Default">
    <w:name w:val="Default"/>
    <w:rsid w:val="00066DB1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de-DE" w:eastAsia="en-US"/>
    </w:rPr>
  </w:style>
  <w:style w:type="numbering" w:customStyle="1" w:styleId="Gemporteerdestijl1">
    <w:name w:val="Geïmporteerde stijl 1"/>
    <w:rsid w:val="00A1691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4DD406-3471-480B-992A-9905F519CBBA}"/>
</file>

<file path=customXml/itemProps2.xml><?xml version="1.0" encoding="utf-8"?>
<ds:datastoreItem xmlns:ds="http://schemas.openxmlformats.org/officeDocument/2006/customXml" ds:itemID="{BD0D0E2B-8458-406A-82F3-6B088C0BE938}"/>
</file>

<file path=customXml/itemProps3.xml><?xml version="1.0" encoding="utf-8"?>
<ds:datastoreItem xmlns:ds="http://schemas.openxmlformats.org/officeDocument/2006/customXml" ds:itemID="{0237266D-E227-4B0E-9B58-CE46773A3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GURINA Yulia</cp:lastModifiedBy>
  <cp:revision>27</cp:revision>
  <dcterms:created xsi:type="dcterms:W3CDTF">2020-01-06T18:11:00Z</dcterms:created>
  <dcterms:modified xsi:type="dcterms:W3CDTF">2020-10-30T17:58:00Z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1494700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