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124A91" w:rsidRPr="00AB5139" w:rsidTr="006E1D74">
        <w:trPr>
          <w:cantSplit/>
          <w:trHeight w:val="400"/>
          <w:tblHeader/>
        </w:trPr>
        <w:tc>
          <w:tcPr>
            <w:tcW w:w="4520" w:type="dxa"/>
            <w:tcBorders>
              <w:bottom w:val="dotted" w:sz="4" w:space="0" w:color="auto"/>
            </w:tcBorders>
            <w:shd w:val="clear" w:color="auto" w:fill="auto"/>
          </w:tcPr>
          <w:p w:rsidR="00124A91" w:rsidRPr="00AB5139" w:rsidRDefault="00124A91" w:rsidP="00124A91">
            <w:pPr>
              <w:suppressAutoHyphens w:val="0"/>
              <w:spacing w:before="40" w:after="40" w:line="240" w:lineRule="auto"/>
              <w:rPr>
                <w:b/>
                <w:color w:val="000000"/>
                <w:szCs w:val="22"/>
                <w:lang w:val="fr-FR" w:eastAsia="en-GB"/>
              </w:rPr>
            </w:pPr>
            <w:bookmarkStart w:id="0" w:name="_GoBack"/>
            <w:bookmarkEnd w:id="0"/>
            <w:r w:rsidRPr="00AB5139">
              <w:rPr>
                <w:b/>
                <w:color w:val="000000"/>
                <w:szCs w:val="22"/>
                <w:lang w:val="fr-FR" w:eastAsia="en-GB"/>
              </w:rPr>
              <w:t>Recommandation</w:t>
            </w:r>
          </w:p>
        </w:tc>
        <w:tc>
          <w:tcPr>
            <w:tcW w:w="1100" w:type="dxa"/>
            <w:tcBorders>
              <w:bottom w:val="dotted" w:sz="4" w:space="0" w:color="auto"/>
            </w:tcBorders>
            <w:shd w:val="clear" w:color="auto" w:fill="auto"/>
          </w:tcPr>
          <w:p w:rsidR="00124A91" w:rsidRPr="00AB5139" w:rsidRDefault="00124A91" w:rsidP="00124A91">
            <w:pPr>
              <w:suppressAutoHyphens w:val="0"/>
              <w:spacing w:before="40" w:after="40" w:line="240" w:lineRule="auto"/>
              <w:rPr>
                <w:b/>
                <w:color w:val="000000"/>
                <w:szCs w:val="22"/>
                <w:lang w:val="fr-FR" w:eastAsia="en-GB"/>
              </w:rPr>
            </w:pPr>
            <w:r w:rsidRPr="00AB5139">
              <w:rPr>
                <w:b/>
                <w:color w:val="000000"/>
                <w:szCs w:val="22"/>
                <w:lang w:val="fr-FR" w:eastAsia="en-GB"/>
              </w:rPr>
              <w:t>Position</w:t>
            </w:r>
          </w:p>
        </w:tc>
        <w:tc>
          <w:tcPr>
            <w:tcW w:w="5000" w:type="dxa"/>
            <w:tcBorders>
              <w:bottom w:val="dotted" w:sz="4" w:space="0" w:color="auto"/>
            </w:tcBorders>
            <w:shd w:val="clear" w:color="auto" w:fill="auto"/>
          </w:tcPr>
          <w:p w:rsidR="00124A91" w:rsidRPr="00AB5139" w:rsidRDefault="00124A91" w:rsidP="00124A91">
            <w:pPr>
              <w:suppressAutoHyphens w:val="0"/>
              <w:spacing w:before="40" w:after="40" w:line="240" w:lineRule="auto"/>
              <w:rPr>
                <w:b/>
                <w:color w:val="000000"/>
                <w:szCs w:val="22"/>
                <w:lang w:val="fr-FR" w:eastAsia="en-GB"/>
              </w:rPr>
            </w:pPr>
            <w:r w:rsidRPr="00AB5139">
              <w:rPr>
                <w:b/>
                <w:color w:val="000000"/>
                <w:szCs w:val="22"/>
                <w:lang w:val="fr-FR" w:eastAsia="en-GB"/>
              </w:rPr>
              <w:t>Liste complète des thèmes</w:t>
            </w:r>
          </w:p>
        </w:tc>
        <w:tc>
          <w:tcPr>
            <w:tcW w:w="4600" w:type="dxa"/>
            <w:tcBorders>
              <w:bottom w:val="dotted" w:sz="4" w:space="0" w:color="auto"/>
            </w:tcBorders>
            <w:shd w:val="clear" w:color="auto" w:fill="auto"/>
          </w:tcPr>
          <w:p w:rsidR="00124A91" w:rsidRPr="00AB5139" w:rsidRDefault="00124A91" w:rsidP="00124A91">
            <w:pPr>
              <w:suppressAutoHyphens w:val="0"/>
              <w:spacing w:before="60" w:after="60" w:line="240" w:lineRule="auto"/>
              <w:ind w:left="57" w:right="57"/>
              <w:rPr>
                <w:b/>
                <w:color w:val="000000"/>
                <w:szCs w:val="22"/>
                <w:lang w:val="fr-FR" w:eastAsia="en-GB"/>
              </w:rPr>
            </w:pPr>
            <w:r w:rsidRPr="00AB5139">
              <w:rPr>
                <w:b/>
                <w:color w:val="000000"/>
                <w:szCs w:val="22"/>
                <w:lang w:val="fr-FR" w:eastAsia="en-GB"/>
              </w:rPr>
              <w:t>Evaluation /commentaires sur le niveau de mise en œuvre</w:t>
            </w:r>
          </w:p>
        </w:tc>
      </w:tr>
      <w:tr w:rsidR="00124A91" w:rsidRPr="00AB5139" w:rsidTr="002B2EF8">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A12 Acceptation des normes internationales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 Ratifier les instruments internationaux relatifs aux droits de l’homme qui ont été signés mais pas encore ratifiés (Costa Rica);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 Poursuivre la ratification des instruments juridiques internationaux relatifs aux droits de l’homme auxquels il n’est pas encore partie, afin de mettre sa législation en conformité avec les normes universellement acceptables (Bénin);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 Ratifier les traités que le Tchad a signé s  dans le domaine des droits de l’homme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 Prendre de nouvelles mesures pour appliquer les traités internationaux ratifiés (Azerbaïdjan);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 Adhérer aux protocoles et conventions relatifs aux droits de l’homme auxquels il n’a pas adhéré (Libye);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 Poursuivre le processus de ratification des instruments internationaux relatifs aux droits de l’homme (Niger);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 Poursuivre la ratification des traités internationaux qu’il juge appropriés (Ouganda);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 Envisager la ratification de nouvelles conventions internationales relatives aux droits de l’homme (Philippines);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lastRenderedPageBreak/>
              <w:t>110.89 Poursuivre la fructueuse coopération engagée avec les mécanismes de protection des droits de l’homme des Nations Unies ainsi que le processus de ratification des instruments internationaux auxquels le Tchad n’a pas encore adhéré (Côte d’Ivoire);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A28 Coopération avec d'autres institutions et mécanismes internationaux</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A22 Coopération avec les organes de traités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A24 Coopération avec les procédures spéciales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110.28 Envisager de ratifier la Convention sur la prévention et la répression du crime de génocide (Arménie);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B13 Génocide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110.19 Accélérer le processus de ratification de la Convention relative aux droits des personnes handicapées et du Protocole facultatif à la Convention contre la torture et autres peines ou traitements cruels, inhumains ou dégradants, et intégrer les dispositions du Statut de Rome de la  Cour pénale internationale  à sa législation nationale (Tunisie);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B11 Droit international humanitaire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F4 Personnes handicapées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handicapées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 Ratifier un certain nombre d’instruments juridiques internationaux et le deuxième Protocole facultatif se rapportant au Pacte international relatif aux droits civils et politiques et harmoniser la législation nationale avec les normes internationales relatives à l’abolition de la peine de mort (Hongrie);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 Ratifier le deuxième Protocole facultatif se rapportant au Pacte international relatif aux droits civils et politiques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 Abolir la peine de mort pour tous les crimes et ratifier le deuxième Protocole facultatif se rapportant au Pacte international relatif aux droits civils et politiques (Australie);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lastRenderedPageBreak/>
              <w:t>110.12 Ratifier le deuxième Protocole facultatif se rapportant au Pacte international relatif aux droits civils et politiques, visant à abolir la peine de mort (Djibouti);</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 Abolir la peine de mort et ratifier le Protocole facultatif se rapportant au Pacte international relatif aux droits civils et politiques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 Envisager de ratifier le deuxième Protocole facultatif se rapportant au Pacte international relatif aux droits civils et politiques, visant à abolir la peine de mort (Rwanda);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 Devenir partie  au deuxième Protocole facultatif se rapportant au Pacte international relatif aux droits civils et politiques (Monténégro);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 Ratifier le Protocole facultatif à la Convention contre la torture et autres peines ou traitements cruels, inhumains ou dégradants et harmoniser ses lois nationales avec les normes internationales relatives à l’interdiction de la torture (Hongrie);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110.18 Ratifier le Protocole facultatif à la Convention contre la torture et autres peines ou traitements cruels, inhumains ou dégradants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110.20 Ratifier sans délai le Protocole facultatif à la Convention contre la torture et autres peines ou traitements cruels, inhumains ou dégradants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110.21 Ratifier le Protocole facultatif à la Convention contre la torture et autres peines ou traitements cruels, inhumains ou dégradants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110.29 Ratifier la Convention internationale pour la protection de toutes les personnes contre les disparitions forcées (Argentine);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D32 Disparitions forcées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disparues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110.30 Ratifier la Convention internationale pour la protection de toutes les personnes contre les disparitions forcées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D32 Disparitions forcées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disparues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 Signer le Protocole facultatif se rapportant au Pacte international relatif aux droits économiques, sociaux et culturels (Espagne);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E1 Droits économiques, sociaux et culturels - questions relatives à la mise en œuvre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110.22 Signer le Protocole facultatif à la Convention sur l’élimination de toutes les formes de discrimination à l’égard des femmes, assurant ainsi la protection effective des femmes contre les différentes formes de violence exercées à leur égard (Espagne);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110.23 Envisager de ratifier le Protocole facultatif à la Convention relative aux droits de l’enfant établissant une procédure de présentation de communications pour renforcer la protection des enfants (Thaïlande);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110.26 Envisager de ratifier la Convention relative aux droits des personnes handicapées (Rwanda);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F41 Personnes handicapées : définition, principes généraux</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handicapées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110.27 Ratifier la Convention relative aux droits des personnes handicapées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F41 Personnes handicapées : définition, principes généraux</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handicapées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110.25 Ratifier la Convention internationale sur la protection des droits de tous les travailleurs migrants et des membres de leur famille ( République  centrafricaine);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G4 Migrants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migrants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110.24 Renforcer le cadre juridique de promotion et de protection des droits de l’homme, y compris en menant à bien le processus de ratification de la Convention internationale sur la protection des droits de tous les travailleurs migrants et  d es membres de leur famille et de la Convention relative aux droits des personnes handicapées (Indonésie);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A12 Acceptation des normes internationales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G4 Migrants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F41 Personnes handicapées : définition, principes généraux</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migrants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handicapées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48538E">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A24 Coopération avec les procédures spéciales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110.90 Adresser une invitation permanente à toutes les procédures spéciales thématiques (Monténégro);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A24 Coopération avec les procédures spéciales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110.166 Allouer les ressources nécessaires pour assurer  un  enseignement primaire  élémentaire  aux filles comme aux garçons d’ici  à  2015, et  accéder à  la demande du Rapporteur spécial sur le droit à l’éducation de se rendre dans le pays (Hongrie);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A24 Coopération avec les procédures spéciales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E52 Enseignement primaire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A63 Budget et ressources (pour la mise en œuvre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472B9C">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A27 Suivi de l’examen périodique universel</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110.81 Continuer à  œuvrer  efficacement pour faire connaître les recommandations du Groupe de travail  sur  l’EPU et le plan d’action (Éthiopie);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A27 Suivi de l’examen périodique universel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7A0D1A">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A3 Coopération interétatique &amp; aide au développement</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110.154 Solliciter le soutien de la communauté internationale pour accompagner la mise en œuvre des engagements pris  vis &amp;#8209; à &amp;#8209; vis  de toutes les composantes de la société (Madagascar);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A3 Coopération interétatique &amp; aide au développement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3A4096">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A41 Cadre constitutionnel et législatif</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110.34 Accélérer le processus d’harmonisation de sa législation nationale avec les dispositions des instruments internationaux auxquels il est partie (Zimbabwe);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110.35 Poursuivre ses efforts dans le but d’harmoniser sa législation nationale avec les instruments relatifs aux droits de l’homme auxquels le Tchad est partie (Oman);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110.38 Prendre des mesures pour adapter ses lois nationales afin de les harmoniser avec les conventions internationales relatives aux droits de l’homme auxquelles le Tchad a adhéré (Sierra Leone);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110.31 Accélérer l’adoption du Code de la famille et de la personne qui consacre les droits des femmes (Tunisie);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110.32 Adopter le Code de protection  de l’enfant  (Burkina Faso);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F33 Enfants : protection contre l'exploitation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110.33 Mener à bien le processus législatif concernant le Code de protection  de l’enfant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F33 Enfants : protection contre l'exploitation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44198A">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A42 Institutions et politiques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110.37 Poursuivre les mesures gouvernementales visant à résoudre les problèmes auxquels le pays doit faire face dans le domaine des droits de l’homme afin de consolider les progrès qui ont été réalisés (Nig é ria);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A42 Institutions et politiques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110.39 Poursuivre ses efforts de promotion et de protection des droits de l’homme (Madagascar);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A42 Institutions et politiques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CE4AA2">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A44 Mécanismes nationaux de protection des droits de l'homme</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110.86 Continuer à prendre des mesures pour assurer le bon fonctionnement des institutions nouvellement créées et la bonne application des actes législatifs dans le domaine des droits de l’homme (Azerbaïdjan);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A44 Mécanismes nationaux de protection des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A42 Institutions et politiques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1F0FCD">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A45 Institution nationale des droits de l’homme(INDH)</w:t>
            </w:r>
            <w:r w:rsidRPr="00AB5139">
              <w:rPr>
                <w:b/>
                <w:i/>
                <w:sz w:val="28"/>
                <w:lang w:val="fr-FR" w:eastAsia="en-GB"/>
              </w:rPr>
              <w:t xml:space="preserve"> </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110.40 Achever le processus d’adoption de la loi révisée sur la Commission nationale des droits de l’homme de façon à rendre sa structure et son mandat compatibles avec les Principes de Paris (Niger);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110.44 Veiller à faire en sorte que la Commission nationale des droits de l’homme soit conforme aux Principes de Paris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110.45 Prendre les mesures appropriées pour instituer une Commission nationale des droits de l’homme dotée d’un mandat clair et indépe ndant  qui soit conforme  aux Principes de Paris (Inde);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110.46 Renforcer l’indépendance, le pluralisme et les ressources de la Commission nationale des droits de l’homme (Mexique);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110.47 Intensifier les efforts pour améliorer le financement et les capacités de la Commission nationale des droits de l’homme (Nig é ria);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110.48 Continuer à renforcer la Commission nationale des droits de l’homme (Pakistan);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110.49 Intensifier les efforts pour renforcer la Commission nationale des droits de l’homme conformément aux Principes de Paris (Philippines);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110.50 Fournir les ressources techniques et financières nécessaires à la Commission nationale des droits de l’homme pour lui permettre de fonctionner efficacement et en conformité avec les Principes de Paris, et dissocier ses compétences et ses responsabilités  de celles  du Ministère des droits de l’homme (Sierra Leone);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110.51 Renforcer son mécanisme national de protection des droits de l’homme, notamment en veillant à le rendre conforme aux Principes de Paris (Indonésie);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110.52 Prendre de nouvelles mesures pour rendre l’institution nationale de protection des droits de l’homme conforme aux Principes de Paris (Afrique du Sud);</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110.53 Examiner  la situation  et le fonctionnement de l’institution nationale de protection des droits de l’homme en veillant à ce qu’ils soient conformes aux Principes de Paris (Tunisie);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110.42 Adopter la loi visant à rendre la Commission nationale des droits de l’homme conforme aux Principes de Paris (Burkina Faso);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110.43 Poursuivre les efforts visant à renforcer la Commission nationale des droits de l’homme afin  de lui  assurer  un  fonctionnement efficace, y compris par l’élaboration d’un plan national d’action pour les droits de l’homme (Botswana);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A46 Plans d’action nationaux relatifs aux droits de l’homme (ou à des domaines spécifiques)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110.41 Prendre les mesures nécessaires pour renforcer les pouvoirs de la Commission nationale des droits de l’homme, conformément aux Principes de Paris,  en lui conférant les  ressources humaines et financières, l’indépendance et  le  pluralisme requis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A45 Institution nationale des droits de l’homme(INDH)</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A63 Budget et ressources (pour la mise en œuvre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B03665">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A46 Plans d’action nationaux relatifs aux droits de l’homme (ou à des domaines spécifiques)</w:t>
            </w:r>
            <w:r w:rsidRPr="00AB5139">
              <w:rPr>
                <w:b/>
                <w:i/>
                <w:sz w:val="28"/>
                <w:lang w:val="fr-FR" w:eastAsia="en-GB"/>
              </w:rPr>
              <w:t xml:space="preserve"> </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110.36 Élaborer un plan national d’action pour les droits de l’homme tel que recommandé par le Forum national sur les d roits de l’homme qui s’est tenu  en  m ars 2010 (Nig é ria);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A46 Plans d’action nationaux relatifs aux droits de l’homme (ou à des domaines spécifiques)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2D4294">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B31 Non-discrimination</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110.92 Renforcer les mesures de protection contre la violence et la discrimination à l’égard des personnes vulnérables, notamment des femmes, des enfants, des réfugiés et des personnes déplacées (Côte d’Ivoire);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refugiés &amp; demandeurs d’asile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déplacées dans leur propre pays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110.59 Continuer, avec l’appui des organisations internationales compétentes, à mettre en œuvre des politiques visant à promouvoir l’égalité des sexes et à améliorer le cadre national de protection des droits des femmes et des enfants (Singapour);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A28 Coopération avec d'autres institutions et mécanismes internationaux</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31604B">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B41 Droit au développement – Mesures générales de mise en œuvre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110.83 Adopter des plans ou des programmes appropriés pour accélérer le développement du pays sur la base des cinq priorités qu’il a définies (République démocratique du Congo);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B41 Droit au développement – Mesures générales de mise en œuvre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110.153 Poursuivre les efforts destinés à promouvoir l’application du  p lan national de développement pour la période 2013-2015 (Algérie);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B41 Droit au développement – Mesures générales de mise en œuvre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110.160 Redoubler d’efforts pour faire en sorte qu’en 2015, le Tchad atteigne les  o bjectifs du Millénaire pour le développement,  à savoir  la mise en place d’une éducation de qualité pour tous au niveau primaire (Comores);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B41 Droit au développement – Mesures générales de mise en œuvre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DD76BA">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B51 Droit à un recours effectif</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110.87 Assurer la mise en œuvre des recommandations de la Commission d’enquête sur les événements survenus au Tchad du 28  j anvier au 8  f évrier 2008 et sur leurs conséquences (Suisse);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110.132 Poursuivre ses efforts pour lutter contre l’impunité  de  gr a ve s violations des droits de l’homme (Argentine);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110.101 Mieux prévenir les abus et les violences commis par les forces de sécurité sur les détenus et  en  sanctionner les auteurs de façon appropriée (Italie);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A462E5">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D23 Peine de mort</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110.93 Prendre les mesures appropriées pour bannir la peine de mort de son système pénal (Espagne);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110.94 Abolir la peine de mort pour tous les crimes, promouvoir un moratoire officiel sur les exécutions et commuer les peines de mort en peines d’emprisonnement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110.95Établir  un moratoire de juresur les exécutions et prendre les mesures nécessaires en vue d’abolir la peine de mort (Suisse);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D23 Peine de mort</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ED7F3A">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D25 Interdiction de la torture ou des traitements cruels, inhumains ou dégradants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110.97 Poursuivre les efforts de prévention et de répression de la torture, en mettant l’accent sur  ​​ la législation pénale afin de garantir le caractère absolu de l’interdiction de la torture (Brésil);</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110.78 Incorporer dans le droit pénal le principe de l’interdiction absolue de la torture et veiller à ce que l’interdiction soit strictement appliquée en conformité avec la Convention contre la torture et autres  peines ou  traitements cruels, inhumains ou dégradants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110.79 Intégrer à la législation nationale la définition de la torture inscrite dans la Convention contre la torture et autres peines ou traitements cruels, inhumains ou dégradants, et veiller à ce que toute déposition obtenue par la torture ne soit pas invoquée comme preuve dans une procédure judiciaire, conformément à l’ article  15 de la Convention (Mexique);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110.96 Mettre en place une procédure permettant d’enquêter de façon indépendante sur les allégations de torture et de mauvais traitements perpétrés par les agents des forces de l’ordre et d’améliorer les possibilités de re cours contre les responsables (É tats-Unis d’Amérique);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AB4A90">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D26 Conditions de détention</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110.77 Nommer un médiateur pour les prisons chargé d’intervenir dans les prisons locales pour instruire les plaintes des détenus ( États &amp;#8209; Unis  d’Amérique);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A44 Mécanismes nationaux de protection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110.99 Améliorer les conditions de vie des détenus et mettre en place un système de contrôle indépendant dans tous les centres de détention (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A44 Mécanismes nationaux de protection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110.85 Envisager, le cas échéant, d’incorporer aux lois et aux politiques gouvernementales les Règles minima pour le traitement des détenus et les Règles des Nations Unies pour le traitement des femmes détenues et les mesures non privatives de liberté pour les femmes délinquantes (Règles de Bangkok) (Thaïlande);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263954">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D27 Interdiction de l'esclavage, traite</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110.82 Envisager d’adopter une loi générale contre la traite des êtres humains et mettre en  œuvre  son Plan d’action national contre la traite (Égypte);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D27 Interdiction de l'esclavage, traite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477880">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D33 Arrestation et détention arbitraires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110.100 Mettre fin à la détention arbitraire, améliorer les conditions de détention et modifier le Code pénal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D33 Arrestation et détention arbitraires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110.98 Garantir la protection des élus, des membres de l’opposition et de toutes les personnes qui critiquent les institutions de l’État contre la détention arbitraire, et veiller à ce que tous les cas d’agression contre ces personnes donnent lieu à l’ouverture d’enquêtes (Canada);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D33 Arrestation et détention arbitraires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D7 Droit de participer à la vie publique et droit de vote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A47086">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D43 Liberté d'opinion et d'expression</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110.137 Garantir, respecter et promouvoir la liberté d’opinion et d’expression pour tous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110.138 Faire en sorte que le cadre législatif garantisse le droit à la liberté d’expression et d’opinion et mettre fin aux intimidations dont les journalistes sont victimes (Suisse);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110.80 Réexaminer la proposition de révision de la loi 017/PR/2010 relative au régime de la presse au Tchad afin de modifier ou de retirer les dispositions qui pourraient porter atteinte à la liberté d’expression et à la liberté de la presse (Canada);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110.136 Garantir le respect de la liberté d’expression et d’opinion, y compris lors de l’examen des projets de lois sur les médias dont le Parlement est actuellement saisi (Australie);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110.141 Rejeter la proposition d’amendement à la loi sur les médias pour garantir aux journalistes un environnement de travail sûr  ( Royaume &amp;#8209; Uni  de  Grande &amp;#8209; Bretagne  et d’Irlande du Nord);</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110.140 Veiller à mettre en œuvre de façon cohérente la loi  n o 17 de 2010 et protéger les journalistes contre les arrestations arbitraires  au motif de  diffamation (Allemagne);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D33 Arrestation et détention arbitraires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110.139 Protéger les journalistes et les défenseurs des droits de l’homme et veiller à ce qu’ils puissent exercer leurs activités librement et sans crainte de représailles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D43 Liberté d'opinion et d'expression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H1 Défenseurs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défenseurs des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médias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E770CD">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D51 Administration de la justice &amp; procès équitable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110.127 Redoubler d’efforts pour mettre en place une administration de la justice indépendante, impartiale et efficace (Suisse);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juges, avocats et procureurs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110.129 Mettre en place un  appareil  judiciaire  libre  de tout contrôle de l’exécutif et capable de mener des poursuites impartiales dans toutes les affaires (Royaume-Uni de Grande-Bretagne et d’Irlande du Nord);</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juges, avocats et procureurs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110.130 Poursuivre les efforts en cours en matière de réforme judiciaire (Azerbaïdjan);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juges, avocats et procureurs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110.84 Mener à bien  le programme PRAJUST de réforme du système judiciaire, en particulier la réforme du  C ode pénal et du Code de procédure pénale, et veiller à ce que les procédures de saisine soient revu e s et amélioré e s et  l es pratiques d’enquête accélérées (Allemagne);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juges, avocats et procureurs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110.128 Continuer à  investir  des ressources suffisantes dans le système judiciaire afin qu’il puisse lutter contre l’impunité (Égypte);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A63 Budget et ressources (pour la mise en œuvre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juges, avocats et procureurs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110.131 Continuer à traiter les questions importantes liées à la réforme du système judiciaire et, en particulier, la question des conditions de vie des détenus, notamment en poursuivant l’exécution du  p rogramme PRAJUST, lancé avec le soutien de l’Union européenne (Italie);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D26 Conditions de détention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privées de liberté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110.88 Assurer le suivi de la mise en œuvre du programme établi par le  G ouvernement avec l’aide du PNUD pour renforcer les services judiciaires, les droits de l’homme et l’égalité des sexes ( Émirats  arabes unis);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D51 Administration de la justice &amp; procès équitable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1D4431">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D6 Droits relatifs au nom, à l'identité, à la nationalité</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110.133 Assurer l’enregistrement des naissances sans discrimination d’aucune sorte, y compris  d es adultes non enregistrés, et intensifier le déploiement  d’ unités mobiles d’enregistrement des naissances (Mexique);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D6 Droits relatifs au nom, à l'identité, à la nationalité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apatrides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110.134 Re lancer  et renforcer les efforts visant à  généraliser  l’accès à l’état civil (Brésil);</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D6 Droits relatifs au nom, à l'identité, à la nationalité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110.135 Assurer l’enregistrement des naissances tout en renforçant le déploiement  d’ unités mobiles d’enregistrement de l’état civil (Turquie);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D6 Droits relatifs au nom, à l'identité, à la nationalité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568E2">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D7 Droit de participer à la vie publique et droit de vote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110.145 Associer  tous les acteurs de l’opposition politique  au  dialogue national sur le développement (Turquie);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D7 Droit de participer à la vie publique et droit de vote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B41 Droit au développement – Mesures générales de mise en œuvre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110.146 Promouvoir la participation des groupes socialement vulnérables, notamment des femmes, au processus de démocratisation et de développement (Turquie);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D7 Droit de participer à la vie publique et droit de vote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B41 Droit au développement – Mesures générales de mise en œuvre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AC0B16">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E1 Droits économiques, sociaux et culturels - questions relatives à la mise en œuvre</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110.151 Poursuivre le renforcement  d es droits de l’homme, en particulier les droits économiques, sociaux et culturels, afin d’améliorer la qualité de vie  de la population , en coopération et avec l’assistance technique nécessaire (République bolivarienne du Venezuela);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E1 Droits économiques, sociaux et culturels - questions relatives à la mise en œuvre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A3 Coopération interétatique &amp; aide au développement</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7D0296">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E25 Droits de l'homme &amp; extrême pauvreté</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110.150 Continuer d’agir avec détermination pour faire reculer la pauvreté, améliorer les conditions de vie  de la population  et atteindre  l es  o bjectifs du Millénaire pour le développement (Chine);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E25 Droits de l'homme &amp; extrême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E21 Droit à un niveau de vie suffisant - général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vivant dans la pauvreté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110.152 Intensifier les mesures de lutte contre la pauvreté, y compris à travers l’extension de son programme en faveur de la création d’entreprises,  afin de prendre en compte  tous les groupes vulnérables à l’échelle nationale (Zimbabwe);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E25 Droits de l'homme &amp; extrême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E21 Droit à un niveau de vie suffisant - général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vivant dans la pauvreté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110.156 Poursuivre les efforts pour lutter contre la pauvreté et fournir des services de base aux groupes vulnérables (Soudan);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E25 Droits de l'homme &amp; extrême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E21 Droit à un niveau de vie suffisant - général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vivant dans la pauvreté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110.157 Intensifier ses efforts pour lutter contre la pauvreté et les inégalités sociales (Sénégal);</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E25 Droits de l'homme &amp; extrême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E21 Droit à un niveau de vie suffisant - général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vivant dans la pauvreté</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9223EB">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E31 Droit au travail</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110.149 Élaborer et mettre en œuvre des plans d’action pour l’emploi qui permettrai en t de réduire le chômage dans le secteur informel (Égypte);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E31 Droit au travail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F66CD5">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E41 Droit à la santé</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110.159 Assurer l’égalité d’accès aux soins et améliorer la qualité des services de santé, notamment en  rehaussant les  qualification s  des professionnels (Arménie);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E41 Droit à la santé</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110.158 Poursuivre et intensifier les efforts déjà  entrepris  pour améliorer l’accessibilité et la qualité des services de santé et d’éducation pour tous les citoyens (Cuba);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E41 Droit à la santé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110.155 Accorder la priorité aux secteurs sociaux tels que la santé et l’éducation  dans les dépenses publiques et solliciter une coopération internationale pour améliorer les moyens de subsistance de  la population (Sierra Leone);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E41 Droit à la santé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A3 Coopération interétatique &amp; aide au développement</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E1 Droits économiques, sociaux et culturels - questions relatives à la mise en œuvre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A6 Contexte, statistiques, budget, diffusion, société civile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C377E">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E51 Droit à l'éducation</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110.162 Fournir des  services  de formation et de perfectionnement professionnel à tous les enseignants ( Soudan du Sud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110.163 Renforcer le programme d’alphabétisation des adultes ( Soudan du Sud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110.168 Poursuivre les efforts pour construire davantage de salles de classe dans le cadre de la Stratégie intermédiaire pour l ’éducation et l’alphabétisation  (SIPEA) (Malaisie);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110.169 Continuer à développer l’accès à l’éducation à travers divers programmes et initiatives (Pakistan);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110.172 A ssurer  un enseignement primaire de qualité à tous les enfants (Roumanie);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110.170 Continuer, en coopération avec l’UNESCO, à mettre en œuvre des mesures visant à promouvoir l’accès à l’éducation pour tous (Singapour);</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A28 Coopération avec d'autres institutions et mécanismes internationaux</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110.161 Éliminer les disparités entre filles et garçons dans le système éducatif (Burkina Faso);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110.167 Intensifier les efforts de promotion de l’alphabétisation au sein de la population, notamment parmi les femmes rurales (Malaisie);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xml:space="preserve">H4 personnes venant de zones rurales </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venant de zones rurales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110.165 Poursuivre les efforts en cours pour améliorer le taux d’alphabétisation, notamment des femmes, et garantir aux filles et aux garçons un accès égal à l’éducation (Égypte);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110.171 Poursuivre les efforts en faveur de l’éducation des enfants, en particulier dans les régions rurales du pays (Sénégal);</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xml:space="preserve">H4 personnes venant de zones rurales </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venant de zones rurales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172AAE">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E52 Enseignement primaire</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110.164 Poursuivre les efforts visant à améliorer la qualité de l’éducation pour que chaque enfant ait accès à l’enseignement primaire, et promouvoir l’égalité des sexes dans l’éducation (Arménie);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E52 Enseignement primaire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B31 Non-discrimination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F80440">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F12 Discrimination à l'égard des femmes</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110.56 Procéder à une révision de la législation nationale dans le but de faire de l’égalité entre les hommes et les femmes une réalité (Roumanie);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80079">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F13 Violence fondée sur le sexe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110.65 Développer de nouvelles stratégies pour surmonter les difficultés posées par les pratiques traditionnelles et coutumières qui font obstacle à la promotion des droits de l’homme (République démocratique du Congo);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110.106 Prendre des mesures appropriées pour lutter contre toutes les formes de violence à l’égard des femmes (Bénin);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110.109 Continuer d’agir avec détermination contre toutes les formes de violence à l’égard des femmes, notamment les violences sexuelles, les mutilations génitales féminines et les mariages forcés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110.114 Continuer de lutter contre les pratiques traditionnelles  préjudiciables  (Éthiopie);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110.58 Intensifier la mise en œuvre des lois, politiques et programmes visant à combattre la violence contre les femmes (Philippines);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110.61 Adopter le nouveau Code pénal, y compris les  articles  273 et suivants qui incriminent et répriment les mutilations génitales féminines (MGF) (Burkina Faso);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110.62 Prendre des mesures pour éliminer les pratiques traditionnelles qui sont en contradiction avec les obligations découlant des droits de l’homme (Costa Rica);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110.103 Prendre des mesures pour mettre pleinement en œuvre et faire respecter les lois sur les violences à l’égard des femmes et faire en sorte que les victimes puissent bénéficier du cadre législatif existant (Afrique du Sud);</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110.119 Prendre des mesures pour prévenir les agissements criminels des membres des unités militaires et des forces de police affectés à des missions de maintien de la paix r esponsables d’actes de violence sexuelle , et faire respecter le droit international et les droits de l’homme au sein des unités de maintien de la paix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A53 Formation professionnelle aux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110.112 Engager  des poursuites contre les  auteurs  d’actes  de violence contre les femmes (Maldives);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110.116 Mener des campagnes de sensibilisation sur les violences sexuelles et sexistes, comme l’a recommandé le HCR, et veiller à ce que tous les cas signalés soient  dûment  traités (Slovénie);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A54 Sensibilisation et diffusion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110.117 Lancer des campagnes de sensibilisation pour lutter contre les pratiques traditionnelles  préjudiciables  qui nuisent à la mise en œuvre de ses engagements en faveur des droits de l’homme (Sierra Leone);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A54 Sensibilisation et diffusion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général</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110.105 Redoubler d’efforts pour prévenir la violence contre les femmes et les filles ,  et enquêter promptement et de façon approfondie sur toutes les allégations de violences  de ce type , et mettre fin à l’impunité pour de tels crimes (Australie);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B52 Impunité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110.113 Faire de la mise en œuvre de la loi sur la santé reproductive une priorité  et prévoir des sanctions contre les  auteurs des crimes  que sont les  mutilations génitales féminines,  les  mariage s  précoce s  et  les  violence s familiales  et sexuelle s , en veillant à enquêter sur ces affaires et à engager  d es poursuites  et infliger des sanctions contre leurs auteurs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E41 Droit à la santé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110.57 Continuer à appliquer des programmes et des mesures visant à permettre au Tchad de résoudre les difficultés auxquelles il est confronté depuis 2009, en particulier s’agissant du travail des enfants, de la violence à l’égard des femmes et de la pauvreté persistante (Cuba);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E25 Droits de l'homme &amp; extrême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F33 Enfants : protection contre l'exploitation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E21 Droit à un niveau de vie suffisant - général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vivant dans la pauvreté</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110.60 Assurer une pleine mise en œuvre de la politique nationale pour l’égalité entre les sexes en allouant des ressources suffisantes, conformément à la Convention sur l’élimination de toutes les formes de discrimination à l’égard des femmes (Angola);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110.63 Accélérer l’adoption de la politique nationale pour l’égalité entre les sexes approuvée en 2011 (Burundi);</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110.91 Renforcer les mesures  visant à  lutter plus efficacement contre toutes les formes de discrimination et de violence à l’égard des femmes, en tenant compte du fait que dans ce domaine, les coutumes et les traditions sont souvent le principal obstacle à surmonter, afin d’atteindre les objectifs définis (Comores);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110.64 Continuer à renforcer les mesures visant à lutter contre l’impunité dont bénéficient les auteurs de violences sexuelles et sexistes, notamment en hâtant l’adoption de la politique nationale pour l’égalité entre les sexes et de la stratégie nationale de lutte contre les violences sexistes (Botswana);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110.107 Adopter le Code pénal et  en  appliquer les dispositions relatives aux violences contre les femmes, en particulier aux mutilations génitales féminines et autres formes de violence sexuelle et aux mariages précoces et forcés ( Cabo Verde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110.118 Poursuivre la collaboration avec ses partenaires pour réduire  le nombre de cas de  mutilations génitales féminines (MGF) ( Soudan du Sud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110.115 Appliquer de façon effective l’interdiction des mutilations génitales féminines tout en informant correctement les jeunes filles de cette interdiction (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A54 Sensibilisation et diffusion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110.110 Modifier le Code pénal de façon à le rendre conforme aux dispositions inscrites, entre autres, dans la Constitution tchadienne et continuer à renforcer le cadre juridique de protection des droits des femmes, dans le but de lutter efficacement contre tout acte de violence à  leur égard , y compris contre les mutilations génitales féminines et les mariages précoces et forcés, pratique qui est malheureusement encore trop répandue dans le pays (Italie);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110.108 Veiller à ce que les femmes et les filles qui vivent dans les camps de personnes déplacées et la population en général soient véritablement protégées contre toutes les formes de violence, y compris contre les mariages précoces ou forcés, et veiller à ce que les auteurs de crimes contre les femmes soient traduits en justice (Canada);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déplacées dans leur propre pays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110.104 Veiller à ce que les femmes et les filles qui sont victimes de viol et d’autres formes de violence bénéficient de l’assistance médicale et du soutien psychologique dont elles ont besoin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B53 Soutien aux victimes et témoins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110.111 Mettre en place et développer les mécanismes qui apportent un appui aux femmes et aux filles victimes de violences et veiller à les protéger efficacement contre toutes les formes de violence (Maldives);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F19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110.102 Continuer à lutter contre la pratique des mutila tions génitales féminines (MGF)  et faire respecter la législation en vigueur pour lutter contre le viol et les autres formes de violence contre les femmes, y compris contre les femmes réfugiées et les personnes déplacées (Pays-Bas);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F13 Violence fondée sur le sexe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G5 Refugiés &amp; demandeurs d’asile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G6 Personnes déplacées dans leur propre pays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fillettes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déplacées dans leur propre pays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refugiés &amp; demandeurs d’asile</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3D1495">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F14 Participation des femmes à la vie politique et publique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110.147 Mettre en œuvre les recommandations formulées en 2011 par les observateurs des élections de l’Union européenne concernant la participation politique équitable,  dont l’accroissement du  nombre de candidates à l’Assemblée nationale (République tchèque);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F14 Participation des femmes à la vie politique et publique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D7 Droit de participer à la vie publique et droit de vote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110.148 Poursuivre la démarche positive engagée dans le but d’accroître la représentation des femmes dans la vie politique et publique (Rwanda);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F14 Participation des femmes à la vie politique et publique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D7 Droit de participer à la vie publique et droit de vote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7C3BC8">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F31 Enfants: définition; principes généraux; protection</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110.120 Redoubler d’efforts pour lutter contre les violences à l’égard des enfants et contre la traite des enfants et renforcer la coopération avec  l’Organisation des  Nations Unies dans la protection des droits de l’enfant (Chine);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A28 Coopération avec d'autres institutions et mécanismes internationaux</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F33 Enfants : protection contre l'exploitation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D27 Interdiction de l'esclavage, traite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110.67 Accélérer la procédure d’adoption d’un code  de  protection  de l’enfant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110.68 Adopter le  Code de protection de l’enfant  ( É tats &amp;#8209; Unis  d’Amérique);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110.66 Créer des points focaux indépendants sur les droits des enfants chargés de surveiller et appliquer la Convention relative aux droits de l’enfant et ses  p rotocoles facultatifs (Allemagne);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A44 Mécanismes nationaux de protection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110.76 Poursuivre les efforts visant à promouvoir et protéger les droits de l’enfant et envisager la création d’un organisme national spécialisé dans la protection des droits de l’enfant (Soudan);</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A44 Mécanismes nationaux de protection des droits de l'homme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110.75 Conformément aux engagements pris lors du précédent cycle de  l’EPU , adopter une législation visant à interdire les châtiments corporels dans tous les environnements (Hongrie);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D25 Interdiction de la torture ou des traitements cruels, inhumains ou dégradants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A27 Suivi de l’examen périodique universel</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110.54 Poursuivre, diversifier et renforcer sa politique de promotion des femmes et de protection des enfants (République démocratique du Congo);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110.55 Poursuivre ses efforts pour protéger les droits des femmes et des enfants (Congo);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F12 Discrimination à l'égard des femmes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femmes</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110.70 Poursuivre la mise en  œuvre  du plan de protection de l’enfance, adopter le Code  de  protection  de l’enfant  et mettre en œuvre la feuille de route du plan d’action contre l’implication d’enfants dans les conflits armés ( Cabo Verde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F31 Enfants: définition; principes généraux; protection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9B61B1">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F33 Enfants : protection contre l'exploitation</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110.69 Poursuivre les efforts pour mettre en œuvre le deuxième plan d’action national global de lutte contre les pires formes de travail des enfants, l’exploitation et la traite des enfants pour la période 2012 &amp;#8209; 2015 (Algérie);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F33 Enfants : protection contre l'exploitation</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D27 Interdiction de l'esclavage, traite</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2F73FF">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F35 Enfants dans les conflits armés</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110.71 Poursuivre la mise en œuvre rapide et complète de la feuille de route sur la cessation du recrutement d’enfants par des groupes armés, adoptée en mai 2013 (France);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110.72 Mettre en œuvre le plan d’action signé avec  l’Organisation d es Nations Unies en  j uin 2011 dans le but de mettre définitivement fin au recrutement et à l’utilisation d’enfants dans les forces armées, et adopter le projet de code de protection de l’enfan t  qui vise à incriminer ces actes dans le droit interne (Irlande);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110.73 Faire en sorte que le  p lan d’action signé en 2011 par le Gouvernement et l’Organisation des Nations Unies et la feuille de route visant à mettre fin au phénomène des enfants soldats soient pleinement mis en œuvre (Togo);</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110.122 Intensifier les mesures de tous ordres pour mettre fin au recrutement et à l’utilisation d’enfants âgés de moins de 18 ans, démobiliser ces enfants et coopérer pleinement avec les organismes  œuvrant sur le terrain à  la démobilisation et  à  la réinsertion des enfants soldats (Uruguay);</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110.123 Continuer  de s’appliquer à éliminer  l’enrôlement d’enfants (Argentine);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110.124 Poursuivre ses efforts  de  mise en œuvre du programme de désarmement, de démobilisation et de réinsertion (DDR) des enfants soldats ( Soudan du Sud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110.125 Poursuivre les efforts visant à mettre fin au recrutement d’enfants par les forces armées nationales et par tous les groupes armés non étatiques (Australie);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110.121 Prendre toutes les mesures nécessaires pour empêcher l’enrôlement et l’utilisation d’enfants, notamment  en criminalisant  de tels actes (Slovénie);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110.126 Redoubler d’efforts pour lutter contre le recrutement d’enfants soldats par l’armée nationale et les groupes armés, dans le but d’ériger cette pratique en infraction pénale dans un proche avenir (Maldives);</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110.74 Mobiliser des fonds pour mettre en œuvre le plan d’action et la feuille de route pour les enfants recrutés dans les forces et groupes armés, notamment en mettant en place une aide à la réinsertion et une éducation et une formation propres à apporter une solution durable à ces enfants (Sierra Leone);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F35 Enfants dans les conflits armés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E51 Droit à l'éducation</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enfants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touchées par un conflit armé</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2A0DA3">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F4 Personnes handicapées</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110.173 Assurer la protection des personnes handicapées (Ouganda);</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F4 Personnes handicapées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handicapées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A27C44">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G5 Refugiés &amp; demandeurs d’asile</w:t>
            </w:r>
          </w:p>
        </w:tc>
      </w:tr>
      <w:tr w:rsidR="00124A91" w:rsidRPr="00AB5139" w:rsidTr="006E1D74">
        <w:trPr>
          <w:cantSplit/>
        </w:trPr>
        <w:tc>
          <w:tcPr>
            <w:tcW w:w="452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110.174 Améliorer  encore la situation des  réfugiés et des personnes déplacées en leur garantissant durablement un accès égal à la santé et aux services sociaux, en coordination avec la comm unauté internationale (Turquie).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tcBorders>
              <w:bottom w:val="dotted" w:sz="4" w:space="0" w:color="auto"/>
            </w:tcBorders>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Acceptée</w:t>
            </w:r>
          </w:p>
        </w:tc>
        <w:tc>
          <w:tcPr>
            <w:tcW w:w="5000" w:type="dxa"/>
            <w:tcBorders>
              <w:bottom w:val="dotted" w:sz="4" w:space="0" w:color="auto"/>
            </w:tcBorders>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G5 Refugiés &amp; demandeurs d’asile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G6 Personnes déplacées dans leur propre pays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E1 Droits économiques, sociaux et culturels - questions relatives à la mise en œuvre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E41 Droit à la santé</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refugiés &amp; demandeurs d’asile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personnes déplacées dans leur propre pays</w:t>
            </w:r>
          </w:p>
        </w:tc>
        <w:tc>
          <w:tcPr>
            <w:tcW w:w="4600" w:type="dxa"/>
            <w:tcBorders>
              <w:bottom w:val="dotted" w:sz="4" w:space="0" w:color="auto"/>
            </w:tcBorders>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0602CA">
        <w:trPr>
          <w:cantSplit/>
        </w:trPr>
        <w:tc>
          <w:tcPr>
            <w:tcW w:w="15220" w:type="dxa"/>
            <w:gridSpan w:val="4"/>
            <w:shd w:val="clear" w:color="auto" w:fill="DBE5F1"/>
            <w:hideMark/>
          </w:tcPr>
          <w:p w:rsidR="00124A91" w:rsidRPr="00AB5139" w:rsidRDefault="00124A91" w:rsidP="00124A91">
            <w:pPr>
              <w:suppressAutoHyphens w:val="0"/>
              <w:spacing w:before="40" w:after="40" w:line="240" w:lineRule="auto"/>
              <w:rPr>
                <w:b/>
                <w:i/>
                <w:sz w:val="28"/>
                <w:lang w:val="fr-FR" w:eastAsia="en-GB"/>
              </w:rPr>
            </w:pPr>
            <w:r w:rsidRPr="00AB5139">
              <w:rPr>
                <w:b/>
                <w:i/>
                <w:color w:val="000000"/>
                <w:sz w:val="28"/>
                <w:szCs w:val="22"/>
                <w:lang w:val="fr-FR" w:eastAsia="en-GB"/>
              </w:rPr>
              <w:t>Thème: H1 Défenseurs des droits de l'homme</w:t>
            </w: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110.142 Faciliter le développement, en droit et en pratique, d’un environnement sûr et favorable dans lequel la société civile et les défenseurs des droits de l’homme puissent exerc er leurs activités sans crainte  ni obstacle et en toute sécurité (Irlande);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H1 Défenseurs des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A41 Cadre constitutionnel et législatif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défenseurs des droits de l'homme</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110.144 Prendre les mesures législatives appropriées pour défendre et protéger les  défenseurs  des droits de l’homme et enquêter sur toutes les menaces et les attaques qu’ils subissent, afin d’engager des poursuites judiciaires contre les responsables de ces actes (Espagne);</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H1 Défenseurs des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B51 Droit à un recours effectif</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défenseurs des droits de l'homme</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r w:rsidR="00124A91" w:rsidRPr="00AB5139" w:rsidTr="006E1D74">
        <w:trPr>
          <w:cantSplit/>
        </w:trPr>
        <w:tc>
          <w:tcPr>
            <w:tcW w:w="452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110.143 Poursuivre les efforts visant à garantir aux défenseurs des droits de l’homme qu’ils ne seront pas arrêtés arbitrairement  ni  victimes d’intimidation ( Pays &amp;#8209; Bas );</w:t>
            </w:r>
          </w:p>
          <w:p w:rsidR="00124A91" w:rsidRPr="00AB5139" w:rsidRDefault="00124A91" w:rsidP="00124A91">
            <w:pPr>
              <w:suppressAutoHyphens w:val="0"/>
              <w:spacing w:before="40" w:after="40" w:line="240" w:lineRule="auto"/>
              <w:rPr>
                <w:color w:val="000000"/>
                <w:szCs w:val="22"/>
                <w:lang w:val="fr-FR" w:eastAsia="en-GB"/>
              </w:rPr>
            </w:pPr>
            <w:r w:rsidRPr="00AB5139">
              <w:rPr>
                <w:b/>
                <w:color w:val="000000"/>
                <w:szCs w:val="22"/>
                <w:lang w:val="fr-FR" w:eastAsia="en-GB"/>
              </w:rPr>
              <w:t>Source du position:</w:t>
            </w:r>
            <w:r w:rsidRPr="00AB5139">
              <w:rPr>
                <w:color w:val="000000"/>
                <w:szCs w:val="22"/>
                <w:lang w:val="fr-FR" w:eastAsia="en-GB"/>
              </w:rPr>
              <w:t xml:space="preserve"> A/HRC/25/14/Add.1</w:t>
            </w:r>
          </w:p>
        </w:tc>
        <w:tc>
          <w:tcPr>
            <w:tcW w:w="1100" w:type="dxa"/>
            <w:shd w:val="clear" w:color="auto" w:fill="auto"/>
            <w:hideMark/>
          </w:tcPr>
          <w:p w:rsidR="00124A91" w:rsidRPr="00AB5139" w:rsidRDefault="00124A91" w:rsidP="00124A91">
            <w:pPr>
              <w:suppressAutoHyphens w:val="0"/>
              <w:spacing w:before="40" w:after="40" w:line="240" w:lineRule="auto"/>
              <w:rPr>
                <w:color w:val="000000"/>
                <w:szCs w:val="22"/>
                <w:lang w:val="fr-FR" w:eastAsia="en-GB"/>
              </w:rPr>
            </w:pPr>
            <w:r w:rsidRPr="00AB5139">
              <w:rPr>
                <w:color w:val="000000"/>
                <w:szCs w:val="22"/>
                <w:lang w:val="fr-FR" w:eastAsia="en-GB"/>
              </w:rPr>
              <w:t>Notée</w:t>
            </w:r>
          </w:p>
        </w:tc>
        <w:tc>
          <w:tcPr>
            <w:tcW w:w="5000" w:type="dxa"/>
            <w:shd w:val="clear" w:color="auto" w:fill="auto"/>
            <w:hideMark/>
          </w:tcPr>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H1 Défenseurs des droits de l'homme</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D33 Arrestation et détention arbitraires</w:t>
            </w:r>
          </w:p>
          <w:p w:rsidR="00124A91" w:rsidRPr="00AB5139" w:rsidRDefault="00124A91" w:rsidP="00124A91">
            <w:pPr>
              <w:suppressAutoHyphens w:val="0"/>
              <w:spacing w:line="240" w:lineRule="auto"/>
              <w:rPr>
                <w:color w:val="000000"/>
                <w:sz w:val="16"/>
                <w:szCs w:val="22"/>
                <w:lang w:val="fr-FR" w:eastAsia="en-GB"/>
              </w:rPr>
            </w:pPr>
            <w:r w:rsidRPr="00AB5139">
              <w:rPr>
                <w:b/>
                <w:color w:val="000000"/>
                <w:sz w:val="16"/>
                <w:szCs w:val="22"/>
                <w:lang w:val="fr-FR" w:eastAsia="en-GB"/>
              </w:rPr>
              <w:t>Personnes affectées:</w:t>
            </w:r>
          </w:p>
          <w:p w:rsidR="00124A91" w:rsidRPr="00AB5139" w:rsidRDefault="00124A91" w:rsidP="00124A91">
            <w:pPr>
              <w:suppressAutoHyphens w:val="0"/>
              <w:spacing w:line="240" w:lineRule="auto"/>
              <w:rPr>
                <w:color w:val="000000"/>
                <w:sz w:val="16"/>
                <w:szCs w:val="22"/>
                <w:lang w:val="fr-FR" w:eastAsia="en-GB"/>
              </w:rPr>
            </w:pPr>
            <w:r w:rsidRPr="00AB5139">
              <w:rPr>
                <w:color w:val="000000"/>
                <w:sz w:val="16"/>
                <w:szCs w:val="22"/>
                <w:lang w:val="fr-FR" w:eastAsia="en-GB"/>
              </w:rPr>
              <w:t>- défenseurs des droits de l'homme</w:t>
            </w:r>
          </w:p>
        </w:tc>
        <w:tc>
          <w:tcPr>
            <w:tcW w:w="4600" w:type="dxa"/>
            <w:shd w:val="clear" w:color="auto" w:fill="auto"/>
            <w:hideMark/>
          </w:tcPr>
          <w:p w:rsidR="00124A91" w:rsidRPr="00AB5139" w:rsidRDefault="00124A91" w:rsidP="00124A91">
            <w:pPr>
              <w:suppressAutoHyphens w:val="0"/>
              <w:spacing w:before="60" w:after="60" w:line="240" w:lineRule="auto"/>
              <w:ind w:left="57" w:right="57"/>
              <w:rPr>
                <w:color w:val="000000"/>
                <w:szCs w:val="22"/>
                <w:lang w:val="fr-FR" w:eastAsia="en-GB"/>
              </w:rPr>
            </w:pPr>
          </w:p>
          <w:p w:rsidR="00124A91" w:rsidRPr="00AB5139" w:rsidRDefault="00124A91" w:rsidP="00124A91">
            <w:pPr>
              <w:suppressAutoHyphens w:val="0"/>
              <w:spacing w:before="60" w:after="60" w:line="240" w:lineRule="auto"/>
              <w:ind w:left="57" w:right="57"/>
              <w:rPr>
                <w:color w:val="000000"/>
                <w:szCs w:val="22"/>
                <w:lang w:val="fr-FR" w:eastAsia="en-GB"/>
              </w:rPr>
            </w:pPr>
          </w:p>
        </w:tc>
      </w:tr>
    </w:tbl>
    <w:p w:rsidR="001C6663" w:rsidRPr="00AB5139" w:rsidRDefault="001C6663" w:rsidP="00595520">
      <w:pPr>
        <w:rPr>
          <w:lang w:val="fr-FR"/>
        </w:rPr>
      </w:pPr>
    </w:p>
    <w:sectPr w:rsidR="001C6663" w:rsidRPr="00AB5139" w:rsidSect="007354B2">
      <w:headerReference w:type="default" r:id="rId10"/>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3CF" w:rsidRDefault="004613CF"/>
  </w:endnote>
  <w:endnote w:type="continuationSeparator" w:id="0">
    <w:p w:rsidR="004613CF" w:rsidRDefault="004613CF"/>
  </w:endnote>
  <w:endnote w:type="continuationNotice" w:id="1">
    <w:p w:rsidR="004613CF" w:rsidRDefault="004613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3CF" w:rsidRPr="000B175B" w:rsidRDefault="004613CF" w:rsidP="000B175B">
      <w:pPr>
        <w:tabs>
          <w:tab w:val="right" w:pos="2155"/>
        </w:tabs>
        <w:spacing w:after="80"/>
        <w:ind w:left="680"/>
        <w:rPr>
          <w:u w:val="single"/>
        </w:rPr>
      </w:pPr>
      <w:r>
        <w:rPr>
          <w:u w:val="single"/>
        </w:rPr>
        <w:tab/>
      </w:r>
    </w:p>
  </w:footnote>
  <w:footnote w:type="continuationSeparator" w:id="0">
    <w:p w:rsidR="004613CF" w:rsidRPr="00FC68B7" w:rsidRDefault="004613CF" w:rsidP="00FC68B7">
      <w:pPr>
        <w:tabs>
          <w:tab w:val="left" w:pos="2155"/>
        </w:tabs>
        <w:spacing w:after="80"/>
        <w:ind w:left="680"/>
        <w:rPr>
          <w:u w:val="single"/>
        </w:rPr>
      </w:pPr>
      <w:r>
        <w:rPr>
          <w:u w:val="single"/>
        </w:rPr>
        <w:tab/>
      </w:r>
    </w:p>
  </w:footnote>
  <w:footnote w:type="continuationNotice" w:id="1">
    <w:p w:rsidR="004613CF" w:rsidRDefault="004613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A50" w:rsidRPr="00E860D2" w:rsidRDefault="007B7209" w:rsidP="00D3139E">
    <w:pPr>
      <w:pStyle w:val="Header"/>
      <w:rPr>
        <w:sz w:val="28"/>
        <w:szCs w:val="28"/>
        <w:lang w:val="fr-CH"/>
      </w:rPr>
    </w:pPr>
    <w:r>
      <w:rPr>
        <w:sz w:val="28"/>
        <w:szCs w:val="28"/>
        <w:lang w:val="fr-CH"/>
      </w:rPr>
      <w:t xml:space="preserve">EPU de </w:t>
    </w:r>
    <w:r w:rsidR="00A407BD">
      <w:rPr>
        <w:sz w:val="28"/>
        <w:szCs w:val="28"/>
        <w:lang w:val="fr-CH"/>
      </w:rPr>
      <w:t>Chad</w:t>
    </w:r>
    <w:r w:rsidR="00CF1A50">
      <w:rPr>
        <w:sz w:val="28"/>
        <w:szCs w:val="28"/>
        <w:lang w:val="fr-CH"/>
      </w:rPr>
      <w:t xml:space="preserve"> </w:t>
    </w:r>
    <w:r w:rsidR="00CF1A50" w:rsidRPr="007745A2">
      <w:rPr>
        <w:sz w:val="28"/>
        <w:szCs w:val="28"/>
        <w:lang w:val="fr-CH"/>
      </w:rPr>
      <w:t xml:space="preserve"> </w:t>
    </w:r>
    <w:r w:rsidR="00CF1A50" w:rsidRPr="007745A2">
      <w:rPr>
        <w:sz w:val="20"/>
        <w:lang w:val="fr-CH"/>
      </w:rPr>
      <w:t>(2</w:t>
    </w:r>
    <w:r w:rsidR="00CF1A50">
      <w:rPr>
        <w:sz w:val="20"/>
        <w:lang w:val="fr-CH"/>
      </w:rPr>
      <w:t>è</w:t>
    </w:r>
    <w:r w:rsidR="00CF1A50" w:rsidRPr="007745A2">
      <w:rPr>
        <w:sz w:val="20"/>
        <w:lang w:val="fr-CH"/>
      </w:rPr>
      <w:t>me Cycle – 1</w:t>
    </w:r>
    <w:r>
      <w:rPr>
        <w:sz w:val="20"/>
        <w:lang w:val="fr-CH"/>
      </w:rPr>
      <w:t>7</w:t>
    </w:r>
    <w:r w:rsidR="00CF1A50">
      <w:rPr>
        <w:sz w:val="20"/>
        <w:lang w:val="fr-CH"/>
      </w:rPr>
      <w:t>è</w:t>
    </w:r>
    <w:r w:rsidR="00CF1A50" w:rsidRPr="007745A2">
      <w:rPr>
        <w:sz w:val="20"/>
        <w:lang w:val="fr-CH"/>
      </w:rPr>
      <w:t>me session)</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t>Liste th</w:t>
    </w:r>
    <w:r w:rsidR="00CF1A50" w:rsidRPr="00D3139E">
      <w:rPr>
        <w:sz w:val="28"/>
        <w:szCs w:val="28"/>
        <w:lang w:val="fr-CH"/>
      </w:rPr>
      <w:t>é</w:t>
    </w:r>
    <w:r w:rsidR="00CF1A50" w:rsidRPr="007745A2">
      <w:rPr>
        <w:sz w:val="28"/>
        <w:szCs w:val="28"/>
        <w:lang w:val="fr-CH"/>
      </w:rPr>
      <w:t>matique des recomm</w:t>
    </w:r>
    <w:r w:rsidR="00CF1A50">
      <w:rPr>
        <w:sz w:val="28"/>
        <w:szCs w:val="28"/>
        <w:lang w:val="fr-CH"/>
      </w:rPr>
      <w:t>a</w:t>
    </w:r>
    <w:r w:rsidR="00CF1A50" w:rsidRPr="007745A2">
      <w:rPr>
        <w:sz w:val="28"/>
        <w:szCs w:val="28"/>
        <w:lang w:val="fr-CH"/>
      </w:rPr>
      <w:t xml:space="preserve">ndations </w:t>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8"/>
        <w:szCs w:val="28"/>
        <w:lang w:val="fr-CH"/>
      </w:rPr>
      <w:tab/>
    </w:r>
    <w:r w:rsidR="00CF1A50" w:rsidRPr="007745A2">
      <w:rPr>
        <w:sz w:val="20"/>
        <w:lang w:val="fr-CH"/>
      </w:rPr>
      <w:t xml:space="preserve">Page </w:t>
    </w:r>
    <w:r w:rsidR="00CF1A50" w:rsidRPr="0064076F">
      <w:rPr>
        <w:sz w:val="20"/>
      </w:rPr>
      <w:fldChar w:fldCharType="begin"/>
    </w:r>
    <w:r w:rsidR="00CF1A50" w:rsidRPr="007745A2">
      <w:rPr>
        <w:sz w:val="20"/>
        <w:lang w:val="fr-CH"/>
      </w:rPr>
      <w:instrText xml:space="preserve"> PAGE   \* MERGEFORMAT </w:instrText>
    </w:r>
    <w:r w:rsidR="00CF1A50" w:rsidRPr="0064076F">
      <w:rPr>
        <w:sz w:val="20"/>
      </w:rPr>
      <w:fldChar w:fldCharType="separate"/>
    </w:r>
    <w:r w:rsidR="00CF21C7">
      <w:rPr>
        <w:noProof/>
        <w:sz w:val="20"/>
        <w:lang w:val="fr-CH"/>
      </w:rPr>
      <w:t>1</w:t>
    </w:r>
    <w:r w:rsidR="00CF1A50" w:rsidRPr="0064076F">
      <w:rPr>
        <w:sz w:val="20"/>
      </w:rPr>
      <w:fldChar w:fldCharType="end"/>
    </w:r>
    <w:r w:rsidR="00CF1A50" w:rsidRPr="007745A2">
      <w:rPr>
        <w:sz w:val="20"/>
        <w:lang w:val="fr-CH"/>
      </w:rPr>
      <w:t xml:space="preserve"> de </w:t>
    </w:r>
    <w:r w:rsidR="00CF1A50" w:rsidRPr="0064076F">
      <w:rPr>
        <w:sz w:val="20"/>
      </w:rPr>
      <w:fldChar w:fldCharType="begin"/>
    </w:r>
    <w:r w:rsidR="00CF1A50" w:rsidRPr="007745A2">
      <w:rPr>
        <w:sz w:val="20"/>
        <w:lang w:val="fr-CH"/>
      </w:rPr>
      <w:instrText xml:space="preserve"> NUMPAGES   \* MERGEFORMAT </w:instrText>
    </w:r>
    <w:r w:rsidR="00CF1A50" w:rsidRPr="0064076F">
      <w:rPr>
        <w:sz w:val="20"/>
      </w:rPr>
      <w:fldChar w:fldCharType="separate"/>
    </w:r>
    <w:r w:rsidR="00CF21C7">
      <w:rPr>
        <w:noProof/>
        <w:sz w:val="20"/>
        <w:lang w:val="fr-CH"/>
      </w:rPr>
      <w:t>1</w:t>
    </w:r>
    <w:r w:rsidR="00CF1A50"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50F6B"/>
    <w:rsid w:val="000678CD"/>
    <w:rsid w:val="0007091A"/>
    <w:rsid w:val="00072C8C"/>
    <w:rsid w:val="00081CE0"/>
    <w:rsid w:val="00084D30"/>
    <w:rsid w:val="00087744"/>
    <w:rsid w:val="00090320"/>
    <w:rsid w:val="000930E3"/>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24A91"/>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49F2"/>
    <w:rsid w:val="00247258"/>
    <w:rsid w:val="00247D90"/>
    <w:rsid w:val="00252D1C"/>
    <w:rsid w:val="00257CAC"/>
    <w:rsid w:val="0027306C"/>
    <w:rsid w:val="002974E9"/>
    <w:rsid w:val="002A7F94"/>
    <w:rsid w:val="002B109A"/>
    <w:rsid w:val="002C6D45"/>
    <w:rsid w:val="002D06FB"/>
    <w:rsid w:val="002D6E53"/>
    <w:rsid w:val="002E3E4B"/>
    <w:rsid w:val="002F046D"/>
    <w:rsid w:val="00301764"/>
    <w:rsid w:val="003225DB"/>
    <w:rsid w:val="003229D8"/>
    <w:rsid w:val="00334126"/>
    <w:rsid w:val="00336C97"/>
    <w:rsid w:val="00342432"/>
    <w:rsid w:val="00352D4B"/>
    <w:rsid w:val="0035638C"/>
    <w:rsid w:val="003709D8"/>
    <w:rsid w:val="00380A9A"/>
    <w:rsid w:val="003812A1"/>
    <w:rsid w:val="003818F7"/>
    <w:rsid w:val="00385EC7"/>
    <w:rsid w:val="003A185F"/>
    <w:rsid w:val="003A46BB"/>
    <w:rsid w:val="003A4EC7"/>
    <w:rsid w:val="003A7295"/>
    <w:rsid w:val="003B1F60"/>
    <w:rsid w:val="003C2CC4"/>
    <w:rsid w:val="003D4B23"/>
    <w:rsid w:val="003E278A"/>
    <w:rsid w:val="0040588E"/>
    <w:rsid w:val="00413520"/>
    <w:rsid w:val="004325CB"/>
    <w:rsid w:val="004355CB"/>
    <w:rsid w:val="00440A07"/>
    <w:rsid w:val="004506F7"/>
    <w:rsid w:val="00451982"/>
    <w:rsid w:val="0045240C"/>
    <w:rsid w:val="004613CF"/>
    <w:rsid w:val="00462880"/>
    <w:rsid w:val="00476F24"/>
    <w:rsid w:val="00494310"/>
    <w:rsid w:val="004951FF"/>
    <w:rsid w:val="004C4252"/>
    <w:rsid w:val="004C55B0"/>
    <w:rsid w:val="004C6B7B"/>
    <w:rsid w:val="004E517A"/>
    <w:rsid w:val="004E77AD"/>
    <w:rsid w:val="004F6BA0"/>
    <w:rsid w:val="00503BEA"/>
    <w:rsid w:val="00516A1F"/>
    <w:rsid w:val="00533616"/>
    <w:rsid w:val="00535ABA"/>
    <w:rsid w:val="005375AD"/>
    <w:rsid w:val="0053768B"/>
    <w:rsid w:val="005420F2"/>
    <w:rsid w:val="0054285C"/>
    <w:rsid w:val="00546224"/>
    <w:rsid w:val="00551003"/>
    <w:rsid w:val="0056237B"/>
    <w:rsid w:val="00584173"/>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6011"/>
    <w:rsid w:val="00637DE5"/>
    <w:rsid w:val="0064076F"/>
    <w:rsid w:val="00640B26"/>
    <w:rsid w:val="00641130"/>
    <w:rsid w:val="006770B2"/>
    <w:rsid w:val="006935C5"/>
    <w:rsid w:val="006940E1"/>
    <w:rsid w:val="006A3C72"/>
    <w:rsid w:val="006A7392"/>
    <w:rsid w:val="006B03A1"/>
    <w:rsid w:val="006B67D9"/>
    <w:rsid w:val="006C5535"/>
    <w:rsid w:val="006D0196"/>
    <w:rsid w:val="006D0589"/>
    <w:rsid w:val="006D34A4"/>
    <w:rsid w:val="006E1D74"/>
    <w:rsid w:val="006E564B"/>
    <w:rsid w:val="006E7154"/>
    <w:rsid w:val="007003CD"/>
    <w:rsid w:val="007003E1"/>
    <w:rsid w:val="0070701E"/>
    <w:rsid w:val="007070A5"/>
    <w:rsid w:val="0071067D"/>
    <w:rsid w:val="00714A3E"/>
    <w:rsid w:val="0072632A"/>
    <w:rsid w:val="007354B2"/>
    <w:rsid w:val="007358E8"/>
    <w:rsid w:val="00736ECE"/>
    <w:rsid w:val="0074533B"/>
    <w:rsid w:val="007643BC"/>
    <w:rsid w:val="0076548B"/>
    <w:rsid w:val="00767EA7"/>
    <w:rsid w:val="00776A28"/>
    <w:rsid w:val="007959FE"/>
    <w:rsid w:val="007A0CF1"/>
    <w:rsid w:val="007A5A62"/>
    <w:rsid w:val="007B6BA5"/>
    <w:rsid w:val="007B7209"/>
    <w:rsid w:val="007C3390"/>
    <w:rsid w:val="007C42D8"/>
    <w:rsid w:val="007C4F4B"/>
    <w:rsid w:val="007C635B"/>
    <w:rsid w:val="007D7362"/>
    <w:rsid w:val="007F5CE2"/>
    <w:rsid w:val="007F6611"/>
    <w:rsid w:val="00810BAC"/>
    <w:rsid w:val="0081545A"/>
    <w:rsid w:val="008175E9"/>
    <w:rsid w:val="008242D7"/>
    <w:rsid w:val="0082577B"/>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7964"/>
    <w:rsid w:val="008C7E55"/>
    <w:rsid w:val="008D045E"/>
    <w:rsid w:val="008D3F25"/>
    <w:rsid w:val="008D4D82"/>
    <w:rsid w:val="008E0E46"/>
    <w:rsid w:val="008E47FA"/>
    <w:rsid w:val="008E7116"/>
    <w:rsid w:val="008F143B"/>
    <w:rsid w:val="008F3882"/>
    <w:rsid w:val="008F4B7C"/>
    <w:rsid w:val="00913AB7"/>
    <w:rsid w:val="00917BDF"/>
    <w:rsid w:val="009265B3"/>
    <w:rsid w:val="00926E47"/>
    <w:rsid w:val="00947162"/>
    <w:rsid w:val="0096375C"/>
    <w:rsid w:val="009662E6"/>
    <w:rsid w:val="0097095E"/>
    <w:rsid w:val="00972289"/>
    <w:rsid w:val="0098592B"/>
    <w:rsid w:val="00985FC4"/>
    <w:rsid w:val="00990766"/>
    <w:rsid w:val="00991261"/>
    <w:rsid w:val="009964C4"/>
    <w:rsid w:val="009A7B81"/>
    <w:rsid w:val="009B2505"/>
    <w:rsid w:val="009D01C0"/>
    <w:rsid w:val="009D6A08"/>
    <w:rsid w:val="009D6E33"/>
    <w:rsid w:val="009E0A16"/>
    <w:rsid w:val="009E7970"/>
    <w:rsid w:val="009F2EAC"/>
    <w:rsid w:val="009F57E3"/>
    <w:rsid w:val="00A10F4F"/>
    <w:rsid w:val="00A11067"/>
    <w:rsid w:val="00A1704A"/>
    <w:rsid w:val="00A34281"/>
    <w:rsid w:val="00A407BD"/>
    <w:rsid w:val="00A425EB"/>
    <w:rsid w:val="00A65B63"/>
    <w:rsid w:val="00A72F22"/>
    <w:rsid w:val="00A733BC"/>
    <w:rsid w:val="00A748A6"/>
    <w:rsid w:val="00A76A69"/>
    <w:rsid w:val="00A879A4"/>
    <w:rsid w:val="00A9500C"/>
    <w:rsid w:val="00AA23ED"/>
    <w:rsid w:val="00AB2A4A"/>
    <w:rsid w:val="00AB5139"/>
    <w:rsid w:val="00AC0F2C"/>
    <w:rsid w:val="00AC502A"/>
    <w:rsid w:val="00AF58C1"/>
    <w:rsid w:val="00B06643"/>
    <w:rsid w:val="00B15055"/>
    <w:rsid w:val="00B30179"/>
    <w:rsid w:val="00B33A88"/>
    <w:rsid w:val="00B37B15"/>
    <w:rsid w:val="00B45C02"/>
    <w:rsid w:val="00B4757E"/>
    <w:rsid w:val="00B53C63"/>
    <w:rsid w:val="00B567C4"/>
    <w:rsid w:val="00B63228"/>
    <w:rsid w:val="00B638E2"/>
    <w:rsid w:val="00B727E4"/>
    <w:rsid w:val="00B72A1E"/>
    <w:rsid w:val="00B81E12"/>
    <w:rsid w:val="00BA339B"/>
    <w:rsid w:val="00BA6E3F"/>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463DD"/>
    <w:rsid w:val="00C745C3"/>
    <w:rsid w:val="00C807DE"/>
    <w:rsid w:val="00CA24A4"/>
    <w:rsid w:val="00CB348D"/>
    <w:rsid w:val="00CC4EDE"/>
    <w:rsid w:val="00CD318B"/>
    <w:rsid w:val="00CD46F5"/>
    <w:rsid w:val="00CE4A8F"/>
    <w:rsid w:val="00CF071D"/>
    <w:rsid w:val="00CF1A50"/>
    <w:rsid w:val="00CF21C7"/>
    <w:rsid w:val="00D07C39"/>
    <w:rsid w:val="00D15B04"/>
    <w:rsid w:val="00D2031B"/>
    <w:rsid w:val="00D25FE2"/>
    <w:rsid w:val="00D26A9A"/>
    <w:rsid w:val="00D3139E"/>
    <w:rsid w:val="00D37DA9"/>
    <w:rsid w:val="00D406A7"/>
    <w:rsid w:val="00D43252"/>
    <w:rsid w:val="00D44D86"/>
    <w:rsid w:val="00D452EB"/>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15023"/>
    <w:rsid w:val="00E217B7"/>
    <w:rsid w:val="00E22798"/>
    <w:rsid w:val="00E423C0"/>
    <w:rsid w:val="00E450D1"/>
    <w:rsid w:val="00E53AC6"/>
    <w:rsid w:val="00E558FE"/>
    <w:rsid w:val="00E6414C"/>
    <w:rsid w:val="00E7260F"/>
    <w:rsid w:val="00E77B38"/>
    <w:rsid w:val="00E860D2"/>
    <w:rsid w:val="00E8702D"/>
    <w:rsid w:val="00E916A9"/>
    <w:rsid w:val="00E916DE"/>
    <w:rsid w:val="00E96630"/>
    <w:rsid w:val="00ED18DC"/>
    <w:rsid w:val="00ED6201"/>
    <w:rsid w:val="00ED7A2A"/>
    <w:rsid w:val="00EF1D7F"/>
    <w:rsid w:val="00F0137E"/>
    <w:rsid w:val="00F035E5"/>
    <w:rsid w:val="00F17B25"/>
    <w:rsid w:val="00F21786"/>
    <w:rsid w:val="00F3742B"/>
    <w:rsid w:val="00F56D63"/>
    <w:rsid w:val="00F609A9"/>
    <w:rsid w:val="00F75677"/>
    <w:rsid w:val="00F80C99"/>
    <w:rsid w:val="00F867EC"/>
    <w:rsid w:val="00F91B2B"/>
    <w:rsid w:val="00FB205F"/>
    <w:rsid w:val="00FB297D"/>
    <w:rsid w:val="00FC03CD"/>
    <w:rsid w:val="00FC0646"/>
    <w:rsid w:val="00FC509F"/>
    <w:rsid w:val="00FC68B7"/>
    <w:rsid w:val="00FD3520"/>
    <w:rsid w:val="00FE14C4"/>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D48B33-9C73-4A93-B393-AB61A777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08639589">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5667428">
      <w:bodyDiv w:val="1"/>
      <w:marLeft w:val="0"/>
      <w:marRight w:val="0"/>
      <w:marTop w:val="0"/>
      <w:marBottom w:val="0"/>
      <w:divBdr>
        <w:top w:val="none" w:sz="0" w:space="0" w:color="auto"/>
        <w:left w:val="none" w:sz="0" w:space="0" w:color="auto"/>
        <w:bottom w:val="none" w:sz="0" w:space="0" w:color="auto"/>
        <w:right w:val="none" w:sz="0" w:space="0" w:color="auto"/>
      </w:divBdr>
    </w:div>
    <w:div w:id="1390419410">
      <w:bodyDiv w:val="1"/>
      <w:marLeft w:val="0"/>
      <w:marRight w:val="0"/>
      <w:marTop w:val="0"/>
      <w:marBottom w:val="0"/>
      <w:divBdr>
        <w:top w:val="none" w:sz="0" w:space="0" w:color="auto"/>
        <w:left w:val="none" w:sz="0" w:space="0" w:color="auto"/>
        <w:bottom w:val="none" w:sz="0" w:space="0" w:color="auto"/>
        <w:right w:val="none" w:sz="0" w:space="0" w:color="auto"/>
      </w:divBdr>
    </w:div>
    <w:div w:id="1667201391">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20047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14C1-ACFD-4C61-8242-AF78200BEDF0}">
  <ds:schemaRefs>
    <ds:schemaRef ds:uri="http://schemas.microsoft.com/sharepoint/v3/contenttype/forms"/>
  </ds:schemaRefs>
</ds:datastoreItem>
</file>

<file path=customXml/itemProps2.xml><?xml version="1.0" encoding="utf-8"?>
<ds:datastoreItem xmlns:ds="http://schemas.openxmlformats.org/officeDocument/2006/customXml" ds:itemID="{4F43D903-CC65-486D-902C-9B9B84D9A7C6}">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B3433592-6AA2-46ED-88C4-C0B3C982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21</Pages>
  <Words>9692</Words>
  <Characters>55251</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IHARA Sumiko</dc:creator>
  <cp:lastModifiedBy>IHARA Sumiko</cp:lastModifiedBy>
  <cp:revision>2</cp:revision>
  <cp:lastPrinted>2009-02-18T09:36:00Z</cp:lastPrinted>
  <dcterms:created xsi:type="dcterms:W3CDTF">2018-04-11T07:38:00Z</dcterms:created>
  <dcterms:modified xsi:type="dcterms:W3CDTF">2018-04-11T07:38:00Z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1339400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