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240"/>
        <w:gridCol w:w="1044"/>
        <w:gridCol w:w="4056"/>
      </w:tblGrid>
      <w:tr w:rsidR="00D67C0C" w:rsidRPr="00D67C0C" w:rsidTr="00D67C0C">
        <w:trPr>
          <w:cantSplit/>
          <w:trHeight w:val="400"/>
          <w:tblHeader/>
        </w:trPr>
        <w:tc>
          <w:tcPr>
            <w:tcW w:w="4520" w:type="dxa"/>
            <w:tcBorders>
              <w:bottom w:val="dotted" w:sz="4" w:space="0" w:color="auto"/>
            </w:tcBorders>
            <w:shd w:val="clear" w:color="auto" w:fill="auto"/>
          </w:tcPr>
          <w:p w:rsidR="00D67C0C" w:rsidRPr="00D67C0C" w:rsidRDefault="00D67C0C" w:rsidP="00D67C0C">
            <w:pPr>
              <w:suppressAutoHyphens w:val="0"/>
              <w:spacing w:before="40" w:after="40" w:line="240" w:lineRule="auto"/>
              <w:rPr>
                <w:b/>
                <w:color w:val="000000"/>
                <w:szCs w:val="22"/>
                <w:lang w:eastAsia="en-GB"/>
              </w:rPr>
            </w:pPr>
            <w:bookmarkStart w:id="0" w:name="_GoBack"/>
            <w:bookmarkEnd w:id="0"/>
            <w:r w:rsidRPr="00D67C0C">
              <w:rPr>
                <w:b/>
                <w:color w:val="000000"/>
                <w:szCs w:val="22"/>
                <w:lang w:eastAsia="en-GB"/>
              </w:rPr>
              <w:t>Recommendation</w:t>
            </w:r>
          </w:p>
        </w:tc>
        <w:tc>
          <w:tcPr>
            <w:tcW w:w="1240" w:type="dxa"/>
            <w:tcBorders>
              <w:bottom w:val="dotted" w:sz="4" w:space="0" w:color="auto"/>
            </w:tcBorders>
            <w:shd w:val="clear" w:color="auto" w:fill="auto"/>
          </w:tcPr>
          <w:p w:rsidR="00D67C0C" w:rsidRPr="00D67C0C" w:rsidRDefault="00D67C0C" w:rsidP="00D67C0C">
            <w:pPr>
              <w:suppressAutoHyphens w:val="0"/>
              <w:spacing w:before="40" w:after="40" w:line="240" w:lineRule="auto"/>
              <w:rPr>
                <w:b/>
                <w:color w:val="000000"/>
                <w:szCs w:val="22"/>
                <w:lang w:eastAsia="en-GB"/>
              </w:rPr>
            </w:pPr>
            <w:r w:rsidRPr="00D67C0C">
              <w:rPr>
                <w:b/>
                <w:color w:val="000000"/>
                <w:szCs w:val="22"/>
                <w:lang w:eastAsia="en-GB"/>
              </w:rPr>
              <w:t>Recommending state/s</w:t>
            </w:r>
          </w:p>
        </w:tc>
        <w:tc>
          <w:tcPr>
            <w:tcW w:w="1044" w:type="dxa"/>
            <w:tcBorders>
              <w:bottom w:val="dotted" w:sz="4" w:space="0" w:color="auto"/>
            </w:tcBorders>
            <w:shd w:val="clear" w:color="auto" w:fill="auto"/>
          </w:tcPr>
          <w:p w:rsidR="00D67C0C" w:rsidRPr="00D67C0C" w:rsidRDefault="00D67C0C" w:rsidP="00D67C0C">
            <w:pPr>
              <w:suppressAutoHyphens w:val="0"/>
              <w:spacing w:before="40" w:after="40" w:line="240" w:lineRule="auto"/>
              <w:rPr>
                <w:b/>
                <w:color w:val="000000"/>
                <w:szCs w:val="22"/>
                <w:lang w:eastAsia="en-GB"/>
              </w:rPr>
            </w:pPr>
            <w:r w:rsidRPr="00D67C0C">
              <w:rPr>
                <w:b/>
                <w:color w:val="000000"/>
                <w:szCs w:val="22"/>
                <w:lang w:eastAsia="en-GB"/>
              </w:rPr>
              <w:t>Position</w:t>
            </w:r>
          </w:p>
        </w:tc>
        <w:tc>
          <w:tcPr>
            <w:tcW w:w="4056" w:type="dxa"/>
            <w:tcBorders>
              <w:bottom w:val="dotted" w:sz="4" w:space="0" w:color="auto"/>
            </w:tcBorders>
            <w:shd w:val="clear" w:color="auto" w:fill="auto"/>
          </w:tcPr>
          <w:p w:rsidR="00D67C0C" w:rsidRPr="00D67C0C" w:rsidRDefault="00D67C0C" w:rsidP="00D67C0C">
            <w:pPr>
              <w:suppressAutoHyphens w:val="0"/>
              <w:spacing w:before="40" w:after="40" w:line="240" w:lineRule="auto"/>
              <w:rPr>
                <w:b/>
                <w:color w:val="000000"/>
                <w:szCs w:val="22"/>
                <w:lang w:eastAsia="en-GB"/>
              </w:rPr>
            </w:pPr>
            <w:r w:rsidRPr="00D67C0C">
              <w:rPr>
                <w:b/>
                <w:color w:val="000000"/>
                <w:szCs w:val="22"/>
                <w:lang w:eastAsia="en-GB"/>
              </w:rPr>
              <w:t>Full list of rights/affected persons</w:t>
            </w:r>
          </w:p>
        </w:tc>
      </w:tr>
      <w:tr w:rsidR="00D67C0C" w:rsidRPr="00FD5EC6" w:rsidTr="00D21948">
        <w:trPr>
          <w:cantSplit/>
        </w:trPr>
        <w:tc>
          <w:tcPr>
            <w:tcW w:w="10860" w:type="dxa"/>
            <w:gridSpan w:val="4"/>
            <w:shd w:val="clear" w:color="auto" w:fill="DBE5F1"/>
            <w:hideMark/>
          </w:tcPr>
          <w:p w:rsidR="00D67C0C" w:rsidRPr="00FD5EC6" w:rsidRDefault="00D67C0C" w:rsidP="00D67C0C">
            <w:pPr>
              <w:suppressAutoHyphens w:val="0"/>
              <w:spacing w:before="40" w:after="40" w:line="240" w:lineRule="auto"/>
              <w:rPr>
                <w:b/>
                <w:i/>
                <w:color w:val="000000"/>
                <w:sz w:val="28"/>
                <w:szCs w:val="22"/>
                <w:lang w:eastAsia="en-GB"/>
              </w:rPr>
            </w:pPr>
            <w:r w:rsidRPr="00FD5EC6">
              <w:rPr>
                <w:b/>
                <w:i/>
                <w:color w:val="000000"/>
                <w:sz w:val="28"/>
                <w:szCs w:val="22"/>
                <w:lang w:eastAsia="en-GB"/>
              </w:rPr>
              <w:t xml:space="preserve">Right or area: 2.1. Acceptance of international norms  </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139.1. Consider ratifying human rights conventions to which it is not yet party (Plurinational State of Bolivia);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Bolivia (Plurinational State of)</w:t>
            </w:r>
            <w:r w:rsidR="00D67C0C" w:rsidRPr="00FD5EC6">
              <w:rPr>
                <w:color w:val="000000"/>
                <w:szCs w:val="22"/>
                <w:lang w:eastAsia="en-GB"/>
              </w:rPr>
              <w:t xml:space="preserve"> </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2.1. Acceptance of international norms  </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141.6. Ratify the Optional Protocol to the International Covenant on Economic, Social and Cultural Rights, accede to the inquiry procedure and inter-State communications, and ratify the Optional Protocol to the Convention on the Rights of the Child on the involvement of children in armed conflict (France);</w:t>
            </w:r>
          </w:p>
          <w:p w:rsidR="00D67C0C"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3</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Comments:</w:t>
            </w:r>
            <w:r w:rsidRPr="00FD5EC6">
              <w:rPr>
                <w:color w:val="000000"/>
                <w:szCs w:val="22"/>
                <w:lang w:eastAsia="en-GB"/>
              </w:rPr>
              <w:t xml:space="preserve"> A/HRC/31/12/Add.1 states at para 3: Respect for economic, social and cultural rights is of great importance to Austria. By ratifying ICESCR, the (revised) European Social Charta and other international human rights conventions, Austria has committed itself to a comprehensive human rights protection system in the field of ESC rights. There are numerous possibilities for individuals to file complaints or appeals on a national and European level. The ratification of the Optional Protocol to ICESCR is still being examined, taking particularly the jurisprudence of the ICESR Committee into account. However, ratification is not envisaged for the time being. With regard to recommendations 141.1, 141.6, 141.9 to ratify OP to CRC-IC see recommendations 141.7. et al.</w:t>
            </w:r>
            <w:r w:rsidR="00D67C0C" w:rsidRPr="00FD5EC6">
              <w:rPr>
                <w:color w:val="000000"/>
                <w:szCs w:val="22"/>
                <w:lang w:eastAsia="en-GB"/>
              </w:rPr>
              <w:t xml:space="preserve"> </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France</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2.1. Acceptance of international norms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16. Right to an effective remedy, impunity</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30.5. Children in armed conflicts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children</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141.3. Ratify the Optional Protocol to the International Covenant on Economic, Social and Cultural Rights and accept the competence of the Committee as regards the inquiry procedure and inter-State communications (Finland);</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3</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Finland</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2.1. Acceptance of international norms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21. Economic, social &amp; cultural rights – general measures of implementation</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141.4. Ratify the Optional Protocol to the International Covenant on Economic, Social and Cultural Rights (Slovakia) (Uruguay) (Montenegro);</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3</w:t>
            </w:r>
          </w:p>
        </w:tc>
        <w:tc>
          <w:tcPr>
            <w:tcW w:w="124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Slovakia</w:t>
            </w:r>
          </w:p>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Uruguay</w:t>
            </w:r>
          </w:p>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Montenegro</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2.1. Acceptance of international norms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21. Economic, social &amp; cultural rights – general measures of implementation</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141.5. Sign and ratify the Optional Protocol to the International Covenant on Economic, Social and Cultural Rights (Italy);</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3</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Italy</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2.1. Acceptance of international norms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21. Economic, social &amp; cultural rights – general measures of implementation</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lastRenderedPageBreak/>
              <w:t>141.1. Consider ratifying the Optional Protocol to the International Covenant on Economic, Social and Cultural Rights and the third Optional Protocol to the Convention on the Rights of the Child (Ghana);</w:t>
            </w:r>
          </w:p>
          <w:p w:rsidR="00D67C0C"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2, 3</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Comments:</w:t>
            </w:r>
            <w:r w:rsidRPr="00FD5EC6">
              <w:rPr>
                <w:color w:val="000000"/>
                <w:szCs w:val="22"/>
                <w:lang w:eastAsia="en-GB"/>
              </w:rPr>
              <w:t xml:space="preserve"> A/HRC/31/12/Add.1 states at para 3: Respect for economic, social and cultural rights is of great importance to Austria. By ratifying ICESCR, the (revised) European Social Charta and other international human rights conventions, Austria has committed itself to a comprehensive human rights protection system in the field of ESC rights. There are numerous possibilities for individuals to file complaints or appeals on a national and European level. The ratification of the Optional Protocol to ICESCR is still being examined, taking particularly the jurisprudence of the ICESR Committee into account. However, ratification is not envisaged for the time being. With regard to recommendations 141.1, 141.6, 141.9 to ratify OP to CRC-IC see recommendations 141.7. et al.</w:t>
            </w:r>
            <w:r w:rsidR="00D67C0C" w:rsidRPr="00FD5EC6">
              <w:rPr>
                <w:color w:val="000000"/>
                <w:szCs w:val="22"/>
                <w:lang w:eastAsia="en-GB"/>
              </w:rPr>
              <w:t xml:space="preserve"> </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Ghana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2.1. Acceptance of international norms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21. Economic, social &amp; cultural rights – general measures of implementation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30.1. Children: definition, general principles, protection</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children</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141.9. Ratify the Optional Protocol to the International Covenant on Economic, Social and Cultural Rights and the Optional Protocol to the Convention on the Rights of the Child on the involvement of children in armed conflict (Spain);</w:t>
            </w:r>
          </w:p>
          <w:p w:rsidR="00D67C0C"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3</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Comments:</w:t>
            </w:r>
            <w:r w:rsidRPr="00FD5EC6">
              <w:rPr>
                <w:color w:val="000000"/>
                <w:szCs w:val="22"/>
                <w:lang w:eastAsia="en-GB"/>
              </w:rPr>
              <w:t xml:space="preserve"> A/HRC/31/12/Add.1 states at para 3: Respect for economic, social and cultural rights is of great importance to Austria. By ratifying ICESCR, the (revised) European Social Charta and other international human rights conventions, Austria has committed itself to a comprehensive human rights protection system in the field of ESC rights. There are numerous possibilities for individuals to file complaints or appeals on a national and European level. The ratification of the Optional Protocol to ICESCR is still being examined, taking particularly the jurisprudence of the ICESR Committee into account. However, ratification is not envisaged for the time being. With regard to recommendations 141.1, 141.6, 141.9 to ratify OP to CRC-IC see recommendations 141.7. et al.</w:t>
            </w:r>
            <w:r w:rsidR="00D67C0C" w:rsidRPr="00FD5EC6">
              <w:rPr>
                <w:color w:val="000000"/>
                <w:szCs w:val="22"/>
                <w:lang w:eastAsia="en-GB"/>
              </w:rPr>
              <w:t xml:space="preserve"> </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Spain</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2.1. Acceptance of international norms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21. Economic, social &amp; cultural rights – general measures of implementation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30.5. Children in armed conflicts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children</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141.2. Sign and ratify the Optional Protocol to the International Covenant on Economic, Social and Cultural Rights, as previously recommended (Portugal);</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3</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Portugal</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2.1. Acceptance of international norms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21. Economic, social &amp; cultural rights – general measures of implementation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42. Follow-up to UPR</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lastRenderedPageBreak/>
              <w:t>140.14. Take concrete steps towards accession to the International Convention on the Protection of the Rights of All Migrant Workers and Members of Their Families and ILO Convention No. 189 (Philippines);</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140</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Philippines</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2.1. Acceptance of international norms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23.2. Right to just and favourable conditions of work</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34. Migrants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migrant workers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141.12. Ratify the Convention against Discrimination in Education (Trinidad and Tobago);</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3</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Trinidad and Tobago</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2.1. Acceptance of international norms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25. Right to education</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children</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141.10. Ratify the third Optional Protocol to the Convention on the Rights of the Child on a communications procedure (Montenegro);</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2</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Montenegro</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2.1. Acceptance of international norms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30.1. Children: definition, general principles, protection</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children</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141.7. Take steps to ratify the Optional Protocol to the Convention on the Rights of the Child on the involvement of children in armed conflict (Slovakia);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2</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Slovakia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2.1. Acceptance of international norms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30.5. Children in armed conflicts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children</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141.8. Ratify the Optional Protocol to the Convention on the Rights of the Child on the involvement of children in armed conflict (Uruguay);</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2</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Uruguay</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2.1. Acceptance of international norms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30.5. Children in armed conflicts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children</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141.11. Swiftly ratify the Optional Protocol to the the Convention on the Rights of the Child on the involvement of children in armed conflict (Portugal);</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2</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Portugal</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2.1. Acceptance of international norms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30.5. Children in armed conflicts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children</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140.1. Ratify the International Convention on the Protection of the Rights of All Migrant Workers and Members of Their Families (Sudan);</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140</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Sudan</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2.1. Acceptance of international norms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34. Migrants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migrant workers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140.2. Ratify the International Convention on the Protection of the Rights of All Migrant Workers and Members of Their Families (Azerbaijan);</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140</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Azerbaijan</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2.1. Acceptance of international norms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34. Migrants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migrant workers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140.3. Ratify the International Convention on the Protection of the Rights of All Migrant Workers and Members of Their Families (Egypt);</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140</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Egypt</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2.1. Acceptance of international norms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34. Migrants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migrant workers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140.4. Ratify the International Convention on the Protection of the Rights of All Migrant Workers and Members of Their Families (Honduras);</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140</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Honduras</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2.1. Acceptance of international norms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34. Migrants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migrant workers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140.5. Ratify the International Convention on the Protection of the Rights of All Migrant Workers and Members of Their Families (Senegal);</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140</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Senegal</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2.1. Acceptance of international norms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34. Migrants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migrant workers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140.6. Ratify the International Convention on the Protection of the Rights of All Migrant Workers and Members of Their Families (Indonesia);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140</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Indonesia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2.1. Acceptance of international norms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34. Migrants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migrant workers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140.7. Ratification of the International Convention on the Protection of the Rights of All Migrant Workers and Members of Their Families (Bosnia and Herzegovina);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140</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Bosnia and Herzegovina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2.1. Acceptance of international norms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34. Migrants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migrant workers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140.8. Sign and ratify International Convention on the Protection of the Rights of All Migrant Workers and Members of Their Families (Turkey) (Mexico);</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140</w:t>
            </w:r>
          </w:p>
        </w:tc>
        <w:tc>
          <w:tcPr>
            <w:tcW w:w="124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Turkey</w:t>
            </w:r>
          </w:p>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Mexico</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2.1. Acceptance of international norms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34. Migrants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migrant workers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140.9. Consider ratifying the International Convention on the Protection of the Rights of All Migrant Workers and Members of Their Families (Timor-Leste);</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140</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Timor-Leste</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2.1. Acceptance of international norms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34. Migrants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migrant workers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140.10. Consider ratifying the International Convention on the Protection of the Rights of All Migrant Workers and Members of Their Families (Bangladesh);</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140</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Bangladesh</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2.1. Acceptance of international norms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34. Migrants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migrant workers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140.11. Consider acceding to the International Convention on the Protection of the Rights of All Migrant Workers and Members of Their Families (Sri Lanka);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140</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Sri Lanka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2.1. Acceptance of international norms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34. Migrants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migrant workers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140.12. Consider the ratification of the International Convention on the Protection of the Rights of All Migrant Workers and Members of Their Families (Plurinational State of Bolivia);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140</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Bolivia (Plurinational State of)</w:t>
            </w:r>
            <w:r w:rsidR="00D67C0C" w:rsidRPr="00FD5EC6">
              <w:rPr>
                <w:color w:val="000000"/>
                <w:szCs w:val="22"/>
                <w:lang w:eastAsia="en-GB"/>
              </w:rPr>
              <w:t xml:space="preserve"> </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2.1. Acceptance of international norms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34. Migrants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migrant workers</w:t>
            </w:r>
          </w:p>
        </w:tc>
      </w:tr>
      <w:tr w:rsidR="00D67C0C" w:rsidRPr="00FD5EC6" w:rsidTr="00D67C0C">
        <w:trPr>
          <w:cantSplit/>
        </w:trPr>
        <w:tc>
          <w:tcPr>
            <w:tcW w:w="4520"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140.13. Ratify the International Convention on the Protection of the Rights of All Migrant Workers and Members of Their Families and take the necessary steps towards realising the effective protection of migrant workers and members of their families (Bahrain);</w:t>
            </w:r>
          </w:p>
          <w:p w:rsidR="00D67C0C"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140</w:t>
            </w:r>
          </w:p>
          <w:p w:rsidR="00D67C0C" w:rsidRDefault="00D67C0C" w:rsidP="00D67C0C">
            <w:pPr>
              <w:suppressAutoHyphens w:val="0"/>
              <w:spacing w:before="40" w:after="40" w:line="240" w:lineRule="auto"/>
              <w:rPr>
                <w:color w:val="000000"/>
                <w:szCs w:val="22"/>
                <w:lang w:eastAsia="en-GB"/>
              </w:rPr>
            </w:pPr>
          </w:p>
          <w:p w:rsidR="00D67C0C" w:rsidRDefault="00D67C0C" w:rsidP="00D67C0C">
            <w:pPr>
              <w:suppressAutoHyphens w:val="0"/>
              <w:spacing w:before="40" w:after="40" w:line="240" w:lineRule="auto"/>
              <w:rPr>
                <w:color w:val="000000"/>
                <w:szCs w:val="22"/>
                <w:lang w:eastAsia="en-GB"/>
              </w:rPr>
            </w:pPr>
          </w:p>
          <w:p w:rsidR="00D67C0C" w:rsidRDefault="00D67C0C" w:rsidP="00D67C0C">
            <w:pPr>
              <w:suppressAutoHyphens w:val="0"/>
              <w:spacing w:before="40" w:after="40" w:line="240" w:lineRule="auto"/>
              <w:rPr>
                <w:color w:val="000000"/>
                <w:szCs w:val="22"/>
                <w:lang w:eastAsia="en-GB"/>
              </w:rPr>
            </w:pPr>
          </w:p>
          <w:p w:rsidR="00D67C0C" w:rsidRDefault="00D67C0C" w:rsidP="00D67C0C">
            <w:pPr>
              <w:suppressAutoHyphens w:val="0"/>
              <w:spacing w:before="40" w:after="40" w:line="240" w:lineRule="auto"/>
              <w:rPr>
                <w:color w:val="000000"/>
                <w:szCs w:val="22"/>
                <w:lang w:eastAsia="en-GB"/>
              </w:rPr>
            </w:pPr>
          </w:p>
          <w:p w:rsidR="00D67C0C" w:rsidRDefault="00D67C0C" w:rsidP="00D67C0C">
            <w:pPr>
              <w:suppressAutoHyphens w:val="0"/>
              <w:spacing w:before="40" w:after="40" w:line="240" w:lineRule="auto"/>
              <w:rPr>
                <w:color w:val="000000"/>
                <w:szCs w:val="22"/>
                <w:lang w:eastAsia="en-GB"/>
              </w:rPr>
            </w:pPr>
          </w:p>
          <w:p w:rsidR="00FD5EC6" w:rsidRPr="00FD5EC6" w:rsidRDefault="00FD5EC6" w:rsidP="00D67C0C">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Bahrain</w:t>
            </w:r>
          </w:p>
        </w:tc>
        <w:tc>
          <w:tcPr>
            <w:tcW w:w="1044"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tcBorders>
              <w:bottom w:val="dotted" w:sz="4" w:space="0" w:color="auto"/>
            </w:tcBorders>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2.1. Acceptance of international norms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34. Migrants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migrant workers</w:t>
            </w:r>
          </w:p>
        </w:tc>
      </w:tr>
      <w:tr w:rsidR="00D67C0C" w:rsidRPr="00FD5EC6" w:rsidTr="005E3F96">
        <w:trPr>
          <w:cantSplit/>
        </w:trPr>
        <w:tc>
          <w:tcPr>
            <w:tcW w:w="10860" w:type="dxa"/>
            <w:gridSpan w:val="4"/>
            <w:shd w:val="clear" w:color="auto" w:fill="DBE5F1"/>
            <w:hideMark/>
          </w:tcPr>
          <w:p w:rsidR="00D67C0C" w:rsidRPr="00FD5EC6" w:rsidRDefault="00D67C0C" w:rsidP="00D67C0C">
            <w:pPr>
              <w:suppressAutoHyphens w:val="0"/>
              <w:spacing w:before="40" w:after="40" w:line="240" w:lineRule="auto"/>
              <w:rPr>
                <w:b/>
                <w:i/>
                <w:color w:val="000000"/>
                <w:sz w:val="28"/>
                <w:szCs w:val="22"/>
                <w:lang w:eastAsia="en-GB"/>
              </w:rPr>
            </w:pPr>
            <w:r w:rsidRPr="00FD5EC6">
              <w:rPr>
                <w:b/>
                <w:i/>
                <w:color w:val="000000"/>
                <w:sz w:val="28"/>
                <w:szCs w:val="22"/>
                <w:lang w:eastAsia="en-GB"/>
              </w:rPr>
              <w:t xml:space="preserve">Right or area: 2.2. Reservations </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141.13. Withdraw reservations to the International Covenant on Civil and Political Rights, the International Convention on the Elimination of All Forms of Racial Discrimination and the Convention against Torture (Pakistan);</w:t>
            </w:r>
          </w:p>
          <w:p w:rsidR="00D67C0C"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2</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Comments:</w:t>
            </w:r>
            <w:r w:rsidRPr="00FD5EC6">
              <w:rPr>
                <w:color w:val="000000"/>
                <w:szCs w:val="22"/>
                <w:lang w:eastAsia="en-GB"/>
              </w:rPr>
              <w:t xml:space="preserve"> A/HRC/31/12/Add.1 states at para 2:  A withdrawal of the reservations to Art. 10 and 14 ICCPR is not envisaged, as a separate accommodation of juveniles and adults in the penitentiary system cannot be fully guaranteed. The specifications relating to Art. 14 ICCPR are still necessary and are applied in conformity with the constitutional principle of a public hearing in judicial proceedings. </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Pakistan</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2.2. Reservations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9. Racial discrimination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12.5. Prohibition of torture and cruel, inhuman or degrading treatment</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11. Civil &amp; political rights – general measures of implementation </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141.14. Withdraw reservations to the International Covenant on Civil and Political Rights, the International Convention on the Elimination of All Forms of Racial Discrimination and the Convention against Torture (Hungary);</w:t>
            </w:r>
          </w:p>
          <w:p w:rsidR="00D67C0C"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2</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Comments:</w:t>
            </w:r>
            <w:r w:rsidRPr="00FD5EC6">
              <w:rPr>
                <w:color w:val="000000"/>
                <w:szCs w:val="22"/>
                <w:lang w:eastAsia="en-GB"/>
              </w:rPr>
              <w:t xml:space="preserve"> See comments for para. 141.13</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Hungary</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2.2. Reservations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9. Racial discrimination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12.5. Prohibition of torture and cruel, inhuman or degrading treatment</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11. Civil &amp; political rights – general measures of implementation </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141.15. Withdraw its reservations to the International Covenant on Civil and Political Rights, the International Convention on the Elimination of All Forms of Racial Discrimination and the Convention against Torture as these reservations undermine their key objectives (South Africa);</w:t>
            </w:r>
          </w:p>
          <w:p w:rsidR="00D67C0C"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2</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Comments:</w:t>
            </w:r>
            <w:r w:rsidRPr="00FD5EC6">
              <w:rPr>
                <w:color w:val="000000"/>
                <w:szCs w:val="22"/>
                <w:lang w:eastAsia="en-GB"/>
              </w:rPr>
              <w:t xml:space="preserve"> A/HRC/31/12/Add.1 states at para 2: The question of maintaining or withdrawing reservations is continually being reviewed with together all competent authorities, as evidenced by the recent withdrawal of the reservations to CRC and CEDAW. The reservations upheld are all in accordance with the object and purpose of the conventions. To a large extent, their purpose is to clarify the relationship to other international human rights instruments. The withdrawal of the reservations to CAT is being considered. A withdrawal of the reservations to Art. 10 and 14 ICCPR is not envisaged, as a separate accommodation of juveniles and adults in the penitentiary system cannot be fully guaranteed. The specifications relating to Art. 14 ICCPR are still necessary and are applied in conformity with the constitutional principle of a public hearing in judicial proceedings. </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South Africa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2.2. Reservations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9. Racial discrimination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12.5. Prohibition of torture and cruel, inhuman or degrading treatment</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11. Civil &amp; political rights – general measures of implementation </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141.16. Withdraw the reservations made to the Convention against Torture, the International Covenant on Civil and Political Rights and the International Convention on the Elimination of All Forms of Racial Discrimination (Spain);</w:t>
            </w:r>
          </w:p>
          <w:p w:rsidR="00D67C0C"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2</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Comments:</w:t>
            </w:r>
            <w:r w:rsidRPr="00FD5EC6">
              <w:rPr>
                <w:color w:val="000000"/>
                <w:szCs w:val="22"/>
                <w:lang w:eastAsia="en-GB"/>
              </w:rPr>
              <w:t xml:space="preserve"> A/HRC/31/12/Add.1 states at para 2:  The withdrawal of the reservations to CAT is being considered. A withdrawal of the reservations to Art. 10 and 14 ICCPR is not envisaged, as a separate accommodation of juveniles and adults in the penitentiary system cannot be fully guaranteed. The specifications relating to Art. 14 ICCPR are still necessary and are applied in conformity with the constitutional principle of a public hearing in judicial proceedings. </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Spain</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2.2. Reservations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9. Racial discrimination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12.5. Prohibition of torture and cruel, inhuman or degrading treatment</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11. Civil &amp; political rights – general measures of implementation </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D67C0C" w:rsidRPr="00FD5EC6" w:rsidTr="00D67C0C">
        <w:trPr>
          <w:cantSplit/>
        </w:trPr>
        <w:tc>
          <w:tcPr>
            <w:tcW w:w="4520"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141.17. Withdraw its reservations to the Convention against Torture (Netherlands);</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2</w:t>
            </w:r>
          </w:p>
        </w:tc>
        <w:tc>
          <w:tcPr>
            <w:tcW w:w="1240" w:type="dxa"/>
            <w:tcBorders>
              <w:bottom w:val="dotted" w:sz="4" w:space="0" w:color="auto"/>
            </w:tcBorders>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Netherlands</w:t>
            </w:r>
          </w:p>
        </w:tc>
        <w:tc>
          <w:tcPr>
            <w:tcW w:w="1044"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tcBorders>
              <w:bottom w:val="dotted" w:sz="4" w:space="0" w:color="auto"/>
            </w:tcBorders>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2.2. Reservations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12.5. Prohibition of torture and cruel, inhuman or degrading treatment</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D67C0C" w:rsidRPr="00FD5EC6" w:rsidTr="00117BDF">
        <w:trPr>
          <w:cantSplit/>
        </w:trPr>
        <w:tc>
          <w:tcPr>
            <w:tcW w:w="10860" w:type="dxa"/>
            <w:gridSpan w:val="4"/>
            <w:shd w:val="clear" w:color="auto" w:fill="DBE5F1"/>
            <w:hideMark/>
          </w:tcPr>
          <w:p w:rsidR="00D67C0C" w:rsidRPr="00FD5EC6" w:rsidRDefault="00D67C0C" w:rsidP="00D67C0C">
            <w:pPr>
              <w:suppressAutoHyphens w:val="0"/>
              <w:spacing w:before="40" w:after="40" w:line="240" w:lineRule="auto"/>
              <w:rPr>
                <w:b/>
                <w:i/>
                <w:color w:val="000000"/>
                <w:sz w:val="28"/>
                <w:szCs w:val="22"/>
                <w:lang w:eastAsia="en-GB"/>
              </w:rPr>
            </w:pPr>
            <w:r w:rsidRPr="00FD5EC6">
              <w:rPr>
                <w:b/>
                <w:i/>
                <w:color w:val="000000"/>
                <w:sz w:val="28"/>
                <w:szCs w:val="22"/>
                <w:lang w:eastAsia="en-GB"/>
              </w:rPr>
              <w:t>Right or area: 3.1. Cooperation with treaty bodies</w:t>
            </w:r>
          </w:p>
        </w:tc>
      </w:tr>
      <w:tr w:rsidR="00D67C0C" w:rsidRPr="00FD5EC6" w:rsidTr="00D67C0C">
        <w:trPr>
          <w:cantSplit/>
        </w:trPr>
        <w:tc>
          <w:tcPr>
            <w:tcW w:w="4520"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139.23. Submit the overdue report to the Committee on Enforced Disappearances (Sierra Leone);</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tcBorders>
              <w:bottom w:val="dotted" w:sz="4" w:space="0" w:color="auto"/>
            </w:tcBorders>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Sierra Leone</w:t>
            </w:r>
          </w:p>
        </w:tc>
        <w:tc>
          <w:tcPr>
            <w:tcW w:w="1044"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tcBorders>
              <w:bottom w:val="dotted" w:sz="4" w:space="0" w:color="auto"/>
            </w:tcBorders>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3.1. Cooperation with treaty bodies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13.2. Enforced disappearances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13.3. Arbitrary arrest and detention</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disappeared persons</w:t>
            </w:r>
          </w:p>
        </w:tc>
      </w:tr>
      <w:tr w:rsidR="00D67C0C" w:rsidRPr="00FD5EC6" w:rsidTr="00BF1A73">
        <w:trPr>
          <w:cantSplit/>
        </w:trPr>
        <w:tc>
          <w:tcPr>
            <w:tcW w:w="10860" w:type="dxa"/>
            <w:gridSpan w:val="4"/>
            <w:shd w:val="clear" w:color="auto" w:fill="DBE5F1"/>
            <w:hideMark/>
          </w:tcPr>
          <w:p w:rsidR="00D67C0C" w:rsidRPr="00FD5EC6" w:rsidRDefault="00D67C0C" w:rsidP="00D67C0C">
            <w:pPr>
              <w:suppressAutoHyphens w:val="0"/>
              <w:spacing w:before="40" w:after="40" w:line="240" w:lineRule="auto"/>
              <w:rPr>
                <w:b/>
                <w:i/>
                <w:color w:val="000000"/>
                <w:sz w:val="28"/>
                <w:szCs w:val="22"/>
                <w:lang w:eastAsia="en-GB"/>
              </w:rPr>
            </w:pPr>
            <w:r w:rsidRPr="00FD5EC6">
              <w:rPr>
                <w:b/>
                <w:i/>
                <w:color w:val="000000"/>
                <w:sz w:val="28"/>
                <w:szCs w:val="22"/>
                <w:lang w:eastAsia="en-GB"/>
              </w:rPr>
              <w:t>Right or area: 4. Inter-state cooperation &amp; development assistance</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139.130. Take effective measures to increase its official development assistance to achieve the internationally agreed target of 0.7 per cent of its gross domestic product as expeditiously as possible (Uganda);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Uganda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4. Inter-state cooperation &amp; development assistance</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139.131. Bring official development assistance up to the internationally committed 0.7% of GNI (Bangladesh);</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Bangladesh</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4. Inter-state cooperation &amp; development assistance</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139.132. Increase the level of its official development aid to achieve the internationally set level of 0.7 per cent of GDP (Senegal);</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Senegal</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4. Inter-state cooperation &amp; development assistance</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139.133. Increase the ODA to 0.7 per cent of the GNI, as agreed internationally, to strengthen the developing countries against poverty and to achieve development (China);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China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4. Inter-state cooperation &amp; development assistance</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139.134. Continue and strengthen Austria’s aid programmes and projects to improve the conditions of people in developing countries (Bhutan);</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Bhutan</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4. Inter-state cooperation &amp; development assistance</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D67C0C" w:rsidRPr="00FD5EC6" w:rsidTr="00D67C0C">
        <w:trPr>
          <w:cantSplit/>
        </w:trPr>
        <w:tc>
          <w:tcPr>
            <w:tcW w:w="4520"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139.135. Adopt a human-rights approach when designing projects under the Austrian Development Cooperation (Trinidad and Tobago).</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tcBorders>
              <w:bottom w:val="dotted" w:sz="4" w:space="0" w:color="auto"/>
            </w:tcBorders>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Trinidad and Tobago</w:t>
            </w:r>
          </w:p>
        </w:tc>
        <w:tc>
          <w:tcPr>
            <w:tcW w:w="1044"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tcBorders>
              <w:bottom w:val="dotted" w:sz="4" w:space="0" w:color="auto"/>
            </w:tcBorders>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4. Inter-state cooperation &amp; development assistance</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D67C0C" w:rsidRPr="00FD5EC6" w:rsidTr="00613ED9">
        <w:trPr>
          <w:cantSplit/>
        </w:trPr>
        <w:tc>
          <w:tcPr>
            <w:tcW w:w="10860" w:type="dxa"/>
            <w:gridSpan w:val="4"/>
            <w:shd w:val="clear" w:color="auto" w:fill="DBE5F1"/>
            <w:hideMark/>
          </w:tcPr>
          <w:p w:rsidR="00D67C0C" w:rsidRPr="00FD5EC6" w:rsidRDefault="00D67C0C" w:rsidP="00D67C0C">
            <w:pPr>
              <w:suppressAutoHyphens w:val="0"/>
              <w:spacing w:before="40" w:after="40" w:line="240" w:lineRule="auto"/>
              <w:rPr>
                <w:b/>
                <w:i/>
                <w:color w:val="000000"/>
                <w:sz w:val="28"/>
                <w:szCs w:val="22"/>
                <w:lang w:eastAsia="en-GB"/>
              </w:rPr>
            </w:pPr>
            <w:r w:rsidRPr="00FD5EC6">
              <w:rPr>
                <w:b/>
                <w:i/>
                <w:color w:val="000000"/>
                <w:sz w:val="28"/>
                <w:szCs w:val="22"/>
                <w:lang w:eastAsia="en-GB"/>
              </w:rPr>
              <w:t>Right or area: 5.1. Constitutional &amp; legislative framework</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139.2. Continue to improve legislative mechanisms in the area of human rights (Tajikistan);</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Tajikistan</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5.1. Constitutional &amp; legislative framework</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141.57. Amend the legal status of same-sex partnerships to ensure full equality in the eyes of the law (United Kingdom of Great Britain and Northern Ireland);</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4</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United Kingdom of Great Britain and Northern Ireland</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5.1. Constitutional &amp; legislative framework</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Lesbian, gay, bisexual and transgender persons (LGBT)</w:t>
            </w:r>
            <w:r w:rsidR="00D67C0C" w:rsidRPr="00D67C0C">
              <w:rPr>
                <w:color w:val="000000"/>
                <w:sz w:val="16"/>
                <w:szCs w:val="22"/>
                <w:lang w:eastAsia="en-GB"/>
              </w:rPr>
              <w:t xml:space="preserve"> </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139.49. Review the effectiveness of existing legislation to combat racism, hate crime and hate speech (Islamic Republic of Iran);</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Iran (Islamic Republic of)</w:t>
            </w:r>
            <w:r w:rsidR="00D67C0C" w:rsidRPr="00FD5EC6">
              <w:rPr>
                <w:color w:val="000000"/>
                <w:szCs w:val="22"/>
                <w:lang w:eastAsia="en-GB"/>
              </w:rPr>
              <w:t xml:space="preserve"> </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5.1. Constitutional &amp; legislative framework</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9. Racial discrimination</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139.52. Assess the effectiveness of existing legislation to combat racism, hate crime and hate speech (South Africa);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South Africa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5.1. Constitutional &amp; legislative framework</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9. Racial discrimination</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141.26. Promote incorporating into the national legislation all the rights protected under the international conventions and covenants, in particular economic, social and cultural rights (Ukraine);</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2</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Ukraine</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5.1. Constitutional &amp; legislative framework</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21. Economic, social &amp; cultural rights – general measures of implementation</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139.90. Implement expeditiously the law prohibiting female genital mutilation and bring the perpetrators to justice (Uganda);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Uganda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5.1. Constitutional &amp; legislative framework</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29.2. Gender-based violence</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women</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girls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139.4. Continue to harmonize its national legislation on children with the international standards contained in the Convention on the Rights of the Child and its Protocols, and any other relevant instrument to which it is party (Nicaragua);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Nicaragua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5.1. Constitutional &amp; legislative framework</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30.1. Children: definition, general principles, protection</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children</w:t>
            </w:r>
          </w:p>
        </w:tc>
      </w:tr>
      <w:tr w:rsidR="00D67C0C" w:rsidRPr="00FD5EC6" w:rsidTr="00D67C0C">
        <w:trPr>
          <w:cantSplit/>
        </w:trPr>
        <w:tc>
          <w:tcPr>
            <w:tcW w:w="4520"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140.15. Include all the rights protected under the Convention on the Rights of the Child, particularly social and cultural rights, in the Federal Constitutional Law on the Rights of Children (Poland);</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140</w:t>
            </w:r>
          </w:p>
        </w:tc>
        <w:tc>
          <w:tcPr>
            <w:tcW w:w="1240" w:type="dxa"/>
            <w:tcBorders>
              <w:bottom w:val="dotted" w:sz="4" w:space="0" w:color="auto"/>
            </w:tcBorders>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Poland</w:t>
            </w:r>
          </w:p>
        </w:tc>
        <w:tc>
          <w:tcPr>
            <w:tcW w:w="1044"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tcBorders>
              <w:bottom w:val="dotted" w:sz="4" w:space="0" w:color="auto"/>
            </w:tcBorders>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5.1. Constitutional &amp; legislative framework</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30.1. Children: definition, general principles, protection</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children</w:t>
            </w:r>
          </w:p>
        </w:tc>
      </w:tr>
      <w:tr w:rsidR="00D67C0C" w:rsidRPr="00FD5EC6" w:rsidTr="00A04154">
        <w:trPr>
          <w:cantSplit/>
        </w:trPr>
        <w:tc>
          <w:tcPr>
            <w:tcW w:w="10860" w:type="dxa"/>
            <w:gridSpan w:val="4"/>
            <w:shd w:val="clear" w:color="auto" w:fill="DBE5F1"/>
            <w:hideMark/>
          </w:tcPr>
          <w:p w:rsidR="00D67C0C" w:rsidRPr="00FD5EC6" w:rsidRDefault="00D67C0C" w:rsidP="00D67C0C">
            <w:pPr>
              <w:suppressAutoHyphens w:val="0"/>
              <w:spacing w:before="40" w:after="40" w:line="240" w:lineRule="auto"/>
              <w:rPr>
                <w:b/>
                <w:i/>
                <w:color w:val="000000"/>
                <w:sz w:val="28"/>
                <w:szCs w:val="22"/>
                <w:lang w:eastAsia="en-GB"/>
              </w:rPr>
            </w:pPr>
            <w:r w:rsidRPr="00FD5EC6">
              <w:rPr>
                <w:b/>
                <w:i/>
                <w:color w:val="000000"/>
                <w:sz w:val="28"/>
                <w:szCs w:val="22"/>
                <w:lang w:eastAsia="en-GB"/>
              </w:rPr>
              <w:t>Right or area: 5.2. Institutions &amp; policies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139.7. Continue to strengthen the mandate of the Austrian Ombudsman Board in order to ensure full compliance with the Paris Principles (Croatia);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Croatia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5.2. Institutions &amp; policies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139.8. Ensure that the Austrian Ombudsman functions with full independence and in conformity with the Paris Principles (Egypt);</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Egypt</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5.2. Institutions &amp; policies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139.9. Continue taking measures to ensure that the Austrian Ombudsman Board, as its National Human Rights Institution, to be fully in line with the Paris Principles (Indonesia);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Indonesia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5.2. Institutions &amp; policies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139.12. Adopt a comprehensive human rights action plan (Timor-Leste);</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Timor-Leste</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5.2. Institutions &amp; policies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139.13. Adopt an overarching national action plan on human rights (Georgia);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Georgia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5.2. Institutions &amp; policies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139.14. Adopt a comprehensive national human rights action plan and implement the national action plan on the protection of women against violence 2014-2016 (Sudan);</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Sudan</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5.2. Institutions &amp; policies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 xml:space="preserve">139.15. Finalize and adopt before the end of 2015 the national human rights action plan in order to further stimulate the promotion and protection of human rights in the country (Democratic Republic of the Congo); </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Democratic Republic of the Congo</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5.2. Institutions &amp; policies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139.16. Adopt a national action plan on human rights in line with OHCHR guidelines (India);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India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5.2. Institutions &amp; policies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140.18. Bring its Ombudsman Board into compliance with the Paris Principles (Malaysia);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140</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Malaysia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5.2. Institutions &amp; policies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141.27. Ensure that the appointment of its Ombudsman Board’s members is in compliance with the Paris Principles (India);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2</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India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5.2. Institutions &amp; policies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139.17. Adopt, in close consultation with the Ombudsman Board and civil society, a national action plan on human rights containing specific implementation targets and measurable indicators (Republic of Moldova);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Republic of Moldova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5.2. Institutions &amp; policies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7.1. Context, statistics, budget, cooperation with civil society</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139.10. Ensure that the national human rights institution and the national preventive mechanism envisaged by the Optional Protocol to the Convention against Torture comply fully with the Paris Principles (Germany);</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Germany</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5.2. Institutions &amp; policies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12.5. Prohibition of torture and cruel, inhuman or degrading treatment</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139.11. Ensure that the national human rights institutions and the national preventative mechanism comply with the Paris Principles (Hungary);</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Hungary</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5.2. Institutions &amp; policies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12.5. Prohibition of torture and cruel, inhuman or degrading treatment</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139.92. Continue to strengthen institutional mechanisms to address violence against women and children and to further ongoing efforts in the field of combating human trafficking (Sri Lanka);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Sri Lanka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5.2. Institutions &amp; policies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12.7. Prohibition of slavery, trafficking</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29.2. Gender-based violence</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30.1. Children: definition, general principles, protection</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children</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women</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139.18. Continue its efforts at the international level directed towards the prevention of massive, gross and systematic violations of human rights and promote educational programmes and projects to that effect (Armenia);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Armenia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5.2. Institutions &amp; policies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25. Right to education</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139.93. Take further measures aimed at the protection of women and children’s rights, in particular in order to raise awareness of, prevent and protect them from all forms of violence and human trafficking, including among migrants, refugees and asylum seekers (Ukraine);</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Ukraine</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5.2. Institutions &amp; policies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29.2. Gender-based violence</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6. Human rights education and training</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12.7. Prohibition of slavery, trafficking</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30.1. Children: definition, general principles, protection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34. Migrants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35. Refugees &amp; internally displaced persons (IDPs)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refugees and asylum-seekers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children</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women</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139.21. Protect the rights of indigenous peoples, peasants and other persons working in rural areas (Plurinational State of Bolivia);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Bolivia (Plurinational State of)</w:t>
            </w:r>
            <w:r w:rsidR="00D67C0C" w:rsidRPr="00FD5EC6">
              <w:rPr>
                <w:color w:val="000000"/>
                <w:szCs w:val="22"/>
                <w:lang w:eastAsia="en-GB"/>
              </w:rPr>
              <w:t xml:space="preserve"> </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5.2. Institutions &amp; policies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33. Indigenous peoples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indigenous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persons living in rural areas</w:t>
            </w:r>
          </w:p>
        </w:tc>
      </w:tr>
      <w:tr w:rsidR="00D67C0C" w:rsidRPr="00FD5EC6" w:rsidTr="00D67C0C">
        <w:trPr>
          <w:cantSplit/>
        </w:trPr>
        <w:tc>
          <w:tcPr>
            <w:tcW w:w="4520"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139.20. Give due consideration to human rights, particularly those of children and persons with disabilities, and continue to make efforts to ensure transparency in all procedures related to its treatment of immigrants and refugees (Japan);</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tcBorders>
              <w:bottom w:val="dotted" w:sz="4" w:space="0" w:color="auto"/>
            </w:tcBorders>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Japan</w:t>
            </w:r>
          </w:p>
        </w:tc>
        <w:tc>
          <w:tcPr>
            <w:tcW w:w="1044"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tcBorders>
              <w:bottom w:val="dotted" w:sz="4" w:space="0" w:color="auto"/>
            </w:tcBorders>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5.2. Institutions &amp; policies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34. Migrants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35. Refugees &amp; internally displaced persons (IDPs)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31.1. Persons with disabilities: definition, general principles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30.1. Children: definition, general principles, protection</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children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persons with disabilities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refugees and asylum-seekers</w:t>
            </w:r>
          </w:p>
        </w:tc>
      </w:tr>
      <w:tr w:rsidR="00D67C0C" w:rsidRPr="00FD5EC6" w:rsidTr="00647877">
        <w:trPr>
          <w:cantSplit/>
        </w:trPr>
        <w:tc>
          <w:tcPr>
            <w:tcW w:w="10860" w:type="dxa"/>
            <w:gridSpan w:val="4"/>
            <w:shd w:val="clear" w:color="auto" w:fill="DBE5F1"/>
            <w:hideMark/>
          </w:tcPr>
          <w:p w:rsidR="00D67C0C" w:rsidRPr="00FD5EC6" w:rsidRDefault="00D67C0C" w:rsidP="00D67C0C">
            <w:pPr>
              <w:suppressAutoHyphens w:val="0"/>
              <w:spacing w:before="40" w:after="40" w:line="240" w:lineRule="auto"/>
              <w:rPr>
                <w:b/>
                <w:i/>
                <w:color w:val="000000"/>
                <w:sz w:val="28"/>
                <w:szCs w:val="22"/>
                <w:lang w:eastAsia="en-GB"/>
              </w:rPr>
            </w:pPr>
            <w:r w:rsidRPr="00FD5EC6">
              <w:rPr>
                <w:b/>
                <w:i/>
                <w:color w:val="000000"/>
                <w:sz w:val="28"/>
                <w:szCs w:val="22"/>
                <w:lang w:eastAsia="en-GB"/>
              </w:rPr>
              <w:t>Right or area: 6. Human rights education and training</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139.119. Continue to raise awareness to eradicate existing prejudices and stereotypes against people with a migration background and foreigners (Turkey);</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Turkey</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6. Human rights education and training</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34. Migrants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migrants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139.64. Implement public awareness campaigns to promote tolerance and respect for cultural diversity and to counter prejudice, stereotypes, discrimination, racism and Islamophobia (United Arab Emirates);</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United Arab Emirates</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6. Human rights education and training</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9. Racial discrimination</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139.95. Continue with its efforts in raising awareness and knowledge on human trafficking, including through trainings and awareness-raising measures for law enforcement organs, judges and public prosecutors (Bhutan);</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Bhutan</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6. Human rights education and training</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12.7. Prohibition of slavery, trafficking</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139.113. More vigorously enhance provisions of human rights education in schools (Georgia);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Georgia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6. Human rights education and training</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25. Right to education</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children</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141.29. Put in place specific human rights training and education programmes in the different education cycles (Morocco);</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2</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Morocco</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6. Human rights education and training</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25. Right to education</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139.22. Expand its human rights education campaign, especially that on the rights of women, children, the elderly and minorities, to law enforcement officers (Viet Nam);</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Viet Nam</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6. Human rights education and training</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25. Right to education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29.1. Discrimination against women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30.1. Children: definition, general principles, protection</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children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older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women</w:t>
            </w:r>
          </w:p>
        </w:tc>
      </w:tr>
      <w:tr w:rsidR="00D67C0C" w:rsidRPr="00FD5EC6" w:rsidTr="00D67C0C">
        <w:trPr>
          <w:cantSplit/>
        </w:trPr>
        <w:tc>
          <w:tcPr>
            <w:tcW w:w="4520"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 xml:space="preserve">139.66. Intensify awareness-raising campaigns aimed at changing existing prejudices and stereotypes against ethnic minority groups (Guatemala); </w:t>
            </w:r>
          </w:p>
          <w:p w:rsidR="00D67C0C"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p w:rsidR="00FD5EC6" w:rsidRPr="00FD5EC6" w:rsidRDefault="00FD5EC6" w:rsidP="00D67C0C">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Guatemala</w:t>
            </w:r>
          </w:p>
        </w:tc>
        <w:tc>
          <w:tcPr>
            <w:tcW w:w="1044"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tcBorders>
              <w:bottom w:val="dotted" w:sz="4" w:space="0" w:color="auto"/>
            </w:tcBorders>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6. Human rights education and training</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32. Members of minorities</w:t>
            </w:r>
          </w:p>
          <w:p w:rsidR="00FD5EC6" w:rsidRPr="00FD5EC6"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r w:rsidR="00D67C0C" w:rsidRPr="00D67C0C">
              <w:rPr>
                <w:color w:val="000000"/>
                <w:sz w:val="16"/>
                <w:szCs w:val="22"/>
                <w:lang w:eastAsia="en-GB"/>
              </w:rPr>
              <w:t xml:space="preserve"> </w:t>
            </w:r>
          </w:p>
        </w:tc>
      </w:tr>
      <w:tr w:rsidR="00D67C0C" w:rsidRPr="00FD5EC6" w:rsidTr="0048631F">
        <w:trPr>
          <w:cantSplit/>
        </w:trPr>
        <w:tc>
          <w:tcPr>
            <w:tcW w:w="10860" w:type="dxa"/>
            <w:gridSpan w:val="4"/>
            <w:shd w:val="clear" w:color="auto" w:fill="DBE5F1"/>
            <w:hideMark/>
          </w:tcPr>
          <w:p w:rsidR="00D67C0C" w:rsidRPr="00FD5EC6" w:rsidRDefault="00D67C0C" w:rsidP="00D67C0C">
            <w:pPr>
              <w:suppressAutoHyphens w:val="0"/>
              <w:spacing w:before="40" w:after="40" w:line="240" w:lineRule="auto"/>
              <w:rPr>
                <w:b/>
                <w:i/>
                <w:color w:val="000000"/>
                <w:sz w:val="28"/>
                <w:szCs w:val="22"/>
                <w:lang w:eastAsia="en-GB"/>
              </w:rPr>
            </w:pPr>
            <w:r w:rsidRPr="00FD5EC6">
              <w:rPr>
                <w:b/>
                <w:i/>
                <w:color w:val="000000"/>
                <w:sz w:val="28"/>
                <w:szCs w:val="22"/>
                <w:lang w:eastAsia="en-GB"/>
              </w:rPr>
              <w:t>Right or area: 7.1. Context, statistics, budget, cooperation with civil society</w:t>
            </w:r>
          </w:p>
        </w:tc>
      </w:tr>
      <w:tr w:rsidR="00D67C0C" w:rsidRPr="00FD5EC6" w:rsidTr="00D67C0C">
        <w:trPr>
          <w:cantSplit/>
        </w:trPr>
        <w:tc>
          <w:tcPr>
            <w:tcW w:w="4520"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141.71. Set up an effective statistical data collection system, including with regards to complaints, investigations, proceedings, sentences and reparations related to cases of ill-treatment by law enforcement officials, in order to fully implement the Convention against Torture and its Optional Protocol (Belgium).</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2</w:t>
            </w:r>
          </w:p>
        </w:tc>
        <w:tc>
          <w:tcPr>
            <w:tcW w:w="1240" w:type="dxa"/>
            <w:tcBorders>
              <w:bottom w:val="dotted" w:sz="4" w:space="0" w:color="auto"/>
            </w:tcBorders>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Belgium</w:t>
            </w:r>
          </w:p>
        </w:tc>
        <w:tc>
          <w:tcPr>
            <w:tcW w:w="1044"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tcBorders>
              <w:bottom w:val="dotted" w:sz="4" w:space="0" w:color="auto"/>
            </w:tcBorders>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7.1. Context, statistics, budget, cooperation with civil society</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12.5. Prohibition of torture and cruel, inhuman or degrading treatment</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D67C0C" w:rsidRPr="00FD5EC6" w:rsidTr="00BD23D2">
        <w:trPr>
          <w:cantSplit/>
        </w:trPr>
        <w:tc>
          <w:tcPr>
            <w:tcW w:w="10860" w:type="dxa"/>
            <w:gridSpan w:val="4"/>
            <w:shd w:val="clear" w:color="auto" w:fill="DBE5F1"/>
            <w:hideMark/>
          </w:tcPr>
          <w:p w:rsidR="00D67C0C" w:rsidRPr="00FD5EC6" w:rsidRDefault="00D67C0C" w:rsidP="00D67C0C">
            <w:pPr>
              <w:suppressAutoHyphens w:val="0"/>
              <w:spacing w:before="40" w:after="40" w:line="240" w:lineRule="auto"/>
              <w:rPr>
                <w:b/>
                <w:i/>
                <w:color w:val="000000"/>
                <w:sz w:val="28"/>
                <w:szCs w:val="22"/>
                <w:lang w:eastAsia="en-GB"/>
              </w:rPr>
            </w:pPr>
            <w:r w:rsidRPr="00FD5EC6">
              <w:rPr>
                <w:b/>
                <w:i/>
                <w:color w:val="000000"/>
                <w:sz w:val="28"/>
                <w:szCs w:val="22"/>
                <w:lang w:eastAsia="en-GB"/>
              </w:rPr>
              <w:t xml:space="preserve">Right or area: 8. Non-discrimination </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139.57. Eliminate discrimination against Roma and other minorities, including Muslims in law and practice, and protect their rights (Pakistan);</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Pakistan</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139.62. Continue promoting tolerance towards persons of different ethnic origins (the former Yugoslav Republic of Macedonia);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The former Yugoslav Republic of Macedonia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139.65. Take all appropriate measures to promote tolerance, intercultural dialogue and respect for diversity in the society (Azerbaijan);</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Azerbaijan</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139.79. Undertake further work as soon as possible to combat the danger of Islamophobia in society and political discourse, including the establishment and effective implementation of a national system for the recording, independent monitoring and punishment of hate crimes committed within Austria (United Kingdom of Great Britain and Northern Ireland);</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United Kingdom of Great Britain and Northern Ireland</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139.112. Redouble efforts to eliminate discrimination against older people in access to financial services, which sometimes are not available or are too costly in reason of the undue use of age as a criteria (Panama);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Panama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older persons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141.30. Ensure that everyone enjoys the same protection against all forms of discrimination, in all circumstances (Switzerland);</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4</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Switzerland</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141.33. Increase measures to combat discrimination in all forms (Rwanda);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4</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Rwanda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141.35. Scale up its efforts to ensure equal protection against all forms of discrimination (Trinidad and Tobago);</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4</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Trinidad and Tobago</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141.20. Review and harmonize the existing anti-discrimination laws in order to ensure effective and comprehensive protection against all forms of discrimination in law and in practice (Czech Republic);</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4</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Czech Republic</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5.1. Constitutional &amp; legislative framework</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141.21. Take further action to harmonize anti-discrimination laws to ensure equal protection on all grounds of discrimination in all spheres of life (Namibia);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4</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Namibia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5.1. Constitutional &amp; legislative framework</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141.22. Harmonize the Austrian legislation on combating all forms of discrimination with international instruments in this area (Ecuador);</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4</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Ecuador</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5.1. Constitutional &amp; legislative framework</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141.23. Revise and harmonize its anti-discrimination laws to ensure effective protection against all forms of discrimination (Finland);</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4</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Finland</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5.1. Constitutional &amp; legislative framework</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141.45. Harmonize anti-discrimination laws (Bahrain);</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4</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Bahrain</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5.1. Constitutional &amp; legislative framework</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141.24. An early harmonization of anti-discrimination legislation along with adequate action to address racism, xenophobia and related intolerance against migrant communities and ethnic minorities, including the Roma community (India);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4</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India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5.1. Constitutional &amp; legislative framework</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9. Racial discrimination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32. Members of minorities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34. Migrants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migrants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141.18. Harmonize anti-discrimination laws by broadening their application scope so as to include the grounds of religion, belief, age and sexual orientation (Belgium);</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4</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Belgium</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5.1. Constitutional &amp; legislative framework</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14.2. Freedom of thought, conscience and religion</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Lesbian, gay, bisexual and transgender persons (LGBT)</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141.19. Harmonise anti-discrimination laws and broaden their scope to include as grounds religion, age and sexual orientation (Uruguay);</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4</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Uruguay</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5.1. Constitutional &amp; legislative framework</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14.2. Freedom of thought, conscience and religion</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Lesbian, gay, bisexual and transgender persons (LGBT)</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139.51. Strengthen efforts to alleviate social discrimination against Muslims, Roma, Jews and foreigners of African origin (United States of America);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United States of America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C33422" w:rsidRDefault="00FD5EC6" w:rsidP="00D67C0C">
            <w:pPr>
              <w:suppressAutoHyphens w:val="0"/>
              <w:spacing w:line="240" w:lineRule="auto"/>
              <w:rPr>
                <w:color w:val="000000"/>
                <w:sz w:val="16"/>
                <w:szCs w:val="22"/>
                <w:lang w:val="fr-CH" w:eastAsia="en-GB"/>
              </w:rPr>
            </w:pPr>
            <w:r w:rsidRPr="00C33422">
              <w:rPr>
                <w:color w:val="000000"/>
                <w:sz w:val="16"/>
                <w:szCs w:val="22"/>
                <w:lang w:val="fr-CH" w:eastAsia="en-GB"/>
              </w:rPr>
              <w:t xml:space="preserve">8. Non-discrimination </w:t>
            </w:r>
          </w:p>
          <w:p w:rsidR="00D67C0C" w:rsidRPr="00C33422" w:rsidRDefault="00FD5EC6" w:rsidP="00D67C0C">
            <w:pPr>
              <w:suppressAutoHyphens w:val="0"/>
              <w:spacing w:line="240" w:lineRule="auto"/>
              <w:rPr>
                <w:color w:val="000000"/>
                <w:sz w:val="16"/>
                <w:szCs w:val="22"/>
                <w:lang w:val="fr-CH" w:eastAsia="en-GB"/>
              </w:rPr>
            </w:pPr>
            <w:r w:rsidRPr="00C33422">
              <w:rPr>
                <w:color w:val="000000"/>
                <w:sz w:val="16"/>
                <w:szCs w:val="22"/>
                <w:lang w:val="fr-CH" w:eastAsia="en-GB"/>
              </w:rPr>
              <w:t>9. Racial discrimination</w:t>
            </w:r>
          </w:p>
          <w:p w:rsidR="00D67C0C" w:rsidRPr="00C33422" w:rsidRDefault="00FD5EC6" w:rsidP="00D67C0C">
            <w:pPr>
              <w:suppressAutoHyphens w:val="0"/>
              <w:spacing w:line="240" w:lineRule="auto"/>
              <w:rPr>
                <w:color w:val="000000"/>
                <w:sz w:val="16"/>
                <w:szCs w:val="22"/>
                <w:lang w:val="fr-CH" w:eastAsia="en-GB"/>
              </w:rPr>
            </w:pPr>
            <w:r w:rsidRPr="00C33422">
              <w:rPr>
                <w:b/>
                <w:color w:val="000000"/>
                <w:sz w:val="16"/>
                <w:szCs w:val="22"/>
                <w:lang w:val="fr-CH"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migrants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139.58. Continue its efforts in addressing the increasing anti-Semitic incidents (Israel);</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Israel</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C33422" w:rsidRDefault="00FD5EC6" w:rsidP="00D67C0C">
            <w:pPr>
              <w:suppressAutoHyphens w:val="0"/>
              <w:spacing w:line="240" w:lineRule="auto"/>
              <w:rPr>
                <w:color w:val="000000"/>
                <w:sz w:val="16"/>
                <w:szCs w:val="22"/>
                <w:lang w:val="fr-CH" w:eastAsia="en-GB"/>
              </w:rPr>
            </w:pPr>
            <w:r w:rsidRPr="00C33422">
              <w:rPr>
                <w:color w:val="000000"/>
                <w:sz w:val="16"/>
                <w:szCs w:val="22"/>
                <w:lang w:val="fr-CH" w:eastAsia="en-GB"/>
              </w:rPr>
              <w:t xml:space="preserve">8. Non-discrimination </w:t>
            </w:r>
          </w:p>
          <w:p w:rsidR="00D67C0C" w:rsidRPr="00C33422" w:rsidRDefault="00FD5EC6" w:rsidP="00D67C0C">
            <w:pPr>
              <w:suppressAutoHyphens w:val="0"/>
              <w:spacing w:line="240" w:lineRule="auto"/>
              <w:rPr>
                <w:color w:val="000000"/>
                <w:sz w:val="16"/>
                <w:szCs w:val="22"/>
                <w:lang w:val="fr-CH" w:eastAsia="en-GB"/>
              </w:rPr>
            </w:pPr>
            <w:r w:rsidRPr="00C33422">
              <w:rPr>
                <w:color w:val="000000"/>
                <w:sz w:val="16"/>
                <w:szCs w:val="22"/>
                <w:lang w:val="fr-CH" w:eastAsia="en-GB"/>
              </w:rPr>
              <w:t>9. Racial discrimination</w:t>
            </w:r>
          </w:p>
          <w:p w:rsidR="00D67C0C" w:rsidRPr="00C33422" w:rsidRDefault="00FD5EC6" w:rsidP="00D67C0C">
            <w:pPr>
              <w:suppressAutoHyphens w:val="0"/>
              <w:spacing w:line="240" w:lineRule="auto"/>
              <w:rPr>
                <w:color w:val="000000"/>
                <w:sz w:val="16"/>
                <w:szCs w:val="22"/>
                <w:lang w:val="fr-CH" w:eastAsia="en-GB"/>
              </w:rPr>
            </w:pPr>
            <w:r w:rsidRPr="00C33422">
              <w:rPr>
                <w:b/>
                <w:color w:val="000000"/>
                <w:sz w:val="16"/>
                <w:szCs w:val="22"/>
                <w:lang w:val="fr-CH"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139.75. Carry out in-depth investigations of actions of some politicians during their electoral campaigns and statements that incite hatred (Guatemala);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Guatemala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C33422" w:rsidRDefault="00FD5EC6" w:rsidP="00D67C0C">
            <w:pPr>
              <w:suppressAutoHyphens w:val="0"/>
              <w:spacing w:line="240" w:lineRule="auto"/>
              <w:rPr>
                <w:color w:val="000000"/>
                <w:sz w:val="16"/>
                <w:szCs w:val="22"/>
                <w:lang w:val="fr-CH" w:eastAsia="en-GB"/>
              </w:rPr>
            </w:pPr>
            <w:r w:rsidRPr="00C33422">
              <w:rPr>
                <w:color w:val="000000"/>
                <w:sz w:val="16"/>
                <w:szCs w:val="22"/>
                <w:lang w:val="fr-CH" w:eastAsia="en-GB"/>
              </w:rPr>
              <w:t xml:space="preserve">8. Non-discrimination </w:t>
            </w:r>
          </w:p>
          <w:p w:rsidR="00D67C0C" w:rsidRPr="00C33422" w:rsidRDefault="00FD5EC6" w:rsidP="00D67C0C">
            <w:pPr>
              <w:suppressAutoHyphens w:val="0"/>
              <w:spacing w:line="240" w:lineRule="auto"/>
              <w:rPr>
                <w:color w:val="000000"/>
                <w:sz w:val="16"/>
                <w:szCs w:val="22"/>
                <w:lang w:val="fr-CH" w:eastAsia="en-GB"/>
              </w:rPr>
            </w:pPr>
            <w:r w:rsidRPr="00C33422">
              <w:rPr>
                <w:color w:val="000000"/>
                <w:sz w:val="16"/>
                <w:szCs w:val="22"/>
                <w:lang w:val="fr-CH" w:eastAsia="en-GB"/>
              </w:rPr>
              <w:t>9. Racial discrimination</w:t>
            </w:r>
          </w:p>
          <w:p w:rsidR="00D67C0C" w:rsidRPr="00C33422" w:rsidRDefault="00FD5EC6" w:rsidP="00D67C0C">
            <w:pPr>
              <w:suppressAutoHyphens w:val="0"/>
              <w:spacing w:line="240" w:lineRule="auto"/>
              <w:rPr>
                <w:color w:val="000000"/>
                <w:sz w:val="16"/>
                <w:szCs w:val="22"/>
                <w:lang w:val="fr-CH" w:eastAsia="en-GB"/>
              </w:rPr>
            </w:pPr>
            <w:r w:rsidRPr="00C33422">
              <w:rPr>
                <w:b/>
                <w:color w:val="000000"/>
                <w:sz w:val="16"/>
                <w:szCs w:val="22"/>
                <w:lang w:val="fr-CH"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139.53. Step up measures in combating discrimination, xenophobia and related intolerance against persons belonging to religious and ethnic minorities, particularly Muslims (Malaysia);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Malaysia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9. Racial discrimination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14.2. Freedom of thought, conscience and religion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32. Members of minorities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139.60. Carry out work on the promotion of racial, national and religious tolerance, especially among the youth (Tajikistan);</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Tajikistan</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9. Racial discrimination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14.2. Freedom of thought, conscience and religion</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139.72. Continue with efforts to counter hate speech, as well as incitement to xenophobia and discrimination for nationality or religious reasons (Mexico);</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Mexico</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9. Racial discrimination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14.2. Freedom of thought, conscience and religion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17. Rights related to name, identity, nationality</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non-citizens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139.59. Strengthen the promotion of understanding of a dialogue between cultures and religions as a means for the realisation of human rights (Tajikistan);</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Tajikistan</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14.2. Freedom of thought, conscience and religion</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139.61. Double its efforts in promoting understanding and tolerance among people of different faiths and ethnic backgrounds (Malaysia);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Malaysia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14.2. Freedom of thought, conscience and religion</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139.63. Take further effective measures to ensure ethnic and religious harmony in the country (Indonesia);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Indonesia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14.2. Freedom of thought, conscience and religion</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141.34. Intensify efforts to combat discrimination on all grounds, including age, religion and sexual orientation (Canada);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4</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Canada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14.2. Freedom of thought, conscience and religion</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Lesbian, gay, bisexual and transgender persons (LGBT)</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141.32. Ensure equal protection from all forms of discrimination, including by extending the scope of anti-discrimination regulations, by including the grounds of religion and belief, age and gender identity (Bulgaria);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4</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Bulgaria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14.2. Freedom of thought, conscience and religion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5.1. Constitutional &amp; legislative framework</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Lesbian, gay, bisexual and transgender persons (LGBT)</w:t>
            </w:r>
            <w:r w:rsidR="00D67C0C" w:rsidRPr="00D67C0C">
              <w:rPr>
                <w:color w:val="000000"/>
                <w:sz w:val="16"/>
                <w:szCs w:val="22"/>
                <w:lang w:eastAsia="en-GB"/>
              </w:rPr>
              <w:t xml:space="preserve"> </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141.36. Ensure equal protection from all forms of discrimination, including by harmonizing and extending the scope of anti-discrimination laws to include the grounds of religion and belief, age and sexual orientation (Germany);</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4</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Germany</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14.2. Freedom of thought, conscience and religion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5.1. Constitutional &amp; legislative framework</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Lesbian, gay, bisexual and transgender persons (LGBT)</w:t>
            </w:r>
            <w:r w:rsidR="00D67C0C" w:rsidRPr="00D67C0C">
              <w:rPr>
                <w:color w:val="000000"/>
                <w:sz w:val="16"/>
                <w:szCs w:val="22"/>
                <w:lang w:eastAsia="en-GB"/>
              </w:rPr>
              <w:t xml:space="preserve"> </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141.46. End discrimination in law and practice against religious and ethnic minorities, in particular against Muslims, and ensure full protection of their rights (Islamic Republic of Iran);</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3</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Iran (Islamic Republic of)</w:t>
            </w:r>
            <w:r w:rsidR="00D67C0C" w:rsidRPr="00FD5EC6">
              <w:rPr>
                <w:color w:val="000000"/>
                <w:szCs w:val="22"/>
                <w:lang w:eastAsia="en-GB"/>
              </w:rPr>
              <w:t xml:space="preserve"> </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14.2. Freedom of thought, conscience and religion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32. Members of minorities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139.5. Address the limitations for children born out of wedlock in accessing Austrian nationality and ensure non-discrimination (Portugal);</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Portugal</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17. Rights related to name, identity, nationality</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children</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non-citizens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141.53. Adjust regulation so that same-sex partners enjoy the same rights as other married couples as recommended in the report of the European Commission against racism and intolerance published on 13 October 2015 (Denmark);</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4</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Denmark</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19. Rights related to marriage &amp; family</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Lesbian, gay, bisexual and transgender persons (LGBT)</w:t>
            </w:r>
            <w:r w:rsidR="00D67C0C" w:rsidRPr="00D67C0C">
              <w:rPr>
                <w:color w:val="000000"/>
                <w:sz w:val="16"/>
                <w:szCs w:val="22"/>
                <w:lang w:eastAsia="en-GB"/>
              </w:rPr>
              <w:t xml:space="preserve"> </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141.54. Ensure the equal rights of people by legally recognizing same-sex marriage (Iceland);</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4</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Iceland</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19. Rights related to marriage &amp; family</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Lesbian, gay, bisexual and transgender persons (LGBT)</w:t>
            </w:r>
            <w:r w:rsidR="00D67C0C" w:rsidRPr="00D67C0C">
              <w:rPr>
                <w:color w:val="000000"/>
                <w:sz w:val="16"/>
                <w:szCs w:val="22"/>
                <w:lang w:eastAsia="en-GB"/>
              </w:rPr>
              <w:t xml:space="preserve"> </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141.55. Abolish all legal inequalities between registered same-sex partnership and marriage (Ireland);</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4</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Ireland</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19. Rights related to marriage &amp; family</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Lesbian, gay, bisexual and transgender persons (LGBT)</w:t>
            </w:r>
            <w:r w:rsidR="00D67C0C" w:rsidRPr="00D67C0C">
              <w:rPr>
                <w:color w:val="000000"/>
                <w:sz w:val="16"/>
                <w:szCs w:val="22"/>
                <w:lang w:eastAsia="en-GB"/>
              </w:rPr>
              <w:t xml:space="preserve"> </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141.56. Ensure further equality by allowing same-sex couples the right to marriage according to international standards (Netherlands);</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4</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Netherlands</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19. Rights related to marriage &amp; family</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Lesbian, gay, bisexual and transgender persons (LGBT)</w:t>
            </w:r>
            <w:r w:rsidR="00D67C0C" w:rsidRPr="00D67C0C">
              <w:rPr>
                <w:color w:val="000000"/>
                <w:sz w:val="16"/>
                <w:szCs w:val="22"/>
                <w:lang w:eastAsia="en-GB"/>
              </w:rPr>
              <w:t xml:space="preserve"> </w:t>
            </w:r>
          </w:p>
        </w:tc>
      </w:tr>
      <w:tr w:rsidR="00D67C0C" w:rsidRPr="00FD5EC6" w:rsidTr="00D67C0C">
        <w:trPr>
          <w:cantSplit/>
        </w:trPr>
        <w:tc>
          <w:tcPr>
            <w:tcW w:w="4520"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139.83. Steps to counter negative attitudes and stereotypes towards disabled persons (India);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tcBorders>
              <w:bottom w:val="dotted" w:sz="4" w:space="0" w:color="auto"/>
            </w:tcBorders>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India</w:t>
            </w:r>
          </w:p>
        </w:tc>
        <w:tc>
          <w:tcPr>
            <w:tcW w:w="1044"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tcBorders>
              <w:bottom w:val="dotted" w:sz="4" w:space="0" w:color="auto"/>
            </w:tcBorders>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31.1. Persons with disabilities: definition, general principles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persons with disabilities</w:t>
            </w:r>
          </w:p>
        </w:tc>
      </w:tr>
      <w:tr w:rsidR="00D67C0C" w:rsidRPr="00FD5EC6" w:rsidTr="00CC43B3">
        <w:trPr>
          <w:cantSplit/>
        </w:trPr>
        <w:tc>
          <w:tcPr>
            <w:tcW w:w="10860" w:type="dxa"/>
            <w:gridSpan w:val="4"/>
            <w:shd w:val="clear" w:color="auto" w:fill="DBE5F1"/>
            <w:hideMark/>
          </w:tcPr>
          <w:p w:rsidR="00D67C0C" w:rsidRPr="00FD5EC6" w:rsidRDefault="00D67C0C" w:rsidP="00D67C0C">
            <w:pPr>
              <w:suppressAutoHyphens w:val="0"/>
              <w:spacing w:before="40" w:after="40" w:line="240" w:lineRule="auto"/>
              <w:rPr>
                <w:b/>
                <w:i/>
                <w:color w:val="000000"/>
                <w:sz w:val="28"/>
                <w:szCs w:val="22"/>
                <w:lang w:eastAsia="en-GB"/>
              </w:rPr>
            </w:pPr>
            <w:r w:rsidRPr="00FD5EC6">
              <w:rPr>
                <w:b/>
                <w:i/>
                <w:color w:val="000000"/>
                <w:sz w:val="28"/>
                <w:szCs w:val="22"/>
                <w:lang w:eastAsia="en-GB"/>
              </w:rPr>
              <w:t>Right or area: 9. Racial discrimination</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139.42. Put in place measures to combat all forms of racial discrimination (France);</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France</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9. Racial discrimination</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139.44. Strengthen its current work to combat racism and xenophobia, by condemning manifestations of intolerance and populism in the political sphere and in the media (Cuba);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Cuba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9. Racial discrimination</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media</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139.45. Step up efforts to fight racism, racial discrimination, xenophobia and associated intolerance (Senegal);</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Senegal</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9. Racial discrimination</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139.47. Take the necessary steps to combat racial hatred and promote tolerance towards persons of different ethnic origins (Thailand);</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Thailand</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9. Racial discrimination</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 xml:space="preserve">141.44. Work towards establishing and adopting a national strategy aimed at combating all forms of racism and xenophobia (Bahrain); </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3</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Bahrain</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9. Racial discrimination</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141.47. Prevent candidates from promoting racial discrimination (Guatemala);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2</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Guatemala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9. Racial discrimination</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139.43. Strengthen the legislation against discrimination and adopt effective measures to combat racism, racial discrimination and xenophobia (China);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China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9. Racial discrimination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5.1. Constitutional &amp; legislative framework</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 xml:space="preserve">139.67. Enact adequate legal measures to prohibit incitement to racial hatred and to fight against racism, xenophobia and Islamophobia (Turkey); </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Turkey</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9. Racial discrimination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5.1. Constitutional &amp; legislative framework</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139.80. Step up adoption of necessary amendments to its legislation and the judicial practice in order to combat more effectively extremism, xenophobia and racism (Belarus);</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Belarus</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9. Racial discrimination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5.1. Constitutional &amp; legislative framework</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judiciary</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141.41. Adopt a national action plan against racism in accordance with the Durban Declaration and Programme for Action, and ensure that racism and hate speech, including in the context of elections and politics, are appropriately and explicitly criminalized and penalized (Egypt);</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3</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Egypt</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9. Racial discrimination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5.1. Constitutional &amp; legislative framework</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5.2. Institutions &amp; policies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18. Right to participate in public affairs &amp; right to vote</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139.68. Prohibit incitement to hatred and violence, and eliminate hate speech and discrimination in the media (United Arab Emirates);</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United Arab Emirates</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9. Racial discrimination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5.1. Constitutional &amp; legislative framework</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media</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139.70. Criminalize hate speech and incitement to hatred which leads to imminent violence (Pakistan);</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Pakistan</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9. Racial discrimination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5.1. Constitutional &amp; legislative framework</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139.74. Strengthen the current legislation regarding criminalization of incitement to hatred (Morocco);</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Morocco</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9. Racial discrimination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5.1. Constitutional &amp; legislative framework</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139.54. Proceed with the implementation of the National Action Plan on Integration to strengthen measures to tackle xenophobia, racism and intolerance, and increase intercultural understanding, including through community-based programmes (Canada);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Canada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9. Racial discrimination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5.2. Institutions &amp; policies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141.38. Adopt a national plan of action against racism (Algeria);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3</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Algeria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9. Racial discrimination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5.2. Institutions &amp; policies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141.39. Adopt a national action plan against racism (Botswana);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3</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Botswana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9. Racial discrimination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5.2. Institutions &amp; policies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141.40. Develop a comprehensive national action plan on combating racism and discrimination (Uzbekistan);</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3</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Uzbekistan</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9. Racial discrimination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5.2. Institutions &amp; policies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141.42. Consider adopting a national action plan against racism, xenophobia and related intolerance (Italy);</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3</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Italy</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9. Racial discrimination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5.2. Institutions &amp; policies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141.43. Combat all forms of racism by adopting a national action plan against racism (Djibouti);</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3</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Djibouti</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9. Racial discrimination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5.2. Institutions &amp; policies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139.82. Continue to provide greater human rights and anti-discrimination training to law enforcement personnel and include measures to address racism in the National Action Plan for Integration (Australia);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Australia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C33422" w:rsidRDefault="00FD5EC6" w:rsidP="00D67C0C">
            <w:pPr>
              <w:suppressAutoHyphens w:val="0"/>
              <w:spacing w:line="240" w:lineRule="auto"/>
              <w:rPr>
                <w:color w:val="000000"/>
                <w:sz w:val="16"/>
                <w:szCs w:val="22"/>
                <w:lang w:val="fr-CH" w:eastAsia="en-GB"/>
              </w:rPr>
            </w:pPr>
            <w:r w:rsidRPr="00C33422">
              <w:rPr>
                <w:color w:val="000000"/>
                <w:sz w:val="16"/>
                <w:szCs w:val="22"/>
                <w:lang w:val="fr-CH" w:eastAsia="en-GB"/>
              </w:rPr>
              <w:t>9. Racial discrimination</w:t>
            </w:r>
          </w:p>
          <w:p w:rsidR="00D67C0C" w:rsidRPr="00C33422" w:rsidRDefault="00FD5EC6" w:rsidP="00D67C0C">
            <w:pPr>
              <w:suppressAutoHyphens w:val="0"/>
              <w:spacing w:line="240" w:lineRule="auto"/>
              <w:rPr>
                <w:color w:val="000000"/>
                <w:sz w:val="16"/>
                <w:szCs w:val="22"/>
                <w:lang w:val="fr-CH" w:eastAsia="en-GB"/>
              </w:rPr>
            </w:pPr>
            <w:r w:rsidRPr="00C33422">
              <w:rPr>
                <w:color w:val="000000"/>
                <w:sz w:val="16"/>
                <w:szCs w:val="22"/>
                <w:lang w:val="fr-CH" w:eastAsia="en-GB"/>
              </w:rPr>
              <w:t>5.2. Institutions &amp; policies</w:t>
            </w:r>
          </w:p>
          <w:p w:rsidR="00D67C0C" w:rsidRPr="00C33422" w:rsidRDefault="00FD5EC6" w:rsidP="00D67C0C">
            <w:pPr>
              <w:suppressAutoHyphens w:val="0"/>
              <w:spacing w:line="240" w:lineRule="auto"/>
              <w:rPr>
                <w:color w:val="000000"/>
                <w:sz w:val="16"/>
                <w:szCs w:val="22"/>
                <w:lang w:val="fr-CH" w:eastAsia="en-GB"/>
              </w:rPr>
            </w:pPr>
            <w:r w:rsidRPr="00C33422">
              <w:rPr>
                <w:color w:val="000000"/>
                <w:sz w:val="16"/>
                <w:szCs w:val="22"/>
                <w:lang w:val="fr-CH"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6. Human rights education and training</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139.46. Continue to take action-oriented measures to counter racial discrimination and intolerance, including through education and awareness-raising efforts at all levels (Singapore);</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Singapore</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9. Racial discrimination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6. Human rights education and training</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139.48. Continue its efforts to raise public awareness and give special attention to the fight against racism, discrimination, xenophobia and intolerance (Sudan);</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Sudan</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9. Racial discrimination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6. Human rights education and training</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139.40. Step up the fight against racism and adopt adequate measures for the reduction of discrimination and social exclusion (Angola);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Angola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C33422" w:rsidRDefault="00FD5EC6" w:rsidP="00D67C0C">
            <w:pPr>
              <w:suppressAutoHyphens w:val="0"/>
              <w:spacing w:line="240" w:lineRule="auto"/>
              <w:rPr>
                <w:color w:val="000000"/>
                <w:sz w:val="16"/>
                <w:szCs w:val="22"/>
                <w:lang w:val="fr-CH" w:eastAsia="en-GB"/>
              </w:rPr>
            </w:pPr>
            <w:r w:rsidRPr="00C33422">
              <w:rPr>
                <w:color w:val="000000"/>
                <w:sz w:val="16"/>
                <w:szCs w:val="22"/>
                <w:lang w:val="fr-CH" w:eastAsia="en-GB"/>
              </w:rPr>
              <w:t>9. Racial discrimination</w:t>
            </w:r>
          </w:p>
          <w:p w:rsidR="00D67C0C" w:rsidRPr="00C33422" w:rsidRDefault="00FD5EC6" w:rsidP="00D67C0C">
            <w:pPr>
              <w:suppressAutoHyphens w:val="0"/>
              <w:spacing w:line="240" w:lineRule="auto"/>
              <w:rPr>
                <w:color w:val="000000"/>
                <w:sz w:val="16"/>
                <w:szCs w:val="22"/>
                <w:lang w:val="fr-CH" w:eastAsia="en-GB"/>
              </w:rPr>
            </w:pPr>
            <w:r w:rsidRPr="00C33422">
              <w:rPr>
                <w:color w:val="000000"/>
                <w:sz w:val="16"/>
                <w:szCs w:val="22"/>
                <w:lang w:val="fr-CH" w:eastAsia="en-GB"/>
              </w:rPr>
              <w:t xml:space="preserve">8. Non-discrimination </w:t>
            </w:r>
          </w:p>
          <w:p w:rsidR="00D67C0C" w:rsidRPr="00C33422" w:rsidRDefault="00FD5EC6" w:rsidP="00D67C0C">
            <w:pPr>
              <w:suppressAutoHyphens w:val="0"/>
              <w:spacing w:line="240" w:lineRule="auto"/>
              <w:rPr>
                <w:color w:val="000000"/>
                <w:sz w:val="16"/>
                <w:szCs w:val="22"/>
                <w:lang w:val="fr-CH" w:eastAsia="en-GB"/>
              </w:rPr>
            </w:pPr>
            <w:r w:rsidRPr="00C33422">
              <w:rPr>
                <w:b/>
                <w:color w:val="000000"/>
                <w:sz w:val="16"/>
                <w:szCs w:val="22"/>
                <w:lang w:val="fr-CH"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139.41. Strengthen measures against acts of racism and discrimination, xenophobia and intolerance (Plurinational State of Bolivia);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Bolivia (Plurinational State of)</w:t>
            </w:r>
            <w:r w:rsidR="00D67C0C" w:rsidRPr="00FD5EC6">
              <w:rPr>
                <w:color w:val="000000"/>
                <w:szCs w:val="22"/>
                <w:lang w:eastAsia="en-GB"/>
              </w:rPr>
              <w:t xml:space="preserve"> </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C33422" w:rsidRDefault="00FD5EC6" w:rsidP="00D67C0C">
            <w:pPr>
              <w:suppressAutoHyphens w:val="0"/>
              <w:spacing w:line="240" w:lineRule="auto"/>
              <w:rPr>
                <w:color w:val="000000"/>
                <w:sz w:val="16"/>
                <w:szCs w:val="22"/>
                <w:lang w:val="fr-CH" w:eastAsia="en-GB"/>
              </w:rPr>
            </w:pPr>
            <w:r w:rsidRPr="00C33422">
              <w:rPr>
                <w:color w:val="000000"/>
                <w:sz w:val="16"/>
                <w:szCs w:val="22"/>
                <w:lang w:val="fr-CH" w:eastAsia="en-GB"/>
              </w:rPr>
              <w:t>9. Racial discrimination</w:t>
            </w:r>
          </w:p>
          <w:p w:rsidR="00D67C0C" w:rsidRPr="00C33422" w:rsidRDefault="00FD5EC6" w:rsidP="00D67C0C">
            <w:pPr>
              <w:suppressAutoHyphens w:val="0"/>
              <w:spacing w:line="240" w:lineRule="auto"/>
              <w:rPr>
                <w:color w:val="000000"/>
                <w:sz w:val="16"/>
                <w:szCs w:val="22"/>
                <w:lang w:val="fr-CH" w:eastAsia="en-GB"/>
              </w:rPr>
            </w:pPr>
            <w:r w:rsidRPr="00C33422">
              <w:rPr>
                <w:color w:val="000000"/>
                <w:sz w:val="16"/>
                <w:szCs w:val="22"/>
                <w:lang w:val="fr-CH" w:eastAsia="en-GB"/>
              </w:rPr>
              <w:t xml:space="preserve">8. Non-discrimination </w:t>
            </w:r>
          </w:p>
          <w:p w:rsidR="00D67C0C" w:rsidRPr="00C33422" w:rsidRDefault="00FD5EC6" w:rsidP="00D67C0C">
            <w:pPr>
              <w:suppressAutoHyphens w:val="0"/>
              <w:spacing w:line="240" w:lineRule="auto"/>
              <w:rPr>
                <w:color w:val="000000"/>
                <w:sz w:val="16"/>
                <w:szCs w:val="22"/>
                <w:lang w:val="fr-CH" w:eastAsia="en-GB"/>
              </w:rPr>
            </w:pPr>
            <w:r w:rsidRPr="00C33422">
              <w:rPr>
                <w:b/>
                <w:color w:val="000000"/>
                <w:sz w:val="16"/>
                <w:szCs w:val="22"/>
                <w:lang w:val="fr-CH"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FD5EC6" w:rsidRPr="00C33422"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139.55. Establishing a comprehensive system for recording and monitoring developments in the area of prevention of xenophobia and discrimination, including hate crimes (Norway);</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Norway</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C33422" w:rsidRDefault="00FD5EC6" w:rsidP="00D67C0C">
            <w:pPr>
              <w:suppressAutoHyphens w:val="0"/>
              <w:spacing w:line="240" w:lineRule="auto"/>
              <w:rPr>
                <w:color w:val="000000"/>
                <w:sz w:val="16"/>
                <w:szCs w:val="22"/>
                <w:lang w:val="fr-CH" w:eastAsia="en-GB"/>
              </w:rPr>
            </w:pPr>
            <w:r w:rsidRPr="00C33422">
              <w:rPr>
                <w:color w:val="000000"/>
                <w:sz w:val="16"/>
                <w:szCs w:val="22"/>
                <w:lang w:val="fr-CH" w:eastAsia="en-GB"/>
              </w:rPr>
              <w:t>9. Racial discrimination</w:t>
            </w:r>
          </w:p>
          <w:p w:rsidR="00D67C0C" w:rsidRPr="00C33422" w:rsidRDefault="00FD5EC6" w:rsidP="00D67C0C">
            <w:pPr>
              <w:suppressAutoHyphens w:val="0"/>
              <w:spacing w:line="240" w:lineRule="auto"/>
              <w:rPr>
                <w:color w:val="000000"/>
                <w:sz w:val="16"/>
                <w:szCs w:val="22"/>
                <w:lang w:val="fr-CH" w:eastAsia="en-GB"/>
              </w:rPr>
            </w:pPr>
            <w:r w:rsidRPr="00C33422">
              <w:rPr>
                <w:color w:val="000000"/>
                <w:sz w:val="16"/>
                <w:szCs w:val="22"/>
                <w:lang w:val="fr-CH" w:eastAsia="en-GB"/>
              </w:rPr>
              <w:t xml:space="preserve">8. Non-discrimination </w:t>
            </w:r>
          </w:p>
          <w:p w:rsidR="00FD5EC6" w:rsidRPr="00C33422" w:rsidRDefault="00FD5EC6" w:rsidP="00D67C0C">
            <w:pPr>
              <w:suppressAutoHyphens w:val="0"/>
              <w:spacing w:line="240" w:lineRule="auto"/>
              <w:rPr>
                <w:color w:val="000000"/>
                <w:sz w:val="16"/>
                <w:szCs w:val="22"/>
                <w:lang w:val="fr-CH" w:eastAsia="en-GB"/>
              </w:rPr>
            </w:pPr>
            <w:r w:rsidRPr="00C33422">
              <w:rPr>
                <w:b/>
                <w:color w:val="000000"/>
                <w:sz w:val="16"/>
                <w:szCs w:val="22"/>
                <w:lang w:val="fr-CH" w:eastAsia="en-GB"/>
              </w:rPr>
              <w:t>Affected persons:</w:t>
            </w:r>
            <w:r w:rsidR="00D67C0C" w:rsidRPr="00C33422">
              <w:rPr>
                <w:color w:val="000000"/>
                <w:sz w:val="16"/>
                <w:szCs w:val="22"/>
                <w:lang w:val="fr-CH" w:eastAsia="en-GB"/>
              </w:rPr>
              <w:t xml:space="preserve"> </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139.56. Effectively combat all manifestations of Islamophobia, neo-Nazism, and investigate, prosecute and punish all hate crimes against minorities (Azerbaijan);</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Azerbaijan</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C33422" w:rsidRDefault="00FD5EC6" w:rsidP="00D67C0C">
            <w:pPr>
              <w:suppressAutoHyphens w:val="0"/>
              <w:spacing w:line="240" w:lineRule="auto"/>
              <w:rPr>
                <w:color w:val="000000"/>
                <w:sz w:val="16"/>
                <w:szCs w:val="22"/>
                <w:lang w:val="fr-CH" w:eastAsia="en-GB"/>
              </w:rPr>
            </w:pPr>
            <w:r w:rsidRPr="00C33422">
              <w:rPr>
                <w:color w:val="000000"/>
                <w:sz w:val="16"/>
                <w:szCs w:val="22"/>
                <w:lang w:val="fr-CH" w:eastAsia="en-GB"/>
              </w:rPr>
              <w:t>9. Racial discrimination</w:t>
            </w:r>
          </w:p>
          <w:p w:rsidR="00D67C0C" w:rsidRPr="00C33422" w:rsidRDefault="00FD5EC6" w:rsidP="00D67C0C">
            <w:pPr>
              <w:suppressAutoHyphens w:val="0"/>
              <w:spacing w:line="240" w:lineRule="auto"/>
              <w:rPr>
                <w:color w:val="000000"/>
                <w:sz w:val="16"/>
                <w:szCs w:val="22"/>
                <w:lang w:val="fr-CH" w:eastAsia="en-GB"/>
              </w:rPr>
            </w:pPr>
            <w:r w:rsidRPr="00C33422">
              <w:rPr>
                <w:color w:val="000000"/>
                <w:sz w:val="16"/>
                <w:szCs w:val="22"/>
                <w:lang w:val="fr-CH" w:eastAsia="en-GB"/>
              </w:rPr>
              <w:t xml:space="preserve">8. Non-discrimination </w:t>
            </w:r>
          </w:p>
          <w:p w:rsidR="00D67C0C" w:rsidRPr="00C33422" w:rsidRDefault="00FD5EC6" w:rsidP="00D67C0C">
            <w:pPr>
              <w:suppressAutoHyphens w:val="0"/>
              <w:spacing w:line="240" w:lineRule="auto"/>
              <w:rPr>
                <w:color w:val="000000"/>
                <w:sz w:val="16"/>
                <w:szCs w:val="22"/>
                <w:lang w:val="fr-CH" w:eastAsia="en-GB"/>
              </w:rPr>
            </w:pPr>
            <w:r w:rsidRPr="00C33422">
              <w:rPr>
                <w:b/>
                <w:color w:val="000000"/>
                <w:sz w:val="16"/>
                <w:szCs w:val="22"/>
                <w:lang w:val="fr-CH"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139.76. Prohibit incitement to hatred and undertake thorough investigations into incitement to hatred and racism in the media and bring perpetrators to justice (Bahrain);</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Bahrain</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C33422" w:rsidRDefault="00FD5EC6" w:rsidP="00D67C0C">
            <w:pPr>
              <w:suppressAutoHyphens w:val="0"/>
              <w:spacing w:line="240" w:lineRule="auto"/>
              <w:rPr>
                <w:color w:val="000000"/>
                <w:sz w:val="16"/>
                <w:szCs w:val="22"/>
                <w:lang w:val="fr-CH" w:eastAsia="en-GB"/>
              </w:rPr>
            </w:pPr>
            <w:r w:rsidRPr="00C33422">
              <w:rPr>
                <w:color w:val="000000"/>
                <w:sz w:val="16"/>
                <w:szCs w:val="22"/>
                <w:lang w:val="fr-CH" w:eastAsia="en-GB"/>
              </w:rPr>
              <w:t>9. Racial discrimination</w:t>
            </w:r>
          </w:p>
          <w:p w:rsidR="00D67C0C" w:rsidRPr="00C33422" w:rsidRDefault="00FD5EC6" w:rsidP="00D67C0C">
            <w:pPr>
              <w:suppressAutoHyphens w:val="0"/>
              <w:spacing w:line="240" w:lineRule="auto"/>
              <w:rPr>
                <w:color w:val="000000"/>
                <w:sz w:val="16"/>
                <w:szCs w:val="22"/>
                <w:lang w:val="fr-CH" w:eastAsia="en-GB"/>
              </w:rPr>
            </w:pPr>
            <w:r w:rsidRPr="00C33422">
              <w:rPr>
                <w:color w:val="000000"/>
                <w:sz w:val="16"/>
                <w:szCs w:val="22"/>
                <w:lang w:val="fr-CH" w:eastAsia="en-GB"/>
              </w:rPr>
              <w:t xml:space="preserve">8. Non-discrimination </w:t>
            </w:r>
          </w:p>
          <w:p w:rsidR="00D67C0C" w:rsidRPr="00C33422" w:rsidRDefault="00FD5EC6" w:rsidP="00D67C0C">
            <w:pPr>
              <w:suppressAutoHyphens w:val="0"/>
              <w:spacing w:line="240" w:lineRule="auto"/>
              <w:rPr>
                <w:color w:val="000000"/>
                <w:sz w:val="16"/>
                <w:szCs w:val="22"/>
                <w:lang w:val="fr-CH" w:eastAsia="en-GB"/>
              </w:rPr>
            </w:pPr>
            <w:r w:rsidRPr="00C33422">
              <w:rPr>
                <w:b/>
                <w:color w:val="000000"/>
                <w:sz w:val="16"/>
                <w:szCs w:val="22"/>
                <w:lang w:val="fr-CH"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media</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139.78. Strengthen measures to ensure the investigation and sanctioning of hate speech against minorities, including those made in the media and during political discourse (Argentina);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Argentina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C33422" w:rsidRDefault="00FD5EC6" w:rsidP="00D67C0C">
            <w:pPr>
              <w:suppressAutoHyphens w:val="0"/>
              <w:spacing w:line="240" w:lineRule="auto"/>
              <w:rPr>
                <w:color w:val="000000"/>
                <w:sz w:val="16"/>
                <w:szCs w:val="22"/>
                <w:lang w:val="fr-CH" w:eastAsia="en-GB"/>
              </w:rPr>
            </w:pPr>
            <w:r w:rsidRPr="00C33422">
              <w:rPr>
                <w:color w:val="000000"/>
                <w:sz w:val="16"/>
                <w:szCs w:val="22"/>
                <w:lang w:val="fr-CH" w:eastAsia="en-GB"/>
              </w:rPr>
              <w:t>9. Racial discrimination</w:t>
            </w:r>
          </w:p>
          <w:p w:rsidR="00D67C0C" w:rsidRPr="00C33422" w:rsidRDefault="00FD5EC6" w:rsidP="00D67C0C">
            <w:pPr>
              <w:suppressAutoHyphens w:val="0"/>
              <w:spacing w:line="240" w:lineRule="auto"/>
              <w:rPr>
                <w:color w:val="000000"/>
                <w:sz w:val="16"/>
                <w:szCs w:val="22"/>
                <w:lang w:val="fr-CH" w:eastAsia="en-GB"/>
              </w:rPr>
            </w:pPr>
            <w:r w:rsidRPr="00C33422">
              <w:rPr>
                <w:color w:val="000000"/>
                <w:sz w:val="16"/>
                <w:szCs w:val="22"/>
                <w:lang w:val="fr-CH" w:eastAsia="en-GB"/>
              </w:rPr>
              <w:t xml:space="preserve">8. Non-discrimination </w:t>
            </w:r>
          </w:p>
          <w:p w:rsidR="00D67C0C" w:rsidRPr="00C33422" w:rsidRDefault="00FD5EC6" w:rsidP="00D67C0C">
            <w:pPr>
              <w:suppressAutoHyphens w:val="0"/>
              <w:spacing w:line="240" w:lineRule="auto"/>
              <w:rPr>
                <w:color w:val="000000"/>
                <w:sz w:val="16"/>
                <w:szCs w:val="22"/>
                <w:lang w:val="fr-CH" w:eastAsia="en-GB"/>
              </w:rPr>
            </w:pPr>
            <w:r w:rsidRPr="00C33422">
              <w:rPr>
                <w:b/>
                <w:color w:val="000000"/>
                <w:sz w:val="16"/>
                <w:szCs w:val="22"/>
                <w:lang w:val="fr-CH"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media</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139.77. Prohibit incitement to racial hatred, including take effective measures to prevent hate speech against ethnic and religious minorities during election campaigns and in the media (Uzbekistan);</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Uzbekistan</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9. Racial discrimination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14.2. Freedom of thought, conscience and religion</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media</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139.73. Take more resolute action to combat hate speech and incitement to hatred, including in the media, against members of religious and ethnic minorities (Malaysia);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Malaysia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9. Racial discrimination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32. Members of minorities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media</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 xml:space="preserve">139.69. Take necessary measures to tackle hate speech carried out by politicians targeting members of minorities, migrants, asylum seekers, refugees and so on (Republic of Korea); </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Republic of Korea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9. Racial discrimination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34. Migrants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35. Refugees &amp; internally displaced persons (IDPs)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refugees and asylum-seekers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139.71. Take all necessary measures to prohibit hate speech against asylum seekers, refugees and foreigners (Namibia);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Namibia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9. Racial discrimination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35. Refugees &amp; internally displaced persons (IDPs)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refugees and asylum-seekers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media</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 xml:space="preserve">139.102. Establish a comprehensive system for recording and monitoring racist crimes committed in Austria (Iceland); </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Iceland</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9. Racial discrimination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16. Right to an effective remedy, impunity</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D67C0C" w:rsidRPr="00FD5EC6" w:rsidTr="00D67C0C">
        <w:trPr>
          <w:cantSplit/>
        </w:trPr>
        <w:tc>
          <w:tcPr>
            <w:tcW w:w="4520"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139.50. Promote policies and programmes to combat racial hatred and discrimination against minorities and refugees, as well as to sanction such acts (Costa Rica);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tcBorders>
              <w:bottom w:val="dotted" w:sz="4" w:space="0" w:color="auto"/>
            </w:tcBorders>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Costa Rica</w:t>
            </w:r>
          </w:p>
        </w:tc>
        <w:tc>
          <w:tcPr>
            <w:tcW w:w="1044"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tcBorders>
              <w:bottom w:val="dotted" w:sz="4" w:space="0" w:color="auto"/>
            </w:tcBorders>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9. Racial discrimination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35. Refugees &amp; internally displaced persons (IDPs)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5.2. Institutions &amp; policies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refugees and asylum-seekers</w:t>
            </w:r>
          </w:p>
        </w:tc>
      </w:tr>
      <w:tr w:rsidR="00D67C0C" w:rsidRPr="00FD5EC6" w:rsidTr="00055A03">
        <w:trPr>
          <w:cantSplit/>
        </w:trPr>
        <w:tc>
          <w:tcPr>
            <w:tcW w:w="10860" w:type="dxa"/>
            <w:gridSpan w:val="4"/>
            <w:shd w:val="clear" w:color="auto" w:fill="DBE5F1"/>
            <w:hideMark/>
          </w:tcPr>
          <w:p w:rsidR="00D67C0C" w:rsidRPr="00FD5EC6" w:rsidRDefault="00D67C0C" w:rsidP="00D67C0C">
            <w:pPr>
              <w:suppressAutoHyphens w:val="0"/>
              <w:spacing w:before="40" w:after="40" w:line="240" w:lineRule="auto"/>
              <w:rPr>
                <w:b/>
                <w:i/>
                <w:color w:val="000000"/>
                <w:sz w:val="28"/>
                <w:szCs w:val="22"/>
                <w:lang w:eastAsia="en-GB"/>
              </w:rPr>
            </w:pPr>
            <w:r w:rsidRPr="00FD5EC6">
              <w:rPr>
                <w:b/>
                <w:i/>
                <w:color w:val="000000"/>
                <w:sz w:val="28"/>
                <w:szCs w:val="22"/>
                <w:lang w:eastAsia="en-GB"/>
              </w:rPr>
              <w:t>Right or area: 12.5. Prohibition of torture and cruel, inhuman or degrading treatment</w:t>
            </w:r>
          </w:p>
        </w:tc>
      </w:tr>
      <w:tr w:rsidR="00D67C0C" w:rsidRPr="00FD5EC6" w:rsidTr="00D67C0C">
        <w:trPr>
          <w:cantSplit/>
        </w:trPr>
        <w:tc>
          <w:tcPr>
            <w:tcW w:w="4520"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 xml:space="preserve">139.84. Take further action against the use of excessive force by the police (Sweden); </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tcBorders>
              <w:bottom w:val="dotted" w:sz="4" w:space="0" w:color="auto"/>
            </w:tcBorders>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Sweden</w:t>
            </w:r>
          </w:p>
        </w:tc>
        <w:tc>
          <w:tcPr>
            <w:tcW w:w="1044"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tcBorders>
              <w:bottom w:val="dotted" w:sz="4" w:space="0" w:color="auto"/>
            </w:tcBorders>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12.5. Prohibition of torture and cruel, inhuman or degrading treatment</w:t>
            </w:r>
          </w:p>
          <w:p w:rsidR="00FD5EC6" w:rsidRPr="00FD5EC6"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r w:rsidR="00D67C0C" w:rsidRPr="00D67C0C">
              <w:rPr>
                <w:color w:val="000000"/>
                <w:sz w:val="16"/>
                <w:szCs w:val="22"/>
                <w:lang w:eastAsia="en-GB"/>
              </w:rPr>
              <w:t xml:space="preserve"> </w:t>
            </w:r>
          </w:p>
        </w:tc>
      </w:tr>
      <w:tr w:rsidR="00D67C0C" w:rsidRPr="00FD5EC6" w:rsidTr="00CA5C49">
        <w:trPr>
          <w:cantSplit/>
        </w:trPr>
        <w:tc>
          <w:tcPr>
            <w:tcW w:w="10860" w:type="dxa"/>
            <w:gridSpan w:val="4"/>
            <w:shd w:val="clear" w:color="auto" w:fill="DBE5F1"/>
            <w:hideMark/>
          </w:tcPr>
          <w:p w:rsidR="00D67C0C" w:rsidRPr="00FD5EC6" w:rsidRDefault="00D67C0C" w:rsidP="00D67C0C">
            <w:pPr>
              <w:suppressAutoHyphens w:val="0"/>
              <w:spacing w:before="40" w:after="40" w:line="240" w:lineRule="auto"/>
              <w:rPr>
                <w:b/>
                <w:i/>
                <w:color w:val="000000"/>
                <w:sz w:val="28"/>
                <w:szCs w:val="22"/>
                <w:lang w:eastAsia="en-GB"/>
              </w:rPr>
            </w:pPr>
            <w:r w:rsidRPr="00FD5EC6">
              <w:rPr>
                <w:b/>
                <w:i/>
                <w:color w:val="000000"/>
                <w:sz w:val="28"/>
                <w:szCs w:val="22"/>
                <w:lang w:eastAsia="en-GB"/>
              </w:rPr>
              <w:t>Right or area: 12.6. Conditions of detention</w:t>
            </w:r>
          </w:p>
        </w:tc>
      </w:tr>
      <w:tr w:rsidR="00D67C0C" w:rsidRPr="00FD5EC6" w:rsidTr="00D67C0C">
        <w:trPr>
          <w:cantSplit/>
        </w:trPr>
        <w:tc>
          <w:tcPr>
            <w:tcW w:w="4520"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139.99. Introduction of new concrete measures to protect child victims of trafficking and minors in custody and detention (Norway);</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tcBorders>
              <w:bottom w:val="dotted" w:sz="4" w:space="0" w:color="auto"/>
            </w:tcBorders>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Norway</w:t>
            </w:r>
          </w:p>
        </w:tc>
        <w:tc>
          <w:tcPr>
            <w:tcW w:w="1044"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tcBorders>
              <w:bottom w:val="dotted" w:sz="4" w:space="0" w:color="auto"/>
            </w:tcBorders>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12.6. Conditions of detention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12.7. Prohibition of slavery, trafficking</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30.1. Children: definition, general principles, protection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30.4. Juvenile justice</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children</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persons deprived of their liberty</w:t>
            </w:r>
          </w:p>
        </w:tc>
      </w:tr>
      <w:tr w:rsidR="00D67C0C" w:rsidRPr="00FD5EC6" w:rsidTr="008B5871">
        <w:trPr>
          <w:cantSplit/>
        </w:trPr>
        <w:tc>
          <w:tcPr>
            <w:tcW w:w="10860" w:type="dxa"/>
            <w:gridSpan w:val="4"/>
            <w:shd w:val="clear" w:color="auto" w:fill="DBE5F1"/>
            <w:hideMark/>
          </w:tcPr>
          <w:p w:rsidR="00D67C0C" w:rsidRPr="00FD5EC6" w:rsidRDefault="00D67C0C" w:rsidP="00D67C0C">
            <w:pPr>
              <w:suppressAutoHyphens w:val="0"/>
              <w:spacing w:before="40" w:after="40" w:line="240" w:lineRule="auto"/>
              <w:rPr>
                <w:b/>
                <w:i/>
                <w:color w:val="000000"/>
                <w:sz w:val="28"/>
                <w:szCs w:val="22"/>
                <w:lang w:eastAsia="en-GB"/>
              </w:rPr>
            </w:pPr>
            <w:r w:rsidRPr="00FD5EC6">
              <w:rPr>
                <w:b/>
                <w:i/>
                <w:color w:val="000000"/>
                <w:sz w:val="28"/>
                <w:szCs w:val="22"/>
                <w:lang w:eastAsia="en-GB"/>
              </w:rPr>
              <w:t>Right or area: 12.7. Prohibition of slavery, trafficking</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139.96. Continue to improve the national infrastructure to assist victims of trafficking and develop a national system for the recognition and support of child victims of trafficking (Chile);</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Chile</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12.7. Prohibition of slavery, trafficking</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5.2. Institutions &amp; policies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children</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139.94. Continue to ensure that its anti-human-trafficking programmes remain victim-oriented and provide effective access to legal and psychological support to child victims of trafficking (Philippines);</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Philippines</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12.7. Prohibition of slavery, trafficking</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16. Right to an effective remedy, impunity</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children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women</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139.98. Further promote protection of victims of human trafficking, including measures of more effective investigations and prosecution of perpetrators (Greece);</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Greece</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12.7. Prohibition of slavery, trafficking</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16. Right to an effective remedy, impunity</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women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children</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girls</w:t>
            </w:r>
          </w:p>
        </w:tc>
      </w:tr>
      <w:tr w:rsidR="00D67C0C" w:rsidRPr="00FD5EC6" w:rsidTr="00D67C0C">
        <w:trPr>
          <w:cantSplit/>
        </w:trPr>
        <w:tc>
          <w:tcPr>
            <w:tcW w:w="4520"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139.97. Investigate incidents of human trafficking and offer full assistance to child trafficking victims (Sierra Leone);</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tcBorders>
              <w:bottom w:val="dotted" w:sz="4" w:space="0" w:color="auto"/>
            </w:tcBorders>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Sierra Leone</w:t>
            </w:r>
          </w:p>
        </w:tc>
        <w:tc>
          <w:tcPr>
            <w:tcW w:w="1044"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tcBorders>
              <w:bottom w:val="dotted" w:sz="4" w:space="0" w:color="auto"/>
            </w:tcBorders>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12.7. Prohibition of slavery, trafficking</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30.1. Children: definition, general principles, protection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16. Right to an effective remedy, impunity</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children</w:t>
            </w:r>
          </w:p>
        </w:tc>
      </w:tr>
      <w:tr w:rsidR="00D67C0C" w:rsidRPr="00FD5EC6" w:rsidTr="0062214E">
        <w:trPr>
          <w:cantSplit/>
        </w:trPr>
        <w:tc>
          <w:tcPr>
            <w:tcW w:w="10860" w:type="dxa"/>
            <w:gridSpan w:val="4"/>
            <w:shd w:val="clear" w:color="auto" w:fill="DBE5F1"/>
            <w:hideMark/>
          </w:tcPr>
          <w:p w:rsidR="00D67C0C" w:rsidRPr="00FD5EC6" w:rsidRDefault="00D67C0C" w:rsidP="00D67C0C">
            <w:pPr>
              <w:suppressAutoHyphens w:val="0"/>
              <w:spacing w:before="40" w:after="40" w:line="240" w:lineRule="auto"/>
              <w:rPr>
                <w:b/>
                <w:i/>
                <w:color w:val="000000"/>
                <w:sz w:val="28"/>
                <w:szCs w:val="22"/>
                <w:lang w:eastAsia="en-GB"/>
              </w:rPr>
            </w:pPr>
            <w:r w:rsidRPr="00FD5EC6">
              <w:rPr>
                <w:b/>
                <w:i/>
                <w:color w:val="000000"/>
                <w:sz w:val="28"/>
                <w:szCs w:val="22"/>
                <w:lang w:eastAsia="en-GB"/>
              </w:rPr>
              <w:t>Right or area: 14.2. Freedom of thought, conscience and religion</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139.109. Ensure the constitutionality of the new Islam Law and guarantee that its implementation safeguards the full enjoyment of the freedom of religion and belief (Turkey);</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Turkey</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14.2. Freedom of thought, conscience and religion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5.1. Constitutional &amp; legislative framework</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D67C0C" w:rsidRPr="00FD5EC6" w:rsidTr="00D67C0C">
        <w:trPr>
          <w:cantSplit/>
        </w:trPr>
        <w:tc>
          <w:tcPr>
            <w:tcW w:w="4520"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139.3. Ensure that the legal framework on religious societies continues to be applied in an equal and transparent manner (Mexico);</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tcBorders>
              <w:bottom w:val="dotted" w:sz="4" w:space="0" w:color="auto"/>
            </w:tcBorders>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Mexico</w:t>
            </w:r>
          </w:p>
        </w:tc>
        <w:tc>
          <w:tcPr>
            <w:tcW w:w="1044"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tcBorders>
              <w:bottom w:val="dotted" w:sz="4" w:space="0" w:color="auto"/>
            </w:tcBorders>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14.2. Freedom of thought, conscience and religion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5.1. Constitutional &amp; legislative framework</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D67C0C" w:rsidRPr="00FD5EC6" w:rsidTr="00CC3407">
        <w:trPr>
          <w:cantSplit/>
        </w:trPr>
        <w:tc>
          <w:tcPr>
            <w:tcW w:w="10860" w:type="dxa"/>
            <w:gridSpan w:val="4"/>
            <w:shd w:val="clear" w:color="auto" w:fill="DBE5F1"/>
            <w:hideMark/>
          </w:tcPr>
          <w:p w:rsidR="00D67C0C" w:rsidRPr="00FD5EC6" w:rsidRDefault="00D67C0C" w:rsidP="00D67C0C">
            <w:pPr>
              <w:suppressAutoHyphens w:val="0"/>
              <w:spacing w:before="40" w:after="40" w:line="240" w:lineRule="auto"/>
              <w:rPr>
                <w:b/>
                <w:i/>
                <w:color w:val="000000"/>
                <w:sz w:val="28"/>
                <w:szCs w:val="22"/>
                <w:lang w:eastAsia="en-GB"/>
              </w:rPr>
            </w:pPr>
            <w:r w:rsidRPr="00FD5EC6">
              <w:rPr>
                <w:b/>
                <w:i/>
                <w:color w:val="000000"/>
                <w:sz w:val="28"/>
                <w:szCs w:val="22"/>
                <w:lang w:eastAsia="en-GB"/>
              </w:rPr>
              <w:t>Right or area: 14.6. Right to private life, privacy</w:t>
            </w:r>
          </w:p>
        </w:tc>
      </w:tr>
      <w:tr w:rsidR="00D67C0C" w:rsidRPr="00FD5EC6" w:rsidTr="00D67C0C">
        <w:trPr>
          <w:cantSplit/>
        </w:trPr>
        <w:tc>
          <w:tcPr>
            <w:tcW w:w="4520"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141.51. Revise the draft State Protection Act so that it contains robust safeguards with respect to the full enjoyment of the right to privacy and other human rights in compliance with international human rights law (Czech Republic);</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2</w:t>
            </w:r>
          </w:p>
        </w:tc>
        <w:tc>
          <w:tcPr>
            <w:tcW w:w="1240" w:type="dxa"/>
            <w:tcBorders>
              <w:bottom w:val="dotted" w:sz="4" w:space="0" w:color="auto"/>
            </w:tcBorders>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Czech Republic</w:t>
            </w:r>
          </w:p>
        </w:tc>
        <w:tc>
          <w:tcPr>
            <w:tcW w:w="1044"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tcBorders>
              <w:bottom w:val="dotted" w:sz="4" w:space="0" w:color="auto"/>
            </w:tcBorders>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14.6. Right to private life, privacy</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5.1. Constitutional &amp; legislative framework</w:t>
            </w:r>
          </w:p>
          <w:p w:rsidR="00FD5EC6" w:rsidRPr="00FD5EC6"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r w:rsidR="00D67C0C" w:rsidRPr="00D67C0C">
              <w:rPr>
                <w:color w:val="000000"/>
                <w:sz w:val="16"/>
                <w:szCs w:val="22"/>
                <w:lang w:eastAsia="en-GB"/>
              </w:rPr>
              <w:t xml:space="preserve"> </w:t>
            </w:r>
          </w:p>
        </w:tc>
      </w:tr>
      <w:tr w:rsidR="00D67C0C" w:rsidRPr="00FD5EC6" w:rsidTr="0068440E">
        <w:trPr>
          <w:cantSplit/>
        </w:trPr>
        <w:tc>
          <w:tcPr>
            <w:tcW w:w="10860" w:type="dxa"/>
            <w:gridSpan w:val="4"/>
            <w:shd w:val="clear" w:color="auto" w:fill="DBE5F1"/>
            <w:hideMark/>
          </w:tcPr>
          <w:p w:rsidR="00D67C0C" w:rsidRPr="00FD5EC6" w:rsidRDefault="00D67C0C" w:rsidP="00D67C0C">
            <w:pPr>
              <w:suppressAutoHyphens w:val="0"/>
              <w:spacing w:before="40" w:after="40" w:line="240" w:lineRule="auto"/>
              <w:rPr>
                <w:b/>
                <w:i/>
                <w:color w:val="000000"/>
                <w:sz w:val="28"/>
                <w:szCs w:val="22"/>
                <w:lang w:eastAsia="en-GB"/>
              </w:rPr>
            </w:pPr>
            <w:r w:rsidRPr="00FD5EC6">
              <w:rPr>
                <w:b/>
                <w:i/>
                <w:color w:val="000000"/>
                <w:sz w:val="28"/>
                <w:szCs w:val="22"/>
                <w:lang w:eastAsia="en-GB"/>
              </w:rPr>
              <w:t>Right or area: 15.1. Administration of justice &amp; fair trial</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139.105. Comprehensively investigate incidents and allegations of hate crimes and xenophobic attacks and bring their perpetrators to justice (Sierra Leone);</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Sierra Leone</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15.1. Administration of justice &amp; fair trial</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9. Racial discrimination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16. Right to an effective remedy, impunity</w:t>
            </w:r>
          </w:p>
          <w:p w:rsidR="00FD5EC6" w:rsidRPr="00FD5EC6"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r w:rsidR="00D67C0C" w:rsidRPr="00D67C0C">
              <w:rPr>
                <w:color w:val="000000"/>
                <w:sz w:val="16"/>
                <w:szCs w:val="22"/>
                <w:lang w:eastAsia="en-GB"/>
              </w:rPr>
              <w:t xml:space="preserve"> </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139.104. Ensure that police investigations are carried out in an impartial and non-discriminatory manner and not based on ethnic profiling (Iceland);</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Iceland</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15.1. Administration of justice &amp; fair trial</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16. Right to an effective remedy, impunity</w:t>
            </w:r>
          </w:p>
          <w:p w:rsidR="00FD5EC6" w:rsidRPr="00FD5EC6"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r w:rsidR="00D67C0C" w:rsidRPr="00D67C0C">
              <w:rPr>
                <w:color w:val="000000"/>
                <w:sz w:val="16"/>
                <w:szCs w:val="22"/>
                <w:lang w:eastAsia="en-GB"/>
              </w:rPr>
              <w:t xml:space="preserve"> </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139.106. Investigate all allegations of racial profiling, of the practice of unlawful detention and of searches of persons belonging to ethnic and religious minorities, and penalise strictly law enforcement officers who were engaged in such actions (Uzbekistan);</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Uzbekistan</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15.1. Administration of justice &amp; fair trial</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9. Racial discrimination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13.1. Liberty &amp; security – general</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32. Members of minorities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persons deprived of their liberty</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139.103. Investigate all cases of ill-treatment, human rights violations committed by law enforcement agencies and prosecute those responsible (Azerbaijan);</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Azerbaijan</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15.1. Administration of justice &amp; fair trial</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12.5. Prohibition of torture and cruel, inhuman or degrading treatment</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16. Right to an effective remedy, impunity</w:t>
            </w:r>
          </w:p>
          <w:p w:rsidR="00FD5EC6" w:rsidRPr="00FD5EC6"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r w:rsidR="00D67C0C" w:rsidRPr="00D67C0C">
              <w:rPr>
                <w:color w:val="000000"/>
                <w:sz w:val="16"/>
                <w:szCs w:val="22"/>
                <w:lang w:eastAsia="en-GB"/>
              </w:rPr>
              <w:t xml:space="preserve"> </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139.101. Ensure transparent and effective investigation and prosecution where appropriate of alleged human rights violations by law enforcement officials, particularly in reference to the treatment of members of minority groups (United States of America);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United States of America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15.1. Administration of justice &amp; fair trial</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32. Members of minorities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D67C0C" w:rsidRPr="00FD5EC6" w:rsidTr="00D67C0C">
        <w:trPr>
          <w:cantSplit/>
        </w:trPr>
        <w:tc>
          <w:tcPr>
            <w:tcW w:w="4520"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139.100. Ensure that law enforcement officials conduct their duties in line with Austria’s international obligations, particularly in relation to migrants, asylum seekers and minorities (Rwanda);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tcBorders>
              <w:bottom w:val="dotted" w:sz="4" w:space="0" w:color="auto"/>
            </w:tcBorders>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Rwanda</w:t>
            </w:r>
          </w:p>
        </w:tc>
        <w:tc>
          <w:tcPr>
            <w:tcW w:w="1044"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tcBorders>
              <w:bottom w:val="dotted" w:sz="4" w:space="0" w:color="auto"/>
            </w:tcBorders>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15.1. Administration of justice &amp; fair trial</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34. Migrants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refugees and asylum-seekers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D67C0C" w:rsidRPr="00FD5EC6" w:rsidTr="002F6093">
        <w:trPr>
          <w:cantSplit/>
        </w:trPr>
        <w:tc>
          <w:tcPr>
            <w:tcW w:w="10860" w:type="dxa"/>
            <w:gridSpan w:val="4"/>
            <w:shd w:val="clear" w:color="auto" w:fill="DBE5F1"/>
            <w:hideMark/>
          </w:tcPr>
          <w:p w:rsidR="00D67C0C" w:rsidRPr="00FD5EC6" w:rsidRDefault="00D67C0C" w:rsidP="00D67C0C">
            <w:pPr>
              <w:suppressAutoHyphens w:val="0"/>
              <w:spacing w:before="40" w:after="40" w:line="240" w:lineRule="auto"/>
              <w:rPr>
                <w:b/>
                <w:i/>
                <w:color w:val="000000"/>
                <w:sz w:val="28"/>
                <w:szCs w:val="22"/>
                <w:lang w:eastAsia="en-GB"/>
              </w:rPr>
            </w:pPr>
            <w:r w:rsidRPr="00FD5EC6">
              <w:rPr>
                <w:b/>
                <w:i/>
                <w:color w:val="000000"/>
                <w:sz w:val="28"/>
                <w:szCs w:val="22"/>
                <w:lang w:eastAsia="en-GB"/>
              </w:rPr>
              <w:t>Right or area: 16. Right to an effective remedy, impunity</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141.50. Ensure independent and effective investigation and prosecution of all cases of alleged human rights violations by law enforcement officials (Czech Republic);</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2</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Czech Republic</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16. Right to an effective remedy, impunity</w:t>
            </w:r>
          </w:p>
          <w:p w:rsidR="00FD5EC6" w:rsidRPr="00FD5EC6"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r w:rsidR="00D67C0C" w:rsidRPr="00D67C0C">
              <w:rPr>
                <w:color w:val="000000"/>
                <w:sz w:val="16"/>
                <w:szCs w:val="22"/>
                <w:lang w:eastAsia="en-GB"/>
              </w:rPr>
              <w:t xml:space="preserve"> </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141.48. Improve the investigation of alleged human rights violations by law enforcement officials, including by establishing an independent mechanism to investigate such allegations with the power to order disciplinary proceedings and refer cases directly to the judicial authorities (Islamic Republic of Iran);</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3</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Iran (Islamic Republic of)</w:t>
            </w:r>
            <w:r w:rsidR="00D67C0C" w:rsidRPr="00FD5EC6">
              <w:rPr>
                <w:color w:val="000000"/>
                <w:szCs w:val="22"/>
                <w:lang w:eastAsia="en-GB"/>
              </w:rPr>
              <w:t xml:space="preserve"> </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16. Right to an effective remedy, impunity</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5.2. Institutions &amp; policies</w:t>
            </w:r>
          </w:p>
          <w:p w:rsidR="00FD5EC6" w:rsidRPr="00FD5EC6"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r w:rsidR="00D67C0C" w:rsidRPr="00D67C0C">
              <w:rPr>
                <w:color w:val="000000"/>
                <w:sz w:val="16"/>
                <w:szCs w:val="22"/>
                <w:lang w:eastAsia="en-GB"/>
              </w:rPr>
              <w:t xml:space="preserve"> </w:t>
            </w:r>
          </w:p>
        </w:tc>
      </w:tr>
      <w:tr w:rsidR="00D67C0C" w:rsidRPr="00FD5EC6" w:rsidTr="00D67C0C">
        <w:trPr>
          <w:cantSplit/>
        </w:trPr>
        <w:tc>
          <w:tcPr>
            <w:tcW w:w="4520"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141.49. Prosecute perpetrators of hate crimes and xenophobic acts and prevent misuse of information and communications technologies for this purpose (Pakistan);</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2</w:t>
            </w:r>
          </w:p>
        </w:tc>
        <w:tc>
          <w:tcPr>
            <w:tcW w:w="1240" w:type="dxa"/>
            <w:tcBorders>
              <w:bottom w:val="dotted" w:sz="4" w:space="0" w:color="auto"/>
            </w:tcBorders>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Pakistan</w:t>
            </w:r>
          </w:p>
        </w:tc>
        <w:tc>
          <w:tcPr>
            <w:tcW w:w="1044"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tcBorders>
              <w:bottom w:val="dotted" w:sz="4" w:space="0" w:color="auto"/>
            </w:tcBorders>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16. Right to an effective remedy, impunity</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9. Racial discrimination</w:t>
            </w:r>
          </w:p>
          <w:p w:rsidR="00FD5EC6" w:rsidRPr="00FD5EC6"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r w:rsidR="00D67C0C" w:rsidRPr="00D67C0C">
              <w:rPr>
                <w:color w:val="000000"/>
                <w:sz w:val="16"/>
                <w:szCs w:val="22"/>
                <w:lang w:eastAsia="en-GB"/>
              </w:rPr>
              <w:t xml:space="preserve"> </w:t>
            </w:r>
          </w:p>
        </w:tc>
      </w:tr>
      <w:tr w:rsidR="00D67C0C" w:rsidRPr="00FD5EC6" w:rsidTr="001A4EF4">
        <w:trPr>
          <w:cantSplit/>
        </w:trPr>
        <w:tc>
          <w:tcPr>
            <w:tcW w:w="10860" w:type="dxa"/>
            <w:gridSpan w:val="4"/>
            <w:shd w:val="clear" w:color="auto" w:fill="DBE5F1"/>
            <w:hideMark/>
          </w:tcPr>
          <w:p w:rsidR="00D67C0C" w:rsidRPr="00FD5EC6" w:rsidRDefault="00D67C0C" w:rsidP="00D67C0C">
            <w:pPr>
              <w:suppressAutoHyphens w:val="0"/>
              <w:spacing w:before="40" w:after="40" w:line="240" w:lineRule="auto"/>
              <w:rPr>
                <w:b/>
                <w:i/>
                <w:color w:val="000000"/>
                <w:sz w:val="28"/>
                <w:szCs w:val="22"/>
                <w:lang w:eastAsia="en-GB"/>
              </w:rPr>
            </w:pPr>
            <w:r w:rsidRPr="00FD5EC6">
              <w:rPr>
                <w:b/>
                <w:i/>
                <w:color w:val="000000"/>
                <w:sz w:val="28"/>
                <w:szCs w:val="22"/>
                <w:lang w:eastAsia="en-GB"/>
              </w:rPr>
              <w:t>Right or area: 17. Rights related to name, identity, nationality</w:t>
            </w:r>
          </w:p>
        </w:tc>
      </w:tr>
      <w:tr w:rsidR="00D67C0C" w:rsidRPr="00FD5EC6" w:rsidTr="00D67C0C">
        <w:trPr>
          <w:cantSplit/>
        </w:trPr>
        <w:tc>
          <w:tcPr>
            <w:tcW w:w="4520"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140.16. Reintroduce the possibility of dual citizenship (Turkey);</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140</w:t>
            </w:r>
          </w:p>
        </w:tc>
        <w:tc>
          <w:tcPr>
            <w:tcW w:w="1240" w:type="dxa"/>
            <w:tcBorders>
              <w:bottom w:val="dotted" w:sz="4" w:space="0" w:color="auto"/>
            </w:tcBorders>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Turkey</w:t>
            </w:r>
          </w:p>
        </w:tc>
        <w:tc>
          <w:tcPr>
            <w:tcW w:w="1044"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tcBorders>
              <w:bottom w:val="dotted" w:sz="4" w:space="0" w:color="auto"/>
            </w:tcBorders>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17. Rights related to name, identity, nationality</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5.1. Constitutional &amp; legislative framework</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D67C0C" w:rsidRPr="00FD5EC6" w:rsidTr="00432017">
        <w:trPr>
          <w:cantSplit/>
        </w:trPr>
        <w:tc>
          <w:tcPr>
            <w:tcW w:w="10860" w:type="dxa"/>
            <w:gridSpan w:val="4"/>
            <w:shd w:val="clear" w:color="auto" w:fill="DBE5F1"/>
            <w:hideMark/>
          </w:tcPr>
          <w:p w:rsidR="00D67C0C" w:rsidRPr="00FD5EC6" w:rsidRDefault="00D67C0C" w:rsidP="00D67C0C">
            <w:pPr>
              <w:suppressAutoHyphens w:val="0"/>
              <w:spacing w:before="40" w:after="40" w:line="240" w:lineRule="auto"/>
              <w:rPr>
                <w:b/>
                <w:i/>
                <w:color w:val="000000"/>
                <w:sz w:val="28"/>
                <w:szCs w:val="22"/>
                <w:lang w:eastAsia="en-GB"/>
              </w:rPr>
            </w:pPr>
            <w:r w:rsidRPr="00FD5EC6">
              <w:rPr>
                <w:b/>
                <w:i/>
                <w:color w:val="000000"/>
                <w:sz w:val="28"/>
                <w:szCs w:val="22"/>
                <w:lang w:eastAsia="en-GB"/>
              </w:rPr>
              <w:t>Right or area: 19. Rights related to marriage &amp; family</w:t>
            </w:r>
          </w:p>
        </w:tc>
      </w:tr>
      <w:tr w:rsidR="00D67C0C" w:rsidRPr="00FD5EC6" w:rsidTr="00D67C0C">
        <w:trPr>
          <w:cantSplit/>
        </w:trPr>
        <w:tc>
          <w:tcPr>
            <w:tcW w:w="4520"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141.52. Provide protection for the family as the natural and fundamental unit of the society (Egypt);</w:t>
            </w:r>
          </w:p>
          <w:p w:rsidR="00D67C0C"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3</w:t>
            </w:r>
          </w:p>
          <w:p w:rsidR="00FD5EC6" w:rsidRPr="00FD5EC6" w:rsidRDefault="00FD5EC6" w:rsidP="00D67C0C">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Egypt</w:t>
            </w:r>
          </w:p>
        </w:tc>
        <w:tc>
          <w:tcPr>
            <w:tcW w:w="1044"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tcBorders>
              <w:bottom w:val="dotted" w:sz="4" w:space="0" w:color="auto"/>
            </w:tcBorders>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19. Rights related to marriage &amp; family</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D67C0C" w:rsidRPr="00FD5EC6" w:rsidTr="00F73957">
        <w:trPr>
          <w:cantSplit/>
        </w:trPr>
        <w:tc>
          <w:tcPr>
            <w:tcW w:w="10860" w:type="dxa"/>
            <w:gridSpan w:val="4"/>
            <w:shd w:val="clear" w:color="auto" w:fill="DBE5F1"/>
            <w:hideMark/>
          </w:tcPr>
          <w:p w:rsidR="00D67C0C" w:rsidRPr="00FD5EC6" w:rsidRDefault="00D67C0C" w:rsidP="00D67C0C">
            <w:pPr>
              <w:suppressAutoHyphens w:val="0"/>
              <w:spacing w:before="40" w:after="40" w:line="240" w:lineRule="auto"/>
              <w:rPr>
                <w:b/>
                <w:i/>
                <w:color w:val="000000"/>
                <w:sz w:val="28"/>
                <w:szCs w:val="22"/>
                <w:lang w:eastAsia="en-GB"/>
              </w:rPr>
            </w:pPr>
            <w:r w:rsidRPr="00FD5EC6">
              <w:rPr>
                <w:b/>
                <w:i/>
                <w:color w:val="000000"/>
                <w:sz w:val="28"/>
                <w:szCs w:val="22"/>
                <w:lang w:eastAsia="en-GB"/>
              </w:rPr>
              <w:t>Right or area: 22.1. Right to an adequate standard of living - general</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139.129. Put forward further efforts to guarantee the rights of asylum seekers, migrants and refugees with a view to delivering an adequate standard of living and access to affordable public services (Republic of Korea);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Republic of Korea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22.1. Right to an adequate standard of living - general</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34. Migrants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35. Refugees &amp; internally displaced persons (IDPs)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refugees and asylum-seekers</w:t>
            </w:r>
          </w:p>
        </w:tc>
      </w:tr>
      <w:tr w:rsidR="00D67C0C" w:rsidRPr="00FD5EC6" w:rsidTr="00D67C0C">
        <w:trPr>
          <w:cantSplit/>
        </w:trPr>
        <w:tc>
          <w:tcPr>
            <w:tcW w:w="4520"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139.127. Ensure adequate living conditions for migrants, refuges and asylum seekers for the effective promotion and protection of their rights (Ecuador);</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tcBorders>
              <w:bottom w:val="dotted" w:sz="4" w:space="0" w:color="auto"/>
            </w:tcBorders>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Ecuador</w:t>
            </w:r>
          </w:p>
        </w:tc>
        <w:tc>
          <w:tcPr>
            <w:tcW w:w="1044"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tcBorders>
              <w:bottom w:val="dotted" w:sz="4" w:space="0" w:color="auto"/>
            </w:tcBorders>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22.1. Right to an adequate standard of living - general</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35. Refugees &amp; internally displaced persons (IDPs)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34. Migrants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refugees and asylum-seekers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migrant workers</w:t>
            </w:r>
          </w:p>
        </w:tc>
      </w:tr>
      <w:tr w:rsidR="00D67C0C" w:rsidRPr="00FD5EC6" w:rsidTr="0094161F">
        <w:trPr>
          <w:cantSplit/>
        </w:trPr>
        <w:tc>
          <w:tcPr>
            <w:tcW w:w="10860" w:type="dxa"/>
            <w:gridSpan w:val="4"/>
            <w:shd w:val="clear" w:color="auto" w:fill="DBE5F1"/>
            <w:hideMark/>
          </w:tcPr>
          <w:p w:rsidR="00D67C0C" w:rsidRPr="00FD5EC6" w:rsidRDefault="00D67C0C" w:rsidP="00D67C0C">
            <w:pPr>
              <w:suppressAutoHyphens w:val="0"/>
              <w:spacing w:before="40" w:after="40" w:line="240" w:lineRule="auto"/>
              <w:rPr>
                <w:b/>
                <w:i/>
                <w:color w:val="000000"/>
                <w:sz w:val="28"/>
                <w:szCs w:val="22"/>
                <w:lang w:eastAsia="en-GB"/>
              </w:rPr>
            </w:pPr>
            <w:r w:rsidRPr="00FD5EC6">
              <w:rPr>
                <w:b/>
                <w:i/>
                <w:color w:val="000000"/>
                <w:sz w:val="28"/>
                <w:szCs w:val="22"/>
                <w:lang w:eastAsia="en-GB"/>
              </w:rPr>
              <w:t>Right or area: 23.1. Right to work</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139.111. Continue to enhance senior citizens’ workforce participation, as advocated under the Federal Plan for Senior Citizens, adopted in 2012 (Australia);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Australia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23.1. Right to work</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older persons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141.69. Take further steps to promote integration of asylum seekers, migrants and refugees and their participation in political, cultural and economic life, including by increasing their access to affordable health-care services and to the employment market (State of Palestine);</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2</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State of Palestine</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23.1. Right to work</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24. Right to health</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34. Migrants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35. Refugees &amp; internally displaced persons (IDPs)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27. Cultural rights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refugees and asylum-seekers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migrants</w:t>
            </w:r>
          </w:p>
        </w:tc>
      </w:tr>
      <w:tr w:rsidR="00D67C0C" w:rsidRPr="00FD5EC6" w:rsidTr="00D67C0C">
        <w:trPr>
          <w:cantSplit/>
        </w:trPr>
        <w:tc>
          <w:tcPr>
            <w:tcW w:w="4520"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140.22. Consider issuing, upon request, provisional work permits in favor of asylum seekers (Brazil);</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140</w:t>
            </w:r>
          </w:p>
        </w:tc>
        <w:tc>
          <w:tcPr>
            <w:tcW w:w="1240" w:type="dxa"/>
            <w:tcBorders>
              <w:bottom w:val="dotted" w:sz="4" w:space="0" w:color="auto"/>
            </w:tcBorders>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Brazil</w:t>
            </w:r>
          </w:p>
        </w:tc>
        <w:tc>
          <w:tcPr>
            <w:tcW w:w="1044"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tcBorders>
              <w:bottom w:val="dotted" w:sz="4" w:space="0" w:color="auto"/>
            </w:tcBorders>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23.1. Right to work</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35. Refugees &amp; internally displaced persons (IDPs)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refugees and asylum-seekers</w:t>
            </w:r>
          </w:p>
        </w:tc>
      </w:tr>
      <w:tr w:rsidR="00D67C0C" w:rsidRPr="00FD5EC6" w:rsidTr="00FA1702">
        <w:trPr>
          <w:cantSplit/>
        </w:trPr>
        <w:tc>
          <w:tcPr>
            <w:tcW w:w="10860" w:type="dxa"/>
            <w:gridSpan w:val="4"/>
            <w:shd w:val="clear" w:color="auto" w:fill="DBE5F1"/>
            <w:hideMark/>
          </w:tcPr>
          <w:p w:rsidR="00D67C0C" w:rsidRPr="00FD5EC6" w:rsidRDefault="00D67C0C" w:rsidP="00D67C0C">
            <w:pPr>
              <w:suppressAutoHyphens w:val="0"/>
              <w:spacing w:before="40" w:after="40" w:line="240" w:lineRule="auto"/>
              <w:rPr>
                <w:b/>
                <w:i/>
                <w:color w:val="000000"/>
                <w:sz w:val="28"/>
                <w:szCs w:val="22"/>
                <w:lang w:eastAsia="en-GB"/>
              </w:rPr>
            </w:pPr>
            <w:r w:rsidRPr="00FD5EC6">
              <w:rPr>
                <w:b/>
                <w:i/>
                <w:color w:val="000000"/>
                <w:sz w:val="28"/>
                <w:szCs w:val="22"/>
                <w:lang w:eastAsia="en-GB"/>
              </w:rPr>
              <w:t>Right or area: 25. Right to education</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141.28. Adopt specific measures at the legislative and policy levels to ensure the full inclusion of children from minorities, asylum seekers and migrant backgrounds, and boys and girls with disabilities, in its educational system (Honduras);</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2</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Honduras</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25. Right to education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5.1. Constitutional &amp; legislative framework</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5.2. Institutions &amp; policies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34. Migrants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31.1. Persons with disabilities: definition, general principles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refugees and asylum-seekers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children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girls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D67C0C" w:rsidRPr="00FD5EC6" w:rsidTr="00D67C0C">
        <w:trPr>
          <w:cantSplit/>
        </w:trPr>
        <w:tc>
          <w:tcPr>
            <w:tcW w:w="4520"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139.121. Take all necessary steps to ensure that children with a migration background have unhindered and equal access to education (Turkey);</w:t>
            </w:r>
          </w:p>
          <w:p w:rsidR="00D67C0C"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p w:rsidR="00D67C0C" w:rsidRDefault="00D67C0C" w:rsidP="00D67C0C">
            <w:pPr>
              <w:suppressAutoHyphens w:val="0"/>
              <w:spacing w:before="40" w:after="40" w:line="240" w:lineRule="auto"/>
              <w:rPr>
                <w:color w:val="000000"/>
                <w:szCs w:val="22"/>
                <w:lang w:eastAsia="en-GB"/>
              </w:rPr>
            </w:pPr>
          </w:p>
          <w:p w:rsidR="00D67C0C" w:rsidRDefault="00D67C0C" w:rsidP="00D67C0C">
            <w:pPr>
              <w:suppressAutoHyphens w:val="0"/>
              <w:spacing w:before="40" w:after="40" w:line="240" w:lineRule="auto"/>
              <w:rPr>
                <w:color w:val="000000"/>
                <w:szCs w:val="22"/>
                <w:lang w:eastAsia="en-GB"/>
              </w:rPr>
            </w:pPr>
          </w:p>
          <w:p w:rsidR="00FD5EC6" w:rsidRPr="00FD5EC6" w:rsidRDefault="00FD5EC6" w:rsidP="00D67C0C">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Turkey</w:t>
            </w:r>
          </w:p>
        </w:tc>
        <w:tc>
          <w:tcPr>
            <w:tcW w:w="1044"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tcBorders>
              <w:bottom w:val="dotted" w:sz="4" w:space="0" w:color="auto"/>
            </w:tcBorders>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25. Right to education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34. Migrants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children</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migrants</w:t>
            </w:r>
          </w:p>
        </w:tc>
      </w:tr>
      <w:tr w:rsidR="00D67C0C" w:rsidRPr="00FD5EC6" w:rsidTr="00F25CDB">
        <w:trPr>
          <w:cantSplit/>
        </w:trPr>
        <w:tc>
          <w:tcPr>
            <w:tcW w:w="10860" w:type="dxa"/>
            <w:gridSpan w:val="4"/>
            <w:shd w:val="clear" w:color="auto" w:fill="DBE5F1"/>
            <w:hideMark/>
          </w:tcPr>
          <w:p w:rsidR="00D67C0C" w:rsidRPr="00FD5EC6" w:rsidRDefault="00D67C0C" w:rsidP="00D67C0C">
            <w:pPr>
              <w:suppressAutoHyphens w:val="0"/>
              <w:spacing w:before="40" w:after="40" w:line="240" w:lineRule="auto"/>
              <w:rPr>
                <w:b/>
                <w:i/>
                <w:color w:val="000000"/>
                <w:sz w:val="28"/>
                <w:szCs w:val="22"/>
                <w:lang w:eastAsia="en-GB"/>
              </w:rPr>
            </w:pPr>
            <w:r w:rsidRPr="00FD5EC6">
              <w:rPr>
                <w:b/>
                <w:i/>
                <w:color w:val="000000"/>
                <w:sz w:val="28"/>
                <w:szCs w:val="22"/>
                <w:lang w:eastAsia="en-GB"/>
              </w:rPr>
              <w:t>Right or area: 28.1. Business &amp; human rights</w:t>
            </w:r>
          </w:p>
        </w:tc>
      </w:tr>
      <w:tr w:rsidR="00D67C0C" w:rsidRPr="00FD5EC6" w:rsidTr="00D67C0C">
        <w:trPr>
          <w:cantSplit/>
        </w:trPr>
        <w:tc>
          <w:tcPr>
            <w:tcW w:w="4520"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141.70. Strengthen oversight of Austrian companies operating abroad with regard to any negative impact of their activities on the enjoyment of human rights, particularly in conflict areas, where there are heightened risks of human rights abuses (State of Palestine);</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2</w:t>
            </w:r>
          </w:p>
        </w:tc>
        <w:tc>
          <w:tcPr>
            <w:tcW w:w="1240" w:type="dxa"/>
            <w:tcBorders>
              <w:bottom w:val="dotted" w:sz="4" w:space="0" w:color="auto"/>
            </w:tcBorders>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State of Palestine</w:t>
            </w:r>
          </w:p>
        </w:tc>
        <w:tc>
          <w:tcPr>
            <w:tcW w:w="1044"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tcBorders>
              <w:bottom w:val="dotted" w:sz="4" w:space="0" w:color="auto"/>
            </w:tcBorders>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28.1. Business &amp; human rights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D67C0C" w:rsidRPr="00FD5EC6" w:rsidTr="0085509D">
        <w:trPr>
          <w:cantSplit/>
        </w:trPr>
        <w:tc>
          <w:tcPr>
            <w:tcW w:w="10860" w:type="dxa"/>
            <w:gridSpan w:val="4"/>
            <w:shd w:val="clear" w:color="auto" w:fill="DBE5F1"/>
            <w:hideMark/>
          </w:tcPr>
          <w:p w:rsidR="00D67C0C" w:rsidRPr="00FD5EC6" w:rsidRDefault="00D67C0C" w:rsidP="00D67C0C">
            <w:pPr>
              <w:suppressAutoHyphens w:val="0"/>
              <w:spacing w:before="40" w:after="40" w:line="240" w:lineRule="auto"/>
              <w:rPr>
                <w:b/>
                <w:i/>
                <w:color w:val="000000"/>
                <w:sz w:val="28"/>
                <w:szCs w:val="22"/>
                <w:lang w:eastAsia="en-GB"/>
              </w:rPr>
            </w:pPr>
            <w:r w:rsidRPr="00FD5EC6">
              <w:rPr>
                <w:b/>
                <w:i/>
                <w:color w:val="000000"/>
                <w:sz w:val="28"/>
                <w:szCs w:val="22"/>
                <w:lang w:eastAsia="en-GB"/>
              </w:rPr>
              <w:t xml:space="preserve">Right or area: 29.1. Discrimination against women </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139.25. Take further action in order to encourage equal opportunities for both men and women, for instance through more equal salary levels and enhanced childcare services in order to improve reconciliation of work and family life. The National Action Plan on Gender Equality in the Employment Market ought to be fully implemented without delay (Sweden);</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Sweden</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29.1. Discrimination against women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5.2. Institutions &amp; policies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19. Rights related to marriage &amp; family</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23.1. Right to work</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children</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women</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141.25. Make progress in harmonizing its legislation on the rights of women, non-discrimination and gender equality (Honduras);</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4</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Honduras</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29.1. Discrimination against women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5.1. Constitutional &amp; legislative framework</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women</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general</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139.36. Take concrete measures to reduce the gender pay gap (Canada);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Canada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29.1. Discrimination against women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23.2. Right to just and favourable conditions of work</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women</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139.37. Ensure equal remuneration to men and women (South Africa);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South Africa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29.1. Discrimination against women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23.2. Right to just and favourable conditions of work</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women</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139.32. Strengthened measures to promote gender equality, particularly with regard to the gender pay-gap and women’s representation in leadership positions and regional politics (Norway);</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Norway</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29.1. Discrimination against women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18. Right to participate in public affairs &amp; right to vote</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women</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139.39. Rectification of the underrepresentation of women in public services as well as the decision-making positions in the private sector (India);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India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29.1. Discrimination against women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18. Right to participate in public affairs &amp; right to vote</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women</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139.38. Take measures to combat inequality between men and women and to improve the representation of women in economic and political life (France);</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France</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29.1. Discrimination against women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18. Right to participate in public affairs &amp; right to vote</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women</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139.27. Strengthen efforts to ensure gender equality in the workplace and implement measures to enhance representation of women at senior-level and managerial positions in government and other sectors (Sri Lanka);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Sri Lanka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29.1. Discrimination against women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18. Right to participate in public affairs &amp; right to vote</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23.2. Right to just and favourable conditions of work</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women</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139.110. Undertake measures in building an equal and adequate pension system mainly for women’s childcare (Albania);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Albania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29.1. Discrimination against women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22.4. Right to social security</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women</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141.31. Continue efforts in promoting gender equality, including ensuring equal pension entitlements for women (Malaysia);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3</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Malaysia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29.1. Discrimination against women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22.4. Right to social security</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women</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139.26. Take measures to ensure equal opportunities for women in the labour market (United Arab Emirates);</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United Arab Emirates</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29.1. Discrimination against women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23.1. Right to work</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women</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141.37. Further pursue its efforts to establish equal conditions for the participation of men and women in the labour market, including by enhancing the availability of affordable full-day childcare centres and introducing legal entitlements for these services (Denmark);</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2</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Denmark</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29.1. Discrimination against women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23.1. Right to work</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children</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women</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139.24. Take effective measures to strengthen gender equality, in particular eliminate occupational segregation (Uzbekistan);</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Uzbekistan</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29.1. Discrimination against women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23.1. Right to work</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women</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139.28. Take all necessary measures to put an end to all forms of discrimination against women in the labour market (Libya);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Libya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29.1. Discrimination against women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23.1. Right to work</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23.2. Right to just and favourable conditions of work</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women</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139.29. Ensure equal opportunities for women in the labour market by eliminating occupational segregation and narrowing the gender pay gap and increase the participation of women in the political sphere, in particular at the higher levels (Republic of Korea);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Republic of Korea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29.1. Discrimination against women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23.1. Right to work</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23.2. Right to just and favourable conditions of work</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women</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139.33. Take action to narrow the gender pay gap and to ensure equal opportunities for women on the labour market (Israel);</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Israel</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29.1. Discrimination against women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23.1. Right to work</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23.2. Right to just and favourable conditions of work</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women</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139.30. Ensure equal opportunities for women in the labour market, including by strengthening equal access of migrant women to effective job training and placement services in order to alleviate the concentration of qualified migrant women in low-paying jobs (Ireland);</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Ireland</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29.1. Discrimination against women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23.1. Right to work</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34. Migrants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women</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139.31. Continue efforts in ensuring gender equality in all the spheres of the society, including making efforts to narrow the gender pay gap (Estonia);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Estonia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29.1. Discrimination against women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23.2. Right to just and favourable conditions of work</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women</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139.34. Step up efforts to close the gender pay gap (Thailand);</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Thailand</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29.1. Discrimination against women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23.2. Right to just and favourable conditions of work</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women</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139.35. Adopt further measures to reduce the gender pay gap in all sectors of the economy (Viet Nam);</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Viet Nam</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29.1. Discrimination against women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23.2. Right to just and favourable conditions of work</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women</w:t>
            </w:r>
          </w:p>
        </w:tc>
      </w:tr>
      <w:tr w:rsidR="00D67C0C" w:rsidRPr="00FD5EC6" w:rsidTr="00D67C0C">
        <w:trPr>
          <w:cantSplit/>
        </w:trPr>
        <w:tc>
          <w:tcPr>
            <w:tcW w:w="4520"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139.19. Reinforce its policies for the protection of women taking into account the vulnerability of women refugees (Holy See);</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tcBorders>
              <w:bottom w:val="dotted" w:sz="4" w:space="0" w:color="auto"/>
            </w:tcBorders>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Holy See</w:t>
            </w:r>
          </w:p>
        </w:tc>
        <w:tc>
          <w:tcPr>
            <w:tcW w:w="1044"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tcBorders>
              <w:bottom w:val="dotted" w:sz="4" w:space="0" w:color="auto"/>
            </w:tcBorders>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29.1. Discrimination against women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35. Refugees &amp; internally displaced persons (IDPs)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5.2. Institutions &amp; policies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refugees and asylum-seekers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women</w:t>
            </w:r>
          </w:p>
        </w:tc>
      </w:tr>
      <w:tr w:rsidR="00D67C0C" w:rsidRPr="00FD5EC6" w:rsidTr="00F844EB">
        <w:trPr>
          <w:cantSplit/>
        </w:trPr>
        <w:tc>
          <w:tcPr>
            <w:tcW w:w="10860" w:type="dxa"/>
            <w:gridSpan w:val="4"/>
            <w:shd w:val="clear" w:color="auto" w:fill="DBE5F1"/>
            <w:hideMark/>
          </w:tcPr>
          <w:p w:rsidR="00D67C0C" w:rsidRPr="00FD5EC6" w:rsidRDefault="00D67C0C" w:rsidP="00D67C0C">
            <w:pPr>
              <w:suppressAutoHyphens w:val="0"/>
              <w:spacing w:before="40" w:after="40" w:line="240" w:lineRule="auto"/>
              <w:rPr>
                <w:b/>
                <w:i/>
                <w:color w:val="000000"/>
                <w:sz w:val="28"/>
                <w:szCs w:val="22"/>
                <w:lang w:eastAsia="en-GB"/>
              </w:rPr>
            </w:pPr>
            <w:r w:rsidRPr="00FD5EC6">
              <w:rPr>
                <w:b/>
                <w:i/>
                <w:color w:val="000000"/>
                <w:sz w:val="28"/>
                <w:szCs w:val="22"/>
                <w:lang w:eastAsia="en-GB"/>
              </w:rPr>
              <w:t>Right or area: 29.2. Gender-based violence</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139.85. Undertake effective actions to continue the fight against violence regarding women and children in the family setting (Angola);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Angola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29.2. Gender-based violence</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children</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women</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139.89. Take effective measures to prevent violence against women, including domestic violence (Russian Federation);</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Russian Federation</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29.2. Gender-based violence</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women</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139.91. Combat violence against women and trafficking of child victims of prostitution (Djibouti);</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Djibouti</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29.2. Gender-based violence</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12.7. Prohibition of slavery, trafficking</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30.1. Children: definition, general principles, protection</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children</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women</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139.87. Continue combating violence against women and domestic violence, taking into account the vulnerability of migrant women and adopting new legislative measures in support of this group (Cuba);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Cuba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29.2. Gender-based violence</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34. Migrants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5.1. Constitutional &amp; legislative framework</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women</w:t>
            </w:r>
          </w:p>
        </w:tc>
      </w:tr>
      <w:tr w:rsidR="00D67C0C" w:rsidRPr="00FD5EC6" w:rsidTr="00D67C0C">
        <w:trPr>
          <w:cantSplit/>
        </w:trPr>
        <w:tc>
          <w:tcPr>
            <w:tcW w:w="4520"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139.86. Continue to promote measures to eradicate violence against women, including domestic violence, and expand support services and psychological support for victims, taking especially into account the vulnerability of migrant women (Chile);</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tcBorders>
              <w:bottom w:val="dotted" w:sz="4" w:space="0" w:color="auto"/>
            </w:tcBorders>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Chile</w:t>
            </w:r>
          </w:p>
        </w:tc>
        <w:tc>
          <w:tcPr>
            <w:tcW w:w="1044"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tcBorders>
              <w:bottom w:val="dotted" w:sz="4" w:space="0" w:color="auto"/>
            </w:tcBorders>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29.2. Gender-based violence</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34. Migrants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16. Right to an effective remedy, impunity</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women</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migrants</w:t>
            </w:r>
          </w:p>
        </w:tc>
      </w:tr>
      <w:tr w:rsidR="00D67C0C" w:rsidRPr="00FD5EC6" w:rsidTr="00A55270">
        <w:trPr>
          <w:cantSplit/>
        </w:trPr>
        <w:tc>
          <w:tcPr>
            <w:tcW w:w="10860" w:type="dxa"/>
            <w:gridSpan w:val="4"/>
            <w:shd w:val="clear" w:color="auto" w:fill="DBE5F1"/>
            <w:hideMark/>
          </w:tcPr>
          <w:p w:rsidR="00D67C0C" w:rsidRPr="00FD5EC6" w:rsidRDefault="00D67C0C" w:rsidP="00D67C0C">
            <w:pPr>
              <w:suppressAutoHyphens w:val="0"/>
              <w:spacing w:before="40" w:after="40" w:line="240" w:lineRule="auto"/>
              <w:rPr>
                <w:b/>
                <w:i/>
                <w:color w:val="000000"/>
                <w:sz w:val="28"/>
                <w:szCs w:val="22"/>
                <w:lang w:eastAsia="en-GB"/>
              </w:rPr>
            </w:pPr>
            <w:r w:rsidRPr="00FD5EC6">
              <w:rPr>
                <w:b/>
                <w:i/>
                <w:color w:val="000000"/>
                <w:sz w:val="28"/>
                <w:szCs w:val="22"/>
                <w:lang w:eastAsia="en-GB"/>
              </w:rPr>
              <w:t>Right or area: 30.1. Children: definition, general principles, protection</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139.88. Develop a comprehensive national strategy to prevent and address all forms of violence against children with a view to strengthen measures to encourage child victims to report instances of violence, abuse and neglect (Poland);</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Poland</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30.1. Children: definition, general principles, protection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5.2. Institutions &amp; policies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children</w:t>
            </w:r>
          </w:p>
        </w:tc>
      </w:tr>
      <w:tr w:rsidR="00D67C0C" w:rsidRPr="00FD5EC6" w:rsidTr="00D67C0C">
        <w:trPr>
          <w:cantSplit/>
        </w:trPr>
        <w:tc>
          <w:tcPr>
            <w:tcW w:w="4520"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139.6. Ensure the protection of the rights of children, including juveniles who are incarcerated in overcrowded prisons (Botswana);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tcBorders>
              <w:bottom w:val="dotted" w:sz="4" w:space="0" w:color="auto"/>
            </w:tcBorders>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Botswana</w:t>
            </w:r>
          </w:p>
        </w:tc>
        <w:tc>
          <w:tcPr>
            <w:tcW w:w="1044"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tcBorders>
              <w:bottom w:val="dotted" w:sz="4" w:space="0" w:color="auto"/>
            </w:tcBorders>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30.1. Children: definition, general principles, protection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30.4. Juvenile justice</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12.6. Conditions of detention</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children</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persons deprived of their liberty</w:t>
            </w:r>
          </w:p>
        </w:tc>
      </w:tr>
      <w:tr w:rsidR="00D67C0C" w:rsidRPr="00FD5EC6" w:rsidTr="0073521F">
        <w:trPr>
          <w:cantSplit/>
        </w:trPr>
        <w:tc>
          <w:tcPr>
            <w:tcW w:w="10860" w:type="dxa"/>
            <w:gridSpan w:val="4"/>
            <w:shd w:val="clear" w:color="auto" w:fill="DBE5F1"/>
            <w:hideMark/>
          </w:tcPr>
          <w:p w:rsidR="00D67C0C" w:rsidRPr="00FD5EC6" w:rsidRDefault="00D67C0C" w:rsidP="00D67C0C">
            <w:pPr>
              <w:suppressAutoHyphens w:val="0"/>
              <w:spacing w:before="40" w:after="40" w:line="240" w:lineRule="auto"/>
              <w:rPr>
                <w:b/>
                <w:i/>
                <w:color w:val="000000"/>
                <w:sz w:val="28"/>
                <w:szCs w:val="22"/>
                <w:lang w:eastAsia="en-GB"/>
              </w:rPr>
            </w:pPr>
            <w:r w:rsidRPr="00FD5EC6">
              <w:rPr>
                <w:b/>
                <w:i/>
                <w:color w:val="000000"/>
                <w:sz w:val="28"/>
                <w:szCs w:val="22"/>
                <w:lang w:eastAsia="en-GB"/>
              </w:rPr>
              <w:t>Right or area: 30.4. Juvenile justice</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139.107. Bring the penitentiary system of juveniles in full compliance with the international norms and standards (Uzbekistan);</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Uzbekistan</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30.4. Juvenile justice</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children</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persons deprived of their liberty</w:t>
            </w:r>
          </w:p>
        </w:tc>
      </w:tr>
      <w:tr w:rsidR="00D67C0C" w:rsidRPr="00FD5EC6" w:rsidTr="00D67C0C">
        <w:trPr>
          <w:cantSplit/>
        </w:trPr>
        <w:tc>
          <w:tcPr>
            <w:tcW w:w="4520"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139.108. Consider the recommendation by the Committee on the Rights of the Child regarding the detention of minors under the age of 14 years, particularly refugee and unaccompanied children and child asylum seekers (Nicaragua);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tcBorders>
              <w:bottom w:val="dotted" w:sz="4" w:space="0" w:color="auto"/>
            </w:tcBorders>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Nicaragua</w:t>
            </w:r>
          </w:p>
        </w:tc>
        <w:tc>
          <w:tcPr>
            <w:tcW w:w="1044"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tcBorders>
              <w:bottom w:val="dotted" w:sz="4" w:space="0" w:color="auto"/>
            </w:tcBorders>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30.4. Juvenile justice</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12.6. Conditions of detention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35. Refugees &amp; internally displaced persons (IDPs)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refugees and asylum-seekers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children</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persons deprived of their liberty</w:t>
            </w:r>
          </w:p>
        </w:tc>
      </w:tr>
      <w:tr w:rsidR="00D67C0C" w:rsidRPr="00FD5EC6" w:rsidTr="0075794A">
        <w:trPr>
          <w:cantSplit/>
        </w:trPr>
        <w:tc>
          <w:tcPr>
            <w:tcW w:w="10860" w:type="dxa"/>
            <w:gridSpan w:val="4"/>
            <w:shd w:val="clear" w:color="auto" w:fill="DBE5F1"/>
            <w:hideMark/>
          </w:tcPr>
          <w:p w:rsidR="00D67C0C" w:rsidRPr="00FD5EC6" w:rsidRDefault="00D67C0C" w:rsidP="00D67C0C">
            <w:pPr>
              <w:suppressAutoHyphens w:val="0"/>
              <w:spacing w:before="40" w:after="40" w:line="240" w:lineRule="auto"/>
              <w:rPr>
                <w:b/>
                <w:i/>
                <w:color w:val="000000"/>
                <w:sz w:val="28"/>
                <w:szCs w:val="22"/>
                <w:lang w:eastAsia="en-GB"/>
              </w:rPr>
            </w:pPr>
            <w:r w:rsidRPr="00FD5EC6">
              <w:rPr>
                <w:b/>
                <w:i/>
                <w:color w:val="000000"/>
                <w:sz w:val="28"/>
                <w:szCs w:val="22"/>
                <w:lang w:eastAsia="en-GB"/>
              </w:rPr>
              <w:t>Right or area: 31. Persons with disabilities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139.114. Make progress in the modifications of relevant laws to include a concept of disability in accordance with the Convention on the Rights of Persons with Disabilities (Argentina);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Argentina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31. Persons with disabilities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5.1. Constitutional &amp; legislative framework</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persons with disabilities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139.115. Continue to ensure the full implementation of the National Action Plan on Disability and strengthen coherence across laws and policies to ensure that persons with disabilities are able to lead fulfilling and productive lives (Singapore);</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Singapore</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31. Persons with disabilities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5.1. Constitutional &amp; legislative framework</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5.2. Institutions &amp; policies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persons with disabilities</w:t>
            </w:r>
          </w:p>
        </w:tc>
      </w:tr>
      <w:tr w:rsidR="00D67C0C" w:rsidRPr="00FD5EC6" w:rsidTr="00D67C0C">
        <w:trPr>
          <w:cantSplit/>
        </w:trPr>
        <w:tc>
          <w:tcPr>
            <w:tcW w:w="4520"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139.116. Continue its efforts to provide full access to education, the labour market and public life for persons with disabilities (Holy See);</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tcBorders>
              <w:bottom w:val="dotted" w:sz="4" w:space="0" w:color="auto"/>
            </w:tcBorders>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Holy See</w:t>
            </w:r>
          </w:p>
        </w:tc>
        <w:tc>
          <w:tcPr>
            <w:tcW w:w="1044"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tcBorders>
              <w:bottom w:val="dotted" w:sz="4" w:space="0" w:color="auto"/>
            </w:tcBorders>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31. Persons with disabilities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23.1. Right to work</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25. Right to education</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persons with disabilities</w:t>
            </w:r>
          </w:p>
        </w:tc>
      </w:tr>
      <w:tr w:rsidR="00D67C0C" w:rsidRPr="00FD5EC6" w:rsidTr="00CD6B82">
        <w:trPr>
          <w:cantSplit/>
        </w:trPr>
        <w:tc>
          <w:tcPr>
            <w:tcW w:w="10860" w:type="dxa"/>
            <w:gridSpan w:val="4"/>
            <w:shd w:val="clear" w:color="auto" w:fill="DBE5F1"/>
            <w:hideMark/>
          </w:tcPr>
          <w:p w:rsidR="00D67C0C" w:rsidRPr="00FD5EC6" w:rsidRDefault="00D67C0C" w:rsidP="00D67C0C">
            <w:pPr>
              <w:suppressAutoHyphens w:val="0"/>
              <w:spacing w:before="40" w:after="40" w:line="240" w:lineRule="auto"/>
              <w:rPr>
                <w:b/>
                <w:i/>
                <w:color w:val="000000"/>
                <w:sz w:val="28"/>
                <w:szCs w:val="22"/>
                <w:lang w:eastAsia="en-GB"/>
              </w:rPr>
            </w:pPr>
            <w:r w:rsidRPr="00FD5EC6">
              <w:rPr>
                <w:b/>
                <w:i/>
                <w:color w:val="000000"/>
                <w:sz w:val="28"/>
                <w:szCs w:val="22"/>
                <w:lang w:eastAsia="en-GB"/>
              </w:rPr>
              <w:t>Right or area: 31.1. Persons with disabilities: definition, general principles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141.60. Regarding persons with disabilities, replace the substituted decision-making system with a supported decision-making one (Israel);</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2</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Israel</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31.1. Persons with disabilities: definition, general principles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persons with disabilities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141.61. Ensure that people with severe mental disorders and/or in poor health, especially those whose state of health is at risk of further deterioration due to their incarceration, are not imprisoned (France);</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2</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France</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31.1. Persons with disabilities: definition, general principles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13.1. Liberty &amp; security – general</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persons deprived of their liberty</w:t>
            </w:r>
          </w:p>
        </w:tc>
      </w:tr>
      <w:tr w:rsidR="00D67C0C" w:rsidRPr="00FD5EC6" w:rsidTr="00D67C0C">
        <w:trPr>
          <w:cantSplit/>
        </w:trPr>
        <w:tc>
          <w:tcPr>
            <w:tcW w:w="4520"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141.59. Ensure the establishment of an inclusive education system (Israel);</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2</w:t>
            </w:r>
          </w:p>
        </w:tc>
        <w:tc>
          <w:tcPr>
            <w:tcW w:w="1240" w:type="dxa"/>
            <w:tcBorders>
              <w:bottom w:val="dotted" w:sz="4" w:space="0" w:color="auto"/>
            </w:tcBorders>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Israel</w:t>
            </w:r>
          </w:p>
        </w:tc>
        <w:tc>
          <w:tcPr>
            <w:tcW w:w="1044"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tcBorders>
              <w:bottom w:val="dotted" w:sz="4" w:space="0" w:color="auto"/>
            </w:tcBorders>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31.1. Persons with disabilities: definition, general principles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25. Right to education</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persons with disabilities</w:t>
            </w:r>
          </w:p>
        </w:tc>
      </w:tr>
      <w:tr w:rsidR="00D67C0C" w:rsidRPr="00FD5EC6" w:rsidTr="009A2E13">
        <w:trPr>
          <w:cantSplit/>
        </w:trPr>
        <w:tc>
          <w:tcPr>
            <w:tcW w:w="10860" w:type="dxa"/>
            <w:gridSpan w:val="4"/>
            <w:shd w:val="clear" w:color="auto" w:fill="DBE5F1"/>
            <w:hideMark/>
          </w:tcPr>
          <w:p w:rsidR="00D67C0C" w:rsidRPr="00FD5EC6" w:rsidRDefault="00D67C0C" w:rsidP="00D67C0C">
            <w:pPr>
              <w:suppressAutoHyphens w:val="0"/>
              <w:spacing w:before="40" w:after="40" w:line="240" w:lineRule="auto"/>
              <w:rPr>
                <w:b/>
                <w:i/>
                <w:color w:val="000000"/>
                <w:sz w:val="28"/>
                <w:szCs w:val="22"/>
                <w:lang w:eastAsia="en-GB"/>
              </w:rPr>
            </w:pPr>
            <w:r w:rsidRPr="00FD5EC6">
              <w:rPr>
                <w:b/>
                <w:i/>
                <w:color w:val="000000"/>
                <w:sz w:val="28"/>
                <w:szCs w:val="22"/>
                <w:lang w:eastAsia="en-GB"/>
              </w:rPr>
              <w:t>Right or area: 31.2. Persons with disabilities: accessibility, mobility</w:t>
            </w:r>
          </w:p>
        </w:tc>
      </w:tr>
      <w:tr w:rsidR="00D67C0C" w:rsidRPr="00FD5EC6" w:rsidTr="00D67C0C">
        <w:trPr>
          <w:cantSplit/>
        </w:trPr>
        <w:tc>
          <w:tcPr>
            <w:tcW w:w="4520"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139.117. Continue improving accessibility for persons with disabilities in a global and inclusive manner in accordance with the Convention on the Rights of Persons with Disabilities (Panama);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tcBorders>
              <w:bottom w:val="dotted" w:sz="4" w:space="0" w:color="auto"/>
            </w:tcBorders>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Panama</w:t>
            </w:r>
          </w:p>
        </w:tc>
        <w:tc>
          <w:tcPr>
            <w:tcW w:w="1044"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tcBorders>
              <w:bottom w:val="dotted" w:sz="4" w:space="0" w:color="auto"/>
            </w:tcBorders>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31.2. Persons with disabilities: accessibility, mobility</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persons with disabilities</w:t>
            </w:r>
          </w:p>
        </w:tc>
      </w:tr>
      <w:tr w:rsidR="00D67C0C" w:rsidRPr="00FD5EC6" w:rsidTr="00A974BB">
        <w:trPr>
          <w:cantSplit/>
        </w:trPr>
        <w:tc>
          <w:tcPr>
            <w:tcW w:w="10860" w:type="dxa"/>
            <w:gridSpan w:val="4"/>
            <w:shd w:val="clear" w:color="auto" w:fill="DBE5F1"/>
            <w:hideMark/>
          </w:tcPr>
          <w:p w:rsidR="00D67C0C" w:rsidRPr="00FD5EC6" w:rsidRDefault="00D67C0C" w:rsidP="00D67C0C">
            <w:pPr>
              <w:suppressAutoHyphens w:val="0"/>
              <w:spacing w:before="40" w:after="40" w:line="240" w:lineRule="auto"/>
              <w:rPr>
                <w:b/>
                <w:i/>
                <w:color w:val="000000"/>
                <w:sz w:val="28"/>
                <w:szCs w:val="22"/>
                <w:lang w:eastAsia="en-GB"/>
              </w:rPr>
            </w:pPr>
            <w:r w:rsidRPr="00FD5EC6">
              <w:rPr>
                <w:b/>
                <w:i/>
                <w:color w:val="000000"/>
                <w:sz w:val="28"/>
                <w:szCs w:val="22"/>
                <w:lang w:eastAsia="en-GB"/>
              </w:rPr>
              <w:t>Right or area: 32. Members of minorities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141.62. Provide increased support for minorities (Japan);</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3</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Japan</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32. Members of minorities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139.118. Consider extending additional support to linguistic and ethnic groups other than those officially recognised as ethnic minorities, with the aim to further promote diverse cultural identities and practice of multiculturalism (Serbia);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Serbia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32. Members of minorities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8. Non-discrimination </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141.58. Ensure the freedom of religious minorities, in particular Muslims, in exercising their religious practices, and respect their right to choose the language of their own, used in their religious scripts, and also respect their right to financial supports and services provided by their brothers of faith from other countries (Libya);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2</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Libya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32. Members of minorities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14.2. Freedom of thought, conscience and religion</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141.64. Invest further efforts in political empowerment of representatives of minority communities with a view to encourage their meaningful participation in political processes at the local, regional and national levels, and thus provide for their better integration in the society (Serbia);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3</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Serbia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32. Members of minorities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18. Right to participate in public affairs &amp; right to vote</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141.63. Legally regulate the protection of the Slovenian minority in Styria in line with international legal commitments undertaken by Austria and adopt and implement concrete solutions to benefit the Slovenian minority in Styria, such as increasing the teaching of the Slovenian language in Styrian public and high schools (Slovenia);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2</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Slovenia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32. Members of minorities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25. Right to education</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141.65. Prevent further closing of bilingual public schools in Carinthia and take additional measures to improve the quality of bilingual education (Slovenia);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2</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Slovenia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32. Members of minorities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25. Right to education</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D67C0C" w:rsidRPr="00FD5EC6" w:rsidTr="00D67C0C">
        <w:trPr>
          <w:cantSplit/>
        </w:trPr>
        <w:tc>
          <w:tcPr>
            <w:tcW w:w="4520"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140.19. Increase financial support for the Slovenian minority in the provinces of Carinthia and Styria to the 1995 level in real terms, as previously recommended (Slovenia);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140</w:t>
            </w:r>
          </w:p>
        </w:tc>
        <w:tc>
          <w:tcPr>
            <w:tcW w:w="1240" w:type="dxa"/>
            <w:tcBorders>
              <w:bottom w:val="dotted" w:sz="4" w:space="0" w:color="auto"/>
            </w:tcBorders>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Slovenia</w:t>
            </w:r>
          </w:p>
        </w:tc>
        <w:tc>
          <w:tcPr>
            <w:tcW w:w="1044"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tcBorders>
              <w:bottom w:val="dotted" w:sz="4" w:space="0" w:color="auto"/>
            </w:tcBorders>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32. Members of minorities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42. Follow-up to UPR</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minorities/ racial, ethnic, linguistic, religious or descent-based groups</w:t>
            </w:r>
          </w:p>
        </w:tc>
      </w:tr>
      <w:tr w:rsidR="00D67C0C" w:rsidRPr="00FD5EC6" w:rsidTr="00240ACF">
        <w:trPr>
          <w:cantSplit/>
        </w:trPr>
        <w:tc>
          <w:tcPr>
            <w:tcW w:w="10860" w:type="dxa"/>
            <w:gridSpan w:val="4"/>
            <w:shd w:val="clear" w:color="auto" w:fill="DBE5F1"/>
            <w:hideMark/>
          </w:tcPr>
          <w:p w:rsidR="00D67C0C" w:rsidRPr="00FD5EC6" w:rsidRDefault="00D67C0C" w:rsidP="00D67C0C">
            <w:pPr>
              <w:suppressAutoHyphens w:val="0"/>
              <w:spacing w:before="40" w:after="40" w:line="240" w:lineRule="auto"/>
              <w:rPr>
                <w:b/>
                <w:i/>
                <w:color w:val="000000"/>
                <w:sz w:val="28"/>
                <w:szCs w:val="22"/>
                <w:lang w:eastAsia="en-GB"/>
              </w:rPr>
            </w:pPr>
            <w:r w:rsidRPr="00FD5EC6">
              <w:rPr>
                <w:b/>
                <w:i/>
                <w:color w:val="000000"/>
                <w:sz w:val="28"/>
                <w:szCs w:val="22"/>
                <w:lang w:eastAsia="en-GB"/>
              </w:rPr>
              <w:t>Right or area: 34. Migrants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139.120. Pay specific attention to its human rights obligations in the context of the significant influx of migrants from the Middle East and Northern Africa to the country (Russian Federation);</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Russian Federation</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34. Migrants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migrants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140.17. Strengthen the legislative framework to better support migrants and migrant workers, particularly through the ratification of the International Convention on the Protection of the Rights of All Migrant Workers and Members of Their Families (Algeria);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140</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Algeria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34. Migrants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xml:space="preserve">2.1. Acceptance of international norms  </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5.1. Constitutional &amp; legislative framework</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migrant workers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139.81. Adapt the integration measures by taking into account the current migration situation in order to prevent cases of intolerance on the grounds of religion and of ethnic belonging (Belarus);</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Belarus</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C33422" w:rsidRDefault="00FD5EC6" w:rsidP="00D67C0C">
            <w:pPr>
              <w:suppressAutoHyphens w:val="0"/>
              <w:spacing w:line="240" w:lineRule="auto"/>
              <w:rPr>
                <w:color w:val="000000"/>
                <w:sz w:val="16"/>
                <w:szCs w:val="22"/>
                <w:lang w:val="fr-CH" w:eastAsia="en-GB"/>
              </w:rPr>
            </w:pPr>
            <w:r w:rsidRPr="00C33422">
              <w:rPr>
                <w:color w:val="000000"/>
                <w:sz w:val="16"/>
                <w:szCs w:val="22"/>
                <w:lang w:val="fr-CH" w:eastAsia="en-GB"/>
              </w:rPr>
              <w:t>34. Migrants</w:t>
            </w:r>
          </w:p>
          <w:p w:rsidR="00D67C0C" w:rsidRPr="00C33422" w:rsidRDefault="00FD5EC6" w:rsidP="00D67C0C">
            <w:pPr>
              <w:suppressAutoHyphens w:val="0"/>
              <w:spacing w:line="240" w:lineRule="auto"/>
              <w:rPr>
                <w:color w:val="000000"/>
                <w:sz w:val="16"/>
                <w:szCs w:val="22"/>
                <w:lang w:val="fr-CH" w:eastAsia="en-GB"/>
              </w:rPr>
            </w:pPr>
            <w:r w:rsidRPr="00C33422">
              <w:rPr>
                <w:color w:val="000000"/>
                <w:sz w:val="16"/>
                <w:szCs w:val="22"/>
                <w:lang w:val="fr-CH" w:eastAsia="en-GB"/>
              </w:rPr>
              <w:t xml:space="preserve">8. Non-discrimination </w:t>
            </w:r>
          </w:p>
          <w:p w:rsidR="00D67C0C" w:rsidRPr="00C33422" w:rsidRDefault="00FD5EC6" w:rsidP="00D67C0C">
            <w:pPr>
              <w:suppressAutoHyphens w:val="0"/>
              <w:spacing w:line="240" w:lineRule="auto"/>
              <w:rPr>
                <w:color w:val="000000"/>
                <w:sz w:val="16"/>
                <w:szCs w:val="22"/>
                <w:lang w:val="fr-CH" w:eastAsia="en-GB"/>
              </w:rPr>
            </w:pPr>
            <w:r w:rsidRPr="00C33422">
              <w:rPr>
                <w:color w:val="000000"/>
                <w:sz w:val="16"/>
                <w:szCs w:val="22"/>
                <w:lang w:val="fr-CH" w:eastAsia="en-GB"/>
              </w:rPr>
              <w:t>9. Racial discrimination</w:t>
            </w:r>
          </w:p>
          <w:p w:rsidR="00D67C0C" w:rsidRPr="00D67C0C" w:rsidRDefault="00FD5EC6" w:rsidP="00D67C0C">
            <w:pPr>
              <w:suppressAutoHyphens w:val="0"/>
              <w:spacing w:line="240" w:lineRule="auto"/>
              <w:rPr>
                <w:color w:val="000000"/>
                <w:sz w:val="16"/>
                <w:szCs w:val="22"/>
                <w:lang w:eastAsia="en-GB"/>
              </w:rPr>
            </w:pPr>
            <w:r w:rsidRPr="00C33422">
              <w:rPr>
                <w:color w:val="000000"/>
                <w:sz w:val="16"/>
                <w:szCs w:val="22"/>
                <w:lang w:val="fr-CH" w:eastAsia="en-GB"/>
              </w:rPr>
              <w:t xml:space="preserve">14.2. </w:t>
            </w:r>
            <w:r w:rsidRPr="00FD5EC6">
              <w:rPr>
                <w:color w:val="000000"/>
                <w:sz w:val="16"/>
                <w:szCs w:val="22"/>
                <w:lang w:eastAsia="en-GB"/>
              </w:rPr>
              <w:t>Freedom of thought, conscience and religion</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migrant workers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 xml:space="preserve">140.20. Abolish the quota requirement for family reunification (Turkey); </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140</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Turkey</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34. Migrants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19. Rights related to marriage &amp; family</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migrants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migrant workers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140.21. Abolish the quota system requirement in relation to family reunification (Egypt);</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140</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Egypt</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34. Migrants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19. Rights related to marriage &amp; family</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migrants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migrant workers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141.67. Strengthen programmes providing equal access to health, education and social services for migrants and asylum seekers and their children (Philippines);</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3</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Philippines</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34. Migrants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24. Right to health</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25. Right to education</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35. Refugees &amp; internally displaced persons (IDPs)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refugees and asylum-seekers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children</w:t>
            </w:r>
          </w:p>
        </w:tc>
      </w:tr>
      <w:tr w:rsidR="00D67C0C" w:rsidRPr="00FD5EC6" w:rsidTr="00D67C0C">
        <w:trPr>
          <w:cantSplit/>
        </w:trPr>
        <w:tc>
          <w:tcPr>
            <w:tcW w:w="4520"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141.68. Protect rights of migrants, asylum seekers and refugees in accordance with international human rights standards with a view to combat discrimination against them (Pakistan);</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2</w:t>
            </w:r>
          </w:p>
        </w:tc>
        <w:tc>
          <w:tcPr>
            <w:tcW w:w="1240" w:type="dxa"/>
            <w:tcBorders>
              <w:bottom w:val="dotted" w:sz="4" w:space="0" w:color="auto"/>
            </w:tcBorders>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Pakistan</w:t>
            </w:r>
          </w:p>
        </w:tc>
        <w:tc>
          <w:tcPr>
            <w:tcW w:w="1044" w:type="dxa"/>
            <w:tcBorders>
              <w:bottom w:val="dotted" w:sz="4" w:space="0" w:color="auto"/>
            </w:tcBorders>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tcBorders>
              <w:bottom w:val="dotted" w:sz="4" w:space="0" w:color="auto"/>
            </w:tcBorders>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34. Migrants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35. Refugees &amp; internally displaced persons (IDPs)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refugees and asylum-seekers</w:t>
            </w:r>
          </w:p>
        </w:tc>
      </w:tr>
      <w:tr w:rsidR="00D67C0C" w:rsidRPr="00FD5EC6" w:rsidTr="005213D1">
        <w:trPr>
          <w:cantSplit/>
        </w:trPr>
        <w:tc>
          <w:tcPr>
            <w:tcW w:w="10860" w:type="dxa"/>
            <w:gridSpan w:val="4"/>
            <w:shd w:val="clear" w:color="auto" w:fill="DBE5F1"/>
            <w:hideMark/>
          </w:tcPr>
          <w:p w:rsidR="00D67C0C" w:rsidRPr="00FD5EC6" w:rsidRDefault="00D67C0C" w:rsidP="00D67C0C">
            <w:pPr>
              <w:suppressAutoHyphens w:val="0"/>
              <w:spacing w:before="40" w:after="40" w:line="240" w:lineRule="auto"/>
              <w:rPr>
                <w:b/>
                <w:i/>
                <w:color w:val="000000"/>
                <w:sz w:val="28"/>
                <w:szCs w:val="22"/>
                <w:lang w:eastAsia="en-GB"/>
              </w:rPr>
            </w:pPr>
            <w:r w:rsidRPr="00FD5EC6">
              <w:rPr>
                <w:b/>
                <w:i/>
                <w:color w:val="000000"/>
                <w:sz w:val="28"/>
                <w:szCs w:val="22"/>
                <w:lang w:eastAsia="en-GB"/>
              </w:rPr>
              <w:t xml:space="preserve">Right or area: 35. Refugees &amp; internally displaced persons (IDPs) </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139.122. Continue ensuring an environment conducive to the full respect and protection of the rights of refugees and asylum seekers within Austrian society at large (Sweden);</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Sweden</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35. Refugees &amp; internally displaced persons (IDPs)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refugees and asylum-seekers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139.123. Continue working to provide asylum and refugee status to all of those persons who need it (Plurinational State of Bolivia);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Bolivia (Plurinational State of)</w:t>
            </w:r>
            <w:r w:rsidR="00D67C0C" w:rsidRPr="00FD5EC6">
              <w:rPr>
                <w:color w:val="000000"/>
                <w:szCs w:val="22"/>
                <w:lang w:eastAsia="en-GB"/>
              </w:rPr>
              <w:t xml:space="preserve"> </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35. Refugees &amp; internally displaced persons (IDPs)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refugees and asylum-seekers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141.66. Create specific protection institutions that provide a voice and protection for the integration and development of refugees and asylum seekers (Costa Rica);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A/HRC/31/12/Add.1 - Para. 3</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Costa Rica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35. Refugees &amp; internally displaced persons (IDPs)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5.2. Institutions &amp; policies</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refugees and asylum-seekers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140.23. Reconsider the concession of refugee centers to private businesses taking into account the impact such a policy has on the right to access to justice, as well as the practical consequences of the financial incentives that this creates (Mexico).</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140</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Mexico</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Noted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35. Refugees &amp; internally displaced persons (IDPs)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16. Right to an effective remedy, impunity</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refugees and asylum-seekers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139.125. Improve the situation of asylum seekers and guarantee their rights to an adequate standard of living and remedy their housing conditions (Albania);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Albania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35. Refugees &amp; internally displaced persons (IDPs)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16. Right to an effective remedy, impunity</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22.1. Right to an adequate standard of living - general</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22.3. Right to adequate housing</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refugees and asylum-seekers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139.126. Make every effort to guarantee the right to seek asylum and to provide adequate housing for refugees (Holy See);</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Holy See</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35. Refugees &amp; internally displaced persons (IDPs)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22.3. Right to adequate housing</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refugees and asylum-seekers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139.124. Ensure that camps and centers for migrants and refugees have sufficient shelter and health facilities to handle current increased numbers (United States of America);</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United States of America</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35. Refugees &amp; internally displaced persons (IDPs)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24. Right to health</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34. Migrants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22.1. Right to an adequate standard of living - general</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refugees and asylum-seekers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migrant workers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migrants</w:t>
            </w:r>
          </w:p>
        </w:tc>
      </w:tr>
      <w:tr w:rsidR="00FD5EC6" w:rsidRPr="00FD5EC6" w:rsidTr="00D67C0C">
        <w:trPr>
          <w:cantSplit/>
        </w:trPr>
        <w:tc>
          <w:tcPr>
            <w:tcW w:w="4520"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139.128. Provide proper assistance for the increasing number of unaccompanied minor refugees during their initial reception in Austria (Brazil);</w:t>
            </w:r>
          </w:p>
          <w:p w:rsidR="00FD5EC6" w:rsidRPr="00FD5EC6" w:rsidRDefault="00FD5EC6" w:rsidP="00D67C0C">
            <w:pPr>
              <w:suppressAutoHyphens w:val="0"/>
              <w:spacing w:before="40" w:after="40" w:line="240" w:lineRule="auto"/>
              <w:rPr>
                <w:color w:val="000000"/>
                <w:szCs w:val="22"/>
                <w:lang w:eastAsia="en-GB"/>
              </w:rPr>
            </w:pPr>
            <w:r w:rsidRPr="00FD5EC6">
              <w:rPr>
                <w:b/>
                <w:color w:val="000000"/>
                <w:szCs w:val="22"/>
                <w:lang w:eastAsia="en-GB"/>
              </w:rPr>
              <w:t>Source of position:</w:t>
            </w:r>
            <w:r w:rsidRPr="00FD5EC6">
              <w:rPr>
                <w:color w:val="000000"/>
                <w:szCs w:val="22"/>
                <w:lang w:eastAsia="en-GB"/>
              </w:rPr>
              <w:t xml:space="preserve"> A/HRC/31/12 - Para. 139</w:t>
            </w:r>
          </w:p>
        </w:tc>
        <w:tc>
          <w:tcPr>
            <w:tcW w:w="1240" w:type="dxa"/>
            <w:shd w:val="clear" w:color="auto" w:fill="auto"/>
            <w:hideMark/>
          </w:tcPr>
          <w:p w:rsidR="00FD5EC6" w:rsidRPr="00FD5EC6" w:rsidRDefault="00FD5EC6" w:rsidP="00D67C0C">
            <w:pPr>
              <w:suppressAutoHyphens w:val="0"/>
              <w:spacing w:before="40" w:after="40" w:line="240" w:lineRule="auto"/>
              <w:rPr>
                <w:color w:val="000000"/>
                <w:szCs w:val="22"/>
                <w:lang w:eastAsia="en-GB"/>
              </w:rPr>
            </w:pPr>
            <w:r w:rsidRPr="00FD5EC6">
              <w:rPr>
                <w:color w:val="000000"/>
                <w:szCs w:val="22"/>
                <w:lang w:eastAsia="en-GB"/>
              </w:rPr>
              <w:t>Brazil</w:t>
            </w:r>
          </w:p>
        </w:tc>
        <w:tc>
          <w:tcPr>
            <w:tcW w:w="1044" w:type="dxa"/>
            <w:shd w:val="clear" w:color="auto" w:fill="auto"/>
            <w:hideMark/>
          </w:tcPr>
          <w:p w:rsidR="00D67C0C" w:rsidRDefault="00FD5EC6" w:rsidP="00D67C0C">
            <w:pPr>
              <w:suppressAutoHyphens w:val="0"/>
              <w:spacing w:before="40" w:after="40" w:line="240" w:lineRule="auto"/>
              <w:rPr>
                <w:color w:val="000000"/>
                <w:szCs w:val="22"/>
                <w:lang w:eastAsia="en-GB"/>
              </w:rPr>
            </w:pPr>
            <w:r w:rsidRPr="00FD5EC6">
              <w:rPr>
                <w:color w:val="000000"/>
                <w:szCs w:val="22"/>
                <w:lang w:eastAsia="en-GB"/>
              </w:rPr>
              <w:t>Supported</w:t>
            </w:r>
          </w:p>
          <w:p w:rsidR="00FD5EC6" w:rsidRPr="00FD5EC6" w:rsidRDefault="00FD5EC6" w:rsidP="00D67C0C">
            <w:pPr>
              <w:suppressAutoHyphens w:val="0"/>
              <w:spacing w:before="40" w:after="40" w:line="240" w:lineRule="auto"/>
              <w:rPr>
                <w:color w:val="000000"/>
                <w:szCs w:val="22"/>
                <w:lang w:eastAsia="en-GB"/>
              </w:rPr>
            </w:pPr>
          </w:p>
        </w:tc>
        <w:tc>
          <w:tcPr>
            <w:tcW w:w="4056" w:type="dxa"/>
            <w:shd w:val="clear" w:color="auto" w:fill="auto"/>
            <w:hideMark/>
          </w:tcPr>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35. Refugees &amp; internally displaced persons (IDPs)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30.1. Children: definition, general principles, protection</w:t>
            </w:r>
          </w:p>
          <w:p w:rsidR="00D67C0C" w:rsidRPr="00D67C0C" w:rsidRDefault="00FD5EC6" w:rsidP="00D67C0C">
            <w:pPr>
              <w:suppressAutoHyphens w:val="0"/>
              <w:spacing w:line="240" w:lineRule="auto"/>
              <w:rPr>
                <w:color w:val="000000"/>
                <w:sz w:val="16"/>
                <w:szCs w:val="22"/>
                <w:lang w:eastAsia="en-GB"/>
              </w:rPr>
            </w:pPr>
            <w:r w:rsidRPr="00FD5EC6">
              <w:rPr>
                <w:b/>
                <w:color w:val="000000"/>
                <w:sz w:val="16"/>
                <w:szCs w:val="22"/>
                <w:lang w:eastAsia="en-GB"/>
              </w:rPr>
              <w:t>Affected persons:</w:t>
            </w:r>
          </w:p>
          <w:p w:rsidR="00D67C0C" w:rsidRPr="00D67C0C" w:rsidRDefault="00FD5EC6" w:rsidP="00D67C0C">
            <w:pPr>
              <w:suppressAutoHyphens w:val="0"/>
              <w:spacing w:line="240" w:lineRule="auto"/>
              <w:rPr>
                <w:color w:val="000000"/>
                <w:sz w:val="16"/>
                <w:szCs w:val="22"/>
                <w:lang w:eastAsia="en-GB"/>
              </w:rPr>
            </w:pPr>
            <w:r w:rsidRPr="00FD5EC6">
              <w:rPr>
                <w:color w:val="000000"/>
                <w:sz w:val="16"/>
                <w:szCs w:val="22"/>
                <w:lang w:eastAsia="en-GB"/>
              </w:rPr>
              <w:t>- refugees and asylum-seekers</w:t>
            </w:r>
          </w:p>
          <w:p w:rsidR="00FD5EC6" w:rsidRPr="00FD5EC6" w:rsidRDefault="00FD5EC6" w:rsidP="00D67C0C">
            <w:pPr>
              <w:suppressAutoHyphens w:val="0"/>
              <w:spacing w:line="240" w:lineRule="auto"/>
              <w:rPr>
                <w:color w:val="000000"/>
                <w:sz w:val="16"/>
                <w:szCs w:val="22"/>
                <w:lang w:eastAsia="en-GB"/>
              </w:rPr>
            </w:pPr>
            <w:r w:rsidRPr="00FD5EC6">
              <w:rPr>
                <w:color w:val="000000"/>
                <w:sz w:val="16"/>
                <w:szCs w:val="22"/>
                <w:lang w:eastAsia="en-GB"/>
              </w:rPr>
              <w:t>- children</w:t>
            </w:r>
          </w:p>
        </w:tc>
      </w:tr>
    </w:tbl>
    <w:p w:rsidR="00E33392" w:rsidRPr="00A04131" w:rsidRDefault="00E33392" w:rsidP="00D53ABE">
      <w:pPr>
        <w:rPr>
          <w:sz w:val="22"/>
          <w:szCs w:val="22"/>
        </w:rPr>
      </w:pPr>
    </w:p>
    <w:sectPr w:rsidR="00E33392" w:rsidRPr="00A04131" w:rsidSect="00276FA2">
      <w:headerReference w:type="default" r:id="rId7"/>
      <w:footerReference w:type="default" r:id="rId8"/>
      <w:endnotePr>
        <w:numFmt w:val="decimal"/>
      </w:endnotePr>
      <w:pgSz w:w="11907" w:h="16840" w:code="9"/>
      <w:pgMar w:top="567" w:right="567" w:bottom="567" w:left="567"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788" w:rsidRDefault="003D3788"/>
  </w:endnote>
  <w:endnote w:type="continuationSeparator" w:id="0">
    <w:p w:rsidR="003D3788" w:rsidRDefault="003D3788"/>
  </w:endnote>
  <w:endnote w:type="continuationNotice" w:id="1">
    <w:p w:rsidR="003D3788" w:rsidRDefault="003D37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660" w:rsidRDefault="00685660">
    <w:pPr>
      <w:pStyle w:val="Footer"/>
    </w:pPr>
  </w:p>
  <w:p w:rsidR="00685660" w:rsidRDefault="00685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788" w:rsidRPr="000B175B" w:rsidRDefault="003D3788" w:rsidP="000B175B">
      <w:pPr>
        <w:tabs>
          <w:tab w:val="right" w:pos="2155"/>
        </w:tabs>
        <w:spacing w:after="80"/>
        <w:ind w:left="680"/>
        <w:rPr>
          <w:u w:val="single"/>
        </w:rPr>
      </w:pPr>
      <w:r>
        <w:rPr>
          <w:u w:val="single"/>
        </w:rPr>
        <w:tab/>
      </w:r>
    </w:p>
  </w:footnote>
  <w:footnote w:type="continuationSeparator" w:id="0">
    <w:p w:rsidR="003D3788" w:rsidRPr="00FC68B7" w:rsidRDefault="003D3788" w:rsidP="00FC68B7">
      <w:pPr>
        <w:tabs>
          <w:tab w:val="left" w:pos="2155"/>
        </w:tabs>
        <w:spacing w:after="80"/>
        <w:ind w:left="680"/>
        <w:rPr>
          <w:u w:val="single"/>
        </w:rPr>
      </w:pPr>
      <w:r>
        <w:rPr>
          <w:u w:val="single"/>
        </w:rPr>
        <w:tab/>
      </w:r>
    </w:p>
  </w:footnote>
  <w:footnote w:type="continuationNotice" w:id="1">
    <w:p w:rsidR="003D3788" w:rsidRDefault="003D37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660" w:rsidRPr="00D237C6" w:rsidRDefault="00685660">
    <w:pPr>
      <w:pStyle w:val="Header"/>
      <w:rPr>
        <w:b w:val="0"/>
      </w:rPr>
    </w:pPr>
  </w:p>
  <w:p w:rsidR="00685660" w:rsidRDefault="00685660" w:rsidP="00D237C6">
    <w:pPr>
      <w:suppressAutoHyphens w:val="0"/>
      <w:spacing w:line="240" w:lineRule="auto"/>
      <w:rPr>
        <w:rFonts w:ascii="Calibri" w:hAnsi="Calibri"/>
        <w:color w:val="000000"/>
        <w:sz w:val="24"/>
        <w:szCs w:val="28"/>
        <w:lang w:eastAsia="en-GB"/>
      </w:rPr>
    </w:pPr>
    <w:r w:rsidRPr="00D237C6">
      <w:rPr>
        <w:rFonts w:ascii="Calibri" w:hAnsi="Calibri"/>
        <w:b/>
        <w:color w:val="000000"/>
        <w:sz w:val="28"/>
        <w:szCs w:val="28"/>
        <w:lang w:eastAsia="en-GB"/>
      </w:rPr>
      <w:t xml:space="preserve">UPR of </w:t>
    </w:r>
    <w:r w:rsidR="003D3788">
      <w:rPr>
        <w:rFonts w:ascii="Calibri" w:hAnsi="Calibri"/>
        <w:b/>
        <w:color w:val="000000"/>
        <w:sz w:val="28"/>
        <w:szCs w:val="28"/>
        <w:lang w:eastAsia="en-GB"/>
      </w:rPr>
      <w:t>Austria</w:t>
    </w:r>
    <w:r w:rsidRPr="00D237C6">
      <w:rPr>
        <w:rFonts w:ascii="Calibri" w:hAnsi="Calibri"/>
        <w:b/>
        <w:color w:val="000000"/>
        <w:sz w:val="28"/>
        <w:szCs w:val="28"/>
        <w:lang w:eastAsia="en-GB"/>
      </w:rPr>
      <w:t xml:space="preserve"> - Second Cycle</w:t>
    </w:r>
    <w:r>
      <w:rPr>
        <w:rFonts w:ascii="Calibri" w:hAnsi="Calibri"/>
        <w:color w:val="000000"/>
        <w:sz w:val="24"/>
        <w:szCs w:val="28"/>
        <w:lang w:eastAsia="en-GB"/>
      </w:rPr>
      <w:tab/>
    </w:r>
    <w:r w:rsidRPr="002E17A9">
      <w:rPr>
        <w:rFonts w:ascii="Calibri" w:hAnsi="Calibri"/>
        <w:b/>
        <w:color w:val="000000"/>
        <w:sz w:val="24"/>
        <w:szCs w:val="28"/>
        <w:lang w:eastAsia="en-GB"/>
      </w:rPr>
      <w:t>Thematic list of recommendations</w:t>
    </w:r>
    <w:r>
      <w:rPr>
        <w:rFonts w:ascii="Calibri" w:hAnsi="Calibri"/>
        <w:color w:val="000000"/>
        <w:sz w:val="24"/>
        <w:szCs w:val="28"/>
        <w:lang w:eastAsia="en-GB"/>
      </w:rPr>
      <w:tab/>
    </w:r>
    <w:r>
      <w:rPr>
        <w:rFonts w:ascii="Calibri" w:hAnsi="Calibri"/>
        <w:color w:val="000000"/>
        <w:sz w:val="24"/>
        <w:szCs w:val="28"/>
        <w:lang w:eastAsia="en-GB"/>
      </w:rPr>
      <w:tab/>
    </w:r>
    <w:r>
      <w:rPr>
        <w:rFonts w:ascii="Calibri" w:hAnsi="Calibri"/>
        <w:color w:val="000000"/>
        <w:sz w:val="24"/>
        <w:szCs w:val="28"/>
        <w:lang w:eastAsia="en-GB"/>
      </w:rPr>
      <w:tab/>
    </w:r>
    <w:r w:rsidRPr="002E17A9">
      <w:rPr>
        <w:rFonts w:ascii="Calibri" w:hAnsi="Calibri"/>
        <w:b/>
        <w:color w:val="000000"/>
        <w:sz w:val="24"/>
        <w:szCs w:val="28"/>
        <w:lang w:eastAsia="en-GB"/>
      </w:rPr>
      <w:t xml:space="preserve">Page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PAGE   \* MERGEFORMAT </w:instrText>
    </w:r>
    <w:r w:rsidRPr="002E17A9">
      <w:rPr>
        <w:rFonts w:ascii="Calibri" w:hAnsi="Calibri"/>
        <w:b/>
        <w:color w:val="000000"/>
        <w:sz w:val="24"/>
        <w:szCs w:val="28"/>
        <w:lang w:eastAsia="en-GB"/>
      </w:rPr>
      <w:fldChar w:fldCharType="separate"/>
    </w:r>
    <w:r w:rsidR="00C309BF">
      <w:rPr>
        <w:rFonts w:ascii="Calibri" w:hAnsi="Calibri"/>
        <w:b/>
        <w:noProof/>
        <w:color w:val="000000"/>
        <w:sz w:val="24"/>
        <w:szCs w:val="28"/>
        <w:lang w:eastAsia="en-GB"/>
      </w:rPr>
      <w:t>1</w:t>
    </w:r>
    <w:r w:rsidRPr="002E17A9">
      <w:rPr>
        <w:rFonts w:ascii="Calibri" w:hAnsi="Calibri"/>
        <w:b/>
        <w:color w:val="000000"/>
        <w:sz w:val="24"/>
        <w:szCs w:val="28"/>
        <w:lang w:eastAsia="en-GB"/>
      </w:rPr>
      <w:fldChar w:fldCharType="end"/>
    </w:r>
    <w:r w:rsidRPr="002E17A9">
      <w:rPr>
        <w:rFonts w:ascii="Calibri" w:hAnsi="Calibri"/>
        <w:b/>
        <w:color w:val="000000"/>
        <w:sz w:val="24"/>
        <w:szCs w:val="28"/>
        <w:lang w:eastAsia="en-GB"/>
      </w:rPr>
      <w:t xml:space="preserve"> of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NUMPAGES   \* MERGEFORMAT </w:instrText>
    </w:r>
    <w:r w:rsidRPr="002E17A9">
      <w:rPr>
        <w:rFonts w:ascii="Calibri" w:hAnsi="Calibri"/>
        <w:b/>
        <w:color w:val="000000"/>
        <w:sz w:val="24"/>
        <w:szCs w:val="28"/>
        <w:lang w:eastAsia="en-GB"/>
      </w:rPr>
      <w:fldChar w:fldCharType="separate"/>
    </w:r>
    <w:r w:rsidR="00C309BF">
      <w:rPr>
        <w:rFonts w:ascii="Calibri" w:hAnsi="Calibri"/>
        <w:b/>
        <w:noProof/>
        <w:color w:val="000000"/>
        <w:sz w:val="24"/>
        <w:szCs w:val="28"/>
        <w:lang w:eastAsia="en-GB"/>
      </w:rPr>
      <w:t>29</w:t>
    </w:r>
    <w:r w:rsidRPr="002E17A9">
      <w:rPr>
        <w:rFonts w:ascii="Calibri" w:hAnsi="Calibri"/>
        <w:b/>
        <w:color w:val="000000"/>
        <w:sz w:val="24"/>
        <w:szCs w:val="28"/>
        <w:lang w:eastAsia="en-GB"/>
      </w:rPr>
      <w:fldChar w:fldCharType="end"/>
    </w:r>
  </w:p>
  <w:p w:rsidR="00685660" w:rsidRPr="004B3BFD" w:rsidRDefault="00685660" w:rsidP="00D237C6">
    <w:pPr>
      <w:suppressAutoHyphens w:val="0"/>
      <w:spacing w:line="240" w:lineRule="auto"/>
      <w:rPr>
        <w:rFonts w:ascii="Calibri" w:hAnsi="Calibri"/>
        <w:color w:val="000000"/>
        <w:sz w:val="24"/>
        <w:szCs w:val="24"/>
        <w:lang w:eastAsia="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3788"/>
    <w:rsid w:val="00002A7D"/>
    <w:rsid w:val="000038A8"/>
    <w:rsid w:val="00005EE4"/>
    <w:rsid w:val="00006790"/>
    <w:rsid w:val="00027624"/>
    <w:rsid w:val="00027A50"/>
    <w:rsid w:val="00034BE1"/>
    <w:rsid w:val="00040196"/>
    <w:rsid w:val="00050F6B"/>
    <w:rsid w:val="00057D92"/>
    <w:rsid w:val="000678CD"/>
    <w:rsid w:val="0007091A"/>
    <w:rsid w:val="00072C8C"/>
    <w:rsid w:val="00081CE0"/>
    <w:rsid w:val="00084D30"/>
    <w:rsid w:val="00087744"/>
    <w:rsid w:val="00090320"/>
    <w:rsid w:val="000931C0"/>
    <w:rsid w:val="000A2E09"/>
    <w:rsid w:val="000B175B"/>
    <w:rsid w:val="000B33CE"/>
    <w:rsid w:val="000B3A0F"/>
    <w:rsid w:val="000C16CE"/>
    <w:rsid w:val="000C7963"/>
    <w:rsid w:val="000D5CE6"/>
    <w:rsid w:val="000E0415"/>
    <w:rsid w:val="000E2FF9"/>
    <w:rsid w:val="000E3DCF"/>
    <w:rsid w:val="000F56E2"/>
    <w:rsid w:val="000F7715"/>
    <w:rsid w:val="000F7B6F"/>
    <w:rsid w:val="000F7B76"/>
    <w:rsid w:val="00145A07"/>
    <w:rsid w:val="001561B0"/>
    <w:rsid w:val="00156B99"/>
    <w:rsid w:val="00166124"/>
    <w:rsid w:val="00166158"/>
    <w:rsid w:val="0018490B"/>
    <w:rsid w:val="00184DDA"/>
    <w:rsid w:val="001900CD"/>
    <w:rsid w:val="00192E36"/>
    <w:rsid w:val="001A0452"/>
    <w:rsid w:val="001A3FA6"/>
    <w:rsid w:val="001B4B04"/>
    <w:rsid w:val="001B5875"/>
    <w:rsid w:val="001C4B9C"/>
    <w:rsid w:val="001C6663"/>
    <w:rsid w:val="001C7895"/>
    <w:rsid w:val="001D26DF"/>
    <w:rsid w:val="001F1599"/>
    <w:rsid w:val="001F19C4"/>
    <w:rsid w:val="002043F0"/>
    <w:rsid w:val="00211E0B"/>
    <w:rsid w:val="0023098D"/>
    <w:rsid w:val="00232575"/>
    <w:rsid w:val="002373AF"/>
    <w:rsid w:val="00246784"/>
    <w:rsid w:val="00247258"/>
    <w:rsid w:val="00247D90"/>
    <w:rsid w:val="00257CAC"/>
    <w:rsid w:val="00276FA2"/>
    <w:rsid w:val="0029487A"/>
    <w:rsid w:val="002974E9"/>
    <w:rsid w:val="002A7F94"/>
    <w:rsid w:val="002B109A"/>
    <w:rsid w:val="002B64A9"/>
    <w:rsid w:val="002C1384"/>
    <w:rsid w:val="002C6D45"/>
    <w:rsid w:val="002D06FB"/>
    <w:rsid w:val="002D6E53"/>
    <w:rsid w:val="002E17A9"/>
    <w:rsid w:val="002E3E4B"/>
    <w:rsid w:val="002F046D"/>
    <w:rsid w:val="00301764"/>
    <w:rsid w:val="00317840"/>
    <w:rsid w:val="0032210F"/>
    <w:rsid w:val="003225DB"/>
    <w:rsid w:val="003229D8"/>
    <w:rsid w:val="00336C97"/>
    <w:rsid w:val="00342432"/>
    <w:rsid w:val="00352D4B"/>
    <w:rsid w:val="0035638C"/>
    <w:rsid w:val="00364D13"/>
    <w:rsid w:val="003709D8"/>
    <w:rsid w:val="0037790B"/>
    <w:rsid w:val="00380A9A"/>
    <w:rsid w:val="003812A1"/>
    <w:rsid w:val="003A46BB"/>
    <w:rsid w:val="003A4EC7"/>
    <w:rsid w:val="003A7295"/>
    <w:rsid w:val="003B1F60"/>
    <w:rsid w:val="003B3BA2"/>
    <w:rsid w:val="003C2CC4"/>
    <w:rsid w:val="003D3788"/>
    <w:rsid w:val="003D4B23"/>
    <w:rsid w:val="003E278A"/>
    <w:rsid w:val="003E2C7D"/>
    <w:rsid w:val="003F2AA0"/>
    <w:rsid w:val="00413520"/>
    <w:rsid w:val="004157A2"/>
    <w:rsid w:val="00424309"/>
    <w:rsid w:val="004325CB"/>
    <w:rsid w:val="00440A07"/>
    <w:rsid w:val="00441C9D"/>
    <w:rsid w:val="004506F7"/>
    <w:rsid w:val="00451982"/>
    <w:rsid w:val="00462880"/>
    <w:rsid w:val="00476F24"/>
    <w:rsid w:val="00480B12"/>
    <w:rsid w:val="00494310"/>
    <w:rsid w:val="004951FF"/>
    <w:rsid w:val="00496EF7"/>
    <w:rsid w:val="004A4F78"/>
    <w:rsid w:val="004B3BFD"/>
    <w:rsid w:val="004B4FE6"/>
    <w:rsid w:val="004C4252"/>
    <w:rsid w:val="004C55B0"/>
    <w:rsid w:val="004C6B7B"/>
    <w:rsid w:val="004D5696"/>
    <w:rsid w:val="004E4C0A"/>
    <w:rsid w:val="004E517A"/>
    <w:rsid w:val="004F6BA0"/>
    <w:rsid w:val="005013ED"/>
    <w:rsid w:val="00503805"/>
    <w:rsid w:val="00503BEA"/>
    <w:rsid w:val="00512A73"/>
    <w:rsid w:val="00516A1F"/>
    <w:rsid w:val="00520A6C"/>
    <w:rsid w:val="00527ECF"/>
    <w:rsid w:val="00532EA8"/>
    <w:rsid w:val="00533616"/>
    <w:rsid w:val="00535ABA"/>
    <w:rsid w:val="0053768B"/>
    <w:rsid w:val="005420F2"/>
    <w:rsid w:val="0054285C"/>
    <w:rsid w:val="00546224"/>
    <w:rsid w:val="00555FAB"/>
    <w:rsid w:val="0056237B"/>
    <w:rsid w:val="0056324F"/>
    <w:rsid w:val="00583959"/>
    <w:rsid w:val="0058410E"/>
    <w:rsid w:val="00584173"/>
    <w:rsid w:val="005921BD"/>
    <w:rsid w:val="00595520"/>
    <w:rsid w:val="005A3211"/>
    <w:rsid w:val="005A3A2D"/>
    <w:rsid w:val="005A4018"/>
    <w:rsid w:val="005A44B9"/>
    <w:rsid w:val="005B1BA0"/>
    <w:rsid w:val="005B3DB3"/>
    <w:rsid w:val="005B4DBF"/>
    <w:rsid w:val="005D15CA"/>
    <w:rsid w:val="005E65DC"/>
    <w:rsid w:val="005F3066"/>
    <w:rsid w:val="005F3E61"/>
    <w:rsid w:val="00604DDD"/>
    <w:rsid w:val="00605704"/>
    <w:rsid w:val="006115CC"/>
    <w:rsid w:val="00611FC4"/>
    <w:rsid w:val="00612934"/>
    <w:rsid w:val="006176FB"/>
    <w:rsid w:val="00630FCB"/>
    <w:rsid w:val="006355AE"/>
    <w:rsid w:val="00636011"/>
    <w:rsid w:val="00640B26"/>
    <w:rsid w:val="00641130"/>
    <w:rsid w:val="006529E0"/>
    <w:rsid w:val="00653CF5"/>
    <w:rsid w:val="006770B2"/>
    <w:rsid w:val="006800F9"/>
    <w:rsid w:val="00685660"/>
    <w:rsid w:val="00686603"/>
    <w:rsid w:val="006940E1"/>
    <w:rsid w:val="006A0F1D"/>
    <w:rsid w:val="006A3C72"/>
    <w:rsid w:val="006A7392"/>
    <w:rsid w:val="006B03A1"/>
    <w:rsid w:val="006B67D9"/>
    <w:rsid w:val="006C5535"/>
    <w:rsid w:val="006D0196"/>
    <w:rsid w:val="006D0589"/>
    <w:rsid w:val="006D34A4"/>
    <w:rsid w:val="006E564B"/>
    <w:rsid w:val="006E7154"/>
    <w:rsid w:val="007003CD"/>
    <w:rsid w:val="0070701E"/>
    <w:rsid w:val="007070A5"/>
    <w:rsid w:val="0071067D"/>
    <w:rsid w:val="00713BBB"/>
    <w:rsid w:val="0072099F"/>
    <w:rsid w:val="00722ABA"/>
    <w:rsid w:val="0072632A"/>
    <w:rsid w:val="007358E8"/>
    <w:rsid w:val="00736ECE"/>
    <w:rsid w:val="0074533B"/>
    <w:rsid w:val="007643BC"/>
    <w:rsid w:val="0076548B"/>
    <w:rsid w:val="00767EA7"/>
    <w:rsid w:val="00776A28"/>
    <w:rsid w:val="00793F1A"/>
    <w:rsid w:val="007959FE"/>
    <w:rsid w:val="007A0CF1"/>
    <w:rsid w:val="007B6BA5"/>
    <w:rsid w:val="007C3390"/>
    <w:rsid w:val="007C42D8"/>
    <w:rsid w:val="007C4F4B"/>
    <w:rsid w:val="007D30F7"/>
    <w:rsid w:val="007D7362"/>
    <w:rsid w:val="007F5CE2"/>
    <w:rsid w:val="007F6611"/>
    <w:rsid w:val="00810BAC"/>
    <w:rsid w:val="008175E9"/>
    <w:rsid w:val="008242D7"/>
    <w:rsid w:val="0082577B"/>
    <w:rsid w:val="00860685"/>
    <w:rsid w:val="00866893"/>
    <w:rsid w:val="00866F02"/>
    <w:rsid w:val="00867D18"/>
    <w:rsid w:val="008701A6"/>
    <w:rsid w:val="00871F9A"/>
    <w:rsid w:val="00871FD5"/>
    <w:rsid w:val="0088172E"/>
    <w:rsid w:val="00881EFA"/>
    <w:rsid w:val="00894AAC"/>
    <w:rsid w:val="008979B1"/>
    <w:rsid w:val="008A41D9"/>
    <w:rsid w:val="008A6B25"/>
    <w:rsid w:val="008A6C4F"/>
    <w:rsid w:val="008A713B"/>
    <w:rsid w:val="008A7B48"/>
    <w:rsid w:val="008B389E"/>
    <w:rsid w:val="008B7964"/>
    <w:rsid w:val="008B7C8A"/>
    <w:rsid w:val="008D0330"/>
    <w:rsid w:val="008D045E"/>
    <w:rsid w:val="008D3F25"/>
    <w:rsid w:val="008D4B33"/>
    <w:rsid w:val="008D4D82"/>
    <w:rsid w:val="008E0E46"/>
    <w:rsid w:val="008E47FA"/>
    <w:rsid w:val="008E4A30"/>
    <w:rsid w:val="008E7116"/>
    <w:rsid w:val="008F0B85"/>
    <w:rsid w:val="008F143B"/>
    <w:rsid w:val="008F3882"/>
    <w:rsid w:val="008F4B7C"/>
    <w:rsid w:val="008F71C9"/>
    <w:rsid w:val="00913AB7"/>
    <w:rsid w:val="009257A8"/>
    <w:rsid w:val="009265B3"/>
    <w:rsid w:val="00926969"/>
    <w:rsid w:val="00926E47"/>
    <w:rsid w:val="00936BDD"/>
    <w:rsid w:val="00947162"/>
    <w:rsid w:val="0096375C"/>
    <w:rsid w:val="009662E6"/>
    <w:rsid w:val="0097095E"/>
    <w:rsid w:val="00972289"/>
    <w:rsid w:val="00973130"/>
    <w:rsid w:val="00980274"/>
    <w:rsid w:val="0098592B"/>
    <w:rsid w:val="00985FC4"/>
    <w:rsid w:val="00990766"/>
    <w:rsid w:val="00991261"/>
    <w:rsid w:val="009964C4"/>
    <w:rsid w:val="009A7B81"/>
    <w:rsid w:val="009C1C7D"/>
    <w:rsid w:val="009C7868"/>
    <w:rsid w:val="009D01C0"/>
    <w:rsid w:val="009D6A08"/>
    <w:rsid w:val="009E0A16"/>
    <w:rsid w:val="009E0D5F"/>
    <w:rsid w:val="009E7970"/>
    <w:rsid w:val="009F2EAC"/>
    <w:rsid w:val="009F57E3"/>
    <w:rsid w:val="00A04131"/>
    <w:rsid w:val="00A1023F"/>
    <w:rsid w:val="00A10F4F"/>
    <w:rsid w:val="00A11067"/>
    <w:rsid w:val="00A1704A"/>
    <w:rsid w:val="00A425EB"/>
    <w:rsid w:val="00A65B63"/>
    <w:rsid w:val="00A72F22"/>
    <w:rsid w:val="00A733BC"/>
    <w:rsid w:val="00A748A6"/>
    <w:rsid w:val="00A76A69"/>
    <w:rsid w:val="00A879A4"/>
    <w:rsid w:val="00A9078D"/>
    <w:rsid w:val="00AB2A4A"/>
    <w:rsid w:val="00AC0F2C"/>
    <w:rsid w:val="00AC502A"/>
    <w:rsid w:val="00AD2C76"/>
    <w:rsid w:val="00AF58C1"/>
    <w:rsid w:val="00B06643"/>
    <w:rsid w:val="00B1409C"/>
    <w:rsid w:val="00B15055"/>
    <w:rsid w:val="00B30179"/>
    <w:rsid w:val="00B33A88"/>
    <w:rsid w:val="00B37B15"/>
    <w:rsid w:val="00B45C02"/>
    <w:rsid w:val="00B53C63"/>
    <w:rsid w:val="00B567C4"/>
    <w:rsid w:val="00B64E7D"/>
    <w:rsid w:val="00B72A1E"/>
    <w:rsid w:val="00B73387"/>
    <w:rsid w:val="00B81E12"/>
    <w:rsid w:val="00B83F82"/>
    <w:rsid w:val="00B96727"/>
    <w:rsid w:val="00BA339B"/>
    <w:rsid w:val="00BA6E3F"/>
    <w:rsid w:val="00BB6A96"/>
    <w:rsid w:val="00BC021A"/>
    <w:rsid w:val="00BC1E7E"/>
    <w:rsid w:val="00BC74E9"/>
    <w:rsid w:val="00BE36A9"/>
    <w:rsid w:val="00BE618E"/>
    <w:rsid w:val="00BE7BEC"/>
    <w:rsid w:val="00BF0A5A"/>
    <w:rsid w:val="00BF0E63"/>
    <w:rsid w:val="00BF12A3"/>
    <w:rsid w:val="00BF16D7"/>
    <w:rsid w:val="00BF2373"/>
    <w:rsid w:val="00C044E2"/>
    <w:rsid w:val="00C048CB"/>
    <w:rsid w:val="00C066F3"/>
    <w:rsid w:val="00C125AF"/>
    <w:rsid w:val="00C24670"/>
    <w:rsid w:val="00C309BF"/>
    <w:rsid w:val="00C33422"/>
    <w:rsid w:val="00C35932"/>
    <w:rsid w:val="00C463DD"/>
    <w:rsid w:val="00C66A44"/>
    <w:rsid w:val="00C71E25"/>
    <w:rsid w:val="00C745C3"/>
    <w:rsid w:val="00C76A8B"/>
    <w:rsid w:val="00CA24A4"/>
    <w:rsid w:val="00CB348D"/>
    <w:rsid w:val="00CC01DB"/>
    <w:rsid w:val="00CC4EDE"/>
    <w:rsid w:val="00CC65C6"/>
    <w:rsid w:val="00CD318B"/>
    <w:rsid w:val="00CD46F5"/>
    <w:rsid w:val="00CE048E"/>
    <w:rsid w:val="00CE4A8F"/>
    <w:rsid w:val="00CF071D"/>
    <w:rsid w:val="00CF4155"/>
    <w:rsid w:val="00CF740F"/>
    <w:rsid w:val="00D04937"/>
    <w:rsid w:val="00D15B04"/>
    <w:rsid w:val="00D2031B"/>
    <w:rsid w:val="00D237C6"/>
    <w:rsid w:val="00D25FE2"/>
    <w:rsid w:val="00D37DA9"/>
    <w:rsid w:val="00D406A7"/>
    <w:rsid w:val="00D43252"/>
    <w:rsid w:val="00D44D86"/>
    <w:rsid w:val="00D50B7D"/>
    <w:rsid w:val="00D52012"/>
    <w:rsid w:val="00D53ABE"/>
    <w:rsid w:val="00D60FC9"/>
    <w:rsid w:val="00D67C0C"/>
    <w:rsid w:val="00D704E5"/>
    <w:rsid w:val="00D72727"/>
    <w:rsid w:val="00D7526D"/>
    <w:rsid w:val="00D87200"/>
    <w:rsid w:val="00D973C4"/>
    <w:rsid w:val="00D978C6"/>
    <w:rsid w:val="00DA0956"/>
    <w:rsid w:val="00DA2D87"/>
    <w:rsid w:val="00DA357F"/>
    <w:rsid w:val="00DA3E12"/>
    <w:rsid w:val="00DC18AD"/>
    <w:rsid w:val="00DD469C"/>
    <w:rsid w:val="00DE591A"/>
    <w:rsid w:val="00DF7CAE"/>
    <w:rsid w:val="00E15023"/>
    <w:rsid w:val="00E33392"/>
    <w:rsid w:val="00E423C0"/>
    <w:rsid w:val="00E450D1"/>
    <w:rsid w:val="00E576F2"/>
    <w:rsid w:val="00E6414C"/>
    <w:rsid w:val="00E70D8D"/>
    <w:rsid w:val="00E7260F"/>
    <w:rsid w:val="00E77B38"/>
    <w:rsid w:val="00E8702D"/>
    <w:rsid w:val="00E916A9"/>
    <w:rsid w:val="00E916DE"/>
    <w:rsid w:val="00E96630"/>
    <w:rsid w:val="00EC5D3C"/>
    <w:rsid w:val="00ED18DC"/>
    <w:rsid w:val="00ED6201"/>
    <w:rsid w:val="00ED7A2A"/>
    <w:rsid w:val="00EF1D7F"/>
    <w:rsid w:val="00F0137E"/>
    <w:rsid w:val="00F035E5"/>
    <w:rsid w:val="00F17B25"/>
    <w:rsid w:val="00F21786"/>
    <w:rsid w:val="00F3742B"/>
    <w:rsid w:val="00F43746"/>
    <w:rsid w:val="00F56D63"/>
    <w:rsid w:val="00F57C3B"/>
    <w:rsid w:val="00F609A9"/>
    <w:rsid w:val="00F64D48"/>
    <w:rsid w:val="00F75677"/>
    <w:rsid w:val="00F80C99"/>
    <w:rsid w:val="00F84229"/>
    <w:rsid w:val="00F861B2"/>
    <w:rsid w:val="00F867EC"/>
    <w:rsid w:val="00F91B2B"/>
    <w:rsid w:val="00F941B5"/>
    <w:rsid w:val="00FA2CCE"/>
    <w:rsid w:val="00FA3DDA"/>
    <w:rsid w:val="00FB205F"/>
    <w:rsid w:val="00FC03CD"/>
    <w:rsid w:val="00FC0646"/>
    <w:rsid w:val="00FC509F"/>
    <w:rsid w:val="00FC68B7"/>
    <w:rsid w:val="00FD3520"/>
    <w:rsid w:val="00FD5EC6"/>
    <w:rsid w:val="00FE69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B11F48F-6DB0-4DB1-A89C-EC0BB80B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val="en-GB"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B73387"/>
    <w:pPr>
      <w:suppressAutoHyphens w:val="0"/>
      <w:spacing w:before="100" w:beforeAutospacing="1" w:after="100" w:afterAutospacing="1" w:line="240" w:lineRule="auto"/>
      <w:textAlignment w:val="top"/>
    </w:pPr>
    <w:rPr>
      <w:sz w:val="24"/>
      <w:szCs w:val="24"/>
      <w:lang w:eastAsia="en-GB"/>
    </w:rPr>
  </w:style>
  <w:style w:type="paragraph" w:customStyle="1" w:styleId="xl64">
    <w:name w:val="xl64"/>
    <w:basedOn w:val="Normal"/>
    <w:rsid w:val="00FD5EC6"/>
    <w:pPr>
      <w:suppressAutoHyphens w:val="0"/>
      <w:spacing w:before="100" w:beforeAutospacing="1" w:after="100" w:afterAutospacing="1" w:line="240" w:lineRule="auto"/>
      <w:textAlignment w:val="top"/>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8607">
      <w:bodyDiv w:val="1"/>
      <w:marLeft w:val="0"/>
      <w:marRight w:val="0"/>
      <w:marTop w:val="0"/>
      <w:marBottom w:val="0"/>
      <w:divBdr>
        <w:top w:val="none" w:sz="0" w:space="0" w:color="auto"/>
        <w:left w:val="none" w:sz="0" w:space="0" w:color="auto"/>
        <w:bottom w:val="none" w:sz="0" w:space="0" w:color="auto"/>
        <w:right w:val="none" w:sz="0" w:space="0" w:color="auto"/>
      </w:divBdr>
    </w:div>
    <w:div w:id="34353290">
      <w:bodyDiv w:val="1"/>
      <w:marLeft w:val="0"/>
      <w:marRight w:val="0"/>
      <w:marTop w:val="0"/>
      <w:marBottom w:val="0"/>
      <w:divBdr>
        <w:top w:val="none" w:sz="0" w:space="0" w:color="auto"/>
        <w:left w:val="none" w:sz="0" w:space="0" w:color="auto"/>
        <w:bottom w:val="none" w:sz="0" w:space="0" w:color="auto"/>
        <w:right w:val="none" w:sz="0" w:space="0" w:color="auto"/>
      </w:divBdr>
    </w:div>
    <w:div w:id="72748466">
      <w:bodyDiv w:val="1"/>
      <w:marLeft w:val="0"/>
      <w:marRight w:val="0"/>
      <w:marTop w:val="0"/>
      <w:marBottom w:val="0"/>
      <w:divBdr>
        <w:top w:val="none" w:sz="0" w:space="0" w:color="auto"/>
        <w:left w:val="none" w:sz="0" w:space="0" w:color="auto"/>
        <w:bottom w:val="none" w:sz="0" w:space="0" w:color="auto"/>
        <w:right w:val="none" w:sz="0" w:space="0" w:color="auto"/>
      </w:divBdr>
    </w:div>
    <w:div w:id="76682029">
      <w:bodyDiv w:val="1"/>
      <w:marLeft w:val="0"/>
      <w:marRight w:val="0"/>
      <w:marTop w:val="0"/>
      <w:marBottom w:val="0"/>
      <w:divBdr>
        <w:top w:val="none" w:sz="0" w:space="0" w:color="auto"/>
        <w:left w:val="none" w:sz="0" w:space="0" w:color="auto"/>
        <w:bottom w:val="none" w:sz="0" w:space="0" w:color="auto"/>
        <w:right w:val="none" w:sz="0" w:space="0" w:color="auto"/>
      </w:divBdr>
    </w:div>
    <w:div w:id="84614795">
      <w:bodyDiv w:val="1"/>
      <w:marLeft w:val="0"/>
      <w:marRight w:val="0"/>
      <w:marTop w:val="0"/>
      <w:marBottom w:val="0"/>
      <w:divBdr>
        <w:top w:val="none" w:sz="0" w:space="0" w:color="auto"/>
        <w:left w:val="none" w:sz="0" w:space="0" w:color="auto"/>
        <w:bottom w:val="none" w:sz="0" w:space="0" w:color="auto"/>
        <w:right w:val="none" w:sz="0" w:space="0" w:color="auto"/>
      </w:divBdr>
    </w:div>
    <w:div w:id="109320462">
      <w:bodyDiv w:val="1"/>
      <w:marLeft w:val="0"/>
      <w:marRight w:val="0"/>
      <w:marTop w:val="0"/>
      <w:marBottom w:val="0"/>
      <w:divBdr>
        <w:top w:val="none" w:sz="0" w:space="0" w:color="auto"/>
        <w:left w:val="none" w:sz="0" w:space="0" w:color="auto"/>
        <w:bottom w:val="none" w:sz="0" w:space="0" w:color="auto"/>
        <w:right w:val="none" w:sz="0" w:space="0" w:color="auto"/>
      </w:divBdr>
    </w:div>
    <w:div w:id="130683249">
      <w:bodyDiv w:val="1"/>
      <w:marLeft w:val="0"/>
      <w:marRight w:val="0"/>
      <w:marTop w:val="0"/>
      <w:marBottom w:val="0"/>
      <w:divBdr>
        <w:top w:val="none" w:sz="0" w:space="0" w:color="auto"/>
        <w:left w:val="none" w:sz="0" w:space="0" w:color="auto"/>
        <w:bottom w:val="none" w:sz="0" w:space="0" w:color="auto"/>
        <w:right w:val="none" w:sz="0" w:space="0" w:color="auto"/>
      </w:divBdr>
    </w:div>
    <w:div w:id="161556684">
      <w:bodyDiv w:val="1"/>
      <w:marLeft w:val="0"/>
      <w:marRight w:val="0"/>
      <w:marTop w:val="0"/>
      <w:marBottom w:val="0"/>
      <w:divBdr>
        <w:top w:val="none" w:sz="0" w:space="0" w:color="auto"/>
        <w:left w:val="none" w:sz="0" w:space="0" w:color="auto"/>
        <w:bottom w:val="none" w:sz="0" w:space="0" w:color="auto"/>
        <w:right w:val="none" w:sz="0" w:space="0" w:color="auto"/>
      </w:divBdr>
    </w:div>
    <w:div w:id="183446177">
      <w:bodyDiv w:val="1"/>
      <w:marLeft w:val="0"/>
      <w:marRight w:val="0"/>
      <w:marTop w:val="0"/>
      <w:marBottom w:val="0"/>
      <w:divBdr>
        <w:top w:val="none" w:sz="0" w:space="0" w:color="auto"/>
        <w:left w:val="none" w:sz="0" w:space="0" w:color="auto"/>
        <w:bottom w:val="none" w:sz="0" w:space="0" w:color="auto"/>
        <w:right w:val="none" w:sz="0" w:space="0" w:color="auto"/>
      </w:divBdr>
    </w:div>
    <w:div w:id="332732656">
      <w:bodyDiv w:val="1"/>
      <w:marLeft w:val="0"/>
      <w:marRight w:val="0"/>
      <w:marTop w:val="0"/>
      <w:marBottom w:val="0"/>
      <w:divBdr>
        <w:top w:val="none" w:sz="0" w:space="0" w:color="auto"/>
        <w:left w:val="none" w:sz="0" w:space="0" w:color="auto"/>
        <w:bottom w:val="none" w:sz="0" w:space="0" w:color="auto"/>
        <w:right w:val="none" w:sz="0" w:space="0" w:color="auto"/>
      </w:divBdr>
    </w:div>
    <w:div w:id="395054584">
      <w:bodyDiv w:val="1"/>
      <w:marLeft w:val="0"/>
      <w:marRight w:val="0"/>
      <w:marTop w:val="0"/>
      <w:marBottom w:val="0"/>
      <w:divBdr>
        <w:top w:val="none" w:sz="0" w:space="0" w:color="auto"/>
        <w:left w:val="none" w:sz="0" w:space="0" w:color="auto"/>
        <w:bottom w:val="none" w:sz="0" w:space="0" w:color="auto"/>
        <w:right w:val="none" w:sz="0" w:space="0" w:color="auto"/>
      </w:divBdr>
    </w:div>
    <w:div w:id="493110993">
      <w:bodyDiv w:val="1"/>
      <w:marLeft w:val="0"/>
      <w:marRight w:val="0"/>
      <w:marTop w:val="0"/>
      <w:marBottom w:val="0"/>
      <w:divBdr>
        <w:top w:val="none" w:sz="0" w:space="0" w:color="auto"/>
        <w:left w:val="none" w:sz="0" w:space="0" w:color="auto"/>
        <w:bottom w:val="none" w:sz="0" w:space="0" w:color="auto"/>
        <w:right w:val="none" w:sz="0" w:space="0" w:color="auto"/>
      </w:divBdr>
    </w:div>
    <w:div w:id="520777887">
      <w:bodyDiv w:val="1"/>
      <w:marLeft w:val="0"/>
      <w:marRight w:val="0"/>
      <w:marTop w:val="0"/>
      <w:marBottom w:val="0"/>
      <w:divBdr>
        <w:top w:val="none" w:sz="0" w:space="0" w:color="auto"/>
        <w:left w:val="none" w:sz="0" w:space="0" w:color="auto"/>
        <w:bottom w:val="none" w:sz="0" w:space="0" w:color="auto"/>
        <w:right w:val="none" w:sz="0" w:space="0" w:color="auto"/>
      </w:divBdr>
    </w:div>
    <w:div w:id="524094584">
      <w:bodyDiv w:val="1"/>
      <w:marLeft w:val="0"/>
      <w:marRight w:val="0"/>
      <w:marTop w:val="0"/>
      <w:marBottom w:val="0"/>
      <w:divBdr>
        <w:top w:val="none" w:sz="0" w:space="0" w:color="auto"/>
        <w:left w:val="none" w:sz="0" w:space="0" w:color="auto"/>
        <w:bottom w:val="none" w:sz="0" w:space="0" w:color="auto"/>
        <w:right w:val="none" w:sz="0" w:space="0" w:color="auto"/>
      </w:divBdr>
    </w:div>
    <w:div w:id="535854852">
      <w:bodyDiv w:val="1"/>
      <w:marLeft w:val="0"/>
      <w:marRight w:val="0"/>
      <w:marTop w:val="0"/>
      <w:marBottom w:val="0"/>
      <w:divBdr>
        <w:top w:val="none" w:sz="0" w:space="0" w:color="auto"/>
        <w:left w:val="none" w:sz="0" w:space="0" w:color="auto"/>
        <w:bottom w:val="none" w:sz="0" w:space="0" w:color="auto"/>
        <w:right w:val="none" w:sz="0" w:space="0" w:color="auto"/>
      </w:divBdr>
    </w:div>
    <w:div w:id="611282188">
      <w:bodyDiv w:val="1"/>
      <w:marLeft w:val="0"/>
      <w:marRight w:val="0"/>
      <w:marTop w:val="0"/>
      <w:marBottom w:val="0"/>
      <w:divBdr>
        <w:top w:val="none" w:sz="0" w:space="0" w:color="auto"/>
        <w:left w:val="none" w:sz="0" w:space="0" w:color="auto"/>
        <w:bottom w:val="none" w:sz="0" w:space="0" w:color="auto"/>
        <w:right w:val="none" w:sz="0" w:space="0" w:color="auto"/>
      </w:divBdr>
    </w:div>
    <w:div w:id="780492540">
      <w:bodyDiv w:val="1"/>
      <w:marLeft w:val="0"/>
      <w:marRight w:val="0"/>
      <w:marTop w:val="0"/>
      <w:marBottom w:val="0"/>
      <w:divBdr>
        <w:top w:val="none" w:sz="0" w:space="0" w:color="auto"/>
        <w:left w:val="none" w:sz="0" w:space="0" w:color="auto"/>
        <w:bottom w:val="none" w:sz="0" w:space="0" w:color="auto"/>
        <w:right w:val="none" w:sz="0" w:space="0" w:color="auto"/>
      </w:divBdr>
    </w:div>
    <w:div w:id="785276183">
      <w:bodyDiv w:val="1"/>
      <w:marLeft w:val="0"/>
      <w:marRight w:val="0"/>
      <w:marTop w:val="0"/>
      <w:marBottom w:val="0"/>
      <w:divBdr>
        <w:top w:val="none" w:sz="0" w:space="0" w:color="auto"/>
        <w:left w:val="none" w:sz="0" w:space="0" w:color="auto"/>
        <w:bottom w:val="none" w:sz="0" w:space="0" w:color="auto"/>
        <w:right w:val="none" w:sz="0" w:space="0" w:color="auto"/>
      </w:divBdr>
    </w:div>
    <w:div w:id="797338181">
      <w:bodyDiv w:val="1"/>
      <w:marLeft w:val="0"/>
      <w:marRight w:val="0"/>
      <w:marTop w:val="0"/>
      <w:marBottom w:val="0"/>
      <w:divBdr>
        <w:top w:val="none" w:sz="0" w:space="0" w:color="auto"/>
        <w:left w:val="none" w:sz="0" w:space="0" w:color="auto"/>
        <w:bottom w:val="none" w:sz="0" w:space="0" w:color="auto"/>
        <w:right w:val="none" w:sz="0" w:space="0" w:color="auto"/>
      </w:divBdr>
    </w:div>
    <w:div w:id="862792599">
      <w:bodyDiv w:val="1"/>
      <w:marLeft w:val="0"/>
      <w:marRight w:val="0"/>
      <w:marTop w:val="0"/>
      <w:marBottom w:val="0"/>
      <w:divBdr>
        <w:top w:val="none" w:sz="0" w:space="0" w:color="auto"/>
        <w:left w:val="none" w:sz="0" w:space="0" w:color="auto"/>
        <w:bottom w:val="none" w:sz="0" w:space="0" w:color="auto"/>
        <w:right w:val="none" w:sz="0" w:space="0" w:color="auto"/>
      </w:divBdr>
    </w:div>
    <w:div w:id="942104683">
      <w:bodyDiv w:val="1"/>
      <w:marLeft w:val="0"/>
      <w:marRight w:val="0"/>
      <w:marTop w:val="0"/>
      <w:marBottom w:val="0"/>
      <w:divBdr>
        <w:top w:val="none" w:sz="0" w:space="0" w:color="auto"/>
        <w:left w:val="none" w:sz="0" w:space="0" w:color="auto"/>
        <w:bottom w:val="none" w:sz="0" w:space="0" w:color="auto"/>
        <w:right w:val="none" w:sz="0" w:space="0" w:color="auto"/>
      </w:divBdr>
    </w:div>
    <w:div w:id="1030107802">
      <w:bodyDiv w:val="1"/>
      <w:marLeft w:val="0"/>
      <w:marRight w:val="0"/>
      <w:marTop w:val="0"/>
      <w:marBottom w:val="0"/>
      <w:divBdr>
        <w:top w:val="none" w:sz="0" w:space="0" w:color="auto"/>
        <w:left w:val="none" w:sz="0" w:space="0" w:color="auto"/>
        <w:bottom w:val="none" w:sz="0" w:space="0" w:color="auto"/>
        <w:right w:val="none" w:sz="0" w:space="0" w:color="auto"/>
      </w:divBdr>
    </w:div>
    <w:div w:id="1055547860">
      <w:bodyDiv w:val="1"/>
      <w:marLeft w:val="0"/>
      <w:marRight w:val="0"/>
      <w:marTop w:val="0"/>
      <w:marBottom w:val="0"/>
      <w:divBdr>
        <w:top w:val="none" w:sz="0" w:space="0" w:color="auto"/>
        <w:left w:val="none" w:sz="0" w:space="0" w:color="auto"/>
        <w:bottom w:val="none" w:sz="0" w:space="0" w:color="auto"/>
        <w:right w:val="none" w:sz="0" w:space="0" w:color="auto"/>
      </w:divBdr>
    </w:div>
    <w:div w:id="1056973603">
      <w:bodyDiv w:val="1"/>
      <w:marLeft w:val="0"/>
      <w:marRight w:val="0"/>
      <w:marTop w:val="0"/>
      <w:marBottom w:val="0"/>
      <w:divBdr>
        <w:top w:val="none" w:sz="0" w:space="0" w:color="auto"/>
        <w:left w:val="none" w:sz="0" w:space="0" w:color="auto"/>
        <w:bottom w:val="none" w:sz="0" w:space="0" w:color="auto"/>
        <w:right w:val="none" w:sz="0" w:space="0" w:color="auto"/>
      </w:divBdr>
    </w:div>
    <w:div w:id="1103039988">
      <w:bodyDiv w:val="1"/>
      <w:marLeft w:val="0"/>
      <w:marRight w:val="0"/>
      <w:marTop w:val="0"/>
      <w:marBottom w:val="0"/>
      <w:divBdr>
        <w:top w:val="none" w:sz="0" w:space="0" w:color="auto"/>
        <w:left w:val="none" w:sz="0" w:space="0" w:color="auto"/>
        <w:bottom w:val="none" w:sz="0" w:space="0" w:color="auto"/>
        <w:right w:val="none" w:sz="0" w:space="0" w:color="auto"/>
      </w:divBdr>
    </w:div>
    <w:div w:id="1239556566">
      <w:bodyDiv w:val="1"/>
      <w:marLeft w:val="0"/>
      <w:marRight w:val="0"/>
      <w:marTop w:val="0"/>
      <w:marBottom w:val="0"/>
      <w:divBdr>
        <w:top w:val="none" w:sz="0" w:space="0" w:color="auto"/>
        <w:left w:val="none" w:sz="0" w:space="0" w:color="auto"/>
        <w:bottom w:val="none" w:sz="0" w:space="0" w:color="auto"/>
        <w:right w:val="none" w:sz="0" w:space="0" w:color="auto"/>
      </w:divBdr>
    </w:div>
    <w:div w:id="1247298396">
      <w:bodyDiv w:val="1"/>
      <w:marLeft w:val="0"/>
      <w:marRight w:val="0"/>
      <w:marTop w:val="0"/>
      <w:marBottom w:val="0"/>
      <w:divBdr>
        <w:top w:val="none" w:sz="0" w:space="0" w:color="auto"/>
        <w:left w:val="none" w:sz="0" w:space="0" w:color="auto"/>
        <w:bottom w:val="none" w:sz="0" w:space="0" w:color="auto"/>
        <w:right w:val="none" w:sz="0" w:space="0" w:color="auto"/>
      </w:divBdr>
    </w:div>
    <w:div w:id="1251817833">
      <w:bodyDiv w:val="1"/>
      <w:marLeft w:val="0"/>
      <w:marRight w:val="0"/>
      <w:marTop w:val="0"/>
      <w:marBottom w:val="0"/>
      <w:divBdr>
        <w:top w:val="none" w:sz="0" w:space="0" w:color="auto"/>
        <w:left w:val="none" w:sz="0" w:space="0" w:color="auto"/>
        <w:bottom w:val="none" w:sz="0" w:space="0" w:color="auto"/>
        <w:right w:val="none" w:sz="0" w:space="0" w:color="auto"/>
      </w:divBdr>
    </w:div>
    <w:div w:id="1295482362">
      <w:bodyDiv w:val="1"/>
      <w:marLeft w:val="0"/>
      <w:marRight w:val="0"/>
      <w:marTop w:val="0"/>
      <w:marBottom w:val="0"/>
      <w:divBdr>
        <w:top w:val="none" w:sz="0" w:space="0" w:color="auto"/>
        <w:left w:val="none" w:sz="0" w:space="0" w:color="auto"/>
        <w:bottom w:val="none" w:sz="0" w:space="0" w:color="auto"/>
        <w:right w:val="none" w:sz="0" w:space="0" w:color="auto"/>
      </w:divBdr>
    </w:div>
    <w:div w:id="1360351090">
      <w:bodyDiv w:val="1"/>
      <w:marLeft w:val="0"/>
      <w:marRight w:val="0"/>
      <w:marTop w:val="0"/>
      <w:marBottom w:val="0"/>
      <w:divBdr>
        <w:top w:val="none" w:sz="0" w:space="0" w:color="auto"/>
        <w:left w:val="none" w:sz="0" w:space="0" w:color="auto"/>
        <w:bottom w:val="none" w:sz="0" w:space="0" w:color="auto"/>
        <w:right w:val="none" w:sz="0" w:space="0" w:color="auto"/>
      </w:divBdr>
    </w:div>
    <w:div w:id="1415199623">
      <w:bodyDiv w:val="1"/>
      <w:marLeft w:val="0"/>
      <w:marRight w:val="0"/>
      <w:marTop w:val="0"/>
      <w:marBottom w:val="0"/>
      <w:divBdr>
        <w:top w:val="none" w:sz="0" w:space="0" w:color="auto"/>
        <w:left w:val="none" w:sz="0" w:space="0" w:color="auto"/>
        <w:bottom w:val="none" w:sz="0" w:space="0" w:color="auto"/>
        <w:right w:val="none" w:sz="0" w:space="0" w:color="auto"/>
      </w:divBdr>
    </w:div>
    <w:div w:id="1427731199">
      <w:bodyDiv w:val="1"/>
      <w:marLeft w:val="0"/>
      <w:marRight w:val="0"/>
      <w:marTop w:val="0"/>
      <w:marBottom w:val="0"/>
      <w:divBdr>
        <w:top w:val="none" w:sz="0" w:space="0" w:color="auto"/>
        <w:left w:val="none" w:sz="0" w:space="0" w:color="auto"/>
        <w:bottom w:val="none" w:sz="0" w:space="0" w:color="auto"/>
        <w:right w:val="none" w:sz="0" w:space="0" w:color="auto"/>
      </w:divBdr>
    </w:div>
    <w:div w:id="1437796483">
      <w:bodyDiv w:val="1"/>
      <w:marLeft w:val="0"/>
      <w:marRight w:val="0"/>
      <w:marTop w:val="0"/>
      <w:marBottom w:val="0"/>
      <w:divBdr>
        <w:top w:val="none" w:sz="0" w:space="0" w:color="auto"/>
        <w:left w:val="none" w:sz="0" w:space="0" w:color="auto"/>
        <w:bottom w:val="none" w:sz="0" w:space="0" w:color="auto"/>
        <w:right w:val="none" w:sz="0" w:space="0" w:color="auto"/>
      </w:divBdr>
    </w:div>
    <w:div w:id="1455170983">
      <w:bodyDiv w:val="1"/>
      <w:marLeft w:val="0"/>
      <w:marRight w:val="0"/>
      <w:marTop w:val="0"/>
      <w:marBottom w:val="0"/>
      <w:divBdr>
        <w:top w:val="none" w:sz="0" w:space="0" w:color="auto"/>
        <w:left w:val="none" w:sz="0" w:space="0" w:color="auto"/>
        <w:bottom w:val="none" w:sz="0" w:space="0" w:color="auto"/>
        <w:right w:val="none" w:sz="0" w:space="0" w:color="auto"/>
      </w:divBdr>
    </w:div>
    <w:div w:id="1500927264">
      <w:bodyDiv w:val="1"/>
      <w:marLeft w:val="0"/>
      <w:marRight w:val="0"/>
      <w:marTop w:val="0"/>
      <w:marBottom w:val="0"/>
      <w:divBdr>
        <w:top w:val="none" w:sz="0" w:space="0" w:color="auto"/>
        <w:left w:val="none" w:sz="0" w:space="0" w:color="auto"/>
        <w:bottom w:val="none" w:sz="0" w:space="0" w:color="auto"/>
        <w:right w:val="none" w:sz="0" w:space="0" w:color="auto"/>
      </w:divBdr>
    </w:div>
    <w:div w:id="1546330416">
      <w:bodyDiv w:val="1"/>
      <w:marLeft w:val="0"/>
      <w:marRight w:val="0"/>
      <w:marTop w:val="0"/>
      <w:marBottom w:val="0"/>
      <w:divBdr>
        <w:top w:val="none" w:sz="0" w:space="0" w:color="auto"/>
        <w:left w:val="none" w:sz="0" w:space="0" w:color="auto"/>
        <w:bottom w:val="none" w:sz="0" w:space="0" w:color="auto"/>
        <w:right w:val="none" w:sz="0" w:space="0" w:color="auto"/>
      </w:divBdr>
    </w:div>
    <w:div w:id="1602646029">
      <w:bodyDiv w:val="1"/>
      <w:marLeft w:val="0"/>
      <w:marRight w:val="0"/>
      <w:marTop w:val="0"/>
      <w:marBottom w:val="0"/>
      <w:divBdr>
        <w:top w:val="none" w:sz="0" w:space="0" w:color="auto"/>
        <w:left w:val="none" w:sz="0" w:space="0" w:color="auto"/>
        <w:bottom w:val="none" w:sz="0" w:space="0" w:color="auto"/>
        <w:right w:val="none" w:sz="0" w:space="0" w:color="auto"/>
      </w:divBdr>
    </w:div>
    <w:div w:id="1717776723">
      <w:bodyDiv w:val="1"/>
      <w:marLeft w:val="0"/>
      <w:marRight w:val="0"/>
      <w:marTop w:val="0"/>
      <w:marBottom w:val="0"/>
      <w:divBdr>
        <w:top w:val="none" w:sz="0" w:space="0" w:color="auto"/>
        <w:left w:val="none" w:sz="0" w:space="0" w:color="auto"/>
        <w:bottom w:val="none" w:sz="0" w:space="0" w:color="auto"/>
        <w:right w:val="none" w:sz="0" w:space="0" w:color="auto"/>
      </w:divBdr>
    </w:div>
    <w:div w:id="1800566908">
      <w:bodyDiv w:val="1"/>
      <w:marLeft w:val="0"/>
      <w:marRight w:val="0"/>
      <w:marTop w:val="0"/>
      <w:marBottom w:val="0"/>
      <w:divBdr>
        <w:top w:val="none" w:sz="0" w:space="0" w:color="auto"/>
        <w:left w:val="none" w:sz="0" w:space="0" w:color="auto"/>
        <w:bottom w:val="none" w:sz="0" w:space="0" w:color="auto"/>
        <w:right w:val="none" w:sz="0" w:space="0" w:color="auto"/>
      </w:divBdr>
    </w:div>
    <w:div w:id="1804107466">
      <w:bodyDiv w:val="1"/>
      <w:marLeft w:val="0"/>
      <w:marRight w:val="0"/>
      <w:marTop w:val="0"/>
      <w:marBottom w:val="0"/>
      <w:divBdr>
        <w:top w:val="none" w:sz="0" w:space="0" w:color="auto"/>
        <w:left w:val="none" w:sz="0" w:space="0" w:color="auto"/>
        <w:bottom w:val="none" w:sz="0" w:space="0" w:color="auto"/>
        <w:right w:val="none" w:sz="0" w:space="0" w:color="auto"/>
      </w:divBdr>
    </w:div>
    <w:div w:id="1852604236">
      <w:bodyDiv w:val="1"/>
      <w:marLeft w:val="0"/>
      <w:marRight w:val="0"/>
      <w:marTop w:val="0"/>
      <w:marBottom w:val="0"/>
      <w:divBdr>
        <w:top w:val="none" w:sz="0" w:space="0" w:color="auto"/>
        <w:left w:val="none" w:sz="0" w:space="0" w:color="auto"/>
        <w:bottom w:val="none" w:sz="0" w:space="0" w:color="auto"/>
        <w:right w:val="none" w:sz="0" w:space="0" w:color="auto"/>
      </w:divBdr>
    </w:div>
    <w:div w:id="1878348908">
      <w:bodyDiv w:val="1"/>
      <w:marLeft w:val="0"/>
      <w:marRight w:val="0"/>
      <w:marTop w:val="0"/>
      <w:marBottom w:val="0"/>
      <w:divBdr>
        <w:top w:val="none" w:sz="0" w:space="0" w:color="auto"/>
        <w:left w:val="none" w:sz="0" w:space="0" w:color="auto"/>
        <w:bottom w:val="none" w:sz="0" w:space="0" w:color="auto"/>
        <w:right w:val="none" w:sz="0" w:space="0" w:color="auto"/>
      </w:divBdr>
    </w:div>
    <w:div w:id="1904294907">
      <w:bodyDiv w:val="1"/>
      <w:marLeft w:val="0"/>
      <w:marRight w:val="0"/>
      <w:marTop w:val="0"/>
      <w:marBottom w:val="0"/>
      <w:divBdr>
        <w:top w:val="none" w:sz="0" w:space="0" w:color="auto"/>
        <w:left w:val="none" w:sz="0" w:space="0" w:color="auto"/>
        <w:bottom w:val="none" w:sz="0" w:space="0" w:color="auto"/>
        <w:right w:val="none" w:sz="0" w:space="0" w:color="auto"/>
      </w:divBdr>
    </w:div>
    <w:div w:id="2026787950">
      <w:bodyDiv w:val="1"/>
      <w:marLeft w:val="0"/>
      <w:marRight w:val="0"/>
      <w:marTop w:val="0"/>
      <w:marBottom w:val="0"/>
      <w:divBdr>
        <w:top w:val="none" w:sz="0" w:space="0" w:color="auto"/>
        <w:left w:val="none" w:sz="0" w:space="0" w:color="auto"/>
        <w:bottom w:val="none" w:sz="0" w:space="0" w:color="auto"/>
        <w:right w:val="none" w:sz="0" w:space="0" w:color="auto"/>
      </w:divBdr>
    </w:div>
    <w:div w:id="2058628285">
      <w:bodyDiv w:val="1"/>
      <w:marLeft w:val="0"/>
      <w:marRight w:val="0"/>
      <w:marTop w:val="0"/>
      <w:marBottom w:val="0"/>
      <w:divBdr>
        <w:top w:val="none" w:sz="0" w:space="0" w:color="auto"/>
        <w:left w:val="none" w:sz="0" w:space="0" w:color="auto"/>
        <w:bottom w:val="none" w:sz="0" w:space="0" w:color="auto"/>
        <w:right w:val="none" w:sz="0" w:space="0" w:color="auto"/>
      </w:divBdr>
    </w:div>
    <w:div w:id="2101095326">
      <w:bodyDiv w:val="1"/>
      <w:marLeft w:val="0"/>
      <w:marRight w:val="0"/>
      <w:marTop w:val="0"/>
      <w:marBottom w:val="0"/>
      <w:divBdr>
        <w:top w:val="none" w:sz="0" w:space="0" w:color="auto"/>
        <w:left w:val="none" w:sz="0" w:space="0" w:color="auto"/>
        <w:bottom w:val="none" w:sz="0" w:space="0" w:color="auto"/>
        <w:right w:val="none" w:sz="0" w:space="0" w:color="auto"/>
      </w:divBdr>
    </w:div>
    <w:div w:id="2126348070">
      <w:bodyDiv w:val="1"/>
      <w:marLeft w:val="0"/>
      <w:marRight w:val="0"/>
      <w:marTop w:val="0"/>
      <w:marBottom w:val="0"/>
      <w:divBdr>
        <w:top w:val="none" w:sz="0" w:space="0" w:color="auto"/>
        <w:left w:val="none" w:sz="0" w:space="0" w:color="auto"/>
        <w:bottom w:val="none" w:sz="0" w:space="0" w:color="auto"/>
        <w:right w:val="none" w:sz="0" w:space="0" w:color="auto"/>
      </w:divBdr>
    </w:div>
    <w:div w:id="214349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2B178C5-1BEF-4D92-8F67-CE5809A1AC98}"/>
</file>

<file path=customXml/itemProps2.xml><?xml version="1.0" encoding="utf-8"?>
<ds:datastoreItem xmlns:ds="http://schemas.openxmlformats.org/officeDocument/2006/customXml" ds:itemID="{1DC55CD9-B75C-45B5-B5C4-BE9787887FF9}"/>
</file>

<file path=customXml/itemProps3.xml><?xml version="1.0" encoding="utf-8"?>
<ds:datastoreItem xmlns:ds="http://schemas.openxmlformats.org/officeDocument/2006/customXml" ds:itemID="{AC2CB7C4-B5F5-4AA5-9335-56684267F191}"/>
</file>

<file path=docProps/app.xml><?xml version="1.0" encoding="utf-8"?>
<Properties xmlns="http://schemas.openxmlformats.org/officeDocument/2006/extended-properties" xmlns:vt="http://schemas.openxmlformats.org/officeDocument/2006/docPropsVTypes">
  <Template>Normal.dotm</Template>
  <TotalTime>1</TotalTime>
  <Pages>29</Pages>
  <Words>13430</Words>
  <Characters>76554</Characters>
  <Application>Microsoft Office Word</Application>
  <DocSecurity>4</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89805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Nozawa Asako</cp:lastModifiedBy>
  <cp:revision>2</cp:revision>
  <cp:lastPrinted>2016-04-28T09:38:00Z</cp:lastPrinted>
  <dcterms:created xsi:type="dcterms:W3CDTF">2018-12-12T18:31:00Z</dcterms:created>
  <dcterms:modified xsi:type="dcterms:W3CDTF">2018-12-12T18:31:00Z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1408000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