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240"/>
        <w:gridCol w:w="1400"/>
        <w:gridCol w:w="3700"/>
      </w:tblGrid>
      <w:tr w:rsidR="00744002" w:rsidRPr="00744002" w:rsidTr="00744002">
        <w:trPr>
          <w:cantSplit/>
          <w:trHeight w:val="400"/>
          <w:tblHeader/>
        </w:trPr>
        <w:tc>
          <w:tcPr>
            <w:tcW w:w="4520" w:type="dxa"/>
            <w:tcBorders>
              <w:bottom w:val="dotted" w:sz="4" w:space="0" w:color="auto"/>
            </w:tcBorders>
            <w:shd w:val="clear" w:color="auto" w:fill="auto"/>
          </w:tcPr>
          <w:p w:rsidR="00744002" w:rsidRPr="00744002" w:rsidRDefault="00744002" w:rsidP="00744002">
            <w:pPr>
              <w:suppressAutoHyphens w:val="0"/>
              <w:spacing w:before="40" w:after="40" w:line="240" w:lineRule="auto"/>
              <w:rPr>
                <w:b/>
                <w:color w:val="000000"/>
                <w:szCs w:val="22"/>
                <w:lang w:eastAsia="en-GB"/>
              </w:rPr>
            </w:pPr>
            <w:bookmarkStart w:id="0" w:name="_GoBack"/>
            <w:bookmarkEnd w:id="0"/>
            <w:r w:rsidRPr="00744002">
              <w:rPr>
                <w:b/>
                <w:color w:val="000000"/>
                <w:szCs w:val="22"/>
                <w:lang w:eastAsia="en-GB"/>
              </w:rPr>
              <w:t>Recommendation</w:t>
            </w:r>
          </w:p>
        </w:tc>
        <w:tc>
          <w:tcPr>
            <w:tcW w:w="1240" w:type="dxa"/>
            <w:tcBorders>
              <w:bottom w:val="dotted" w:sz="4" w:space="0" w:color="auto"/>
            </w:tcBorders>
            <w:shd w:val="clear" w:color="auto" w:fill="auto"/>
          </w:tcPr>
          <w:p w:rsidR="00744002" w:rsidRPr="00744002" w:rsidRDefault="00744002" w:rsidP="00744002">
            <w:pPr>
              <w:suppressAutoHyphens w:val="0"/>
              <w:spacing w:before="40" w:after="40" w:line="240" w:lineRule="auto"/>
              <w:rPr>
                <w:b/>
                <w:color w:val="000000"/>
                <w:szCs w:val="22"/>
                <w:lang w:eastAsia="en-GB"/>
              </w:rPr>
            </w:pPr>
            <w:r w:rsidRPr="00744002">
              <w:rPr>
                <w:b/>
                <w:color w:val="000000"/>
                <w:szCs w:val="22"/>
                <w:lang w:eastAsia="en-GB"/>
              </w:rPr>
              <w:t>Recommending state/s</w:t>
            </w:r>
          </w:p>
        </w:tc>
        <w:tc>
          <w:tcPr>
            <w:tcW w:w="1400" w:type="dxa"/>
            <w:tcBorders>
              <w:bottom w:val="dotted" w:sz="4" w:space="0" w:color="auto"/>
            </w:tcBorders>
            <w:shd w:val="clear" w:color="auto" w:fill="auto"/>
          </w:tcPr>
          <w:p w:rsidR="00744002" w:rsidRPr="00744002" w:rsidRDefault="00744002" w:rsidP="00744002">
            <w:pPr>
              <w:suppressAutoHyphens w:val="0"/>
              <w:spacing w:before="40" w:after="40" w:line="240" w:lineRule="auto"/>
              <w:rPr>
                <w:b/>
                <w:color w:val="000000"/>
                <w:szCs w:val="22"/>
                <w:lang w:eastAsia="en-GB"/>
              </w:rPr>
            </w:pPr>
            <w:r w:rsidRPr="00744002">
              <w:rPr>
                <w:b/>
                <w:color w:val="000000"/>
                <w:szCs w:val="22"/>
                <w:lang w:eastAsia="en-GB"/>
              </w:rPr>
              <w:t>Position</w:t>
            </w:r>
          </w:p>
        </w:tc>
        <w:tc>
          <w:tcPr>
            <w:tcW w:w="3700" w:type="dxa"/>
            <w:tcBorders>
              <w:bottom w:val="dotted" w:sz="4" w:space="0" w:color="auto"/>
            </w:tcBorders>
            <w:shd w:val="clear" w:color="auto" w:fill="auto"/>
          </w:tcPr>
          <w:p w:rsidR="00744002" w:rsidRPr="00744002" w:rsidRDefault="00744002" w:rsidP="00744002">
            <w:pPr>
              <w:suppressAutoHyphens w:val="0"/>
              <w:spacing w:before="40" w:after="40" w:line="240" w:lineRule="auto"/>
              <w:rPr>
                <w:b/>
                <w:color w:val="000000"/>
                <w:szCs w:val="22"/>
                <w:lang w:eastAsia="en-GB"/>
              </w:rPr>
            </w:pPr>
            <w:r w:rsidRPr="00744002">
              <w:rPr>
                <w:b/>
                <w:color w:val="000000"/>
                <w:szCs w:val="22"/>
                <w:lang w:eastAsia="en-GB"/>
              </w:rPr>
              <w:t>Full list of rights/affected persons</w:t>
            </w:r>
          </w:p>
        </w:tc>
      </w:tr>
      <w:tr w:rsidR="00744002" w:rsidRPr="00EE4712" w:rsidTr="005638F9">
        <w:trPr>
          <w:cantSplit/>
        </w:trPr>
        <w:tc>
          <w:tcPr>
            <w:tcW w:w="10860" w:type="dxa"/>
            <w:gridSpan w:val="4"/>
            <w:shd w:val="clear" w:color="auto" w:fill="DBE5F1"/>
            <w:hideMark/>
          </w:tcPr>
          <w:p w:rsidR="00744002" w:rsidRPr="00EE4712" w:rsidRDefault="00744002" w:rsidP="00744002">
            <w:pPr>
              <w:suppressAutoHyphens w:val="0"/>
              <w:spacing w:before="40" w:after="40" w:line="240" w:lineRule="auto"/>
              <w:rPr>
                <w:b/>
                <w:i/>
                <w:color w:val="000000"/>
                <w:sz w:val="28"/>
                <w:szCs w:val="22"/>
                <w:lang w:eastAsia="en-GB"/>
              </w:rPr>
            </w:pPr>
            <w:r w:rsidRPr="00EE4712">
              <w:rPr>
                <w:b/>
                <w:i/>
                <w:color w:val="000000"/>
                <w:sz w:val="28"/>
                <w:szCs w:val="22"/>
                <w:lang w:eastAsia="en-GB"/>
              </w:rPr>
              <w:t xml:space="preserve">Right or area: 2.1. Acceptance of international norms  </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91.9. Sign the Convention on the Rights of Persons with Disabilities and revise building codes to improve disabled access to public buildings (United Kingdom);</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United Kingdom of Great Britain and Northern Ireland</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persons with disabilities</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91.10. Consider ratifying the Convention on the Rights of Persons with Disabilities (Ghana);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Ghana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persons with disabilities</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 xml:space="preserve">91.56. Give continuity to the process to ratify the Convention on the Rights of Persons with Disabilities (Mexico); </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Mexico</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persons with disabilities</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92.7 Consider the ratification of the core human rights instruments to which it is not yet a State party (Nicaragua);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Nicaragua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92.15. Ratify the international human rights instruments to which it is not a party and bring its internal legal framework into line with international obligations (Trinidad and Tobago);</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Trinidad and Tobago</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 Legal, institutional &amp; political framework</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92.18. Ratify the International Covenant on Civil and Political Rights (Estonia);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Estonia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11. Civil &amp; political rights – general measures of implementation </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92.22. Ratify the International Covenant on Civil and Political Rights (Armenia);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Armenia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11. Civil &amp; political rights – general measures of implementation </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92.19. Consider ratifying the International Covenant on Civil and Political Rights and its Second Optional Protocol, aiming at the abolition of the death penalty (Ghana);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Ghana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11. Civil &amp; political rights – general measures of implementation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12.4. Death penalty</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92.20. Ratify the International Covenant on Civil and Political Rights and its Second Optional Protocol, aiming at the abolition of the death penalty (Montenegro);</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Montenegro</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11. Civil &amp; political rights – general measures of implementation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12.4. Death penalty</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92.21. Ratify the International Covenant on Civil and Political Rights and its Optional Protocols (Uruguay);</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Uruguay</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11. Civil &amp; political rights – general measures of implementation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12.4. Death penalty</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lastRenderedPageBreak/>
              <w:t>92.17. Undertake the necessary processes, by availing itself of any available technical assistance, to identify and overcome any obstacles which may exist to the country becoming a State party to additional core human rights treaties, such as the International Covenant on Economic, Social and Cultural Rights and the International Covenant on Civil and Political Rights (Bahamas);</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Bahamas</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11. Civil &amp; political rights – general measures of implementation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21. Economic, social &amp; cultural rights – general measures of implementation</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92.33. Ratify the Convention on the Prevention and Punishment of the Crime of Genocide (Armenia);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Armenia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12.2. Genocide</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92.68. Establish a formal moratorium on executions with a view to ratifying the Second Optional Protocol to the International Covenant on Civil and Political Rights, aiming at the abolition of the death penalty (Australia);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Australia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12.4. Death penalty</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5.1. Constitutional &amp; legislative framework</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92.11 Ratify or accede to the remaining existing international human rights treaties, especially the Optional Protocol to the Convention on the Rights of the Child on the participation of children in armed conflict, the Optional Protocol to the Convention on the Rights of the Child on the sale of children, child prostitution and child pornography, the International Covenant on Civil and Political Rights and its second Optional Protocol, aiming at the abolition of the death penalty, as well as the Convention against Torture (Slovenia);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Slovenia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12.4. Death penalty</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12.5. Prohibition of torture and cruel, inhuman or degrading treatment</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30.1. Children: definition, general principles, protection</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30.3. Children: protection against exploitation</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30.5. Children in armed conflicts</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children</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92.10. Consider ratifying the International Covenant on Economic, Social and Cultural Rights, the International Covenant on Civil and Political Rights and its Second Optional Protocol, aiming at the abolition of the death penalty, and the Convention Against Torture and its Optional Protocol (Rwanda);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Rwanda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12.4. Death penalty</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12.5. Prohibition of torture and cruel, inhuman or degrading treatment</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21. Economic, social &amp; cultural rights – general measures of implementation</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92.6. Consider ratification of the International Covenant on Economic, Social and Cultural Rights, the International Covenant on Civil and Political Rights, as well as the Second Optional Protocol to the International Covenant on Civil and Political Rights, aiming at the abolition of the death penalty (Namibia);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Namibia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12.4. Death penalty</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21. Economic, social &amp; cultural rights – general measures of implementation</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92.26. Evaluate the accession and ratification of the main international conventions on human rights, including the Convention against Torture and its Optional Protocol (Chile);</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Chile</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12.5. Prohibition of torture and cruel, inhuman or degrading treatment</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persons deprived of their liberty</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lastRenderedPageBreak/>
              <w:t>92.27. Consider ratifying the Convention against Torture and its Optional Protocol (Ghana);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Ghana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12.5. Prohibition of torture and cruel, inhuman or degrading treatment</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persons deprived of their liberty</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92.28. Ratify the Convention against Torture and its Optional Protocol (Guatemala);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Guatemala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12.5. Prohibition of torture and cruel, inhuman or degrading treatment</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persons deprived of their liberty</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92.29. Ratify the Convention against Torture (Denmark);</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Denmark</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12.5. Prohibition of torture and cruel, inhuman or degrading treatment</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persons deprived of their liberty</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92.30. Ratify the Convention against Torture and its Optional Protocol (Uruguay);</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Uruguay</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12.5. Prohibition of torture and cruel, inhuman or degrading treatment</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persons deprived of their liberty</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92.31. Ratify the Convention against Torture (Algeria);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Algeria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12.5. Prohibition of torture and cruel, inhuman or degrading treatment</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92.16. Study the possibility of ratifying the following international instruments: the International Covenant on Civil and Political Rights, the International Covenant on Economic, Social and Cultural Rights, the Convention against Torture and the International Convention for the Protection of All Persons from Enforced Disappearance, as previously recommended (Argentina);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Argentina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12.5. Prohibition of torture and cruel, inhuman or degrading treatment</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13.2. Enforced disappearances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21. Economic, social &amp; cultural rights – general measures of implementation</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42. Follow-up to UPR</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disappeared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92.1. Accede to the International Covenant on Civil and Political Rights, the International Covenant on Economic, Social and Cultural Rights, the Convention against Torture and the Convention on the Rights of Persons with Disabilities (Costa Rica);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Costa Rica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12.5. Prohibition of torture and cruel, inhuman or degrading treatment</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21. Economic, social &amp; cultural rights – general measures of implementation</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persons with disabilities</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92.2. Accede to the fundamental international instruments on human rights, in particular the International Covenant on Civil and Political Rights, the International Covenant on Economic, Social and Cultural Rights and the Convention against Torture (France);</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France</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12.5. Prohibition of torture and cruel, inhuman or degrading treatment</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21. Economic, social &amp; cultural rights – general measures of implementation</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92.3. Ratify core international human rights instruments, including the International Covenant on Civil and Political Rights and its Optional Protocols, the International Covenant on Economic, Social and Cultural Rights and the Convention against Torture and its Optional Protocol (Germany);</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Germany</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12.5. Prohibition of torture and cruel, inhuman or degrading treatment</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21. Economic, social &amp; cultural rights – general measures of implementation</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persons deprived of their liberty</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lastRenderedPageBreak/>
              <w:t>92.5. Take immediate steps, including if necessary requesting relevant technical assistance in that regard, to ratify the International Covenant on Civil and Political Rights, the International Covenant on Economic, Social and Cultural Rights and the Convention against Torture (Ireland);</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Ireland</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12.5. Prohibition of torture and cruel, inhuman or degrading treatment</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21. Economic, social &amp; cultural rights – general measures of implementation</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92.12. Consider ratifying the International Covenant on Economic, Social and Cultural Rights and the Convention against Torture (South Africa);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South Africa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12.5. Prohibition of torture and cruel, inhuman or degrading treatment</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21. Economic, social &amp; cultural rights – general measures of implementation</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92.14. Ratify the fundamental international human rights law instruments, particularly the International Covenant on Economic, Social and Cultural Rights, the International Covenant on Civil and Political Rights, and the Convention against Torture (Switzerland);</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Switzerland</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12.5. Prohibition of torture and cruel, inhuman or degrading treatment</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21. Economic, social &amp; cultural rights – general measures of implementation</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92.32. Consider ratifying the International Convention for the Protection of All Persons from Enforced Disappearance (Ghana);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Ghana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13.2. Enforced disappearances</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disappeared persons</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92.4. Consider ratifying major human rights instruments, in particular the International Covenant on Civil and Political Rights and the International Covenant on Economic, Social and Cultural Rights, with a view to strengthen its commitment in promoting and protecting human rights of its citizen (Indonesia);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Indonesia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21. Economic, social &amp; cultural rights – general measures of implementation</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92.23. Consider ratifying the International Covenant on Economic, Social and Cultural Rights (Ghana);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Ghana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21. Economic, social &amp; cultural rights – general measures of implementation</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92.24. Ratify the International Covenant on Economic, Social and Cultural Rights (Montenegro);</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Montenegro</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21. Economic, social &amp; cultural rights – general measures of implementation</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92.25. Ratify the International Covenant on Economic, Social and Cultural Rights (Armenia);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Armenia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21. Economic, social &amp; cultural rights – general measures of implementation</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91.52. Enhance education training programmes, which should include technical and vocational education and training designed to facilitate the movement of workers into new areas of economic activity (Slovenia);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Slovenia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25. Right to education</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23.1. Right to work</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lastRenderedPageBreak/>
              <w:t>91.3. Consider ratifying the Optional Protocols to the Convention on the Rights of the Child (Ghana);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Ghana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30.1. Children: definition, general principles, protection</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children</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91.1. Ratify the Optional Protocol to the Convention on the Rights of the Child on children in armed conflict and the Optional Protocol to the Convention on the Rights of the Child on the sale of children, child prostitution and child pornography (Estonia);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Estonia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30.1. Children: definition, general principles, protection</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30.3. Children: protection against exploitation</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30.5. Children in armed conflicts</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children</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91.2. Follow through with a recommendation accepted by Saint Kitts and Nevis during its previous universal periodic review to ratify the Optional Protocol to the Convention on the Rights of the Child on children in armed conflict and the Optional Protocol to the Convention on the Rights of the Child on the sale of children, child prostitution and child pornography (Germany);</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Germany</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30.1. Children: definition, general principles, protection</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30.3. Children: protection against exploitation</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30.5. Children in armed conflicts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42. Follow-up to UPR</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children</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 xml:space="preserve">91.4. Ratify treaties and other international human rights instruments to which Saint Kitts and Nevis is not party yet, particularly the Optional Protocol to the Convention on the Rights of the Child on the sale of children, child prostitution and child pornography (Morocco); </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Morocco</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30.1. Children: definition, general principles, protection</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30.3. Children: protection against exploitation</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children</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91.5. Ratify the Optional Protocol to the Convention on the Rights of the Child on children in armed conflict and the Optional Protocol to the Convention on the Rights of the Child on the sale of children, child prostitution and child pornography, at the earliest possible time (Netherlands);</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Netherlands</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30.1. Children: definition, general principles, protection</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30.3. Children: protection against exploitation</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30.5. Children in armed conflicts</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children</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91.6. Ratify without delay the Optional Protocol to the Convention on the Rights of the Child on the involvement of children in armed conflict and the Optional Protocol to the Convention on the Rights of the Child on the sale of children, child prostitution and child pornography (Switzerland);</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Switzerland</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30.1. Children: definition, general principles, protection</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30.3. Children: protection against exploitation</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30.5. Children in armed conflicts</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children</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91.7. Ratify the Optional Protocol to the Convention on the Rights of the Child on the participation of children in armed conflict and the Optional Protocol to the Convention on the Rights of the Child on the sale of children, child prostitution and child pornography (Uruguay);</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Uruguay</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30.1. Children: definition, general principles, protection</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30.3. Children: protection against exploitation</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30.5. Children in armed conflicts</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children</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lastRenderedPageBreak/>
              <w:t>92.8 Accede and ratify the main human rights instruments, including the International Covenant on Civil and Political Rights and the Optional Protocol to the Convention on the Rights of the Child on the sale of children, child prostitution and child pornography (Paraguay);</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Paraguay</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30.1. Children: definition, general principles, protection</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30.3. Children: protection against exploitation</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children</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92.13. Proceed to the signature and ratification of the main international human rights instruments that has not already signed and ratified, including the Optional Protocol to the Convention on the Rights of the Child on the participation of children in armed conflict and the Optional Protocol to the Convention on the Rights of the Child on the sale of children, child prostitution and child pornography, whose signature and ratification was itself accepted in the previous review (Spain);</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Spain</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30.1. Children: definition, general principles, protection</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30.3. Children: protection against exploitation</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30.5. Children in armed conflicts</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children</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91.8. Ratify the Optional Protocol to the Convention on the Rights of Child on the involvement of children in armed conflict (Algeria);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Algeria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30.5. Children in armed conflicts</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children</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91.54. Continue consultations and dialogue with the public and various stakeholders in order to promote awareness of the situation of persons with disabilities and their rights, and ratify and implement the Convention on the Rights of Persons with Disabilities (Germany);</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Germany</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31. Persons with disabilities</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persons with disabilities</w:t>
            </w:r>
          </w:p>
        </w:tc>
      </w:tr>
      <w:tr w:rsidR="00EE4712" w:rsidRPr="00EE4712" w:rsidTr="00744002">
        <w:trPr>
          <w:cantSplit/>
        </w:trPr>
        <w:tc>
          <w:tcPr>
            <w:tcW w:w="452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92.75. Accede the 1967 Protocol relating to the Status of Refugees (Timor-Leste).</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tcBorders>
              <w:bottom w:val="dotted" w:sz="4" w:space="0" w:color="auto"/>
            </w:tcBorders>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Timor-Leste</w:t>
            </w:r>
          </w:p>
        </w:tc>
        <w:tc>
          <w:tcPr>
            <w:tcW w:w="140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2.1. Acceptance of international norms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35. Refugees &amp; internally displaced persons (IDPs)</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refugees and asylum-seekers</w:t>
            </w:r>
          </w:p>
        </w:tc>
      </w:tr>
      <w:tr w:rsidR="00744002" w:rsidRPr="00EE4712" w:rsidTr="00DC21BE">
        <w:trPr>
          <w:cantSplit/>
        </w:trPr>
        <w:tc>
          <w:tcPr>
            <w:tcW w:w="10860" w:type="dxa"/>
            <w:gridSpan w:val="4"/>
            <w:shd w:val="clear" w:color="auto" w:fill="DBE5F1"/>
            <w:hideMark/>
          </w:tcPr>
          <w:p w:rsidR="00744002" w:rsidRPr="00EE4712" w:rsidRDefault="00744002" w:rsidP="00744002">
            <w:pPr>
              <w:suppressAutoHyphens w:val="0"/>
              <w:spacing w:before="40" w:after="40" w:line="240" w:lineRule="auto"/>
              <w:rPr>
                <w:b/>
                <w:i/>
                <w:color w:val="000000"/>
                <w:sz w:val="28"/>
                <w:szCs w:val="22"/>
                <w:lang w:eastAsia="en-GB"/>
              </w:rPr>
            </w:pPr>
            <w:r w:rsidRPr="00EE4712">
              <w:rPr>
                <w:b/>
                <w:i/>
                <w:color w:val="000000"/>
                <w:sz w:val="28"/>
                <w:szCs w:val="22"/>
                <w:lang w:eastAsia="en-GB"/>
              </w:rPr>
              <w:t>Right or area: 3.1. Cooperation with treaty bodies</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91.17. Strengthen cooperation with treaty bodies and submit overdue reports (Paraguay);</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Paraguay</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3.1. Cooperation with treaty bodies</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91.12. Work closely with OHCHR in order to seek its assistance in meetings the obligations to the United Nations treaty bodies and implementing the recommendations received under the universal periodic review (Georgia);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Georgia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3.1. Cooperation with treaty bodies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3.3. Cooperation with other international mechanisms and institutions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42. Follow-up to UPR</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91.15. Establish follow-up mechanisms on the implementation of recommendations made in the framework of the universal periodic review and by treaty bodies (Colombia);</w:t>
            </w:r>
          </w:p>
          <w:p w:rsidR="0074400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p w:rsidR="00744002" w:rsidRDefault="00744002" w:rsidP="00744002">
            <w:pPr>
              <w:suppressAutoHyphens w:val="0"/>
              <w:spacing w:before="40" w:after="40" w:line="240" w:lineRule="auto"/>
              <w:rPr>
                <w:color w:val="000000"/>
                <w:szCs w:val="22"/>
                <w:lang w:eastAsia="en-GB"/>
              </w:rPr>
            </w:pPr>
          </w:p>
          <w:p w:rsidR="00EE4712" w:rsidRPr="00EE4712" w:rsidRDefault="00EE4712" w:rsidP="00744002">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Colombia</w:t>
            </w:r>
          </w:p>
        </w:tc>
        <w:tc>
          <w:tcPr>
            <w:tcW w:w="140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3.1. Cooperation with treaty bodies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40. Follow-up to treaty bodies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42. Follow-up to UPR</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744002" w:rsidRPr="00EE4712" w:rsidTr="00887D57">
        <w:trPr>
          <w:cantSplit/>
        </w:trPr>
        <w:tc>
          <w:tcPr>
            <w:tcW w:w="10860" w:type="dxa"/>
            <w:gridSpan w:val="4"/>
            <w:shd w:val="clear" w:color="auto" w:fill="DBE5F1"/>
            <w:hideMark/>
          </w:tcPr>
          <w:p w:rsidR="00744002" w:rsidRPr="00EE4712" w:rsidRDefault="00744002" w:rsidP="00744002">
            <w:pPr>
              <w:suppressAutoHyphens w:val="0"/>
              <w:spacing w:before="40" w:after="40" w:line="240" w:lineRule="auto"/>
              <w:rPr>
                <w:b/>
                <w:i/>
                <w:color w:val="000000"/>
                <w:sz w:val="28"/>
                <w:szCs w:val="22"/>
                <w:lang w:eastAsia="en-GB"/>
              </w:rPr>
            </w:pPr>
            <w:r w:rsidRPr="00EE4712">
              <w:rPr>
                <w:b/>
                <w:i/>
                <w:color w:val="000000"/>
                <w:sz w:val="28"/>
                <w:szCs w:val="22"/>
                <w:lang w:eastAsia="en-GB"/>
              </w:rPr>
              <w:lastRenderedPageBreak/>
              <w:t>Right or area: 3.2. Cooperation with special procedures</w:t>
            </w:r>
          </w:p>
        </w:tc>
      </w:tr>
      <w:tr w:rsidR="00EE4712" w:rsidRPr="00EE4712" w:rsidTr="00744002">
        <w:trPr>
          <w:cantSplit/>
        </w:trPr>
        <w:tc>
          <w:tcPr>
            <w:tcW w:w="452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92.44. Issue an open invitation to the human rights special procedures of the United Nations (Guatemala);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tcBorders>
              <w:bottom w:val="dotted" w:sz="4" w:space="0" w:color="auto"/>
            </w:tcBorders>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Guatemala</w:t>
            </w:r>
          </w:p>
        </w:tc>
        <w:tc>
          <w:tcPr>
            <w:tcW w:w="140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3.2. Cooperation with special procedures</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744002" w:rsidRPr="00EE4712" w:rsidTr="00360272">
        <w:trPr>
          <w:cantSplit/>
        </w:trPr>
        <w:tc>
          <w:tcPr>
            <w:tcW w:w="10860" w:type="dxa"/>
            <w:gridSpan w:val="4"/>
            <w:shd w:val="clear" w:color="auto" w:fill="DBE5F1"/>
            <w:hideMark/>
          </w:tcPr>
          <w:p w:rsidR="00744002" w:rsidRPr="00EE4712" w:rsidRDefault="00744002" w:rsidP="00744002">
            <w:pPr>
              <w:suppressAutoHyphens w:val="0"/>
              <w:spacing w:before="40" w:after="40" w:line="240" w:lineRule="auto"/>
              <w:rPr>
                <w:b/>
                <w:i/>
                <w:color w:val="000000"/>
                <w:sz w:val="28"/>
                <w:szCs w:val="22"/>
                <w:lang w:eastAsia="en-GB"/>
              </w:rPr>
            </w:pPr>
            <w:r w:rsidRPr="00EE4712">
              <w:rPr>
                <w:b/>
                <w:i/>
                <w:color w:val="000000"/>
                <w:sz w:val="28"/>
                <w:szCs w:val="22"/>
                <w:lang w:eastAsia="en-GB"/>
              </w:rPr>
              <w:t>Right or area: 3.3. Cooperation with other international mechanisms and institutions</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91.13. Request technical assistance from the relevant United Nations agencies in order to meet its human rights obligations (Trinidad and Tobago);</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Trinidad and Tobago</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3.3. Cooperation with other international mechanisms and institutions</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91.18 Prepare and submit, with the assistance of OHCHR, if required, all overdue reports to the Committee on the Elimination of Discrimination against Women, the Committee on the Rights of the Child and Committee on the Elimination of Racial Discrimination (Sierra Leone);</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tcBorders>
              <w:bottom w:val="dotted" w:sz="4" w:space="0" w:color="auto"/>
            </w:tcBorders>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Sierra Leone</w:t>
            </w:r>
          </w:p>
        </w:tc>
        <w:tc>
          <w:tcPr>
            <w:tcW w:w="140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3.3. Cooperation with other international mechanisms and institutions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3.1. Cooperation with treaty bodies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9. Racial discrimination</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29.1. Discrimination against women </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children</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women</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minorities/ racial, ethnic, linguistic, religious or descent-based groups</w:t>
            </w:r>
          </w:p>
        </w:tc>
      </w:tr>
      <w:tr w:rsidR="00744002" w:rsidRPr="00EE4712" w:rsidTr="003A7152">
        <w:trPr>
          <w:cantSplit/>
        </w:trPr>
        <w:tc>
          <w:tcPr>
            <w:tcW w:w="10860" w:type="dxa"/>
            <w:gridSpan w:val="4"/>
            <w:shd w:val="clear" w:color="auto" w:fill="DBE5F1"/>
            <w:hideMark/>
          </w:tcPr>
          <w:p w:rsidR="00744002" w:rsidRPr="00EE4712" w:rsidRDefault="00744002" w:rsidP="00744002">
            <w:pPr>
              <w:suppressAutoHyphens w:val="0"/>
              <w:spacing w:before="40" w:after="40" w:line="240" w:lineRule="auto"/>
              <w:rPr>
                <w:b/>
                <w:i/>
                <w:color w:val="000000"/>
                <w:sz w:val="28"/>
                <w:szCs w:val="22"/>
                <w:lang w:eastAsia="en-GB"/>
              </w:rPr>
            </w:pPr>
            <w:r w:rsidRPr="00EE4712">
              <w:rPr>
                <w:b/>
                <w:i/>
                <w:color w:val="000000"/>
                <w:sz w:val="28"/>
                <w:szCs w:val="22"/>
                <w:lang w:eastAsia="en-GB"/>
              </w:rPr>
              <w:t>Right or area: 5.1. Constitutional &amp; legislative framework</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92.35. Ensure that its legal and institutional frameworks are in line with international human rights standards (Philippines);</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Philippines</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5.1. Constitutional &amp; legislative framework</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92.55. Decriminalize same-sex sexual conduct between consenting adults in the Offenses Against the Person Act and enact legislation to prevent discrimination against lesbian, gay, bisexual, transgender and intersex persons (United States);</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United States of America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5.1. Constitutional &amp; legislative framework</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Lesbian, gay, bisexual and transgender persons (LGBT)</w:t>
            </w:r>
            <w:r w:rsidR="00744002" w:rsidRPr="00744002">
              <w:rPr>
                <w:color w:val="000000"/>
                <w:sz w:val="16"/>
                <w:szCs w:val="22"/>
                <w:lang w:eastAsia="en-GB"/>
              </w:rPr>
              <w:t xml:space="preserve"> </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92.46. Enact comprehensive legislation that fully guarantees the application of the principle of non-discrimination and to ensure the full enjoyment of all human rights by every member of society (South Africa);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South Africa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5.1. Constitutional &amp; legislative framework</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8. Non-discrimination </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92.49. Take the necessary measures to decriminalize same-sex consensual relations (Brazil);</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Brazil</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5.1. Constitutional &amp; legislative framework</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8. Non-discrimination </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Lesbian, gay, bisexual and transgender persons (LGBT)</w:t>
            </w:r>
            <w:r w:rsidR="00744002" w:rsidRPr="00744002">
              <w:rPr>
                <w:color w:val="000000"/>
                <w:sz w:val="16"/>
                <w:szCs w:val="22"/>
                <w:lang w:eastAsia="en-GB"/>
              </w:rPr>
              <w:t xml:space="preserve"> </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92.50. Meet Saint Kitts and Nevis’ commitments to equality and non-discrimination by prohibiting discrimination based on sexual orientation (Canada);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Canada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5.1. Constitutional &amp; legislative framework</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8. Non-discrimination </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Lesbian, gay, bisexual and transgender persons (LGBT)</w:t>
            </w:r>
            <w:r w:rsidR="00744002" w:rsidRPr="00744002">
              <w:rPr>
                <w:color w:val="000000"/>
                <w:sz w:val="16"/>
                <w:szCs w:val="22"/>
                <w:lang w:eastAsia="en-GB"/>
              </w:rPr>
              <w:t xml:space="preserve"> </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lastRenderedPageBreak/>
              <w:t>92.51. Remove any rule criminalizing sexual relations between consenting adults of the same sex, and include sexual orientation and gender identity as unlawful grounds of discrimination in all areas (Chile);</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Chile</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5.1. Constitutional &amp; legislative framework</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8. Non-discrimination </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Lesbian, gay, bisexual and transgender persons (LGBT)</w:t>
            </w:r>
            <w:r w:rsidR="00744002" w:rsidRPr="00744002">
              <w:rPr>
                <w:color w:val="000000"/>
                <w:sz w:val="16"/>
                <w:szCs w:val="22"/>
                <w:lang w:eastAsia="en-GB"/>
              </w:rPr>
              <w:t xml:space="preserve"> </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92.52. Adopt legislation to decriminalize homosexuality and to recognize the rights of lesbian, gay, bisexual and transgender people (France);</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France</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5.1. Constitutional &amp; legislative framework</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8. Non-discrimination </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Lesbian, gay, bisexual and transgender persons (LGBT)</w:t>
            </w:r>
            <w:r w:rsidR="00744002" w:rsidRPr="00744002">
              <w:rPr>
                <w:color w:val="000000"/>
                <w:sz w:val="16"/>
                <w:szCs w:val="22"/>
                <w:lang w:eastAsia="en-GB"/>
              </w:rPr>
              <w:t xml:space="preserve"> </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92.53. Decriminalize consensual adult same-sex relations by amending sections 56 and 57 of the Offences against the Person Act and take all necessary steps to ensure the enjoyment of their rights by all persons without discrimination on grounds of sexual orientation or gender identity (Ireland);</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Ireland</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5.1. Constitutional &amp; legislative framework</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8. Non-discrimination </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Lesbian, gay, bisexual and transgender persons (LGBT)</w:t>
            </w:r>
            <w:r w:rsidR="00744002" w:rsidRPr="00744002">
              <w:rPr>
                <w:color w:val="000000"/>
                <w:sz w:val="16"/>
                <w:szCs w:val="22"/>
                <w:lang w:eastAsia="en-GB"/>
              </w:rPr>
              <w:t xml:space="preserve"> </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92.56. Repeal all legislation which may discriminate against lesbian, gay, bisexual, transgender and intersex persons (Australia);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Australia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5.1. Constitutional &amp; legislative framework</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8. Non-discrimination </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Lesbian, gay, bisexual and transgender persons (LGBT)</w:t>
            </w:r>
            <w:r w:rsidR="00744002" w:rsidRPr="00744002">
              <w:rPr>
                <w:color w:val="000000"/>
                <w:sz w:val="16"/>
                <w:szCs w:val="22"/>
                <w:lang w:eastAsia="en-GB"/>
              </w:rPr>
              <w:t xml:space="preserve"> </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92.47. Take all necessary measures to end all forms of discrimination still existing in Saint Kitts and Nevis and analyse the possibility of creating a specific law on discrimination based on disability, language, sexual orientation, gender identity or social status (Argentina);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Argentina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5.1. Constitutional &amp; legislative framework</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8. Non-discrimination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31. Persons with disabilities</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Lesbian, gay, bisexual and transgender persons (LGBT)</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persons with disabilities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minorities/ racial, ethnic, linguistic, religious or descent-based groups</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91.31. Enact the law that enables the prosecution of suspected perpetrators of domestic and sexual violence (Haiti);</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Haiti</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5.1. Constitutional &amp; legislative framework</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13.1. Liberty &amp; security – general</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29.2. Gender-based violence</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women</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92.34. Fully align its national legislation with the Rome Statute of the International Criminal Court (Portugal);</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Portugal</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5.1. Constitutional &amp; legislative framework</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16. Right to an effective remedy, impunity</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20.3. International humanitarian law</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91.36. Continue its commitment to working within the Organisation of Eastern Caribbean States (OECS) on initiatives such as the OECS Family Law and Domestic Violence Legal and Judicial Reform Project (Saint Lucia);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Saint Lucia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5.1. Constitutional &amp; legislative framework</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19. Rights related to marriage &amp; family</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29.2. Gender-based violence</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3.3. Cooperation with other international mechanisms and institutions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13.1. Liberty &amp; security – general</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judiciary</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women</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91.35. Address the issue of marital rape by including the necessary provisions in domestic law (Portugal);</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Portugal</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5.1. Constitutional &amp; legislative framework</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29.2. Gender-based violence</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women</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lastRenderedPageBreak/>
              <w:t>92.69. Take legal and practical steps to protect women and children from domestic violence, for example by prohibiting corporal punishment of children and marital rape (Germany);</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Germany</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5.1. Constitutional &amp; legislative framework</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29.2. Gender-based violence</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30.1. Children: definition, general principles, protection</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30.2. Children: family environment and alternative care</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13.1. Liberty &amp; security – general</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children</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women</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91.39. Further work on the protection and rights of the child by ensuring that the necessary capacity and infrastructure are in place so that legislation related to the obligations of Saint Kitts and Nevis under the Convention on the Rights of the Child, which has been already been passed by parliament, can be proclaimed and implemented as soon as possible (Canada);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Canada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5.1. Constitutional &amp; legislative framework</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30.1. Children: definition, general principles, protection</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children</w:t>
            </w:r>
          </w:p>
        </w:tc>
      </w:tr>
      <w:tr w:rsidR="00EE4712" w:rsidRPr="00EE4712" w:rsidTr="00744002">
        <w:trPr>
          <w:cantSplit/>
        </w:trPr>
        <w:tc>
          <w:tcPr>
            <w:tcW w:w="452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91.55. Build on its wide-ranging consultations, sensitization and confidence-building activities concerning persons with disabilities, to implement appropriate policies, legislation and practical measures to address the concerns and needs of this vulnerable group (Jamaica);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tcBorders>
              <w:bottom w:val="dotted" w:sz="4" w:space="0" w:color="auto"/>
            </w:tcBorders>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Jamaica</w:t>
            </w:r>
          </w:p>
        </w:tc>
        <w:tc>
          <w:tcPr>
            <w:tcW w:w="140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5.1. Constitutional &amp; legislative framework</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31. Persons with disabilities</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persons with disabilities</w:t>
            </w:r>
          </w:p>
        </w:tc>
      </w:tr>
      <w:tr w:rsidR="00744002" w:rsidRPr="00EE4712" w:rsidTr="00055CC4">
        <w:trPr>
          <w:cantSplit/>
        </w:trPr>
        <w:tc>
          <w:tcPr>
            <w:tcW w:w="10860" w:type="dxa"/>
            <w:gridSpan w:val="4"/>
            <w:shd w:val="clear" w:color="auto" w:fill="DBE5F1"/>
            <w:hideMark/>
          </w:tcPr>
          <w:p w:rsidR="00744002" w:rsidRPr="00EE4712" w:rsidRDefault="00744002" w:rsidP="00744002">
            <w:pPr>
              <w:suppressAutoHyphens w:val="0"/>
              <w:spacing w:before="40" w:after="40" w:line="240" w:lineRule="auto"/>
              <w:rPr>
                <w:b/>
                <w:i/>
                <w:color w:val="000000"/>
                <w:sz w:val="28"/>
                <w:szCs w:val="22"/>
                <w:lang w:eastAsia="en-GB"/>
              </w:rPr>
            </w:pPr>
            <w:r w:rsidRPr="00EE4712">
              <w:rPr>
                <w:b/>
                <w:i/>
                <w:color w:val="000000"/>
                <w:sz w:val="28"/>
                <w:szCs w:val="22"/>
                <w:lang w:eastAsia="en-GB"/>
              </w:rPr>
              <w:t>Right or area: 5.2. Institutions &amp; policies</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92.36. Move towards the establishment of a national human rights institution in accordance with the Paris Principles (Chile);</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Chile</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5.2. Institutions &amp; policies</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92.38. Establish a human rights commission in compliance with the Paris Principles (Djibouti);</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Djibouti</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5.2. Institutions &amp; policies</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92.39. Continue working to create a national human rights institution in accordance with the Paris Principles (Guatemala);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Guatemala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5.2. Institutions &amp; policies</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92.41. Establish a national human rights institution in accordance with the Paris Principles (Rwanda);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Rwanda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5.2. Institutions &amp; policies</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92.42. Give a mandate to the office of the Ombudsman to bring it in compliance with the Paris Principles (Sierra Leone);</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Sierra Leone</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5.2. Institutions &amp; policies</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92.43. Establishing a national human rights institution for the promotion and protection of human rights in accordance with the Paris Principles (South Africa);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South Africa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5.2. Institutions &amp; policies</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lastRenderedPageBreak/>
              <w:t>91.22. Enact a national gender policy and augment the capacity for gender analysis within government ministries, departments and agencies that coordinate policy development (Maldives);</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Maldives</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5.2. Institutions &amp; policies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29.1. Discrimination against women </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women</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91.24. Consolidate its national gender policy that promotes women rights and their participation in the development of their society (Nicaragua);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Nicaragua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5.2. Institutions &amp; policies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29.1. Discrimination against women </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women</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91.25. Adopt a national gender policy and enhance the capacity for gender analysis with government ministries, departments and agencies that coordinate policy development (Rwanda);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Rwanda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5.2. Institutions &amp; policies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29.1. Discrimination against women </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women</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92.37. Bring the national human rights body in line with the Paris Principles, as recommended in the first universal periodic review cycle in 2011 (Costa Rica);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Costa Rica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5.2. Institutions &amp; policies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42. Follow-up to UPR</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92.40. Establish a national human rights public body in accordance with the Paris Principles, as previously recommended (Mexico);</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tcBorders>
              <w:bottom w:val="dotted" w:sz="4" w:space="0" w:color="auto"/>
            </w:tcBorders>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Mexico</w:t>
            </w:r>
          </w:p>
        </w:tc>
        <w:tc>
          <w:tcPr>
            <w:tcW w:w="140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5.2. Institutions &amp; policies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42. Follow-up to UPR</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744002" w:rsidRPr="00EE4712" w:rsidTr="00267B78">
        <w:trPr>
          <w:cantSplit/>
        </w:trPr>
        <w:tc>
          <w:tcPr>
            <w:tcW w:w="10860" w:type="dxa"/>
            <w:gridSpan w:val="4"/>
            <w:shd w:val="clear" w:color="auto" w:fill="DBE5F1"/>
            <w:hideMark/>
          </w:tcPr>
          <w:p w:rsidR="00744002" w:rsidRPr="00EE4712" w:rsidRDefault="00744002" w:rsidP="00744002">
            <w:pPr>
              <w:suppressAutoHyphens w:val="0"/>
              <w:spacing w:before="40" w:after="40" w:line="240" w:lineRule="auto"/>
              <w:rPr>
                <w:b/>
                <w:i/>
                <w:color w:val="000000"/>
                <w:sz w:val="28"/>
                <w:szCs w:val="22"/>
                <w:lang w:eastAsia="en-GB"/>
              </w:rPr>
            </w:pPr>
            <w:r w:rsidRPr="00EE4712">
              <w:rPr>
                <w:b/>
                <w:i/>
                <w:color w:val="000000"/>
                <w:sz w:val="28"/>
                <w:szCs w:val="22"/>
                <w:lang w:eastAsia="en-GB"/>
              </w:rPr>
              <w:t>Right or area: 6. Human rights education and training</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91.23. Promote gender equality in law and in practice, particularly through education and public awareness (Mexico);</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Mexico</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6. Human rights education and training</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29.1. Discrimination against women </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women</w:t>
            </w:r>
          </w:p>
        </w:tc>
      </w:tr>
      <w:tr w:rsidR="00EE4712" w:rsidRPr="00EE4712" w:rsidTr="00744002">
        <w:trPr>
          <w:cantSplit/>
        </w:trPr>
        <w:tc>
          <w:tcPr>
            <w:tcW w:w="452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91.38. Strengthen efforts to raise awareness about violence against women and children (United States);</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tcBorders>
              <w:bottom w:val="dotted" w:sz="4" w:space="0" w:color="auto"/>
            </w:tcBorders>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United States of America</w:t>
            </w:r>
          </w:p>
        </w:tc>
        <w:tc>
          <w:tcPr>
            <w:tcW w:w="140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6. Human rights education and training</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29.2. Gender-based violence</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children</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women</w:t>
            </w:r>
          </w:p>
        </w:tc>
      </w:tr>
      <w:tr w:rsidR="00744002" w:rsidRPr="00EE4712" w:rsidTr="00145F97">
        <w:trPr>
          <w:cantSplit/>
        </w:trPr>
        <w:tc>
          <w:tcPr>
            <w:tcW w:w="10860" w:type="dxa"/>
            <w:gridSpan w:val="4"/>
            <w:shd w:val="clear" w:color="auto" w:fill="DBE5F1"/>
            <w:hideMark/>
          </w:tcPr>
          <w:p w:rsidR="00744002" w:rsidRPr="00EE4712" w:rsidRDefault="00744002" w:rsidP="00744002">
            <w:pPr>
              <w:suppressAutoHyphens w:val="0"/>
              <w:spacing w:before="40" w:after="40" w:line="240" w:lineRule="auto"/>
              <w:rPr>
                <w:b/>
                <w:i/>
                <w:color w:val="000000"/>
                <w:sz w:val="28"/>
                <w:szCs w:val="22"/>
                <w:lang w:eastAsia="en-GB"/>
              </w:rPr>
            </w:pPr>
            <w:r w:rsidRPr="00EE4712">
              <w:rPr>
                <w:b/>
                <w:i/>
                <w:color w:val="000000"/>
                <w:sz w:val="28"/>
                <w:szCs w:val="22"/>
                <w:lang w:eastAsia="en-GB"/>
              </w:rPr>
              <w:t>Right or area: 7.1. Context, statistics, budget, cooperation with civil society</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91.46. Continue to engage its multilateral, regional and bilateral partners to strengthen its capacity and resources for the effective implementation of its poverty-alleviation programmes and for meeting its international human rights obligations (Philippines);</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Philippines</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7.1. Context, statistics, budget, cooperation with civil society</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22.1. Right to an adequate standard of living - general</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3.3. Cooperation with other international mechanisms and institutions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22.5. Human rights &amp; extreme poverty</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persons living in poverty</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91.14. Engage closely with civil society in the follow-up on the recommendations of the Human Rights Council (Trinidad and Tobago);</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tcBorders>
              <w:bottom w:val="dotted" w:sz="4" w:space="0" w:color="auto"/>
            </w:tcBorders>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Trinidad and Tobago</w:t>
            </w:r>
          </w:p>
        </w:tc>
        <w:tc>
          <w:tcPr>
            <w:tcW w:w="140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7.1. Context, statistics, budget, cooperation with civil society</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42. Follow-up to UPR</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744002" w:rsidRPr="00EE4712" w:rsidTr="005D43FF">
        <w:trPr>
          <w:cantSplit/>
        </w:trPr>
        <w:tc>
          <w:tcPr>
            <w:tcW w:w="10860" w:type="dxa"/>
            <w:gridSpan w:val="4"/>
            <w:shd w:val="clear" w:color="auto" w:fill="DBE5F1"/>
            <w:hideMark/>
          </w:tcPr>
          <w:p w:rsidR="00744002" w:rsidRPr="00EE4712" w:rsidRDefault="00744002" w:rsidP="00744002">
            <w:pPr>
              <w:suppressAutoHyphens w:val="0"/>
              <w:spacing w:before="40" w:after="40" w:line="240" w:lineRule="auto"/>
              <w:rPr>
                <w:b/>
                <w:i/>
                <w:color w:val="000000"/>
                <w:sz w:val="28"/>
                <w:szCs w:val="22"/>
                <w:lang w:eastAsia="en-GB"/>
              </w:rPr>
            </w:pPr>
            <w:r w:rsidRPr="00EE4712">
              <w:rPr>
                <w:b/>
                <w:i/>
                <w:color w:val="000000"/>
                <w:sz w:val="28"/>
                <w:szCs w:val="22"/>
                <w:lang w:eastAsia="en-GB"/>
              </w:rPr>
              <w:t xml:space="preserve">Right or area: 8. Non-discrimination </w:t>
            </w:r>
          </w:p>
        </w:tc>
      </w:tr>
      <w:tr w:rsidR="00EE4712" w:rsidRPr="00EE4712" w:rsidTr="00744002">
        <w:trPr>
          <w:cantSplit/>
        </w:trPr>
        <w:tc>
          <w:tcPr>
            <w:tcW w:w="452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92.54. Carry out awareness campaigns for the population in relation to non-discrimination based on sexual orientation (Spain);</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tcBorders>
              <w:bottom w:val="dotted" w:sz="4" w:space="0" w:color="auto"/>
            </w:tcBorders>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Spain</w:t>
            </w:r>
          </w:p>
        </w:tc>
        <w:tc>
          <w:tcPr>
            <w:tcW w:w="140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8. Non-discrimination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6. Human rights education and training</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Lesbian, gay, bisexual and transgender persons (LGBT)</w:t>
            </w:r>
            <w:r w:rsidR="00744002" w:rsidRPr="00744002">
              <w:rPr>
                <w:color w:val="000000"/>
                <w:sz w:val="16"/>
                <w:szCs w:val="22"/>
                <w:lang w:eastAsia="en-GB"/>
              </w:rPr>
              <w:t xml:space="preserve"> </w:t>
            </w:r>
          </w:p>
        </w:tc>
      </w:tr>
      <w:tr w:rsidR="00744002" w:rsidRPr="00EE4712" w:rsidTr="00A47343">
        <w:trPr>
          <w:cantSplit/>
        </w:trPr>
        <w:tc>
          <w:tcPr>
            <w:tcW w:w="10860" w:type="dxa"/>
            <w:gridSpan w:val="4"/>
            <w:shd w:val="clear" w:color="auto" w:fill="DBE5F1"/>
            <w:hideMark/>
          </w:tcPr>
          <w:p w:rsidR="00744002" w:rsidRPr="00EE4712" w:rsidRDefault="00744002" w:rsidP="00744002">
            <w:pPr>
              <w:suppressAutoHyphens w:val="0"/>
              <w:spacing w:before="40" w:after="40" w:line="240" w:lineRule="auto"/>
              <w:rPr>
                <w:b/>
                <w:i/>
                <w:color w:val="000000"/>
                <w:sz w:val="28"/>
                <w:szCs w:val="22"/>
                <w:lang w:eastAsia="en-GB"/>
              </w:rPr>
            </w:pPr>
            <w:r w:rsidRPr="00EE4712">
              <w:rPr>
                <w:b/>
                <w:i/>
                <w:color w:val="000000"/>
                <w:sz w:val="28"/>
                <w:szCs w:val="22"/>
                <w:lang w:eastAsia="en-GB"/>
              </w:rPr>
              <w:lastRenderedPageBreak/>
              <w:t>Right or area: 12.4. Death penalty</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92.57. Establish a moratorium on the use of the death penalty, with a view to its abolition (Brazil);</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Brazil</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12.4. Death penalty</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5.1. Constitutional &amp; legislative framework</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92.58. Declare a moratorium on the application of the death penalty with a view to its definitive abolition (France);</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France</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12.4. Death penalty</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5.1. Constitutional &amp; legislative framework</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92.59. Establish a moratorium on the death penalty and take measures towards its definitive abolition (Mexico);</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Mexico</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12.4. Death penalty</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5.1. Constitutional &amp; legislative framework</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92.60. Consider removal of the death penalty from its statute books (Namibia);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Namibia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12.4. Death penalty</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5.1. Constitutional &amp; legislative framework</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92.61. Establish an official moratorium to abolish the death penalty, as called for in five General Assembly resolutions, including most recently resolution 69/186 of 18 December 2014 (Netherlands);</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Netherlands</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12.4. Death penalty</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5.1. Constitutional &amp; legislative framework</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92.62. Initiate a process of abolition of the death penalty and establish an immediate moratorium in relation to its application (Paraguay);</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Paraguay</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12.4. Death penalty</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5.1. Constitutional &amp; legislative framework</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92.63. Establish a moratorium on the death penalty with a view to formally abolishing capital punishment in all cases and circumstances (Portugal);</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Portugal</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12.4. Death penalty</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5.1. Constitutional &amp; legislative framework</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92.64. Repeal the legal provisions that allow the death penalty and declare a moratorium on executions, as previously recommended (Slovenia);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Slovenia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12.4. Death penalty</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5.1. Constitutional &amp; legislative framework</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92.65. Establish a legal moratorium on the application of death penalty with a view to its definitive abolishment and meanwhile carry out awareness campaigns in order for society to be aware of the ineffectiveness of capital punishment and of its lack of connection with the increase or reduction of crime (Spain);</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Spain</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12.4. Death penalty</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5.1. Constitutional &amp; legislative framework</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92.66. Immediately establish a de jure moratorium on the death penalty with a view of abolishing it (Switzerland);</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Switzerland</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12.4. Death penalty</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5.1. Constitutional &amp; legislative framework</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92.67. Repeal national provisions establishing the death penalty and establish an official moratorium on executions with a view to its abolition (Uruguay);</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tcBorders>
              <w:bottom w:val="dotted" w:sz="4" w:space="0" w:color="auto"/>
            </w:tcBorders>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Uruguay</w:t>
            </w:r>
          </w:p>
        </w:tc>
        <w:tc>
          <w:tcPr>
            <w:tcW w:w="140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12.4. Death penalty</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5.1. Constitutional &amp; legislative framework</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744002" w:rsidRPr="00EE4712" w:rsidTr="0078275A">
        <w:trPr>
          <w:cantSplit/>
        </w:trPr>
        <w:tc>
          <w:tcPr>
            <w:tcW w:w="10860" w:type="dxa"/>
            <w:gridSpan w:val="4"/>
            <w:shd w:val="clear" w:color="auto" w:fill="DBE5F1"/>
            <w:hideMark/>
          </w:tcPr>
          <w:p w:rsidR="00744002" w:rsidRPr="00EE4712" w:rsidRDefault="00744002" w:rsidP="00744002">
            <w:pPr>
              <w:suppressAutoHyphens w:val="0"/>
              <w:spacing w:before="40" w:after="40" w:line="240" w:lineRule="auto"/>
              <w:rPr>
                <w:b/>
                <w:i/>
                <w:color w:val="000000"/>
                <w:sz w:val="28"/>
                <w:szCs w:val="22"/>
                <w:lang w:eastAsia="en-GB"/>
              </w:rPr>
            </w:pPr>
            <w:r w:rsidRPr="00EE4712">
              <w:rPr>
                <w:b/>
                <w:i/>
                <w:color w:val="000000"/>
                <w:sz w:val="28"/>
                <w:szCs w:val="22"/>
                <w:lang w:eastAsia="en-GB"/>
              </w:rPr>
              <w:lastRenderedPageBreak/>
              <w:t>Right or area: 13.1. Liberty &amp; security – general</w:t>
            </w:r>
          </w:p>
        </w:tc>
      </w:tr>
      <w:tr w:rsidR="00EE4712" w:rsidRPr="00EE4712" w:rsidTr="00744002">
        <w:trPr>
          <w:cantSplit/>
        </w:trPr>
        <w:tc>
          <w:tcPr>
            <w:tcW w:w="452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91.32. That the Department of Gender Affairs ensure that its programmes to combat domestic and sexual violence include measures that target violence perpetrated against men and boys (Jamaica);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tcBorders>
              <w:bottom w:val="dotted" w:sz="4" w:space="0" w:color="auto"/>
            </w:tcBorders>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Jamaica</w:t>
            </w:r>
          </w:p>
        </w:tc>
        <w:tc>
          <w:tcPr>
            <w:tcW w:w="140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13.1. Liberty &amp; security – general</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29.2. Gender-based violence</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19. Rights related to marriage &amp; family</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30.1. Children: definition, general principles, protection</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children</w:t>
            </w:r>
          </w:p>
        </w:tc>
      </w:tr>
      <w:tr w:rsidR="00744002" w:rsidRPr="00EE4712" w:rsidTr="00C12246">
        <w:trPr>
          <w:cantSplit/>
        </w:trPr>
        <w:tc>
          <w:tcPr>
            <w:tcW w:w="10860" w:type="dxa"/>
            <w:gridSpan w:val="4"/>
            <w:shd w:val="clear" w:color="auto" w:fill="DBE5F1"/>
            <w:hideMark/>
          </w:tcPr>
          <w:p w:rsidR="00744002" w:rsidRPr="00EE4712" w:rsidRDefault="00744002" w:rsidP="00744002">
            <w:pPr>
              <w:suppressAutoHyphens w:val="0"/>
              <w:spacing w:before="40" w:after="40" w:line="240" w:lineRule="auto"/>
              <w:rPr>
                <w:b/>
                <w:i/>
                <w:color w:val="000000"/>
                <w:sz w:val="28"/>
                <w:szCs w:val="22"/>
                <w:lang w:eastAsia="en-GB"/>
              </w:rPr>
            </w:pPr>
            <w:r w:rsidRPr="00EE4712">
              <w:rPr>
                <w:b/>
                <w:i/>
                <w:color w:val="000000"/>
                <w:sz w:val="28"/>
                <w:szCs w:val="22"/>
                <w:lang w:eastAsia="en-GB"/>
              </w:rPr>
              <w:t>Right or area: 15.1. Administration of justice &amp; fair trial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91.27. Increase resources to prisons to improve conditions, to the police to develop specialties in forensics and evidence collection, and the Department of Public Prosecutions to hasten the speed of trial procedures (United States);</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United States of America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15.1. Administration of justice &amp; fair trial</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persons deprived of their liberty</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91.40. Review criminal justice procedures to reduce the length of detention without trial and replace preliminary inquiries with sufficient hearings in the High Court (United Kingdom);</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tcBorders>
              <w:bottom w:val="dotted" w:sz="4" w:space="0" w:color="auto"/>
            </w:tcBorders>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United Kingdom of Great Britain and Northern Ireland</w:t>
            </w:r>
          </w:p>
        </w:tc>
        <w:tc>
          <w:tcPr>
            <w:tcW w:w="140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15.1. Administration of justice &amp; fair trial</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persons deprived of their liberty</w:t>
            </w:r>
          </w:p>
        </w:tc>
      </w:tr>
      <w:tr w:rsidR="00744002" w:rsidRPr="00EE4712" w:rsidTr="00984344">
        <w:trPr>
          <w:cantSplit/>
        </w:trPr>
        <w:tc>
          <w:tcPr>
            <w:tcW w:w="10860" w:type="dxa"/>
            <w:gridSpan w:val="4"/>
            <w:shd w:val="clear" w:color="auto" w:fill="DBE5F1"/>
            <w:hideMark/>
          </w:tcPr>
          <w:p w:rsidR="00744002" w:rsidRPr="00EE4712" w:rsidRDefault="00744002" w:rsidP="00744002">
            <w:pPr>
              <w:suppressAutoHyphens w:val="0"/>
              <w:spacing w:before="40" w:after="40" w:line="240" w:lineRule="auto"/>
              <w:rPr>
                <w:b/>
                <w:i/>
                <w:color w:val="000000"/>
                <w:sz w:val="28"/>
                <w:szCs w:val="22"/>
                <w:lang w:eastAsia="en-GB"/>
              </w:rPr>
            </w:pPr>
            <w:r w:rsidRPr="00EE4712">
              <w:rPr>
                <w:b/>
                <w:i/>
                <w:color w:val="000000"/>
                <w:sz w:val="28"/>
                <w:szCs w:val="22"/>
                <w:lang w:eastAsia="en-GB"/>
              </w:rPr>
              <w:t>Right or area: 16. Right to an effective remedy, impunity</w:t>
            </w:r>
          </w:p>
        </w:tc>
      </w:tr>
      <w:tr w:rsidR="00EE4712" w:rsidRPr="00EE4712" w:rsidTr="00744002">
        <w:trPr>
          <w:cantSplit/>
        </w:trPr>
        <w:tc>
          <w:tcPr>
            <w:tcW w:w="452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91.29. Strengthen measures to combat family and domestic violence, particularly on access to justice and the necessary support to victims (Colombia);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tcBorders>
              <w:bottom w:val="dotted" w:sz="4" w:space="0" w:color="auto"/>
            </w:tcBorders>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Colombia</w:t>
            </w:r>
          </w:p>
        </w:tc>
        <w:tc>
          <w:tcPr>
            <w:tcW w:w="140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16. Right to an effective remedy, impunity</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19. Rights related to marriage &amp; family</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29.2. Gender-based violence</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13.1. Liberty &amp; security – general</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women</w:t>
            </w:r>
          </w:p>
        </w:tc>
      </w:tr>
      <w:tr w:rsidR="00744002" w:rsidRPr="00EE4712" w:rsidTr="00872550">
        <w:trPr>
          <w:cantSplit/>
        </w:trPr>
        <w:tc>
          <w:tcPr>
            <w:tcW w:w="10860" w:type="dxa"/>
            <w:gridSpan w:val="4"/>
            <w:shd w:val="clear" w:color="auto" w:fill="DBE5F1"/>
            <w:hideMark/>
          </w:tcPr>
          <w:p w:rsidR="00744002" w:rsidRPr="00EE4712" w:rsidRDefault="00744002" w:rsidP="00744002">
            <w:pPr>
              <w:suppressAutoHyphens w:val="0"/>
              <w:spacing w:before="40" w:after="40" w:line="240" w:lineRule="auto"/>
              <w:rPr>
                <w:b/>
                <w:i/>
                <w:color w:val="000000"/>
                <w:sz w:val="28"/>
                <w:szCs w:val="22"/>
                <w:lang w:eastAsia="en-GB"/>
              </w:rPr>
            </w:pPr>
            <w:r w:rsidRPr="00EE4712">
              <w:rPr>
                <w:b/>
                <w:i/>
                <w:color w:val="000000"/>
                <w:sz w:val="28"/>
                <w:szCs w:val="22"/>
                <w:lang w:eastAsia="en-GB"/>
              </w:rPr>
              <w:t>Right or area: 18. Right to participate in public affairs &amp; right to vote</w:t>
            </w:r>
          </w:p>
        </w:tc>
      </w:tr>
      <w:tr w:rsidR="00EE4712" w:rsidRPr="00EE4712" w:rsidTr="00744002">
        <w:trPr>
          <w:cantSplit/>
        </w:trPr>
        <w:tc>
          <w:tcPr>
            <w:tcW w:w="452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92.48. Ensure an equal participation between men and women in politics (Timor-Leste);</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tcBorders>
              <w:bottom w:val="dotted" w:sz="4" w:space="0" w:color="auto"/>
            </w:tcBorders>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Timor-Leste</w:t>
            </w:r>
          </w:p>
        </w:tc>
        <w:tc>
          <w:tcPr>
            <w:tcW w:w="140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18. Right to participate in public affairs &amp; right to vote</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women</w:t>
            </w:r>
          </w:p>
        </w:tc>
      </w:tr>
      <w:tr w:rsidR="00744002" w:rsidRPr="00EE4712" w:rsidTr="00CD1034">
        <w:trPr>
          <w:cantSplit/>
        </w:trPr>
        <w:tc>
          <w:tcPr>
            <w:tcW w:w="10860" w:type="dxa"/>
            <w:gridSpan w:val="4"/>
            <w:shd w:val="clear" w:color="auto" w:fill="DBE5F1"/>
            <w:hideMark/>
          </w:tcPr>
          <w:p w:rsidR="00744002" w:rsidRPr="00EE4712" w:rsidRDefault="00744002" w:rsidP="00744002">
            <w:pPr>
              <w:suppressAutoHyphens w:val="0"/>
              <w:spacing w:before="40" w:after="40" w:line="240" w:lineRule="auto"/>
              <w:rPr>
                <w:b/>
                <w:i/>
                <w:color w:val="000000"/>
                <w:sz w:val="28"/>
                <w:szCs w:val="22"/>
                <w:lang w:eastAsia="en-GB"/>
              </w:rPr>
            </w:pPr>
            <w:r w:rsidRPr="00EE4712">
              <w:rPr>
                <w:b/>
                <w:i/>
                <w:color w:val="000000"/>
                <w:sz w:val="28"/>
                <w:szCs w:val="22"/>
                <w:lang w:eastAsia="en-GB"/>
              </w:rPr>
              <w:t>Right or area: 19. Rights related to marriage &amp; family</w:t>
            </w:r>
          </w:p>
        </w:tc>
      </w:tr>
      <w:tr w:rsidR="00EE4712" w:rsidRPr="00EE4712" w:rsidTr="00744002">
        <w:trPr>
          <w:cantSplit/>
        </w:trPr>
        <w:tc>
          <w:tcPr>
            <w:tcW w:w="452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91.34. Strengthen provisions related to the protection of women in the domestic life, particularly pursuing awareness raising campaigns on sexual violence and violence within the family, and allow the victims to be cared in an optimum manner (Morocco);</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tcBorders>
              <w:bottom w:val="dotted" w:sz="4" w:space="0" w:color="auto"/>
            </w:tcBorders>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Morocco</w:t>
            </w:r>
          </w:p>
        </w:tc>
        <w:tc>
          <w:tcPr>
            <w:tcW w:w="140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19. Rights related to marriage &amp; family</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6. Human rights education and training</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19. Rights related to marriage &amp; family</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women</w:t>
            </w:r>
          </w:p>
        </w:tc>
      </w:tr>
      <w:tr w:rsidR="00744002" w:rsidRPr="00EE4712" w:rsidTr="002D31A2">
        <w:trPr>
          <w:cantSplit/>
        </w:trPr>
        <w:tc>
          <w:tcPr>
            <w:tcW w:w="10860" w:type="dxa"/>
            <w:gridSpan w:val="4"/>
            <w:shd w:val="clear" w:color="auto" w:fill="DBE5F1"/>
            <w:hideMark/>
          </w:tcPr>
          <w:p w:rsidR="00744002" w:rsidRPr="00EE4712" w:rsidRDefault="00744002" w:rsidP="00744002">
            <w:pPr>
              <w:suppressAutoHyphens w:val="0"/>
              <w:spacing w:before="40" w:after="40" w:line="240" w:lineRule="auto"/>
              <w:rPr>
                <w:b/>
                <w:i/>
                <w:color w:val="000000"/>
                <w:sz w:val="28"/>
                <w:szCs w:val="22"/>
                <w:lang w:eastAsia="en-GB"/>
              </w:rPr>
            </w:pPr>
            <w:r w:rsidRPr="00EE4712">
              <w:rPr>
                <w:b/>
                <w:i/>
                <w:color w:val="000000"/>
                <w:sz w:val="28"/>
                <w:szCs w:val="22"/>
                <w:lang w:eastAsia="en-GB"/>
              </w:rPr>
              <w:t>Right or area: 21. Economic, social &amp; cultural rights – general measures of implementation</w:t>
            </w:r>
          </w:p>
        </w:tc>
      </w:tr>
      <w:tr w:rsidR="00EE4712" w:rsidRPr="00EE4712" w:rsidTr="00744002">
        <w:trPr>
          <w:cantSplit/>
        </w:trPr>
        <w:tc>
          <w:tcPr>
            <w:tcW w:w="452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91.43. Continue with initiatives envisaged to the implementation of plans and social development programmes, including those intended for early childhood care in the fields of health and education as tools to overcome poverty and extreme poverty (Ecuador);</w:t>
            </w:r>
          </w:p>
          <w:p w:rsidR="0074400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p w:rsidR="00EE4712" w:rsidRPr="00EE4712" w:rsidRDefault="00EE4712" w:rsidP="00744002">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Ecuador</w:t>
            </w:r>
          </w:p>
        </w:tc>
        <w:tc>
          <w:tcPr>
            <w:tcW w:w="140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21. Economic, social &amp; cultural rights – general measures of implementation</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22.1. Right to an adequate standard of living - general</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24. Right to health</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25. Right to education</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children</w:t>
            </w:r>
          </w:p>
        </w:tc>
      </w:tr>
      <w:tr w:rsidR="00744002" w:rsidRPr="00EE4712" w:rsidTr="00C4479A">
        <w:trPr>
          <w:cantSplit/>
        </w:trPr>
        <w:tc>
          <w:tcPr>
            <w:tcW w:w="10860" w:type="dxa"/>
            <w:gridSpan w:val="4"/>
            <w:shd w:val="clear" w:color="auto" w:fill="DBE5F1"/>
            <w:hideMark/>
          </w:tcPr>
          <w:p w:rsidR="00744002" w:rsidRPr="00EE4712" w:rsidRDefault="00744002" w:rsidP="00744002">
            <w:pPr>
              <w:suppressAutoHyphens w:val="0"/>
              <w:spacing w:before="40" w:after="40" w:line="240" w:lineRule="auto"/>
              <w:rPr>
                <w:b/>
                <w:i/>
                <w:color w:val="000000"/>
                <w:sz w:val="28"/>
                <w:szCs w:val="22"/>
                <w:lang w:eastAsia="en-GB"/>
              </w:rPr>
            </w:pPr>
            <w:r w:rsidRPr="00EE4712">
              <w:rPr>
                <w:b/>
                <w:i/>
                <w:color w:val="000000"/>
                <w:sz w:val="28"/>
                <w:szCs w:val="22"/>
                <w:lang w:eastAsia="en-GB"/>
              </w:rPr>
              <w:lastRenderedPageBreak/>
              <w:t>Right or area: 22.1. Right to an adequate standard of living -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91.45. Continue to reduce poverty and extreme poverty (Djibouti);</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Djibouti</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22.1. Right to an adequate standard of living - general</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22.5. Human rights &amp; extreme poverty</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persons living in poverty</w:t>
            </w:r>
          </w:p>
        </w:tc>
      </w:tr>
      <w:tr w:rsidR="00EE4712" w:rsidRPr="00EE4712" w:rsidTr="00744002">
        <w:trPr>
          <w:cantSplit/>
        </w:trPr>
        <w:tc>
          <w:tcPr>
            <w:tcW w:w="452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91.47. Continue strengthening its successful social programmes in the fight against poverty (Bolivarian Republic of Venezuela);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tcBorders>
              <w:bottom w:val="dotted" w:sz="4" w:space="0" w:color="auto"/>
            </w:tcBorders>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Venezuela (Bolivarian Republic of)</w:t>
            </w:r>
            <w:r w:rsidR="00744002" w:rsidRPr="00EE4712">
              <w:rPr>
                <w:color w:val="000000"/>
                <w:szCs w:val="22"/>
                <w:lang w:eastAsia="en-GB"/>
              </w:rPr>
              <w:t xml:space="preserve"> </w:t>
            </w:r>
          </w:p>
        </w:tc>
        <w:tc>
          <w:tcPr>
            <w:tcW w:w="140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22.1. Right to an adequate standard of living - general</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22.5. Human rights &amp; extreme poverty</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persons living in poverty</w:t>
            </w:r>
          </w:p>
        </w:tc>
      </w:tr>
      <w:tr w:rsidR="00744002" w:rsidRPr="00EE4712" w:rsidTr="00A770E7">
        <w:trPr>
          <w:cantSplit/>
        </w:trPr>
        <w:tc>
          <w:tcPr>
            <w:tcW w:w="10860" w:type="dxa"/>
            <w:gridSpan w:val="4"/>
            <w:shd w:val="clear" w:color="auto" w:fill="DBE5F1"/>
            <w:hideMark/>
          </w:tcPr>
          <w:p w:rsidR="00744002" w:rsidRPr="00EE4712" w:rsidRDefault="00744002" w:rsidP="00744002">
            <w:pPr>
              <w:suppressAutoHyphens w:val="0"/>
              <w:spacing w:before="40" w:after="40" w:line="240" w:lineRule="auto"/>
              <w:rPr>
                <w:b/>
                <w:i/>
                <w:color w:val="000000"/>
                <w:sz w:val="28"/>
                <w:szCs w:val="22"/>
                <w:lang w:eastAsia="en-GB"/>
              </w:rPr>
            </w:pPr>
            <w:r w:rsidRPr="00EE4712">
              <w:rPr>
                <w:b/>
                <w:i/>
                <w:color w:val="000000"/>
                <w:sz w:val="28"/>
                <w:szCs w:val="22"/>
                <w:lang w:eastAsia="en-GB"/>
              </w:rPr>
              <w:t>Right or area: 22.3. Right to adequate housing</w:t>
            </w:r>
          </w:p>
        </w:tc>
      </w:tr>
      <w:tr w:rsidR="00EE4712" w:rsidRPr="00EE4712" w:rsidTr="00744002">
        <w:trPr>
          <w:cantSplit/>
        </w:trPr>
        <w:tc>
          <w:tcPr>
            <w:tcW w:w="452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91.44. Continue strengthening its successful policies developed to increase access to education and health, particularly for women and children as well as consolidating housing for families in need (Bolivarian Republic of Venezuela);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tcBorders>
              <w:bottom w:val="dotted" w:sz="4" w:space="0" w:color="auto"/>
            </w:tcBorders>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Venezuela (Bolivarian Republic of)</w:t>
            </w:r>
            <w:r w:rsidR="00744002" w:rsidRPr="00EE4712">
              <w:rPr>
                <w:color w:val="000000"/>
                <w:szCs w:val="22"/>
                <w:lang w:eastAsia="en-GB"/>
              </w:rPr>
              <w:t xml:space="preserve"> </w:t>
            </w:r>
          </w:p>
        </w:tc>
        <w:tc>
          <w:tcPr>
            <w:tcW w:w="140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22.3. Right to adequate housing</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24. Right to health</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25. Right to education</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children</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women</w:t>
            </w:r>
          </w:p>
        </w:tc>
      </w:tr>
      <w:tr w:rsidR="00744002" w:rsidRPr="00EE4712" w:rsidTr="003A430C">
        <w:trPr>
          <w:cantSplit/>
        </w:trPr>
        <w:tc>
          <w:tcPr>
            <w:tcW w:w="10860" w:type="dxa"/>
            <w:gridSpan w:val="4"/>
            <w:shd w:val="clear" w:color="auto" w:fill="DBE5F1"/>
            <w:hideMark/>
          </w:tcPr>
          <w:p w:rsidR="00744002" w:rsidRPr="00EE4712" w:rsidRDefault="00744002" w:rsidP="00744002">
            <w:pPr>
              <w:suppressAutoHyphens w:val="0"/>
              <w:spacing w:before="40" w:after="40" w:line="240" w:lineRule="auto"/>
              <w:rPr>
                <w:b/>
                <w:i/>
                <w:color w:val="000000"/>
                <w:sz w:val="28"/>
                <w:szCs w:val="22"/>
                <w:lang w:eastAsia="en-GB"/>
              </w:rPr>
            </w:pPr>
            <w:r w:rsidRPr="00EE4712">
              <w:rPr>
                <w:b/>
                <w:i/>
                <w:color w:val="000000"/>
                <w:sz w:val="28"/>
                <w:szCs w:val="22"/>
                <w:lang w:eastAsia="en-GB"/>
              </w:rPr>
              <w:t>Right or area: 22.4. Right to social security</w:t>
            </w:r>
          </w:p>
        </w:tc>
      </w:tr>
      <w:tr w:rsidR="00EE4712" w:rsidRPr="00EE4712" w:rsidTr="00744002">
        <w:trPr>
          <w:cantSplit/>
        </w:trPr>
        <w:tc>
          <w:tcPr>
            <w:tcW w:w="452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91.42. Implement the National Strategy for the Social Safety Net in order to achieve an effective delivery of social services to citizens so they can live with dignity (Cuba);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tcBorders>
              <w:bottom w:val="dotted" w:sz="4" w:space="0" w:color="auto"/>
            </w:tcBorders>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Cuba</w:t>
            </w:r>
          </w:p>
        </w:tc>
        <w:tc>
          <w:tcPr>
            <w:tcW w:w="140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22.4. Right to social security</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744002" w:rsidRPr="00EE4712" w:rsidTr="00A60170">
        <w:trPr>
          <w:cantSplit/>
        </w:trPr>
        <w:tc>
          <w:tcPr>
            <w:tcW w:w="10860" w:type="dxa"/>
            <w:gridSpan w:val="4"/>
            <w:shd w:val="clear" w:color="auto" w:fill="DBE5F1"/>
            <w:hideMark/>
          </w:tcPr>
          <w:p w:rsidR="00744002" w:rsidRPr="00EE4712" w:rsidRDefault="00744002" w:rsidP="00744002">
            <w:pPr>
              <w:suppressAutoHyphens w:val="0"/>
              <w:spacing w:before="40" w:after="40" w:line="240" w:lineRule="auto"/>
              <w:rPr>
                <w:b/>
                <w:i/>
                <w:color w:val="000000"/>
                <w:sz w:val="28"/>
                <w:szCs w:val="22"/>
                <w:lang w:eastAsia="en-GB"/>
              </w:rPr>
            </w:pPr>
            <w:r w:rsidRPr="00EE4712">
              <w:rPr>
                <w:b/>
                <w:i/>
                <w:color w:val="000000"/>
                <w:sz w:val="28"/>
                <w:szCs w:val="22"/>
                <w:lang w:eastAsia="en-GB"/>
              </w:rPr>
              <w:t>Right or area: 23.1. Right to work</w:t>
            </w:r>
          </w:p>
        </w:tc>
      </w:tr>
      <w:tr w:rsidR="00EE4712" w:rsidRPr="00EE4712" w:rsidTr="00744002">
        <w:trPr>
          <w:cantSplit/>
        </w:trPr>
        <w:tc>
          <w:tcPr>
            <w:tcW w:w="452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91.41. Continue strengthening plans to facilitate access to employment for persons who are heads of households (Bolivarian Republic of Venezuela);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tcBorders>
              <w:bottom w:val="dotted" w:sz="4" w:space="0" w:color="auto"/>
            </w:tcBorders>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Venezuela (Bolivarian Republic of)</w:t>
            </w:r>
            <w:r w:rsidR="00744002" w:rsidRPr="00EE4712">
              <w:rPr>
                <w:color w:val="000000"/>
                <w:szCs w:val="22"/>
                <w:lang w:eastAsia="en-GB"/>
              </w:rPr>
              <w:t xml:space="preserve"> </w:t>
            </w:r>
          </w:p>
        </w:tc>
        <w:tc>
          <w:tcPr>
            <w:tcW w:w="140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23.1. Right to work</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744002" w:rsidRPr="00EE4712" w:rsidTr="00EB6BBD">
        <w:trPr>
          <w:cantSplit/>
        </w:trPr>
        <w:tc>
          <w:tcPr>
            <w:tcW w:w="10860" w:type="dxa"/>
            <w:gridSpan w:val="4"/>
            <w:shd w:val="clear" w:color="auto" w:fill="DBE5F1"/>
            <w:hideMark/>
          </w:tcPr>
          <w:p w:rsidR="00744002" w:rsidRPr="00EE4712" w:rsidRDefault="00744002" w:rsidP="00744002">
            <w:pPr>
              <w:suppressAutoHyphens w:val="0"/>
              <w:spacing w:before="40" w:after="40" w:line="240" w:lineRule="auto"/>
              <w:rPr>
                <w:b/>
                <w:i/>
                <w:color w:val="000000"/>
                <w:sz w:val="28"/>
                <w:szCs w:val="22"/>
                <w:lang w:eastAsia="en-GB"/>
              </w:rPr>
            </w:pPr>
            <w:r w:rsidRPr="00EE4712">
              <w:rPr>
                <w:b/>
                <w:i/>
                <w:color w:val="000000"/>
                <w:sz w:val="28"/>
                <w:szCs w:val="22"/>
                <w:lang w:eastAsia="en-GB"/>
              </w:rPr>
              <w:t>Right or area: 23.2. Right to just and favourable conditions of work</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91.20. Continue to fully implement the Equal Pay Act in order to ensure equal remuneration for men and women (Cuba);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Cuba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23.2. Right to just and favourable conditions of work</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29.1. Discrimination against women </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women</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91.26. Amend the Protection of Employment Act to include a prohibition against sexual harassment in the workplace (Canada);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Canada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23.2. Right to just and favourable conditions of work</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29.2. Gender-based violence</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women</w:t>
            </w:r>
          </w:p>
        </w:tc>
      </w:tr>
      <w:tr w:rsidR="00EE4712" w:rsidRPr="00EE4712" w:rsidTr="00744002">
        <w:trPr>
          <w:cantSplit/>
        </w:trPr>
        <w:tc>
          <w:tcPr>
            <w:tcW w:w="452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92.45. Extend an open and standing invitation to the special procedures of the Human Rights Council of the United Nations so that they can assist Saint Kitts and Nevis in complying with its human rights obligations, especially those regarding the implementation of the recommendations expressly accepted by Saint Kitts and Nevis, both in its first universal periodic review cycle as well as in the current one (Spain);</w:t>
            </w:r>
          </w:p>
          <w:p w:rsidR="0074400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p w:rsidR="00EE4712" w:rsidRPr="00EE4712" w:rsidRDefault="00EE4712" w:rsidP="00744002">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Spain</w:t>
            </w:r>
          </w:p>
        </w:tc>
        <w:tc>
          <w:tcPr>
            <w:tcW w:w="140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23.2. Right to just and favourable conditions of work</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42. Follow-up to UPR</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744002" w:rsidRPr="00EE4712" w:rsidTr="00B30F1A">
        <w:trPr>
          <w:cantSplit/>
        </w:trPr>
        <w:tc>
          <w:tcPr>
            <w:tcW w:w="10860" w:type="dxa"/>
            <w:gridSpan w:val="4"/>
            <w:shd w:val="clear" w:color="auto" w:fill="DBE5F1"/>
            <w:hideMark/>
          </w:tcPr>
          <w:p w:rsidR="00744002" w:rsidRPr="00EE4712" w:rsidRDefault="00744002" w:rsidP="00744002">
            <w:pPr>
              <w:suppressAutoHyphens w:val="0"/>
              <w:spacing w:before="40" w:after="40" w:line="240" w:lineRule="auto"/>
              <w:rPr>
                <w:b/>
                <w:i/>
                <w:color w:val="000000"/>
                <w:sz w:val="28"/>
                <w:szCs w:val="22"/>
                <w:lang w:eastAsia="en-GB"/>
              </w:rPr>
            </w:pPr>
            <w:r w:rsidRPr="00EE4712">
              <w:rPr>
                <w:b/>
                <w:i/>
                <w:color w:val="000000"/>
                <w:sz w:val="28"/>
                <w:szCs w:val="22"/>
                <w:lang w:eastAsia="en-GB"/>
              </w:rPr>
              <w:lastRenderedPageBreak/>
              <w:t>Right or area: 24. Right to health</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91.48. Create a formal health policy (Maldives);</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Maldives</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24. Right to health</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91.49. Continue efforts and take measures to prevent the incidence of teenage pregnancy (Colombia);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tcBorders>
              <w:bottom w:val="dotted" w:sz="4" w:space="0" w:color="auto"/>
            </w:tcBorders>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Colombia</w:t>
            </w:r>
          </w:p>
        </w:tc>
        <w:tc>
          <w:tcPr>
            <w:tcW w:w="140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24. Right to health</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girls</w:t>
            </w:r>
          </w:p>
        </w:tc>
      </w:tr>
      <w:tr w:rsidR="00744002" w:rsidRPr="00EE4712" w:rsidTr="00E4199B">
        <w:trPr>
          <w:cantSplit/>
        </w:trPr>
        <w:tc>
          <w:tcPr>
            <w:tcW w:w="10860" w:type="dxa"/>
            <w:gridSpan w:val="4"/>
            <w:shd w:val="clear" w:color="auto" w:fill="DBE5F1"/>
            <w:hideMark/>
          </w:tcPr>
          <w:p w:rsidR="00744002" w:rsidRPr="00EE4712" w:rsidRDefault="00744002" w:rsidP="00744002">
            <w:pPr>
              <w:suppressAutoHyphens w:val="0"/>
              <w:spacing w:before="40" w:after="40" w:line="240" w:lineRule="auto"/>
              <w:rPr>
                <w:b/>
                <w:i/>
                <w:color w:val="000000"/>
                <w:sz w:val="28"/>
                <w:szCs w:val="22"/>
                <w:lang w:eastAsia="en-GB"/>
              </w:rPr>
            </w:pPr>
            <w:r w:rsidRPr="00EE4712">
              <w:rPr>
                <w:b/>
                <w:i/>
                <w:color w:val="000000"/>
                <w:sz w:val="28"/>
                <w:szCs w:val="22"/>
                <w:lang w:eastAsia="en-GB"/>
              </w:rPr>
              <w:t>Right or area: 25. Right to education</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91.50. Intensify its efforts to improve access to education for all, including by allocating adequate resources (Indonesia);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Indonesia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25. Right to education</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children</w:t>
            </w:r>
          </w:p>
        </w:tc>
      </w:tr>
      <w:tr w:rsidR="00EE4712" w:rsidRPr="00EE4712" w:rsidTr="00744002">
        <w:trPr>
          <w:cantSplit/>
        </w:trPr>
        <w:tc>
          <w:tcPr>
            <w:tcW w:w="452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91.51. Take supplementary actions to advance comprehensive education, to further promote inclusive education in all its aspects (Maldives);</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tcBorders>
              <w:bottom w:val="dotted" w:sz="4" w:space="0" w:color="auto"/>
            </w:tcBorders>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Maldives</w:t>
            </w:r>
          </w:p>
        </w:tc>
        <w:tc>
          <w:tcPr>
            <w:tcW w:w="140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25. Right to education</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children</w:t>
            </w:r>
          </w:p>
        </w:tc>
      </w:tr>
      <w:tr w:rsidR="00744002" w:rsidRPr="00EE4712" w:rsidTr="002E0C43">
        <w:trPr>
          <w:cantSplit/>
        </w:trPr>
        <w:tc>
          <w:tcPr>
            <w:tcW w:w="10860" w:type="dxa"/>
            <w:gridSpan w:val="4"/>
            <w:shd w:val="clear" w:color="auto" w:fill="DBE5F1"/>
            <w:hideMark/>
          </w:tcPr>
          <w:p w:rsidR="00744002" w:rsidRPr="00EE4712" w:rsidRDefault="00744002" w:rsidP="00744002">
            <w:pPr>
              <w:suppressAutoHyphens w:val="0"/>
              <w:spacing w:before="40" w:after="40" w:line="240" w:lineRule="auto"/>
              <w:rPr>
                <w:b/>
                <w:i/>
                <w:color w:val="000000"/>
                <w:sz w:val="28"/>
                <w:szCs w:val="22"/>
                <w:lang w:eastAsia="en-GB"/>
              </w:rPr>
            </w:pPr>
            <w:r w:rsidRPr="00EE4712">
              <w:rPr>
                <w:b/>
                <w:i/>
                <w:color w:val="000000"/>
                <w:sz w:val="28"/>
                <w:szCs w:val="22"/>
                <w:lang w:eastAsia="en-GB"/>
              </w:rPr>
              <w:t xml:space="preserve">Right or area: 29.1. Discrimination against women </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91.19 Adopt legislative measures on gender equality (Costa Rica);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Costa Rica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29.1. Discrimination against women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5.1. Constitutional &amp; legislative framework</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women</w:t>
            </w:r>
          </w:p>
        </w:tc>
      </w:tr>
      <w:tr w:rsidR="00EE4712" w:rsidRPr="00EE4712" w:rsidTr="00744002">
        <w:trPr>
          <w:cantSplit/>
        </w:trPr>
        <w:tc>
          <w:tcPr>
            <w:tcW w:w="452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91.21. Strengthen its efforts to ensure formal and substantive equality for women, in addition to combating gender violence in all its forms (Ecuador);</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tcBorders>
              <w:bottom w:val="dotted" w:sz="4" w:space="0" w:color="auto"/>
            </w:tcBorders>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Ecuador</w:t>
            </w:r>
          </w:p>
        </w:tc>
        <w:tc>
          <w:tcPr>
            <w:tcW w:w="140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xml:space="preserve">29.1. Discrimination against women </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29.2. Gender-based violence</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women</w:t>
            </w:r>
          </w:p>
        </w:tc>
      </w:tr>
      <w:tr w:rsidR="00744002" w:rsidRPr="00EE4712" w:rsidTr="00A34906">
        <w:trPr>
          <w:cantSplit/>
        </w:trPr>
        <w:tc>
          <w:tcPr>
            <w:tcW w:w="10860" w:type="dxa"/>
            <w:gridSpan w:val="4"/>
            <w:shd w:val="clear" w:color="auto" w:fill="DBE5F1"/>
            <w:hideMark/>
          </w:tcPr>
          <w:p w:rsidR="00744002" w:rsidRPr="00EE4712" w:rsidRDefault="00744002" w:rsidP="00744002">
            <w:pPr>
              <w:suppressAutoHyphens w:val="0"/>
              <w:spacing w:before="40" w:after="40" w:line="240" w:lineRule="auto"/>
              <w:rPr>
                <w:b/>
                <w:i/>
                <w:color w:val="000000"/>
                <w:sz w:val="28"/>
                <w:szCs w:val="22"/>
                <w:lang w:eastAsia="en-GB"/>
              </w:rPr>
            </w:pPr>
            <w:r w:rsidRPr="00EE4712">
              <w:rPr>
                <w:b/>
                <w:i/>
                <w:color w:val="000000"/>
                <w:sz w:val="28"/>
                <w:szCs w:val="22"/>
                <w:lang w:eastAsia="en-GB"/>
              </w:rPr>
              <w:t>Right or area: 29.2. Gender-based violence</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91.37. Continue to work within the broader membership of the Caribbean Community (CARICOM) to establish the creation of regional strategies to combat domestic and sexual violence against women and children (Saint Lucia);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Saint Lucia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29.2. Gender-based violence</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3.3. Cooperation with other international mechanisms and institutions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13.1. Liberty &amp; security – general</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5.2. Institutions &amp; policies</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children</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women</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91.28. Continue to deepen measures and plans to eradicate sexual and domestic violence, including strengthening awareness programmes to prevent this scourge (Chile);</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Chile</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29.2. Gender-based violence</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13.1. Liberty &amp; security – general</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women</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91.30. Adopt measures aiming to combat domestic violence (France);</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France</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29.2. Gender-based violence</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13.1. Liberty &amp; security – general</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women</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92.70. Take the necessary measures to combat domestic violence, including the creation of shelters for victims (Paraguay);</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Paraguay</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29.2. Gender-based violence</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13.1. Liberty &amp; security – general</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women</w:t>
            </w:r>
          </w:p>
        </w:tc>
      </w:tr>
      <w:tr w:rsidR="00EE4712" w:rsidRPr="00EE4712" w:rsidTr="00744002">
        <w:trPr>
          <w:cantSplit/>
        </w:trPr>
        <w:tc>
          <w:tcPr>
            <w:tcW w:w="452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lastRenderedPageBreak/>
              <w:t>91.33. Continue the efforts to eradicate domestic violence and provide protection guarantees for women and children (Mexico);</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tcBorders>
              <w:bottom w:val="dotted" w:sz="4" w:space="0" w:color="auto"/>
            </w:tcBorders>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Mexico</w:t>
            </w:r>
          </w:p>
        </w:tc>
        <w:tc>
          <w:tcPr>
            <w:tcW w:w="140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29.2. Gender-based violence</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30.1. Children: definition, general principles, protection</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 children</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women</w:t>
            </w:r>
          </w:p>
        </w:tc>
      </w:tr>
      <w:tr w:rsidR="00744002" w:rsidRPr="00EE4712" w:rsidTr="008E7DA7">
        <w:trPr>
          <w:cantSplit/>
        </w:trPr>
        <w:tc>
          <w:tcPr>
            <w:tcW w:w="10860" w:type="dxa"/>
            <w:gridSpan w:val="4"/>
            <w:shd w:val="clear" w:color="auto" w:fill="DBE5F1"/>
            <w:hideMark/>
          </w:tcPr>
          <w:p w:rsidR="00744002" w:rsidRPr="00EE4712" w:rsidRDefault="00744002" w:rsidP="00744002">
            <w:pPr>
              <w:suppressAutoHyphens w:val="0"/>
              <w:spacing w:before="40" w:after="40" w:line="240" w:lineRule="auto"/>
              <w:rPr>
                <w:b/>
                <w:i/>
                <w:color w:val="000000"/>
                <w:sz w:val="28"/>
                <w:szCs w:val="22"/>
                <w:lang w:eastAsia="en-GB"/>
              </w:rPr>
            </w:pPr>
            <w:r w:rsidRPr="00EE4712">
              <w:rPr>
                <w:b/>
                <w:i/>
                <w:color w:val="000000"/>
                <w:sz w:val="28"/>
                <w:szCs w:val="22"/>
                <w:lang w:eastAsia="en-GB"/>
              </w:rPr>
              <w:t>Right or area: 30.1. Children: definition, general principles, protection</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92.9 Accede to the International Covenant on Civil and Political Rights and its two Optional Protocols; to the International Covenant on Economic, Social and Cultural Rights and its Optional Protocol and the three Optional Protocols to the Convention on the Rights of the Child (Portugal);</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Portugal</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30.1. Children: definition, general principles, protection</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children</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92.73. Raise the minimum age of criminal responsibility to 18, as provided by the Convention on the Rights of the Child (Sierra Leone);</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Sierra Leone</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30.1. Children: definition, general principles, protection</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children</w:t>
            </w:r>
          </w:p>
        </w:tc>
      </w:tr>
      <w:tr w:rsidR="00EE4712" w:rsidRPr="00EE4712" w:rsidTr="00744002">
        <w:trPr>
          <w:cantSplit/>
        </w:trPr>
        <w:tc>
          <w:tcPr>
            <w:tcW w:w="452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91.11. Ensure full incorporation of the provisions of the Convention on the Rights of the Child into its national legal framework (Portugal);</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tcBorders>
              <w:bottom w:val="dotted" w:sz="4" w:space="0" w:color="auto"/>
            </w:tcBorders>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Portugal</w:t>
            </w:r>
          </w:p>
        </w:tc>
        <w:tc>
          <w:tcPr>
            <w:tcW w:w="140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30.1. Children: definition, general principles, protection</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5.1. Constitutional &amp; legislative framework</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children</w:t>
            </w:r>
          </w:p>
        </w:tc>
      </w:tr>
      <w:tr w:rsidR="00744002" w:rsidRPr="00EE4712" w:rsidTr="00486041">
        <w:trPr>
          <w:cantSplit/>
        </w:trPr>
        <w:tc>
          <w:tcPr>
            <w:tcW w:w="10860" w:type="dxa"/>
            <w:gridSpan w:val="4"/>
            <w:shd w:val="clear" w:color="auto" w:fill="DBE5F1"/>
            <w:hideMark/>
          </w:tcPr>
          <w:p w:rsidR="00744002" w:rsidRPr="00EE4712" w:rsidRDefault="00744002" w:rsidP="00744002">
            <w:pPr>
              <w:suppressAutoHyphens w:val="0"/>
              <w:spacing w:before="40" w:after="40" w:line="240" w:lineRule="auto"/>
              <w:rPr>
                <w:b/>
                <w:i/>
                <w:color w:val="000000"/>
                <w:sz w:val="28"/>
                <w:szCs w:val="22"/>
                <w:lang w:eastAsia="en-GB"/>
              </w:rPr>
            </w:pPr>
            <w:r w:rsidRPr="00EE4712">
              <w:rPr>
                <w:b/>
                <w:i/>
                <w:color w:val="000000"/>
                <w:sz w:val="28"/>
                <w:szCs w:val="22"/>
                <w:lang w:eastAsia="en-GB"/>
              </w:rPr>
              <w:t>Right or area: 30.2. Children: family environment and alternative care</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92.71. Explicitly prohibit corporal punishment of children in all settings, including the home (Estonia);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Estonia</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30.2. Children: family environment and alternative care</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children</w:t>
            </w:r>
          </w:p>
        </w:tc>
      </w:tr>
      <w:tr w:rsidR="00EE4712" w:rsidRPr="00EE4712" w:rsidTr="00744002">
        <w:trPr>
          <w:cantSplit/>
        </w:trPr>
        <w:tc>
          <w:tcPr>
            <w:tcW w:w="452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92.72. Take active measures to abolish corporal punishment of children in all settings (Namibia);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tcBorders>
              <w:bottom w:val="dotted" w:sz="4" w:space="0" w:color="auto"/>
            </w:tcBorders>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Namibia</w:t>
            </w:r>
          </w:p>
        </w:tc>
        <w:tc>
          <w:tcPr>
            <w:tcW w:w="140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30.2. Children: family environment and alternative care</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children</w:t>
            </w:r>
          </w:p>
        </w:tc>
      </w:tr>
      <w:tr w:rsidR="00744002" w:rsidRPr="00EE4712" w:rsidTr="00C90F9F">
        <w:trPr>
          <w:cantSplit/>
        </w:trPr>
        <w:tc>
          <w:tcPr>
            <w:tcW w:w="10860" w:type="dxa"/>
            <w:gridSpan w:val="4"/>
            <w:shd w:val="clear" w:color="auto" w:fill="DBE5F1"/>
            <w:hideMark/>
          </w:tcPr>
          <w:p w:rsidR="00744002" w:rsidRPr="00EE4712" w:rsidRDefault="00744002" w:rsidP="00744002">
            <w:pPr>
              <w:suppressAutoHyphens w:val="0"/>
              <w:spacing w:before="40" w:after="40" w:line="240" w:lineRule="auto"/>
              <w:rPr>
                <w:b/>
                <w:i/>
                <w:color w:val="000000"/>
                <w:sz w:val="28"/>
                <w:szCs w:val="22"/>
                <w:lang w:eastAsia="en-GB"/>
              </w:rPr>
            </w:pPr>
            <w:r w:rsidRPr="00EE4712">
              <w:rPr>
                <w:b/>
                <w:i/>
                <w:color w:val="000000"/>
                <w:sz w:val="28"/>
                <w:szCs w:val="22"/>
                <w:lang w:eastAsia="en-GB"/>
              </w:rPr>
              <w:t>Right or area: 31. Persons with disabilities</w:t>
            </w:r>
          </w:p>
        </w:tc>
      </w:tr>
      <w:tr w:rsidR="00EE4712" w:rsidRPr="00EE4712" w:rsidTr="00744002">
        <w:trPr>
          <w:cantSplit/>
        </w:trPr>
        <w:tc>
          <w:tcPr>
            <w:tcW w:w="452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91.53. Intensify efforts to promote and protect the rights of persons with disabilities (Colombia);</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tcBorders>
              <w:bottom w:val="dotted" w:sz="4" w:space="0" w:color="auto"/>
            </w:tcBorders>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Colombia</w:t>
            </w:r>
          </w:p>
        </w:tc>
        <w:tc>
          <w:tcPr>
            <w:tcW w:w="140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31. Persons with disabilities</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persons with disabilities</w:t>
            </w:r>
          </w:p>
        </w:tc>
      </w:tr>
      <w:tr w:rsidR="00744002" w:rsidRPr="00EE4712" w:rsidTr="002476EB">
        <w:trPr>
          <w:cantSplit/>
        </w:trPr>
        <w:tc>
          <w:tcPr>
            <w:tcW w:w="10860" w:type="dxa"/>
            <w:gridSpan w:val="4"/>
            <w:shd w:val="clear" w:color="auto" w:fill="DBE5F1"/>
            <w:hideMark/>
          </w:tcPr>
          <w:p w:rsidR="00744002" w:rsidRPr="00EE4712" w:rsidRDefault="00744002" w:rsidP="00744002">
            <w:pPr>
              <w:suppressAutoHyphens w:val="0"/>
              <w:spacing w:before="40" w:after="40" w:line="240" w:lineRule="auto"/>
              <w:rPr>
                <w:b/>
                <w:i/>
                <w:color w:val="000000"/>
                <w:sz w:val="28"/>
                <w:szCs w:val="22"/>
                <w:lang w:eastAsia="en-GB"/>
              </w:rPr>
            </w:pPr>
            <w:r w:rsidRPr="00EE4712">
              <w:rPr>
                <w:b/>
                <w:i/>
                <w:color w:val="000000"/>
                <w:sz w:val="28"/>
                <w:szCs w:val="22"/>
                <w:lang w:eastAsia="en-GB"/>
              </w:rPr>
              <w:t xml:space="preserve">Right or area: 35. Refugees &amp; internally displaced persons (IDPs) </w:t>
            </w:r>
          </w:p>
        </w:tc>
      </w:tr>
      <w:tr w:rsidR="00EE4712" w:rsidRPr="00EE4712" w:rsidTr="00744002">
        <w:trPr>
          <w:cantSplit/>
        </w:trPr>
        <w:tc>
          <w:tcPr>
            <w:tcW w:w="452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92.74. Guarantee the protection of refugees in conformity with the obligations of the 1951 Convention relating to the Status of Refugees (Djibouti);</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92</w:t>
            </w:r>
          </w:p>
        </w:tc>
        <w:tc>
          <w:tcPr>
            <w:tcW w:w="1240" w:type="dxa"/>
            <w:tcBorders>
              <w:bottom w:val="dotted" w:sz="4" w:space="0" w:color="auto"/>
            </w:tcBorders>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Djibouti</w:t>
            </w:r>
          </w:p>
        </w:tc>
        <w:tc>
          <w:tcPr>
            <w:tcW w:w="140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Noted</w:t>
            </w:r>
          </w:p>
          <w:p w:rsidR="00EE4712" w:rsidRPr="00EE4712" w:rsidRDefault="00EE4712" w:rsidP="00744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35. Refugees &amp; internally displaced persons (IDPs)</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refugees and asylum-seekers</w:t>
            </w:r>
          </w:p>
        </w:tc>
      </w:tr>
      <w:tr w:rsidR="00744002" w:rsidRPr="00EE4712" w:rsidTr="00F06086">
        <w:trPr>
          <w:cantSplit/>
        </w:trPr>
        <w:tc>
          <w:tcPr>
            <w:tcW w:w="10860" w:type="dxa"/>
            <w:gridSpan w:val="4"/>
            <w:shd w:val="clear" w:color="auto" w:fill="DBE5F1"/>
            <w:hideMark/>
          </w:tcPr>
          <w:p w:rsidR="00744002" w:rsidRPr="00EE4712" w:rsidRDefault="00744002" w:rsidP="00744002">
            <w:pPr>
              <w:suppressAutoHyphens w:val="0"/>
              <w:spacing w:before="40" w:after="40" w:line="240" w:lineRule="auto"/>
              <w:rPr>
                <w:b/>
                <w:i/>
                <w:color w:val="000000"/>
                <w:sz w:val="28"/>
                <w:szCs w:val="22"/>
                <w:lang w:eastAsia="en-GB"/>
              </w:rPr>
            </w:pPr>
            <w:r w:rsidRPr="00EE4712">
              <w:rPr>
                <w:b/>
                <w:i/>
                <w:color w:val="000000"/>
                <w:sz w:val="28"/>
                <w:szCs w:val="22"/>
                <w:lang w:eastAsia="en-GB"/>
              </w:rPr>
              <w:t>Right or area: 37. Right to development – general measures of implementation</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91.57. Encourage the growth and sustainable development through stressing the green economy (Haiti);</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Haiti</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37. Right to development – general measures of implementation</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EE4712" w:rsidRPr="00EE4712" w:rsidTr="00744002">
        <w:trPr>
          <w:cantSplit/>
        </w:trPr>
        <w:tc>
          <w:tcPr>
            <w:tcW w:w="452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91.58. Emphasize prevention with regards to face up to climate change (Haiti).</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tcBorders>
              <w:bottom w:val="dotted" w:sz="4" w:space="0" w:color="auto"/>
            </w:tcBorders>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Haiti</w:t>
            </w:r>
          </w:p>
        </w:tc>
        <w:tc>
          <w:tcPr>
            <w:tcW w:w="1400" w:type="dxa"/>
            <w:tcBorders>
              <w:bottom w:val="dotted" w:sz="4" w:space="0" w:color="auto"/>
            </w:tcBorders>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37. Right to development – general measures of implementation</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r w:rsidR="00744002" w:rsidRPr="00EE4712" w:rsidTr="00614C10">
        <w:trPr>
          <w:cantSplit/>
        </w:trPr>
        <w:tc>
          <w:tcPr>
            <w:tcW w:w="10860" w:type="dxa"/>
            <w:gridSpan w:val="4"/>
            <w:shd w:val="clear" w:color="auto" w:fill="DBE5F1"/>
            <w:hideMark/>
          </w:tcPr>
          <w:p w:rsidR="00744002" w:rsidRPr="00EE4712" w:rsidRDefault="00744002" w:rsidP="00744002">
            <w:pPr>
              <w:suppressAutoHyphens w:val="0"/>
              <w:spacing w:before="40" w:after="40" w:line="240" w:lineRule="auto"/>
              <w:rPr>
                <w:b/>
                <w:i/>
                <w:color w:val="000000"/>
                <w:sz w:val="28"/>
                <w:szCs w:val="22"/>
                <w:lang w:eastAsia="en-GB"/>
              </w:rPr>
            </w:pPr>
            <w:r w:rsidRPr="00EE4712">
              <w:rPr>
                <w:b/>
                <w:i/>
                <w:color w:val="000000"/>
                <w:sz w:val="28"/>
                <w:szCs w:val="22"/>
                <w:lang w:eastAsia="en-GB"/>
              </w:rPr>
              <w:lastRenderedPageBreak/>
              <w:t>Right or area: 40. Follow-up to treaty bodies</w:t>
            </w:r>
          </w:p>
        </w:tc>
      </w:tr>
      <w:tr w:rsidR="00EE4712" w:rsidRPr="00EE4712" w:rsidTr="00744002">
        <w:trPr>
          <w:cantSplit/>
        </w:trPr>
        <w:tc>
          <w:tcPr>
            <w:tcW w:w="452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91.16. Analyse the possibility of creating a national follow-up system to international recommendations (Paraguay);</w:t>
            </w:r>
          </w:p>
          <w:p w:rsidR="00EE4712" w:rsidRPr="00EE4712" w:rsidRDefault="00EE4712" w:rsidP="00744002">
            <w:pPr>
              <w:suppressAutoHyphens w:val="0"/>
              <w:spacing w:before="40" w:after="40" w:line="240" w:lineRule="auto"/>
              <w:rPr>
                <w:color w:val="000000"/>
                <w:szCs w:val="22"/>
                <w:lang w:eastAsia="en-GB"/>
              </w:rPr>
            </w:pPr>
            <w:r w:rsidRPr="00EE4712">
              <w:rPr>
                <w:b/>
                <w:color w:val="000000"/>
                <w:szCs w:val="22"/>
                <w:lang w:eastAsia="en-GB"/>
              </w:rPr>
              <w:t>Source of position:</w:t>
            </w:r>
            <w:r w:rsidRPr="00EE4712">
              <w:rPr>
                <w:color w:val="000000"/>
                <w:szCs w:val="22"/>
                <w:lang w:eastAsia="en-GB"/>
              </w:rPr>
              <w:t xml:space="preserve"> A/HRC/31/16 - Para. 91</w:t>
            </w:r>
          </w:p>
        </w:tc>
        <w:tc>
          <w:tcPr>
            <w:tcW w:w="1240" w:type="dxa"/>
            <w:shd w:val="clear" w:color="auto" w:fill="auto"/>
            <w:hideMark/>
          </w:tcPr>
          <w:p w:rsidR="00EE4712" w:rsidRPr="00EE4712" w:rsidRDefault="00EE4712" w:rsidP="00744002">
            <w:pPr>
              <w:suppressAutoHyphens w:val="0"/>
              <w:spacing w:before="40" w:after="40" w:line="240" w:lineRule="auto"/>
              <w:rPr>
                <w:color w:val="000000"/>
                <w:szCs w:val="22"/>
                <w:lang w:eastAsia="en-GB"/>
              </w:rPr>
            </w:pPr>
            <w:r w:rsidRPr="00EE4712">
              <w:rPr>
                <w:color w:val="000000"/>
                <w:szCs w:val="22"/>
                <w:lang w:eastAsia="en-GB"/>
              </w:rPr>
              <w:t>Paraguay</w:t>
            </w:r>
          </w:p>
        </w:tc>
        <w:tc>
          <w:tcPr>
            <w:tcW w:w="1400" w:type="dxa"/>
            <w:shd w:val="clear" w:color="auto" w:fill="auto"/>
            <w:hideMark/>
          </w:tcPr>
          <w:p w:rsidR="00744002" w:rsidRDefault="00EE4712" w:rsidP="00744002">
            <w:pPr>
              <w:suppressAutoHyphens w:val="0"/>
              <w:spacing w:before="40" w:after="40" w:line="240" w:lineRule="auto"/>
              <w:rPr>
                <w:color w:val="000000"/>
                <w:szCs w:val="22"/>
                <w:lang w:eastAsia="en-GB"/>
              </w:rPr>
            </w:pPr>
            <w:r w:rsidRPr="00EE4712">
              <w:rPr>
                <w:color w:val="000000"/>
                <w:szCs w:val="22"/>
                <w:lang w:eastAsia="en-GB"/>
              </w:rPr>
              <w:t>Supported</w:t>
            </w:r>
          </w:p>
          <w:p w:rsidR="00EE4712" w:rsidRPr="00EE4712" w:rsidRDefault="00EE4712" w:rsidP="00744002">
            <w:pPr>
              <w:suppressAutoHyphens w:val="0"/>
              <w:spacing w:before="40" w:after="40" w:line="240" w:lineRule="auto"/>
              <w:rPr>
                <w:color w:val="000000"/>
                <w:szCs w:val="22"/>
                <w:lang w:eastAsia="en-GB"/>
              </w:rPr>
            </w:pPr>
          </w:p>
        </w:tc>
        <w:tc>
          <w:tcPr>
            <w:tcW w:w="3700" w:type="dxa"/>
            <w:shd w:val="clear" w:color="auto" w:fill="auto"/>
            <w:hideMark/>
          </w:tcPr>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40. Follow-up to treaty bodies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41. Follow-up to special procedures</w:t>
            </w:r>
          </w:p>
          <w:p w:rsidR="00744002" w:rsidRPr="00744002" w:rsidRDefault="00EE4712" w:rsidP="00744002">
            <w:pPr>
              <w:suppressAutoHyphens w:val="0"/>
              <w:spacing w:line="240" w:lineRule="auto"/>
              <w:rPr>
                <w:color w:val="000000"/>
                <w:sz w:val="16"/>
                <w:szCs w:val="22"/>
                <w:lang w:eastAsia="en-GB"/>
              </w:rPr>
            </w:pPr>
            <w:r w:rsidRPr="00EE4712">
              <w:rPr>
                <w:color w:val="000000"/>
                <w:sz w:val="16"/>
                <w:szCs w:val="22"/>
                <w:lang w:eastAsia="en-GB"/>
              </w:rPr>
              <w:t>42. Follow-up to UPR</w:t>
            </w:r>
          </w:p>
          <w:p w:rsidR="00744002" w:rsidRPr="00744002" w:rsidRDefault="00EE4712" w:rsidP="00744002">
            <w:pPr>
              <w:suppressAutoHyphens w:val="0"/>
              <w:spacing w:line="240" w:lineRule="auto"/>
              <w:rPr>
                <w:color w:val="000000"/>
                <w:sz w:val="16"/>
                <w:szCs w:val="22"/>
                <w:lang w:eastAsia="en-GB"/>
              </w:rPr>
            </w:pPr>
            <w:r w:rsidRPr="00EE4712">
              <w:rPr>
                <w:b/>
                <w:color w:val="000000"/>
                <w:sz w:val="16"/>
                <w:szCs w:val="22"/>
                <w:lang w:eastAsia="en-GB"/>
              </w:rPr>
              <w:t>Affected persons:</w:t>
            </w:r>
          </w:p>
          <w:p w:rsidR="00EE4712" w:rsidRPr="00EE4712" w:rsidRDefault="00EE4712" w:rsidP="00744002">
            <w:pPr>
              <w:suppressAutoHyphens w:val="0"/>
              <w:spacing w:line="240" w:lineRule="auto"/>
              <w:rPr>
                <w:color w:val="000000"/>
                <w:sz w:val="16"/>
                <w:szCs w:val="22"/>
                <w:lang w:eastAsia="en-GB"/>
              </w:rPr>
            </w:pPr>
            <w:r w:rsidRPr="00EE4712">
              <w:rPr>
                <w:color w:val="000000"/>
                <w:sz w:val="16"/>
                <w:szCs w:val="22"/>
                <w:lang w:eastAsia="en-GB"/>
              </w:rPr>
              <w:t>- general</w:t>
            </w:r>
          </w:p>
        </w:tc>
      </w:tr>
    </w:tbl>
    <w:p w:rsidR="00E33392" w:rsidRPr="00A04131" w:rsidRDefault="00E33392" w:rsidP="00D53ABE">
      <w:pPr>
        <w:rPr>
          <w:sz w:val="22"/>
          <w:szCs w:val="22"/>
        </w:rPr>
      </w:pPr>
    </w:p>
    <w:sectPr w:rsidR="00E33392" w:rsidRPr="00A04131" w:rsidSect="00276FA2">
      <w:headerReference w:type="default" r:id="rId9"/>
      <w:footerReference w:type="default" r:id="rId10"/>
      <w:endnotePr>
        <w:numFmt w:val="decimal"/>
      </w:endnotePr>
      <w:pgSz w:w="11907" w:h="16840" w:code="9"/>
      <w:pgMar w:top="567" w:right="567" w:bottom="567" w:left="567"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712" w:rsidRDefault="00EE4712"/>
  </w:endnote>
  <w:endnote w:type="continuationSeparator" w:id="0">
    <w:p w:rsidR="00EE4712" w:rsidRDefault="00EE4712"/>
  </w:endnote>
  <w:endnote w:type="continuationNotice" w:id="1">
    <w:p w:rsidR="00EE4712" w:rsidRDefault="00EE47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60" w:rsidRDefault="00685660">
    <w:pPr>
      <w:pStyle w:val="Footer"/>
    </w:pPr>
  </w:p>
  <w:p w:rsidR="00685660" w:rsidRDefault="00685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712" w:rsidRPr="000B175B" w:rsidRDefault="00EE4712" w:rsidP="000B175B">
      <w:pPr>
        <w:tabs>
          <w:tab w:val="right" w:pos="2155"/>
        </w:tabs>
        <w:spacing w:after="80"/>
        <w:ind w:left="680"/>
        <w:rPr>
          <w:u w:val="single"/>
        </w:rPr>
      </w:pPr>
      <w:r>
        <w:rPr>
          <w:u w:val="single"/>
        </w:rPr>
        <w:tab/>
      </w:r>
    </w:p>
  </w:footnote>
  <w:footnote w:type="continuationSeparator" w:id="0">
    <w:p w:rsidR="00EE4712" w:rsidRPr="00FC68B7" w:rsidRDefault="00EE4712" w:rsidP="00FC68B7">
      <w:pPr>
        <w:tabs>
          <w:tab w:val="left" w:pos="2155"/>
        </w:tabs>
        <w:spacing w:after="80"/>
        <w:ind w:left="680"/>
        <w:rPr>
          <w:u w:val="single"/>
        </w:rPr>
      </w:pPr>
      <w:r>
        <w:rPr>
          <w:u w:val="single"/>
        </w:rPr>
        <w:tab/>
      </w:r>
    </w:p>
  </w:footnote>
  <w:footnote w:type="continuationNotice" w:id="1">
    <w:p w:rsidR="00EE4712" w:rsidRDefault="00EE47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60" w:rsidRDefault="00685660" w:rsidP="00D237C6">
    <w:pPr>
      <w:suppressAutoHyphens w:val="0"/>
      <w:spacing w:line="240" w:lineRule="auto"/>
      <w:rPr>
        <w:rFonts w:ascii="Calibri" w:hAnsi="Calibri"/>
        <w:color w:val="000000"/>
        <w:sz w:val="24"/>
        <w:szCs w:val="28"/>
        <w:lang w:eastAsia="en-GB"/>
      </w:rPr>
    </w:pPr>
    <w:r w:rsidRPr="00D237C6">
      <w:rPr>
        <w:rFonts w:ascii="Calibri" w:hAnsi="Calibri"/>
        <w:b/>
        <w:color w:val="000000"/>
        <w:sz w:val="28"/>
        <w:szCs w:val="28"/>
        <w:lang w:eastAsia="en-GB"/>
      </w:rPr>
      <w:t xml:space="preserve">UPR of </w:t>
    </w:r>
    <w:r w:rsidR="00EE4712" w:rsidRPr="00EE4712">
      <w:rPr>
        <w:rFonts w:ascii="Calibri" w:hAnsi="Calibri"/>
        <w:b/>
        <w:color w:val="000000"/>
        <w:sz w:val="28"/>
        <w:szCs w:val="28"/>
        <w:lang w:eastAsia="en-GB"/>
      </w:rPr>
      <w:t>Saint Kitts and Nevis</w:t>
    </w:r>
    <w:r w:rsidRPr="00D237C6">
      <w:rPr>
        <w:rFonts w:ascii="Calibri" w:hAnsi="Calibri"/>
        <w:b/>
        <w:color w:val="000000"/>
        <w:sz w:val="28"/>
        <w:szCs w:val="28"/>
        <w:lang w:eastAsia="en-GB"/>
      </w:rPr>
      <w:t>- Second Cycle</w:t>
    </w:r>
    <w:r>
      <w:rPr>
        <w:rFonts w:ascii="Calibri" w:hAnsi="Calibri"/>
        <w:color w:val="000000"/>
        <w:sz w:val="24"/>
        <w:szCs w:val="28"/>
        <w:lang w:eastAsia="en-GB"/>
      </w:rPr>
      <w:tab/>
    </w:r>
    <w:r w:rsidR="00EE4712">
      <w:rPr>
        <w:rFonts w:ascii="Calibri" w:hAnsi="Calibri"/>
        <w:color w:val="000000"/>
        <w:sz w:val="24"/>
        <w:szCs w:val="28"/>
        <w:lang w:eastAsia="en-GB"/>
      </w:rPr>
      <w:t xml:space="preserve">  </w:t>
    </w:r>
    <w:r w:rsidRPr="002E17A9">
      <w:rPr>
        <w:rFonts w:ascii="Calibri" w:hAnsi="Calibri"/>
        <w:b/>
        <w:color w:val="000000"/>
        <w:sz w:val="24"/>
        <w:szCs w:val="28"/>
        <w:lang w:eastAsia="en-GB"/>
      </w:rPr>
      <w:t>Thematic list of recommendations</w:t>
    </w:r>
    <w:r>
      <w:rPr>
        <w:rFonts w:ascii="Calibri" w:hAnsi="Calibri"/>
        <w:color w:val="000000"/>
        <w:sz w:val="24"/>
        <w:szCs w:val="28"/>
        <w:lang w:eastAsia="en-GB"/>
      </w:rPr>
      <w:tab/>
    </w:r>
    <w:r w:rsidRPr="002E17A9">
      <w:rPr>
        <w:rFonts w:ascii="Calibri" w:hAnsi="Calibri"/>
        <w:b/>
        <w:color w:val="000000"/>
        <w:sz w:val="24"/>
        <w:szCs w:val="28"/>
        <w:lang w:eastAsia="en-GB"/>
      </w:rPr>
      <w:t xml:space="preserve">Page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PAGE   \* MERGEFORMAT </w:instrText>
    </w:r>
    <w:r w:rsidRPr="002E17A9">
      <w:rPr>
        <w:rFonts w:ascii="Calibri" w:hAnsi="Calibri"/>
        <w:b/>
        <w:color w:val="000000"/>
        <w:sz w:val="24"/>
        <w:szCs w:val="28"/>
        <w:lang w:eastAsia="en-GB"/>
      </w:rPr>
      <w:fldChar w:fldCharType="separate"/>
    </w:r>
    <w:r w:rsidR="00744002">
      <w:rPr>
        <w:rFonts w:ascii="Calibri" w:hAnsi="Calibri"/>
        <w:b/>
        <w:noProof/>
        <w:color w:val="000000"/>
        <w:sz w:val="24"/>
        <w:szCs w:val="28"/>
        <w:lang w:eastAsia="en-GB"/>
      </w:rPr>
      <w:t>1</w:t>
    </w:r>
    <w:r w:rsidRPr="002E17A9">
      <w:rPr>
        <w:rFonts w:ascii="Calibri" w:hAnsi="Calibri"/>
        <w:b/>
        <w:color w:val="000000"/>
        <w:sz w:val="24"/>
        <w:szCs w:val="28"/>
        <w:lang w:eastAsia="en-GB"/>
      </w:rPr>
      <w:fldChar w:fldCharType="end"/>
    </w:r>
    <w:r w:rsidRPr="002E17A9">
      <w:rPr>
        <w:rFonts w:ascii="Calibri" w:hAnsi="Calibri"/>
        <w:b/>
        <w:color w:val="000000"/>
        <w:sz w:val="24"/>
        <w:szCs w:val="28"/>
        <w:lang w:eastAsia="en-GB"/>
      </w:rPr>
      <w:t xml:space="preserve"> of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NUMPAGES   \* MERGEFORMAT </w:instrText>
    </w:r>
    <w:r w:rsidRPr="002E17A9">
      <w:rPr>
        <w:rFonts w:ascii="Calibri" w:hAnsi="Calibri"/>
        <w:b/>
        <w:color w:val="000000"/>
        <w:sz w:val="24"/>
        <w:szCs w:val="28"/>
        <w:lang w:eastAsia="en-GB"/>
      </w:rPr>
      <w:fldChar w:fldCharType="separate"/>
    </w:r>
    <w:r w:rsidR="00744002">
      <w:rPr>
        <w:rFonts w:ascii="Calibri" w:hAnsi="Calibri"/>
        <w:b/>
        <w:noProof/>
        <w:color w:val="000000"/>
        <w:sz w:val="24"/>
        <w:szCs w:val="28"/>
        <w:lang w:eastAsia="en-GB"/>
      </w:rPr>
      <w:t>16</w:t>
    </w:r>
    <w:r w:rsidRPr="002E17A9">
      <w:rPr>
        <w:rFonts w:ascii="Calibri" w:hAnsi="Calibri"/>
        <w:b/>
        <w:color w:val="000000"/>
        <w:sz w:val="24"/>
        <w:szCs w:val="28"/>
        <w:lang w:eastAsia="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712"/>
    <w:rsid w:val="00002A7D"/>
    <w:rsid w:val="000038A8"/>
    <w:rsid w:val="00005EE4"/>
    <w:rsid w:val="00006790"/>
    <w:rsid w:val="00027624"/>
    <w:rsid w:val="00027A50"/>
    <w:rsid w:val="00034BE1"/>
    <w:rsid w:val="00040196"/>
    <w:rsid w:val="00050F6B"/>
    <w:rsid w:val="00057D92"/>
    <w:rsid w:val="000678CD"/>
    <w:rsid w:val="0007091A"/>
    <w:rsid w:val="00072C8C"/>
    <w:rsid w:val="00081CE0"/>
    <w:rsid w:val="00084D30"/>
    <w:rsid w:val="00087744"/>
    <w:rsid w:val="00090320"/>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45A07"/>
    <w:rsid w:val="001561B0"/>
    <w:rsid w:val="00156B99"/>
    <w:rsid w:val="00166124"/>
    <w:rsid w:val="00166158"/>
    <w:rsid w:val="0018490B"/>
    <w:rsid w:val="00184DDA"/>
    <w:rsid w:val="001900CD"/>
    <w:rsid w:val="00192E36"/>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6784"/>
    <w:rsid w:val="00247258"/>
    <w:rsid w:val="00247D90"/>
    <w:rsid w:val="00257CAC"/>
    <w:rsid w:val="00276FA2"/>
    <w:rsid w:val="0029487A"/>
    <w:rsid w:val="002974E9"/>
    <w:rsid w:val="002A7F94"/>
    <w:rsid w:val="002B109A"/>
    <w:rsid w:val="002B64A9"/>
    <w:rsid w:val="002C1384"/>
    <w:rsid w:val="002C6D45"/>
    <w:rsid w:val="002D06FB"/>
    <w:rsid w:val="002D6E53"/>
    <w:rsid w:val="002E17A9"/>
    <w:rsid w:val="002E3E4B"/>
    <w:rsid w:val="002F046D"/>
    <w:rsid w:val="00301764"/>
    <w:rsid w:val="00317840"/>
    <w:rsid w:val="0032210F"/>
    <w:rsid w:val="003225DB"/>
    <w:rsid w:val="003229D8"/>
    <w:rsid w:val="00336C97"/>
    <w:rsid w:val="00342432"/>
    <w:rsid w:val="00352D4B"/>
    <w:rsid w:val="0035638C"/>
    <w:rsid w:val="00364D13"/>
    <w:rsid w:val="003709D8"/>
    <w:rsid w:val="0037790B"/>
    <w:rsid w:val="00380A9A"/>
    <w:rsid w:val="003812A1"/>
    <w:rsid w:val="003A46BB"/>
    <w:rsid w:val="003A4EC7"/>
    <w:rsid w:val="003A7295"/>
    <w:rsid w:val="003B1F60"/>
    <w:rsid w:val="003B3BA2"/>
    <w:rsid w:val="003C2CC4"/>
    <w:rsid w:val="003D4B23"/>
    <w:rsid w:val="003E278A"/>
    <w:rsid w:val="003E2C7D"/>
    <w:rsid w:val="003F2AA0"/>
    <w:rsid w:val="00413520"/>
    <w:rsid w:val="004157A2"/>
    <w:rsid w:val="00424309"/>
    <w:rsid w:val="004325CB"/>
    <w:rsid w:val="00440A07"/>
    <w:rsid w:val="00441C9D"/>
    <w:rsid w:val="004506F7"/>
    <w:rsid w:val="00451982"/>
    <w:rsid w:val="00462880"/>
    <w:rsid w:val="00476F24"/>
    <w:rsid w:val="00480B12"/>
    <w:rsid w:val="00494310"/>
    <w:rsid w:val="004951FF"/>
    <w:rsid w:val="00496EF7"/>
    <w:rsid w:val="004A4F78"/>
    <w:rsid w:val="004B3BFD"/>
    <w:rsid w:val="004B4FE6"/>
    <w:rsid w:val="004C4252"/>
    <w:rsid w:val="004C55B0"/>
    <w:rsid w:val="004C6B7B"/>
    <w:rsid w:val="004D5696"/>
    <w:rsid w:val="004E4C0A"/>
    <w:rsid w:val="004E517A"/>
    <w:rsid w:val="004F6BA0"/>
    <w:rsid w:val="005013ED"/>
    <w:rsid w:val="00503805"/>
    <w:rsid w:val="00503BEA"/>
    <w:rsid w:val="00512A73"/>
    <w:rsid w:val="00516A1F"/>
    <w:rsid w:val="00520A6C"/>
    <w:rsid w:val="00527ECF"/>
    <w:rsid w:val="00532EA8"/>
    <w:rsid w:val="00533616"/>
    <w:rsid w:val="00535ABA"/>
    <w:rsid w:val="0053768B"/>
    <w:rsid w:val="005420F2"/>
    <w:rsid w:val="0054285C"/>
    <w:rsid w:val="00546224"/>
    <w:rsid w:val="00555FAB"/>
    <w:rsid w:val="0056237B"/>
    <w:rsid w:val="0056324F"/>
    <w:rsid w:val="00583959"/>
    <w:rsid w:val="0058410E"/>
    <w:rsid w:val="00584173"/>
    <w:rsid w:val="005921BD"/>
    <w:rsid w:val="00595520"/>
    <w:rsid w:val="005A3211"/>
    <w:rsid w:val="005A3A2D"/>
    <w:rsid w:val="005A4018"/>
    <w:rsid w:val="005A44B9"/>
    <w:rsid w:val="005B1BA0"/>
    <w:rsid w:val="005B3DB3"/>
    <w:rsid w:val="005B4DBF"/>
    <w:rsid w:val="005D15CA"/>
    <w:rsid w:val="005E65DC"/>
    <w:rsid w:val="005F3066"/>
    <w:rsid w:val="005F3E61"/>
    <w:rsid w:val="00604DDD"/>
    <w:rsid w:val="00605704"/>
    <w:rsid w:val="006115CC"/>
    <w:rsid w:val="00611FC4"/>
    <w:rsid w:val="00612934"/>
    <w:rsid w:val="006176FB"/>
    <w:rsid w:val="00630FCB"/>
    <w:rsid w:val="006355AE"/>
    <w:rsid w:val="00636011"/>
    <w:rsid w:val="00640B26"/>
    <w:rsid w:val="00641130"/>
    <w:rsid w:val="006529E0"/>
    <w:rsid w:val="00653CF5"/>
    <w:rsid w:val="006770B2"/>
    <w:rsid w:val="006800F9"/>
    <w:rsid w:val="00685660"/>
    <w:rsid w:val="00686603"/>
    <w:rsid w:val="006940E1"/>
    <w:rsid w:val="006A0F1D"/>
    <w:rsid w:val="006A3C72"/>
    <w:rsid w:val="006A7392"/>
    <w:rsid w:val="006B03A1"/>
    <w:rsid w:val="006B67D9"/>
    <w:rsid w:val="006C5535"/>
    <w:rsid w:val="006D0196"/>
    <w:rsid w:val="006D0589"/>
    <w:rsid w:val="006D34A4"/>
    <w:rsid w:val="006E564B"/>
    <w:rsid w:val="006E7154"/>
    <w:rsid w:val="007003CD"/>
    <w:rsid w:val="0070701E"/>
    <w:rsid w:val="007070A5"/>
    <w:rsid w:val="0071067D"/>
    <w:rsid w:val="00713BBB"/>
    <w:rsid w:val="0072099F"/>
    <w:rsid w:val="00722ABA"/>
    <w:rsid w:val="0072632A"/>
    <w:rsid w:val="007358E8"/>
    <w:rsid w:val="00736ECE"/>
    <w:rsid w:val="00744002"/>
    <w:rsid w:val="0074533B"/>
    <w:rsid w:val="007643BC"/>
    <w:rsid w:val="0076548B"/>
    <w:rsid w:val="00767EA7"/>
    <w:rsid w:val="00776A28"/>
    <w:rsid w:val="00793F1A"/>
    <w:rsid w:val="007959FE"/>
    <w:rsid w:val="007A0CF1"/>
    <w:rsid w:val="007B6BA5"/>
    <w:rsid w:val="007C3390"/>
    <w:rsid w:val="007C42D8"/>
    <w:rsid w:val="007C4F4B"/>
    <w:rsid w:val="007D30F7"/>
    <w:rsid w:val="007D7362"/>
    <w:rsid w:val="007F5CE2"/>
    <w:rsid w:val="007F6611"/>
    <w:rsid w:val="00810BAC"/>
    <w:rsid w:val="008175E9"/>
    <w:rsid w:val="008242D7"/>
    <w:rsid w:val="0082577B"/>
    <w:rsid w:val="00860685"/>
    <w:rsid w:val="00866893"/>
    <w:rsid w:val="00866F02"/>
    <w:rsid w:val="00867D18"/>
    <w:rsid w:val="008701A6"/>
    <w:rsid w:val="00871F9A"/>
    <w:rsid w:val="00871FD5"/>
    <w:rsid w:val="0088172E"/>
    <w:rsid w:val="00881EFA"/>
    <w:rsid w:val="008979B1"/>
    <w:rsid w:val="008A41D9"/>
    <w:rsid w:val="008A6B25"/>
    <w:rsid w:val="008A6C4F"/>
    <w:rsid w:val="008A7B48"/>
    <w:rsid w:val="008B389E"/>
    <w:rsid w:val="008B7964"/>
    <w:rsid w:val="008B7C8A"/>
    <w:rsid w:val="008D0330"/>
    <w:rsid w:val="008D045E"/>
    <w:rsid w:val="008D3F25"/>
    <w:rsid w:val="008D4B33"/>
    <w:rsid w:val="008D4D82"/>
    <w:rsid w:val="008E0E46"/>
    <w:rsid w:val="008E47FA"/>
    <w:rsid w:val="008E4A30"/>
    <w:rsid w:val="008E7116"/>
    <w:rsid w:val="008F0B85"/>
    <w:rsid w:val="008F143B"/>
    <w:rsid w:val="008F3882"/>
    <w:rsid w:val="008F4B7C"/>
    <w:rsid w:val="008F71C9"/>
    <w:rsid w:val="00913AB7"/>
    <w:rsid w:val="009257A8"/>
    <w:rsid w:val="009265B3"/>
    <w:rsid w:val="00926969"/>
    <w:rsid w:val="00926E47"/>
    <w:rsid w:val="00936BDD"/>
    <w:rsid w:val="00947162"/>
    <w:rsid w:val="0096375C"/>
    <w:rsid w:val="009662E6"/>
    <w:rsid w:val="0097095E"/>
    <w:rsid w:val="00972289"/>
    <w:rsid w:val="00973130"/>
    <w:rsid w:val="00980274"/>
    <w:rsid w:val="0098592B"/>
    <w:rsid w:val="00985FC4"/>
    <w:rsid w:val="00990766"/>
    <w:rsid w:val="00991261"/>
    <w:rsid w:val="009964C4"/>
    <w:rsid w:val="009A7B81"/>
    <w:rsid w:val="009C1C7D"/>
    <w:rsid w:val="009C7868"/>
    <w:rsid w:val="009D01C0"/>
    <w:rsid w:val="009D6A08"/>
    <w:rsid w:val="009E0A16"/>
    <w:rsid w:val="009E0D5F"/>
    <w:rsid w:val="009E7970"/>
    <w:rsid w:val="009F2EAC"/>
    <w:rsid w:val="009F57E3"/>
    <w:rsid w:val="00A04131"/>
    <w:rsid w:val="00A1023F"/>
    <w:rsid w:val="00A10F4F"/>
    <w:rsid w:val="00A11067"/>
    <w:rsid w:val="00A1704A"/>
    <w:rsid w:val="00A425EB"/>
    <w:rsid w:val="00A65B63"/>
    <w:rsid w:val="00A72F22"/>
    <w:rsid w:val="00A733BC"/>
    <w:rsid w:val="00A748A6"/>
    <w:rsid w:val="00A76A69"/>
    <w:rsid w:val="00A879A4"/>
    <w:rsid w:val="00A9078D"/>
    <w:rsid w:val="00AB2A4A"/>
    <w:rsid w:val="00AC0F2C"/>
    <w:rsid w:val="00AC502A"/>
    <w:rsid w:val="00AD2C76"/>
    <w:rsid w:val="00AF58C1"/>
    <w:rsid w:val="00B06643"/>
    <w:rsid w:val="00B1409C"/>
    <w:rsid w:val="00B15055"/>
    <w:rsid w:val="00B30179"/>
    <w:rsid w:val="00B33A88"/>
    <w:rsid w:val="00B37B15"/>
    <w:rsid w:val="00B45C02"/>
    <w:rsid w:val="00B53C63"/>
    <w:rsid w:val="00B567C4"/>
    <w:rsid w:val="00B64E7D"/>
    <w:rsid w:val="00B72A1E"/>
    <w:rsid w:val="00B73387"/>
    <w:rsid w:val="00B81E12"/>
    <w:rsid w:val="00B83F82"/>
    <w:rsid w:val="00B96727"/>
    <w:rsid w:val="00BA339B"/>
    <w:rsid w:val="00BA6E3F"/>
    <w:rsid w:val="00BB6A96"/>
    <w:rsid w:val="00BC021A"/>
    <w:rsid w:val="00BC1E7E"/>
    <w:rsid w:val="00BC74E9"/>
    <w:rsid w:val="00BE36A9"/>
    <w:rsid w:val="00BE618E"/>
    <w:rsid w:val="00BE7BEC"/>
    <w:rsid w:val="00BF0A5A"/>
    <w:rsid w:val="00BF0E63"/>
    <w:rsid w:val="00BF12A3"/>
    <w:rsid w:val="00BF16D7"/>
    <w:rsid w:val="00BF2373"/>
    <w:rsid w:val="00C044E2"/>
    <w:rsid w:val="00C048CB"/>
    <w:rsid w:val="00C066F3"/>
    <w:rsid w:val="00C125AF"/>
    <w:rsid w:val="00C24670"/>
    <w:rsid w:val="00C35932"/>
    <w:rsid w:val="00C463DD"/>
    <w:rsid w:val="00C66A44"/>
    <w:rsid w:val="00C71E25"/>
    <w:rsid w:val="00C745C3"/>
    <w:rsid w:val="00C76A8B"/>
    <w:rsid w:val="00CA24A4"/>
    <w:rsid w:val="00CB348D"/>
    <w:rsid w:val="00CC01DB"/>
    <w:rsid w:val="00CC4EDE"/>
    <w:rsid w:val="00CC65C6"/>
    <w:rsid w:val="00CD318B"/>
    <w:rsid w:val="00CD46F5"/>
    <w:rsid w:val="00CE048E"/>
    <w:rsid w:val="00CE4A8F"/>
    <w:rsid w:val="00CF071D"/>
    <w:rsid w:val="00CF4155"/>
    <w:rsid w:val="00CF740F"/>
    <w:rsid w:val="00D04937"/>
    <w:rsid w:val="00D15B04"/>
    <w:rsid w:val="00D2031B"/>
    <w:rsid w:val="00D237C6"/>
    <w:rsid w:val="00D25FE2"/>
    <w:rsid w:val="00D37DA9"/>
    <w:rsid w:val="00D406A7"/>
    <w:rsid w:val="00D43252"/>
    <w:rsid w:val="00D44D86"/>
    <w:rsid w:val="00D50B7D"/>
    <w:rsid w:val="00D52012"/>
    <w:rsid w:val="00D53ABE"/>
    <w:rsid w:val="00D60FC9"/>
    <w:rsid w:val="00D704E5"/>
    <w:rsid w:val="00D72727"/>
    <w:rsid w:val="00D7526D"/>
    <w:rsid w:val="00D87200"/>
    <w:rsid w:val="00D973C4"/>
    <w:rsid w:val="00D978C6"/>
    <w:rsid w:val="00DA0956"/>
    <w:rsid w:val="00DA2D87"/>
    <w:rsid w:val="00DA357F"/>
    <w:rsid w:val="00DA3E12"/>
    <w:rsid w:val="00DC18AD"/>
    <w:rsid w:val="00DD469C"/>
    <w:rsid w:val="00DE591A"/>
    <w:rsid w:val="00DF7CAE"/>
    <w:rsid w:val="00E15023"/>
    <w:rsid w:val="00E33392"/>
    <w:rsid w:val="00E423C0"/>
    <w:rsid w:val="00E450D1"/>
    <w:rsid w:val="00E576F2"/>
    <w:rsid w:val="00E6414C"/>
    <w:rsid w:val="00E70D8D"/>
    <w:rsid w:val="00E7260F"/>
    <w:rsid w:val="00E77B38"/>
    <w:rsid w:val="00E8702D"/>
    <w:rsid w:val="00E916A9"/>
    <w:rsid w:val="00E916DE"/>
    <w:rsid w:val="00E96630"/>
    <w:rsid w:val="00EC5D3C"/>
    <w:rsid w:val="00ED18DC"/>
    <w:rsid w:val="00ED6201"/>
    <w:rsid w:val="00ED7A2A"/>
    <w:rsid w:val="00EE4712"/>
    <w:rsid w:val="00EF1D7F"/>
    <w:rsid w:val="00F0137E"/>
    <w:rsid w:val="00F035E5"/>
    <w:rsid w:val="00F17B25"/>
    <w:rsid w:val="00F21786"/>
    <w:rsid w:val="00F3742B"/>
    <w:rsid w:val="00F43746"/>
    <w:rsid w:val="00F56D63"/>
    <w:rsid w:val="00F57C3B"/>
    <w:rsid w:val="00F609A9"/>
    <w:rsid w:val="00F64D48"/>
    <w:rsid w:val="00F75677"/>
    <w:rsid w:val="00F80C99"/>
    <w:rsid w:val="00F84229"/>
    <w:rsid w:val="00F861B2"/>
    <w:rsid w:val="00F867EC"/>
    <w:rsid w:val="00F91B2B"/>
    <w:rsid w:val="00F941B5"/>
    <w:rsid w:val="00FA2CCE"/>
    <w:rsid w:val="00FA3DDA"/>
    <w:rsid w:val="00FB205F"/>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8607">
      <w:bodyDiv w:val="1"/>
      <w:marLeft w:val="0"/>
      <w:marRight w:val="0"/>
      <w:marTop w:val="0"/>
      <w:marBottom w:val="0"/>
      <w:divBdr>
        <w:top w:val="none" w:sz="0" w:space="0" w:color="auto"/>
        <w:left w:val="none" w:sz="0" w:space="0" w:color="auto"/>
        <w:bottom w:val="none" w:sz="0" w:space="0" w:color="auto"/>
        <w:right w:val="none" w:sz="0" w:space="0" w:color="auto"/>
      </w:divBdr>
    </w:div>
    <w:div w:id="34353290">
      <w:bodyDiv w:val="1"/>
      <w:marLeft w:val="0"/>
      <w:marRight w:val="0"/>
      <w:marTop w:val="0"/>
      <w:marBottom w:val="0"/>
      <w:divBdr>
        <w:top w:val="none" w:sz="0" w:space="0" w:color="auto"/>
        <w:left w:val="none" w:sz="0" w:space="0" w:color="auto"/>
        <w:bottom w:val="none" w:sz="0" w:space="0" w:color="auto"/>
        <w:right w:val="none" w:sz="0" w:space="0" w:color="auto"/>
      </w:divBdr>
    </w:div>
    <w:div w:id="72748466">
      <w:bodyDiv w:val="1"/>
      <w:marLeft w:val="0"/>
      <w:marRight w:val="0"/>
      <w:marTop w:val="0"/>
      <w:marBottom w:val="0"/>
      <w:divBdr>
        <w:top w:val="none" w:sz="0" w:space="0" w:color="auto"/>
        <w:left w:val="none" w:sz="0" w:space="0" w:color="auto"/>
        <w:bottom w:val="none" w:sz="0" w:space="0" w:color="auto"/>
        <w:right w:val="none" w:sz="0" w:space="0" w:color="auto"/>
      </w:divBdr>
    </w:div>
    <w:div w:id="76682029">
      <w:bodyDiv w:val="1"/>
      <w:marLeft w:val="0"/>
      <w:marRight w:val="0"/>
      <w:marTop w:val="0"/>
      <w:marBottom w:val="0"/>
      <w:divBdr>
        <w:top w:val="none" w:sz="0" w:space="0" w:color="auto"/>
        <w:left w:val="none" w:sz="0" w:space="0" w:color="auto"/>
        <w:bottom w:val="none" w:sz="0" w:space="0" w:color="auto"/>
        <w:right w:val="none" w:sz="0" w:space="0" w:color="auto"/>
      </w:divBdr>
    </w:div>
    <w:div w:id="84614795">
      <w:bodyDiv w:val="1"/>
      <w:marLeft w:val="0"/>
      <w:marRight w:val="0"/>
      <w:marTop w:val="0"/>
      <w:marBottom w:val="0"/>
      <w:divBdr>
        <w:top w:val="none" w:sz="0" w:space="0" w:color="auto"/>
        <w:left w:val="none" w:sz="0" w:space="0" w:color="auto"/>
        <w:bottom w:val="none" w:sz="0" w:space="0" w:color="auto"/>
        <w:right w:val="none" w:sz="0" w:space="0" w:color="auto"/>
      </w:divBdr>
    </w:div>
    <w:div w:id="109320462">
      <w:bodyDiv w:val="1"/>
      <w:marLeft w:val="0"/>
      <w:marRight w:val="0"/>
      <w:marTop w:val="0"/>
      <w:marBottom w:val="0"/>
      <w:divBdr>
        <w:top w:val="none" w:sz="0" w:space="0" w:color="auto"/>
        <w:left w:val="none" w:sz="0" w:space="0" w:color="auto"/>
        <w:bottom w:val="none" w:sz="0" w:space="0" w:color="auto"/>
        <w:right w:val="none" w:sz="0" w:space="0" w:color="auto"/>
      </w:divBdr>
    </w:div>
    <w:div w:id="130683249">
      <w:bodyDiv w:val="1"/>
      <w:marLeft w:val="0"/>
      <w:marRight w:val="0"/>
      <w:marTop w:val="0"/>
      <w:marBottom w:val="0"/>
      <w:divBdr>
        <w:top w:val="none" w:sz="0" w:space="0" w:color="auto"/>
        <w:left w:val="none" w:sz="0" w:space="0" w:color="auto"/>
        <w:bottom w:val="none" w:sz="0" w:space="0" w:color="auto"/>
        <w:right w:val="none" w:sz="0" w:space="0" w:color="auto"/>
      </w:divBdr>
    </w:div>
    <w:div w:id="161556684">
      <w:bodyDiv w:val="1"/>
      <w:marLeft w:val="0"/>
      <w:marRight w:val="0"/>
      <w:marTop w:val="0"/>
      <w:marBottom w:val="0"/>
      <w:divBdr>
        <w:top w:val="none" w:sz="0" w:space="0" w:color="auto"/>
        <w:left w:val="none" w:sz="0" w:space="0" w:color="auto"/>
        <w:bottom w:val="none" w:sz="0" w:space="0" w:color="auto"/>
        <w:right w:val="none" w:sz="0" w:space="0" w:color="auto"/>
      </w:divBdr>
    </w:div>
    <w:div w:id="183446177">
      <w:bodyDiv w:val="1"/>
      <w:marLeft w:val="0"/>
      <w:marRight w:val="0"/>
      <w:marTop w:val="0"/>
      <w:marBottom w:val="0"/>
      <w:divBdr>
        <w:top w:val="none" w:sz="0" w:space="0" w:color="auto"/>
        <w:left w:val="none" w:sz="0" w:space="0" w:color="auto"/>
        <w:bottom w:val="none" w:sz="0" w:space="0" w:color="auto"/>
        <w:right w:val="none" w:sz="0" w:space="0" w:color="auto"/>
      </w:divBdr>
    </w:div>
    <w:div w:id="332732656">
      <w:bodyDiv w:val="1"/>
      <w:marLeft w:val="0"/>
      <w:marRight w:val="0"/>
      <w:marTop w:val="0"/>
      <w:marBottom w:val="0"/>
      <w:divBdr>
        <w:top w:val="none" w:sz="0" w:space="0" w:color="auto"/>
        <w:left w:val="none" w:sz="0" w:space="0" w:color="auto"/>
        <w:bottom w:val="none" w:sz="0" w:space="0" w:color="auto"/>
        <w:right w:val="none" w:sz="0" w:space="0" w:color="auto"/>
      </w:divBdr>
    </w:div>
    <w:div w:id="395054584">
      <w:bodyDiv w:val="1"/>
      <w:marLeft w:val="0"/>
      <w:marRight w:val="0"/>
      <w:marTop w:val="0"/>
      <w:marBottom w:val="0"/>
      <w:divBdr>
        <w:top w:val="none" w:sz="0" w:space="0" w:color="auto"/>
        <w:left w:val="none" w:sz="0" w:space="0" w:color="auto"/>
        <w:bottom w:val="none" w:sz="0" w:space="0" w:color="auto"/>
        <w:right w:val="none" w:sz="0" w:space="0" w:color="auto"/>
      </w:divBdr>
    </w:div>
    <w:div w:id="493110993">
      <w:bodyDiv w:val="1"/>
      <w:marLeft w:val="0"/>
      <w:marRight w:val="0"/>
      <w:marTop w:val="0"/>
      <w:marBottom w:val="0"/>
      <w:divBdr>
        <w:top w:val="none" w:sz="0" w:space="0" w:color="auto"/>
        <w:left w:val="none" w:sz="0" w:space="0" w:color="auto"/>
        <w:bottom w:val="none" w:sz="0" w:space="0" w:color="auto"/>
        <w:right w:val="none" w:sz="0" w:space="0" w:color="auto"/>
      </w:divBdr>
    </w:div>
    <w:div w:id="520777887">
      <w:bodyDiv w:val="1"/>
      <w:marLeft w:val="0"/>
      <w:marRight w:val="0"/>
      <w:marTop w:val="0"/>
      <w:marBottom w:val="0"/>
      <w:divBdr>
        <w:top w:val="none" w:sz="0" w:space="0" w:color="auto"/>
        <w:left w:val="none" w:sz="0" w:space="0" w:color="auto"/>
        <w:bottom w:val="none" w:sz="0" w:space="0" w:color="auto"/>
        <w:right w:val="none" w:sz="0" w:space="0" w:color="auto"/>
      </w:divBdr>
    </w:div>
    <w:div w:id="524094584">
      <w:bodyDiv w:val="1"/>
      <w:marLeft w:val="0"/>
      <w:marRight w:val="0"/>
      <w:marTop w:val="0"/>
      <w:marBottom w:val="0"/>
      <w:divBdr>
        <w:top w:val="none" w:sz="0" w:space="0" w:color="auto"/>
        <w:left w:val="none" w:sz="0" w:space="0" w:color="auto"/>
        <w:bottom w:val="none" w:sz="0" w:space="0" w:color="auto"/>
        <w:right w:val="none" w:sz="0" w:space="0" w:color="auto"/>
      </w:divBdr>
    </w:div>
    <w:div w:id="535854852">
      <w:bodyDiv w:val="1"/>
      <w:marLeft w:val="0"/>
      <w:marRight w:val="0"/>
      <w:marTop w:val="0"/>
      <w:marBottom w:val="0"/>
      <w:divBdr>
        <w:top w:val="none" w:sz="0" w:space="0" w:color="auto"/>
        <w:left w:val="none" w:sz="0" w:space="0" w:color="auto"/>
        <w:bottom w:val="none" w:sz="0" w:space="0" w:color="auto"/>
        <w:right w:val="none" w:sz="0" w:space="0" w:color="auto"/>
      </w:divBdr>
    </w:div>
    <w:div w:id="780492540">
      <w:bodyDiv w:val="1"/>
      <w:marLeft w:val="0"/>
      <w:marRight w:val="0"/>
      <w:marTop w:val="0"/>
      <w:marBottom w:val="0"/>
      <w:divBdr>
        <w:top w:val="none" w:sz="0" w:space="0" w:color="auto"/>
        <w:left w:val="none" w:sz="0" w:space="0" w:color="auto"/>
        <w:bottom w:val="none" w:sz="0" w:space="0" w:color="auto"/>
        <w:right w:val="none" w:sz="0" w:space="0" w:color="auto"/>
      </w:divBdr>
    </w:div>
    <w:div w:id="785276183">
      <w:bodyDiv w:val="1"/>
      <w:marLeft w:val="0"/>
      <w:marRight w:val="0"/>
      <w:marTop w:val="0"/>
      <w:marBottom w:val="0"/>
      <w:divBdr>
        <w:top w:val="none" w:sz="0" w:space="0" w:color="auto"/>
        <w:left w:val="none" w:sz="0" w:space="0" w:color="auto"/>
        <w:bottom w:val="none" w:sz="0" w:space="0" w:color="auto"/>
        <w:right w:val="none" w:sz="0" w:space="0" w:color="auto"/>
      </w:divBdr>
    </w:div>
    <w:div w:id="797338181">
      <w:bodyDiv w:val="1"/>
      <w:marLeft w:val="0"/>
      <w:marRight w:val="0"/>
      <w:marTop w:val="0"/>
      <w:marBottom w:val="0"/>
      <w:divBdr>
        <w:top w:val="none" w:sz="0" w:space="0" w:color="auto"/>
        <w:left w:val="none" w:sz="0" w:space="0" w:color="auto"/>
        <w:bottom w:val="none" w:sz="0" w:space="0" w:color="auto"/>
        <w:right w:val="none" w:sz="0" w:space="0" w:color="auto"/>
      </w:divBdr>
    </w:div>
    <w:div w:id="862792599">
      <w:bodyDiv w:val="1"/>
      <w:marLeft w:val="0"/>
      <w:marRight w:val="0"/>
      <w:marTop w:val="0"/>
      <w:marBottom w:val="0"/>
      <w:divBdr>
        <w:top w:val="none" w:sz="0" w:space="0" w:color="auto"/>
        <w:left w:val="none" w:sz="0" w:space="0" w:color="auto"/>
        <w:bottom w:val="none" w:sz="0" w:space="0" w:color="auto"/>
        <w:right w:val="none" w:sz="0" w:space="0" w:color="auto"/>
      </w:divBdr>
    </w:div>
    <w:div w:id="942104683">
      <w:bodyDiv w:val="1"/>
      <w:marLeft w:val="0"/>
      <w:marRight w:val="0"/>
      <w:marTop w:val="0"/>
      <w:marBottom w:val="0"/>
      <w:divBdr>
        <w:top w:val="none" w:sz="0" w:space="0" w:color="auto"/>
        <w:left w:val="none" w:sz="0" w:space="0" w:color="auto"/>
        <w:bottom w:val="none" w:sz="0" w:space="0" w:color="auto"/>
        <w:right w:val="none" w:sz="0" w:space="0" w:color="auto"/>
      </w:divBdr>
    </w:div>
    <w:div w:id="1030107802">
      <w:bodyDiv w:val="1"/>
      <w:marLeft w:val="0"/>
      <w:marRight w:val="0"/>
      <w:marTop w:val="0"/>
      <w:marBottom w:val="0"/>
      <w:divBdr>
        <w:top w:val="none" w:sz="0" w:space="0" w:color="auto"/>
        <w:left w:val="none" w:sz="0" w:space="0" w:color="auto"/>
        <w:bottom w:val="none" w:sz="0" w:space="0" w:color="auto"/>
        <w:right w:val="none" w:sz="0" w:space="0" w:color="auto"/>
      </w:divBdr>
    </w:div>
    <w:div w:id="1055547860">
      <w:bodyDiv w:val="1"/>
      <w:marLeft w:val="0"/>
      <w:marRight w:val="0"/>
      <w:marTop w:val="0"/>
      <w:marBottom w:val="0"/>
      <w:divBdr>
        <w:top w:val="none" w:sz="0" w:space="0" w:color="auto"/>
        <w:left w:val="none" w:sz="0" w:space="0" w:color="auto"/>
        <w:bottom w:val="none" w:sz="0" w:space="0" w:color="auto"/>
        <w:right w:val="none" w:sz="0" w:space="0" w:color="auto"/>
      </w:divBdr>
    </w:div>
    <w:div w:id="1056973603">
      <w:bodyDiv w:val="1"/>
      <w:marLeft w:val="0"/>
      <w:marRight w:val="0"/>
      <w:marTop w:val="0"/>
      <w:marBottom w:val="0"/>
      <w:divBdr>
        <w:top w:val="none" w:sz="0" w:space="0" w:color="auto"/>
        <w:left w:val="none" w:sz="0" w:space="0" w:color="auto"/>
        <w:bottom w:val="none" w:sz="0" w:space="0" w:color="auto"/>
        <w:right w:val="none" w:sz="0" w:space="0" w:color="auto"/>
      </w:divBdr>
    </w:div>
    <w:div w:id="1103039988">
      <w:bodyDiv w:val="1"/>
      <w:marLeft w:val="0"/>
      <w:marRight w:val="0"/>
      <w:marTop w:val="0"/>
      <w:marBottom w:val="0"/>
      <w:divBdr>
        <w:top w:val="none" w:sz="0" w:space="0" w:color="auto"/>
        <w:left w:val="none" w:sz="0" w:space="0" w:color="auto"/>
        <w:bottom w:val="none" w:sz="0" w:space="0" w:color="auto"/>
        <w:right w:val="none" w:sz="0" w:space="0" w:color="auto"/>
      </w:divBdr>
    </w:div>
    <w:div w:id="1239556566">
      <w:bodyDiv w:val="1"/>
      <w:marLeft w:val="0"/>
      <w:marRight w:val="0"/>
      <w:marTop w:val="0"/>
      <w:marBottom w:val="0"/>
      <w:divBdr>
        <w:top w:val="none" w:sz="0" w:space="0" w:color="auto"/>
        <w:left w:val="none" w:sz="0" w:space="0" w:color="auto"/>
        <w:bottom w:val="none" w:sz="0" w:space="0" w:color="auto"/>
        <w:right w:val="none" w:sz="0" w:space="0" w:color="auto"/>
      </w:divBdr>
    </w:div>
    <w:div w:id="1247298396">
      <w:bodyDiv w:val="1"/>
      <w:marLeft w:val="0"/>
      <w:marRight w:val="0"/>
      <w:marTop w:val="0"/>
      <w:marBottom w:val="0"/>
      <w:divBdr>
        <w:top w:val="none" w:sz="0" w:space="0" w:color="auto"/>
        <w:left w:val="none" w:sz="0" w:space="0" w:color="auto"/>
        <w:bottom w:val="none" w:sz="0" w:space="0" w:color="auto"/>
        <w:right w:val="none" w:sz="0" w:space="0" w:color="auto"/>
      </w:divBdr>
    </w:div>
    <w:div w:id="1251817833">
      <w:bodyDiv w:val="1"/>
      <w:marLeft w:val="0"/>
      <w:marRight w:val="0"/>
      <w:marTop w:val="0"/>
      <w:marBottom w:val="0"/>
      <w:divBdr>
        <w:top w:val="none" w:sz="0" w:space="0" w:color="auto"/>
        <w:left w:val="none" w:sz="0" w:space="0" w:color="auto"/>
        <w:bottom w:val="none" w:sz="0" w:space="0" w:color="auto"/>
        <w:right w:val="none" w:sz="0" w:space="0" w:color="auto"/>
      </w:divBdr>
    </w:div>
    <w:div w:id="1295482362">
      <w:bodyDiv w:val="1"/>
      <w:marLeft w:val="0"/>
      <w:marRight w:val="0"/>
      <w:marTop w:val="0"/>
      <w:marBottom w:val="0"/>
      <w:divBdr>
        <w:top w:val="none" w:sz="0" w:space="0" w:color="auto"/>
        <w:left w:val="none" w:sz="0" w:space="0" w:color="auto"/>
        <w:bottom w:val="none" w:sz="0" w:space="0" w:color="auto"/>
        <w:right w:val="none" w:sz="0" w:space="0" w:color="auto"/>
      </w:divBdr>
    </w:div>
    <w:div w:id="1360351090">
      <w:bodyDiv w:val="1"/>
      <w:marLeft w:val="0"/>
      <w:marRight w:val="0"/>
      <w:marTop w:val="0"/>
      <w:marBottom w:val="0"/>
      <w:divBdr>
        <w:top w:val="none" w:sz="0" w:space="0" w:color="auto"/>
        <w:left w:val="none" w:sz="0" w:space="0" w:color="auto"/>
        <w:bottom w:val="none" w:sz="0" w:space="0" w:color="auto"/>
        <w:right w:val="none" w:sz="0" w:space="0" w:color="auto"/>
      </w:divBdr>
    </w:div>
    <w:div w:id="1415199623">
      <w:bodyDiv w:val="1"/>
      <w:marLeft w:val="0"/>
      <w:marRight w:val="0"/>
      <w:marTop w:val="0"/>
      <w:marBottom w:val="0"/>
      <w:divBdr>
        <w:top w:val="none" w:sz="0" w:space="0" w:color="auto"/>
        <w:left w:val="none" w:sz="0" w:space="0" w:color="auto"/>
        <w:bottom w:val="none" w:sz="0" w:space="0" w:color="auto"/>
        <w:right w:val="none" w:sz="0" w:space="0" w:color="auto"/>
      </w:divBdr>
    </w:div>
    <w:div w:id="1427731199">
      <w:bodyDiv w:val="1"/>
      <w:marLeft w:val="0"/>
      <w:marRight w:val="0"/>
      <w:marTop w:val="0"/>
      <w:marBottom w:val="0"/>
      <w:divBdr>
        <w:top w:val="none" w:sz="0" w:space="0" w:color="auto"/>
        <w:left w:val="none" w:sz="0" w:space="0" w:color="auto"/>
        <w:bottom w:val="none" w:sz="0" w:space="0" w:color="auto"/>
        <w:right w:val="none" w:sz="0" w:space="0" w:color="auto"/>
      </w:divBdr>
    </w:div>
    <w:div w:id="1437796483">
      <w:bodyDiv w:val="1"/>
      <w:marLeft w:val="0"/>
      <w:marRight w:val="0"/>
      <w:marTop w:val="0"/>
      <w:marBottom w:val="0"/>
      <w:divBdr>
        <w:top w:val="none" w:sz="0" w:space="0" w:color="auto"/>
        <w:left w:val="none" w:sz="0" w:space="0" w:color="auto"/>
        <w:bottom w:val="none" w:sz="0" w:space="0" w:color="auto"/>
        <w:right w:val="none" w:sz="0" w:space="0" w:color="auto"/>
      </w:divBdr>
    </w:div>
    <w:div w:id="1455170983">
      <w:bodyDiv w:val="1"/>
      <w:marLeft w:val="0"/>
      <w:marRight w:val="0"/>
      <w:marTop w:val="0"/>
      <w:marBottom w:val="0"/>
      <w:divBdr>
        <w:top w:val="none" w:sz="0" w:space="0" w:color="auto"/>
        <w:left w:val="none" w:sz="0" w:space="0" w:color="auto"/>
        <w:bottom w:val="none" w:sz="0" w:space="0" w:color="auto"/>
        <w:right w:val="none" w:sz="0" w:space="0" w:color="auto"/>
      </w:divBdr>
    </w:div>
    <w:div w:id="1500927264">
      <w:bodyDiv w:val="1"/>
      <w:marLeft w:val="0"/>
      <w:marRight w:val="0"/>
      <w:marTop w:val="0"/>
      <w:marBottom w:val="0"/>
      <w:divBdr>
        <w:top w:val="none" w:sz="0" w:space="0" w:color="auto"/>
        <w:left w:val="none" w:sz="0" w:space="0" w:color="auto"/>
        <w:bottom w:val="none" w:sz="0" w:space="0" w:color="auto"/>
        <w:right w:val="none" w:sz="0" w:space="0" w:color="auto"/>
      </w:divBdr>
    </w:div>
    <w:div w:id="1546330416">
      <w:bodyDiv w:val="1"/>
      <w:marLeft w:val="0"/>
      <w:marRight w:val="0"/>
      <w:marTop w:val="0"/>
      <w:marBottom w:val="0"/>
      <w:divBdr>
        <w:top w:val="none" w:sz="0" w:space="0" w:color="auto"/>
        <w:left w:val="none" w:sz="0" w:space="0" w:color="auto"/>
        <w:bottom w:val="none" w:sz="0" w:space="0" w:color="auto"/>
        <w:right w:val="none" w:sz="0" w:space="0" w:color="auto"/>
      </w:divBdr>
    </w:div>
    <w:div w:id="1602646029">
      <w:bodyDiv w:val="1"/>
      <w:marLeft w:val="0"/>
      <w:marRight w:val="0"/>
      <w:marTop w:val="0"/>
      <w:marBottom w:val="0"/>
      <w:divBdr>
        <w:top w:val="none" w:sz="0" w:space="0" w:color="auto"/>
        <w:left w:val="none" w:sz="0" w:space="0" w:color="auto"/>
        <w:bottom w:val="none" w:sz="0" w:space="0" w:color="auto"/>
        <w:right w:val="none" w:sz="0" w:space="0" w:color="auto"/>
      </w:divBdr>
    </w:div>
    <w:div w:id="1621840414">
      <w:bodyDiv w:val="1"/>
      <w:marLeft w:val="0"/>
      <w:marRight w:val="0"/>
      <w:marTop w:val="0"/>
      <w:marBottom w:val="0"/>
      <w:divBdr>
        <w:top w:val="none" w:sz="0" w:space="0" w:color="auto"/>
        <w:left w:val="none" w:sz="0" w:space="0" w:color="auto"/>
        <w:bottom w:val="none" w:sz="0" w:space="0" w:color="auto"/>
        <w:right w:val="none" w:sz="0" w:space="0" w:color="auto"/>
      </w:divBdr>
    </w:div>
    <w:div w:id="1717776723">
      <w:bodyDiv w:val="1"/>
      <w:marLeft w:val="0"/>
      <w:marRight w:val="0"/>
      <w:marTop w:val="0"/>
      <w:marBottom w:val="0"/>
      <w:divBdr>
        <w:top w:val="none" w:sz="0" w:space="0" w:color="auto"/>
        <w:left w:val="none" w:sz="0" w:space="0" w:color="auto"/>
        <w:bottom w:val="none" w:sz="0" w:space="0" w:color="auto"/>
        <w:right w:val="none" w:sz="0" w:space="0" w:color="auto"/>
      </w:divBdr>
    </w:div>
    <w:div w:id="1800566908">
      <w:bodyDiv w:val="1"/>
      <w:marLeft w:val="0"/>
      <w:marRight w:val="0"/>
      <w:marTop w:val="0"/>
      <w:marBottom w:val="0"/>
      <w:divBdr>
        <w:top w:val="none" w:sz="0" w:space="0" w:color="auto"/>
        <w:left w:val="none" w:sz="0" w:space="0" w:color="auto"/>
        <w:bottom w:val="none" w:sz="0" w:space="0" w:color="auto"/>
        <w:right w:val="none" w:sz="0" w:space="0" w:color="auto"/>
      </w:divBdr>
    </w:div>
    <w:div w:id="1804107466">
      <w:bodyDiv w:val="1"/>
      <w:marLeft w:val="0"/>
      <w:marRight w:val="0"/>
      <w:marTop w:val="0"/>
      <w:marBottom w:val="0"/>
      <w:divBdr>
        <w:top w:val="none" w:sz="0" w:space="0" w:color="auto"/>
        <w:left w:val="none" w:sz="0" w:space="0" w:color="auto"/>
        <w:bottom w:val="none" w:sz="0" w:space="0" w:color="auto"/>
        <w:right w:val="none" w:sz="0" w:space="0" w:color="auto"/>
      </w:divBdr>
    </w:div>
    <w:div w:id="1852604236">
      <w:bodyDiv w:val="1"/>
      <w:marLeft w:val="0"/>
      <w:marRight w:val="0"/>
      <w:marTop w:val="0"/>
      <w:marBottom w:val="0"/>
      <w:divBdr>
        <w:top w:val="none" w:sz="0" w:space="0" w:color="auto"/>
        <w:left w:val="none" w:sz="0" w:space="0" w:color="auto"/>
        <w:bottom w:val="none" w:sz="0" w:space="0" w:color="auto"/>
        <w:right w:val="none" w:sz="0" w:space="0" w:color="auto"/>
      </w:divBdr>
    </w:div>
    <w:div w:id="1878348908">
      <w:bodyDiv w:val="1"/>
      <w:marLeft w:val="0"/>
      <w:marRight w:val="0"/>
      <w:marTop w:val="0"/>
      <w:marBottom w:val="0"/>
      <w:divBdr>
        <w:top w:val="none" w:sz="0" w:space="0" w:color="auto"/>
        <w:left w:val="none" w:sz="0" w:space="0" w:color="auto"/>
        <w:bottom w:val="none" w:sz="0" w:space="0" w:color="auto"/>
        <w:right w:val="none" w:sz="0" w:space="0" w:color="auto"/>
      </w:divBdr>
    </w:div>
    <w:div w:id="1904294907">
      <w:bodyDiv w:val="1"/>
      <w:marLeft w:val="0"/>
      <w:marRight w:val="0"/>
      <w:marTop w:val="0"/>
      <w:marBottom w:val="0"/>
      <w:divBdr>
        <w:top w:val="none" w:sz="0" w:space="0" w:color="auto"/>
        <w:left w:val="none" w:sz="0" w:space="0" w:color="auto"/>
        <w:bottom w:val="none" w:sz="0" w:space="0" w:color="auto"/>
        <w:right w:val="none" w:sz="0" w:space="0" w:color="auto"/>
      </w:divBdr>
    </w:div>
    <w:div w:id="2026787950">
      <w:bodyDiv w:val="1"/>
      <w:marLeft w:val="0"/>
      <w:marRight w:val="0"/>
      <w:marTop w:val="0"/>
      <w:marBottom w:val="0"/>
      <w:divBdr>
        <w:top w:val="none" w:sz="0" w:space="0" w:color="auto"/>
        <w:left w:val="none" w:sz="0" w:space="0" w:color="auto"/>
        <w:bottom w:val="none" w:sz="0" w:space="0" w:color="auto"/>
        <w:right w:val="none" w:sz="0" w:space="0" w:color="auto"/>
      </w:divBdr>
    </w:div>
    <w:div w:id="2058628285">
      <w:bodyDiv w:val="1"/>
      <w:marLeft w:val="0"/>
      <w:marRight w:val="0"/>
      <w:marTop w:val="0"/>
      <w:marBottom w:val="0"/>
      <w:divBdr>
        <w:top w:val="none" w:sz="0" w:space="0" w:color="auto"/>
        <w:left w:val="none" w:sz="0" w:space="0" w:color="auto"/>
        <w:bottom w:val="none" w:sz="0" w:space="0" w:color="auto"/>
        <w:right w:val="none" w:sz="0" w:space="0" w:color="auto"/>
      </w:divBdr>
    </w:div>
    <w:div w:id="2101095326">
      <w:bodyDiv w:val="1"/>
      <w:marLeft w:val="0"/>
      <w:marRight w:val="0"/>
      <w:marTop w:val="0"/>
      <w:marBottom w:val="0"/>
      <w:divBdr>
        <w:top w:val="none" w:sz="0" w:space="0" w:color="auto"/>
        <w:left w:val="none" w:sz="0" w:space="0" w:color="auto"/>
        <w:bottom w:val="none" w:sz="0" w:space="0" w:color="auto"/>
        <w:right w:val="none" w:sz="0" w:space="0" w:color="auto"/>
      </w:divBdr>
    </w:div>
    <w:div w:id="2126348070">
      <w:bodyDiv w:val="1"/>
      <w:marLeft w:val="0"/>
      <w:marRight w:val="0"/>
      <w:marTop w:val="0"/>
      <w:marBottom w:val="0"/>
      <w:divBdr>
        <w:top w:val="none" w:sz="0" w:space="0" w:color="auto"/>
        <w:left w:val="none" w:sz="0" w:space="0" w:color="auto"/>
        <w:bottom w:val="none" w:sz="0" w:space="0" w:color="auto"/>
        <w:right w:val="none" w:sz="0" w:space="0" w:color="auto"/>
      </w:divBdr>
    </w:div>
    <w:div w:id="21434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fshq.ad.ohchr.org\redirected$\Paul.Miller\My%20Documents\UHRI\UPR23\From%20coordinators\UPR23%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08AA98-4D9A-4215-82D5-FD0995E63040}">
  <ds:schemaRefs>
    <ds:schemaRef ds:uri="http://schemas.openxmlformats.org/officeDocument/2006/bibliography"/>
  </ds:schemaRefs>
</ds:datastoreItem>
</file>

<file path=customXml/itemProps2.xml><?xml version="1.0" encoding="utf-8"?>
<ds:datastoreItem xmlns:ds="http://schemas.openxmlformats.org/officeDocument/2006/customXml" ds:itemID="{2719457C-280C-46E6-A1CA-1E8C9470EE4D}"/>
</file>

<file path=customXml/itemProps3.xml><?xml version="1.0" encoding="utf-8"?>
<ds:datastoreItem xmlns:ds="http://schemas.openxmlformats.org/officeDocument/2006/customXml" ds:itemID="{03C0E225-5B67-41B5-A3F7-032ED216FC96}"/>
</file>

<file path=customXml/itemProps4.xml><?xml version="1.0" encoding="utf-8"?>
<ds:datastoreItem xmlns:ds="http://schemas.openxmlformats.org/officeDocument/2006/customXml" ds:itemID="{8647F7E3-1D1F-4B60-9A64-223C180FDD1E}"/>
</file>

<file path=docProps/app.xml><?xml version="1.0" encoding="utf-8"?>
<Properties xmlns="http://schemas.openxmlformats.org/officeDocument/2006/extended-properties" xmlns:vt="http://schemas.openxmlformats.org/officeDocument/2006/docPropsVTypes">
  <Template>UPR23 TEMPLATE.dotx</Template>
  <TotalTime>3</TotalTime>
  <Pages>16</Pages>
  <Words>7490</Words>
  <Characters>43673</Characters>
  <Application>Microsoft Office Word</Application>
  <DocSecurity>0</DocSecurity>
  <Lines>779</Lines>
  <Paragraphs>317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50846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2</cp:revision>
  <cp:lastPrinted>2014-11-20T16:05:00Z</cp:lastPrinted>
  <dcterms:created xsi:type="dcterms:W3CDTF">2016-05-20T15:14:00Z</dcterms:created>
  <dcterms:modified xsi:type="dcterms:W3CDTF">2016-05-20T15:18:00Z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1401800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