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6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240"/>
        <w:gridCol w:w="1400"/>
        <w:gridCol w:w="3700"/>
      </w:tblGrid>
      <w:tr w:rsidR="00707205" w:rsidRPr="00707205" w:rsidTr="00707205">
        <w:trPr>
          <w:cantSplit/>
          <w:trHeight w:val="400"/>
          <w:tblHeader/>
        </w:trPr>
        <w:tc>
          <w:tcPr>
            <w:tcW w:w="4520" w:type="dxa"/>
            <w:tcBorders>
              <w:bottom w:val="dotted" w:sz="4" w:space="0" w:color="auto"/>
            </w:tcBorders>
            <w:shd w:val="clear" w:color="auto" w:fill="auto"/>
          </w:tcPr>
          <w:p w:rsidR="00707205" w:rsidRPr="00707205" w:rsidRDefault="00707205" w:rsidP="00707205">
            <w:pPr>
              <w:suppressAutoHyphens w:val="0"/>
              <w:spacing w:before="40" w:after="40" w:line="240" w:lineRule="auto"/>
              <w:rPr>
                <w:b/>
                <w:color w:val="000000"/>
                <w:szCs w:val="22"/>
                <w:lang w:eastAsia="en-GB"/>
              </w:rPr>
            </w:pPr>
            <w:bookmarkStart w:id="0" w:name="_GoBack"/>
            <w:bookmarkEnd w:id="0"/>
            <w:r w:rsidRPr="00707205">
              <w:rPr>
                <w:b/>
                <w:color w:val="000000"/>
                <w:szCs w:val="22"/>
                <w:lang w:eastAsia="en-GB"/>
              </w:rPr>
              <w:t>Recommendation</w:t>
            </w:r>
          </w:p>
        </w:tc>
        <w:tc>
          <w:tcPr>
            <w:tcW w:w="1240" w:type="dxa"/>
            <w:tcBorders>
              <w:bottom w:val="dotted" w:sz="4" w:space="0" w:color="auto"/>
            </w:tcBorders>
            <w:shd w:val="clear" w:color="auto" w:fill="auto"/>
          </w:tcPr>
          <w:p w:rsidR="00707205" w:rsidRPr="00707205" w:rsidRDefault="00707205" w:rsidP="00707205">
            <w:pPr>
              <w:suppressAutoHyphens w:val="0"/>
              <w:spacing w:before="40" w:after="40" w:line="240" w:lineRule="auto"/>
              <w:rPr>
                <w:b/>
                <w:color w:val="000000"/>
                <w:szCs w:val="22"/>
                <w:lang w:eastAsia="en-GB"/>
              </w:rPr>
            </w:pPr>
            <w:r w:rsidRPr="00707205">
              <w:rPr>
                <w:b/>
                <w:color w:val="000000"/>
                <w:szCs w:val="22"/>
                <w:lang w:eastAsia="en-GB"/>
              </w:rPr>
              <w:t>Recommending state/s</w:t>
            </w:r>
          </w:p>
        </w:tc>
        <w:tc>
          <w:tcPr>
            <w:tcW w:w="1400" w:type="dxa"/>
            <w:tcBorders>
              <w:bottom w:val="dotted" w:sz="4" w:space="0" w:color="auto"/>
            </w:tcBorders>
            <w:shd w:val="clear" w:color="auto" w:fill="auto"/>
          </w:tcPr>
          <w:p w:rsidR="00707205" w:rsidRPr="00707205" w:rsidRDefault="00707205" w:rsidP="00707205">
            <w:pPr>
              <w:suppressAutoHyphens w:val="0"/>
              <w:spacing w:before="40" w:after="40" w:line="240" w:lineRule="auto"/>
              <w:rPr>
                <w:b/>
                <w:color w:val="000000"/>
                <w:szCs w:val="22"/>
                <w:lang w:eastAsia="en-GB"/>
              </w:rPr>
            </w:pPr>
            <w:r w:rsidRPr="00707205">
              <w:rPr>
                <w:b/>
                <w:color w:val="000000"/>
                <w:szCs w:val="22"/>
                <w:lang w:eastAsia="en-GB"/>
              </w:rPr>
              <w:t>Position</w:t>
            </w:r>
          </w:p>
        </w:tc>
        <w:tc>
          <w:tcPr>
            <w:tcW w:w="3700" w:type="dxa"/>
            <w:tcBorders>
              <w:bottom w:val="dotted" w:sz="4" w:space="0" w:color="auto"/>
            </w:tcBorders>
            <w:shd w:val="clear" w:color="auto" w:fill="auto"/>
          </w:tcPr>
          <w:p w:rsidR="00707205" w:rsidRPr="00707205" w:rsidRDefault="00707205" w:rsidP="00707205">
            <w:pPr>
              <w:suppressAutoHyphens w:val="0"/>
              <w:spacing w:before="40" w:after="40" w:line="240" w:lineRule="auto"/>
              <w:rPr>
                <w:b/>
                <w:color w:val="000000"/>
                <w:szCs w:val="22"/>
                <w:lang w:eastAsia="en-GB"/>
              </w:rPr>
            </w:pPr>
            <w:r w:rsidRPr="00707205">
              <w:rPr>
                <w:b/>
                <w:color w:val="000000"/>
                <w:szCs w:val="22"/>
                <w:lang w:eastAsia="en-GB"/>
              </w:rPr>
              <w:t>Full list of rights/affected persons</w:t>
            </w:r>
          </w:p>
        </w:tc>
      </w:tr>
      <w:tr w:rsidR="00707205" w:rsidRPr="00707205" w:rsidTr="00391CA4">
        <w:trPr>
          <w:cantSplit/>
        </w:trPr>
        <w:tc>
          <w:tcPr>
            <w:tcW w:w="10860" w:type="dxa"/>
            <w:gridSpan w:val="4"/>
            <w:shd w:val="clear" w:color="auto" w:fill="DBE5F1"/>
            <w:hideMark/>
          </w:tcPr>
          <w:p w:rsidR="00707205" w:rsidRPr="00707205" w:rsidRDefault="00707205" w:rsidP="00707205">
            <w:pPr>
              <w:suppressAutoHyphens w:val="0"/>
              <w:spacing w:before="40" w:after="40" w:line="240" w:lineRule="auto"/>
              <w:rPr>
                <w:b/>
                <w:i/>
                <w:color w:val="000000"/>
                <w:sz w:val="28"/>
                <w:szCs w:val="22"/>
                <w:lang w:eastAsia="en-GB"/>
              </w:rPr>
            </w:pPr>
            <w:r w:rsidRPr="00707205">
              <w:rPr>
                <w:b/>
                <w:i/>
                <w:color w:val="000000"/>
                <w:sz w:val="28"/>
                <w:szCs w:val="22"/>
                <w:lang w:eastAsia="en-GB"/>
              </w:rPr>
              <w:t xml:space="preserve">Right or area: 2.1. Acceptance of international norms  </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123.20 Continue efforts towards ratification of international conventions (Morocco);</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A/HRC/32/7/Add.20 - Para. 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Morocco</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2.1 Acceptance of international norms</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non-citizens</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123.21 Step up its efforts towards the ratification of other international human rights treaties that it is not yet a state party (Philippines);</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A/HRC/32/7/Add.21 - Para. 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Philippines</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2.1 Acceptance of international norms</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122.9 Ratify the Convention against Discrimination in Education (Uzbekistan);</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Uzbekistan</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2.1 Acceptance of international norms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25 Right to education - General</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children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122.10 Consider ratifying the Convention against Discrimination in Education (Republic of Korea);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Republic of Korea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2.1 Acceptance of international norms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25 Right to education - General</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children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122.11 Accept and ratify the Convention against Discrimination in Education (Afghanistan);</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Afghanistan</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2.1 Acceptance of international norms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25 Right to education - General</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children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123.16 Accede to the Convention Relating to the Status of Stateless Persons 1954 and the Convention on the Reduction of Statelessness 1961, and ensure that language requirements relating to employment are implemented in a fair and objective manner and that the rights of ethnic and linguistic minorities are actively promoted and protected (Ireland);</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A/HRC/32/7/Add.16 - Para. 3</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Ireland</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Noted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2.1 Acceptance of international norms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32 Members of minorities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23.1 Right to work</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17 Rights related to name, identity, nationality</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non-citizens</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122.3 Ratify the International Convention for the Protection of All Persons from Enforced Disappearance (Argentina);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Argentina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2.1 Acceptance of international norms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13.2 Enforced disappearances</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disappeared persons</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122.4 Sign and ratify the International Convention for the Protection of All Persons from Enforced Disappearance (Oman);</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Oman</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2.1 Acceptance of international norms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13.2 Enforced disappearances</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disappeared persons</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122.5 Take necessary steps to ratify the International Convention for the Protection of All Persons from Enforced Disappearance (Slovakia);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Slovakia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2.1 Acceptance of international norms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13.2 Enforced disappearances</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disappeared persons</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lastRenderedPageBreak/>
              <w:t>122.6 Consider ratifying the International Convention for the Protection of All Persons from Enforced Disappearance (Uruguay);</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Uruguay</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2.1 Acceptance of international norms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13.2 Enforced disappearances</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disappeared persons</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123.6 Ratify the International Convention for the Protection of All Persons from Enforced Disappearance and recognize the competence of the Committee on Enforced Disappearances (in accordance with articles 31 and 32 of this instrument) (France);</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A/HRC/32/7/Add.6 - Para. 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France</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2.1 Acceptance of international norms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13.2 Enforced disappearances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13.3 Arbitrary arrest and detention</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disappeared persons</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122.7 Ratify the International Convention for the Protection of All Persons from Enforced Disappearance and the Optional Protocol to the Convention on the Elimination of All Forms of Discrimination against Women (Portugal);</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Portugal</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2.1 Acceptance of international norms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13.2 Enforced disappearances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29.1 Discrimination against women</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disappeared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women</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122.8 Consider ratifying the International Convention for the Protection of All Persons from Enforced Disappearance, the Optional Protocol to the Convention on the Elimination of All Forms of Discrimination against Women and the Convention against Discrimination in Education (Ghana);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Ghana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2.1 Acceptance of international norms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13.2 Enforced disappearances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29.1 Discrimination against women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25 Right to education - General</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disappeared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women</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123.15 Consider ratifying the Convention relating to the Status of Stateless Persons of 1954 and the Convention on the Reduction of Statelessness of 1961 (Uruguay);</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A/HRC/32/7/Add.15 - Para. 3</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Uruguay</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Noted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2.1 Acceptance of international norms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17 Rights related to name, identity, nationality</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non-citizens</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123.17 Ratify the Convention relating to the Status of Stateless Persons (1954) and the Convention on the Reduction of Statelessness (1961) (Panama) (Australia);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A/HRC/32/7/Add.17 - Para. 3</w:t>
            </w:r>
          </w:p>
        </w:tc>
        <w:tc>
          <w:tcPr>
            <w:tcW w:w="124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Panama</w:t>
            </w:r>
          </w:p>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Australia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Noted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2.1 Acceptance of international norms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17 Rights related to name, identity, nationality</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non-citizens</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123.18 Ratify the 1954 Convention on the Status of Stateless Persons (Spain);</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A/HRC/32/7/Add.18 - Para. 3</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Spain</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Noted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2.1 Acceptance of international norms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17 Rights related to name, identity, nationality</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non-citizens</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123.19 Consider ratifying the 1961 Convention on the Reduction of Statelessness (Croatia);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A/HRC/32/7/Add.19 - Para. 3</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Croatia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Noted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2.1 Acceptance of international norms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17 Rights related to name, identity, nationality</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non-citizens</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123.3 Ratify the Optional Protocol to the International Covenant on Economic, Social and Cultural Rights (France) (Spain) (Portugal);</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A/HRC/32/7/Add.3 - Para. 3</w:t>
            </w:r>
          </w:p>
        </w:tc>
        <w:tc>
          <w:tcPr>
            <w:tcW w:w="124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France</w:t>
            </w:r>
          </w:p>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Spain</w:t>
            </w:r>
          </w:p>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Portugal</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Noted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2.1 Acceptance of international norms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21 Economic, social &amp; cultural rights - general measures of implementation</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123.4 Consider ratifying the Optional Protocol to the International Covenant on Economic, Social and Cultural Rights (Ghana);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A/HRC/32/7/Add.4 - Para. 3</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Ghana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Noted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2.1 Acceptance of international norms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21 Economic, social &amp; cultural rights - general measures of implementation</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lastRenderedPageBreak/>
              <w:t>123.5 Ratify without reservations the Optional Protocol to the International Covenant on Economic, Social and Cultural Rights and opt in to the inquiry and inter-State procedures (Bulgaria);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A/HRC/32/7/Add.5 - Para. 3</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Bulgaria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Noted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2.1 Acceptance of international norms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21 Economic, social &amp; cultural rights - general measures of implementation</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122.1 Sign and ratify the Optional Protocol to the Convention on the Elimination of All Forms of Discrimination against Women (Turkey);</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Turkey</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2.1 Acceptance of international norms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29.1 Discrimination against women</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women</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122.2 Step up its efforts to ratify the Optional Protocol to the Convention on the Elimination of All Forms of Discrimination against Women (the former Yugoslav Republic of Macedonia);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The former Yugoslav Republic of Macedonia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2.1 Acceptance of international norms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29.1 Discrimination against women</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women</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122.12 Prioritize the ratification of the Council of Europe Convention on Preventing and Combating Violence against Women and Domestic Violence and of the Optional Protocol to the Convention on the Elimination of All Forms of Discrimination against Women (Italy);</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Italy</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2.1 Acceptance of international norms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29.1 Discrimination against women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29.2 Violence against women, trafficking and exploitation of prostitution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23.2 Right to just and favourable conditions of work</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women</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122.14 Complete the ratification process of the Council of Europe’s “Istanbul Convention” (Turkey);</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Turkey</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2.1 Acceptance of international norms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29.2 Violence against women, trafficking and exploitation of prostitution</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122.13 Ratify the Council of Europe Convention on Preventing and Combating Violence against Women and Domestic Violence (Montenegro);</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Montenegro</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2.1 Acceptance of international norms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29.2 Violence against women, trafficking and exploitation of prostitution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23.2 Right to just and favourable conditions of work</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women</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123.1 Ratify the Optional Protocol to the Convention on the Rights of the Child on a communications procedure (Montenegro) (France) (Czech Republic) (Portugal);</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A/HRC/32/7/Add.1 - Para. 3</w:t>
            </w:r>
          </w:p>
        </w:tc>
        <w:tc>
          <w:tcPr>
            <w:tcW w:w="124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Montenegro</w:t>
            </w:r>
          </w:p>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France</w:t>
            </w:r>
          </w:p>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Czech Republic</w:t>
            </w:r>
          </w:p>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Portugal</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Noted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2.1 Acceptance of international norms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30.1 Children: definition; general principles; protection</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children</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123.2 Consider the ratification of the Optional Protocol to the Convention on the Rights of the Child on a communications procedure (Slovakia);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A/HRC/32/7/Add.2 - Para. 3</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Slovakia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Noted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2.1 Acceptance of international norms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30.1 Children: definition; general principles; protection</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children</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123.7 Ratify the International Convention on the Protection of the Rights of All Migrant Workers and Members of Their Families  (Egypt) (Azerbaijan);</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A/HRC/32/7/Add.7 - Para. 3</w:t>
            </w:r>
          </w:p>
        </w:tc>
        <w:tc>
          <w:tcPr>
            <w:tcW w:w="124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Egypt</w:t>
            </w:r>
          </w:p>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Azerbaijan</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Noted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2.1 Acceptance of international norms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34 Migrants</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migrant workers</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123.8 Ratify the International Convention on the Protection of the Rights of All Migrant Workers and Members of Their Families , as previously recommended (Algeria);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A/HRC/32/7/Add.8 - Para. 3</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Algeria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Noted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2.1 Acceptance of international norms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34 Migrants</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migrant workers</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123.9 Sign and ratify the International Convention on the Protection of the Rights of All Migrant Workers and Members of Their Families (Turkey);</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A/HRC/32/7/Add.9 - Para. 3</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Turkey</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Noted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2.1 Acceptance of international norms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34 Migrants</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migrant workers</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123.10 Consider the ratification of the International Convention on the Protection of the Rights of All Migrant Workers and Members of Their Families  (Indonesia);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A/HRC/32/7/Add.10 - Para. 3</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Indonesia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Noted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2.1 Acceptance of international norms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34 Migrants</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migrant workers</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123.11 Move towards the ratification of the International Convention on the Protection of the Rights of All Migrant Workers and Members of Their Families (Chile);</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A/HRC/32/7/Add.11 - Para. 3</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Chile</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Noted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2.1 Acceptance of international norms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34 Migrants</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migrant workers</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123.12 Consider ratifying the International Convention on the Protection of the Rights of All Migrant Workers and Members of Their Families and International Labour Organization Convention No. 189 (Philippines);</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A/HRC/32/7/Add.12 - Para. 3</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Philippines</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Noted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2.1 Acceptance of international norms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34 Migrants</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migrant workers</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123.14 Consider ratifying the International Convention on the Protection of the Rights of All Migrant Workers and Members of Their Families (Ghana) (Uruguay);</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A/HRC/32/7/Add.14 - Para. 3</w:t>
            </w:r>
          </w:p>
        </w:tc>
        <w:tc>
          <w:tcPr>
            <w:tcW w:w="124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Ghana</w:t>
            </w:r>
          </w:p>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Uruguay</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Noted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2.1 Acceptance of international norms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34 Migrants</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migrant workers</w:t>
            </w:r>
          </w:p>
        </w:tc>
      </w:tr>
      <w:tr w:rsidR="00707205" w:rsidRPr="00707205" w:rsidTr="00707205">
        <w:trPr>
          <w:cantSplit/>
        </w:trPr>
        <w:tc>
          <w:tcPr>
            <w:tcW w:w="452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123.13 Ratify, among other international instruments, the International Convention on the Protection of the Rights of All Migrant Workers and Members of Their Families, the Convention relating to the Status of Stateless Persons and the Convention on the Reduction of Statelessness, and continue its efforts to legalize the situation of persons with “undetermined nationality”, guaranteeing their right to nationality (Ecuador);</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A/HRC/32/7/Add.13 - Para. 3</w:t>
            </w:r>
          </w:p>
        </w:tc>
        <w:tc>
          <w:tcPr>
            <w:tcW w:w="1240" w:type="dxa"/>
            <w:tcBorders>
              <w:bottom w:val="dotted" w:sz="4" w:space="0" w:color="auto"/>
            </w:tcBorders>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Ecuador</w:t>
            </w:r>
          </w:p>
        </w:tc>
        <w:tc>
          <w:tcPr>
            <w:tcW w:w="140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Noted</w:t>
            </w:r>
          </w:p>
          <w:p w:rsidR="00707205" w:rsidRPr="00707205" w:rsidRDefault="00707205" w:rsidP="00707205">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2.1 Acceptance of international norms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34 Migrants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17 Rights related to name, identity, nationality</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migrant workers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non-citizens</w:t>
            </w:r>
          </w:p>
        </w:tc>
      </w:tr>
      <w:tr w:rsidR="00707205" w:rsidRPr="00707205" w:rsidTr="00E64F0A">
        <w:trPr>
          <w:cantSplit/>
        </w:trPr>
        <w:tc>
          <w:tcPr>
            <w:tcW w:w="10860" w:type="dxa"/>
            <w:gridSpan w:val="4"/>
            <w:shd w:val="clear" w:color="auto" w:fill="DBE5F1"/>
            <w:hideMark/>
          </w:tcPr>
          <w:p w:rsidR="00707205" w:rsidRPr="00707205" w:rsidRDefault="00707205" w:rsidP="00707205">
            <w:pPr>
              <w:suppressAutoHyphens w:val="0"/>
              <w:spacing w:before="40" w:after="40" w:line="240" w:lineRule="auto"/>
              <w:rPr>
                <w:b/>
                <w:i/>
                <w:color w:val="000000"/>
                <w:sz w:val="28"/>
                <w:szCs w:val="22"/>
                <w:lang w:eastAsia="en-GB"/>
              </w:rPr>
            </w:pPr>
            <w:r w:rsidRPr="00707205">
              <w:rPr>
                <w:b/>
                <w:i/>
                <w:color w:val="000000"/>
                <w:sz w:val="28"/>
                <w:szCs w:val="22"/>
                <w:lang w:eastAsia="en-GB"/>
              </w:rPr>
              <w:t>Right or area: 3.1. Cooperation with treaty bodies</w:t>
            </w:r>
          </w:p>
        </w:tc>
      </w:tr>
      <w:tr w:rsidR="00707205" w:rsidRPr="00707205" w:rsidTr="00707205">
        <w:trPr>
          <w:cantSplit/>
        </w:trPr>
        <w:tc>
          <w:tcPr>
            <w:tcW w:w="452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122.45 Improve the submission of reports to the treaty bodies and strengthen its capacity-building in this sphere (China);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tcBorders>
              <w:bottom w:val="dotted" w:sz="4" w:space="0" w:color="auto"/>
            </w:tcBorders>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China</w:t>
            </w:r>
          </w:p>
        </w:tc>
        <w:tc>
          <w:tcPr>
            <w:tcW w:w="140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3.1 Cooperation with treaty bodies</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8B37B5">
        <w:trPr>
          <w:cantSplit/>
        </w:trPr>
        <w:tc>
          <w:tcPr>
            <w:tcW w:w="10860" w:type="dxa"/>
            <w:gridSpan w:val="4"/>
            <w:shd w:val="clear" w:color="auto" w:fill="DBE5F1"/>
            <w:hideMark/>
          </w:tcPr>
          <w:p w:rsidR="00707205" w:rsidRPr="00707205" w:rsidRDefault="00707205" w:rsidP="00707205">
            <w:pPr>
              <w:suppressAutoHyphens w:val="0"/>
              <w:spacing w:before="40" w:after="40" w:line="240" w:lineRule="auto"/>
              <w:rPr>
                <w:b/>
                <w:i/>
                <w:color w:val="000000"/>
                <w:sz w:val="28"/>
                <w:szCs w:val="22"/>
                <w:lang w:eastAsia="en-GB"/>
              </w:rPr>
            </w:pPr>
            <w:r w:rsidRPr="00707205">
              <w:rPr>
                <w:b/>
                <w:i/>
                <w:color w:val="000000"/>
                <w:sz w:val="28"/>
                <w:szCs w:val="22"/>
                <w:lang w:eastAsia="en-GB"/>
              </w:rPr>
              <w:t>Right or area: 5.2. Institutions &amp; policies</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122.15 Establish a national human rights institution (Iraq) (Algeria);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Iraq</w:t>
            </w:r>
          </w:p>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Algeria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5.2 Institutions &amp; policies - General</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122.16 Establish a national human rights institution compliant with the Paris Principles (Hungary);</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Hungary</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5.2 Institutions &amp; policies - General</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122.17 Establish a national human rights institution in full compliance with the Paris Principles (Australia);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Australia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5.2 Institutions &amp; policies - General</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122.18 Establish a national institution for protection of human rights in conformity with the Paris Principles (Burundi);</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Burundi</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5.2 Institutions &amp; policies - General</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122.19 Establish a national human rights institution in conformity with the Paris Principles (Djibouti);</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Djibouti</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5.2 Institutions &amp; policies - General</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122.20 Establish a national human rights institution in accordance with the Paris Principles (Pakistan) (Poland) (Azerbaijan);</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Pakistan</w:t>
            </w:r>
          </w:p>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Poland</w:t>
            </w:r>
          </w:p>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Azerbaijan</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5.2 Institutions &amp; policies - General</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122.21 Establish a national institution for the protection of human rights in accordance with the Paris Principles (Bulgaria) (Portugal);</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Bulgaria</w:t>
            </w:r>
          </w:p>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Portugal</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5.2 Institutions &amp; policies - General</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122.22 Establish or designate a national human rights institution compliant with the Paris Principles (Namibia);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Namibia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5.2 Institutions &amp; policies - General</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122.23 Establish a national human rights institution (Oman);</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Oman</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5.2 Institutions &amp; policies - General</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122.24 Continue consideration of the establishment of a national human rights institution compliant with the Paris Principles (Georgia);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Georgia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5.2 Institutions &amp; policies - General</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122.25 Consider establishing a national human rights institution in compliance with the Paris Principles (Republic of Korea);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Republic of Korea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5.2 Institutions &amp; policies - General</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122.27 Continue efforts to create a national human rights institution (Libya);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Libya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5.2 Institutions &amp; policies - General</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122.28 Establish as soon as possible a national human rights institution in accordance with the Paris Principles (Egypt);</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Egypt</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5.2 Institutions &amp; policies - General</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122.29 Expedite establishment of a national human rights institution in accordance with Paris Principles (Latvia);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Latvia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5.2 Institutions &amp; policies - General</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122.30 Expedite the process of establishing an independent and effective national human rights institution with a broad human rights mandate, in accordance with the Paris Principles (Ireland);</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Ireland</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5.2 Institutions &amp; policies - General</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122.31 Take concrete steps towards the establishment of a national human rights institution in accordance with the Paris Principles (Malaysia);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Malaysia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5.2 Institutions &amp; policies - General</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122.32 Ensure that the Ombudsman enjoys full autonomy in accordance with the Paris Principle (Nicaragua);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Nicaragua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5.2 Institutions &amp; policies - General</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122.33 Spare no efforts for the necessary establishment of a national human rights institution (Dominican Republic);</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Dominican Republic</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5.2 Institutions &amp; policies - General</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122.34 Accelerate the creation of a completely independent and sufficiently funded body with the capacity to defend human rights in Estonia, such as a national human rights institution (Costa Rica);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Costa Rica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5.2 Institutions &amp; policies - General</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human rights defenders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123.35 Stop the participation of members of the Estonian armed forces in annual so called remembrance events glorifying the former legionaries of “Waffen SS” and Nazi collaborators (Russian Federation);</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A/HRC/32/7/Add.35 - Para. 3</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Russian Federation</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Noted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5.2 Institutions &amp; policies - General</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122.26 Continue its efforts to establish a national human rights institution, in line with the Paris Principles and with the full participation of civil society (Indonesia);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Indonesia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5.2 Institutions &amp; policies - General</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7.1 Context, statistics, budget, dissemination, civil society</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123.22 Continue efforts for the creation of a national human rights institution, in accordance with international standards, which contributes to the preparation of an action plan on social welfare, ensuring the inclusion and equal opportunities for all the population, with special attention to minorities (Ecuador);</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A/HRC/32/7/Add.22 - Para. 3</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Ecuador</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Noted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5.2 Institutions &amp; policies - General</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22.4 Right to social security</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123.25 Increase the resources allocated to the Gender Equality and Equal Treatment Commissioner as a matter of priority (Norway);</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A/HRC/32/7/Add.25 - Para. 3</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Norway</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Noted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5.2 Institutions &amp; policies - General</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29.1 Discrimination against women</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women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122.36 Provide the Gender Equality Commissioner with sufficient resources to enable the institution to fulfil its mandate effectively and independently (Namibia);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Namibia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5.2 Institutions &amp; policies - General</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29.1 Discrimination against women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women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122.37 Ensure the functioning of the Gender Equality and Equal Treatment Commissioner by providing sufficient resources for this institution (France);</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France</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5.2 Institutions &amp; policies - General</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29.1 Discrimination against women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women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122.38 Create an independent mechanism in charge of monitoring the implementation of the Convention on the Rights of Persons with Disabilities (France);</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France</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5.2 Institutions &amp; policies - General</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31 Persons with disabilities</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persons with disabilities</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123.24 Establish a post of an Ombudsman on the issues of national minorities, as recommended previously (Russian Federation);</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A/HRC/32/7/Add.24 - Para. 3</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Russian Federation</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Noted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5.2 Institutions &amp; policies - General</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32 Members of minorities</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123.23 Establish a body (ombudsman, commissioner or the like) as a prominent institution to protect the rights of minorities and immigrants (Germany);</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A/HRC/32/7/Add.23 - Para. 3</w:t>
            </w:r>
          </w:p>
        </w:tc>
        <w:tc>
          <w:tcPr>
            <w:tcW w:w="1240" w:type="dxa"/>
            <w:tcBorders>
              <w:bottom w:val="dotted" w:sz="4" w:space="0" w:color="auto"/>
            </w:tcBorders>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Germany</w:t>
            </w:r>
          </w:p>
        </w:tc>
        <w:tc>
          <w:tcPr>
            <w:tcW w:w="140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Noted</w:t>
            </w:r>
          </w:p>
          <w:p w:rsidR="00707205" w:rsidRPr="00707205" w:rsidRDefault="00707205" w:rsidP="00707205">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5.2 Institutions &amp; policies - General</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34 Migrants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32 Members of minorities</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tc>
      </w:tr>
      <w:tr w:rsidR="00707205" w:rsidRPr="00707205" w:rsidTr="00DA26B9">
        <w:trPr>
          <w:cantSplit/>
        </w:trPr>
        <w:tc>
          <w:tcPr>
            <w:tcW w:w="10860" w:type="dxa"/>
            <w:gridSpan w:val="4"/>
            <w:shd w:val="clear" w:color="auto" w:fill="DBE5F1"/>
            <w:hideMark/>
          </w:tcPr>
          <w:p w:rsidR="00707205" w:rsidRPr="00707205" w:rsidRDefault="00707205" w:rsidP="00707205">
            <w:pPr>
              <w:suppressAutoHyphens w:val="0"/>
              <w:spacing w:before="40" w:after="40" w:line="240" w:lineRule="auto"/>
              <w:rPr>
                <w:b/>
                <w:i/>
                <w:color w:val="000000"/>
                <w:sz w:val="28"/>
                <w:szCs w:val="22"/>
                <w:lang w:eastAsia="en-GB"/>
              </w:rPr>
            </w:pPr>
            <w:r w:rsidRPr="00707205">
              <w:rPr>
                <w:b/>
                <w:i/>
                <w:color w:val="000000"/>
                <w:sz w:val="28"/>
                <w:szCs w:val="22"/>
                <w:lang w:eastAsia="en-GB"/>
              </w:rPr>
              <w:t>Right or area: 6. Human rights education and training</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122.35 Further raise public awareness about the content of the new legislation and profile of the Ombudsman, in cooperation with NGOs, and in the education system raise awareness of children’s rights, especially in cases of abuse and children’s participation in civil and criminal proceedings (Lithuania);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Lithuania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6 Human rights education, trainings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5.1 Constitutional and legislative framework</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30.1 Children: definition; general principles; protection</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children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122.77 Develop and implement public awareness campaigns and education programmes to promote diversity and inclusion, while combating racism and xenophobia (Canada);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Canada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6 Human rights education, trainings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9 Racial discrimination</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122.78 Reform its education and training programmes, including those for the media and security officials, so that these programmes contribute more to the promotion of tolerance among nationalities and ethnic and religious groups (Belgium);</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Belgium</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6 Human rights education, trainings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9 Racial discrimination</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media</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non-citizens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122.73 Implement their “Diversity Enriches” programme to promote inclusion, tolerance and integration of people from different backgrounds, nationalities, religions, genders and sexual orientations (United Kingdom of Great Britain and Northern Ireland);</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United Kingdom of Great Britain and Northern Ireland</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6 Human rights education, trainings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14.2 Freedom of thought, conscience and religion</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Lesbian, gay, bisexual and transgender persons (LGBT)</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122.49 Continue efforts made towards the promotion of a culture of gender equality in society through awareness-raising campaigns (Morocco);</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Morocco</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6 Human rights education, trainings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29.1 Discrimination against women</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women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122.94 Further promote large-scale awareness raising campaigns to prevent and combat violence against women and domestic violence (Italy);</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Italy</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6 Human rights education, trainings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12 Right to physical and moral integrity</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29.2 Violence against women, trafficking and exploitation of prostitution</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women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122.95 Continue public information campaigns to combat domestic violence, and above all violence against women (Mexico);</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Mexico</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6 Human rights education, trainings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12 Right to physical and moral integrity</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29.2 Violence against women, trafficking and exploitation of prostitution</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women</w:t>
            </w:r>
          </w:p>
        </w:tc>
      </w:tr>
      <w:tr w:rsidR="00707205" w:rsidRPr="00707205" w:rsidTr="00707205">
        <w:trPr>
          <w:cantSplit/>
        </w:trPr>
        <w:tc>
          <w:tcPr>
            <w:tcW w:w="452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123.29 Support fully to the adoption of the necessary information-educational measures to promote racial, ethnic and religious tolerance, with the emphasis on those characteristics that are results of natural-historical development (Tajikistan);</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A/HRC/32/7/Add.29 - Para. 2</w:t>
            </w:r>
          </w:p>
        </w:tc>
        <w:tc>
          <w:tcPr>
            <w:tcW w:w="1240" w:type="dxa"/>
            <w:tcBorders>
              <w:bottom w:val="dotted" w:sz="4" w:space="0" w:color="auto"/>
            </w:tcBorders>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Tajikistan</w:t>
            </w:r>
          </w:p>
        </w:tc>
        <w:tc>
          <w:tcPr>
            <w:tcW w:w="140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6 Human rights education, trainings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25 Right to education - General</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14.2 Freedom of thought, conscience and religion</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482355">
        <w:trPr>
          <w:cantSplit/>
        </w:trPr>
        <w:tc>
          <w:tcPr>
            <w:tcW w:w="10860" w:type="dxa"/>
            <w:gridSpan w:val="4"/>
            <w:shd w:val="clear" w:color="auto" w:fill="DBE5F1"/>
            <w:hideMark/>
          </w:tcPr>
          <w:p w:rsidR="00707205" w:rsidRPr="00707205" w:rsidRDefault="00707205" w:rsidP="00707205">
            <w:pPr>
              <w:suppressAutoHyphens w:val="0"/>
              <w:spacing w:before="40" w:after="40" w:line="240" w:lineRule="auto"/>
              <w:rPr>
                <w:b/>
                <w:i/>
                <w:color w:val="000000"/>
                <w:sz w:val="28"/>
                <w:szCs w:val="22"/>
                <w:lang w:eastAsia="en-GB"/>
              </w:rPr>
            </w:pPr>
            <w:r w:rsidRPr="00707205">
              <w:rPr>
                <w:b/>
                <w:i/>
                <w:color w:val="000000"/>
                <w:sz w:val="28"/>
                <w:szCs w:val="22"/>
                <w:lang w:eastAsia="en-GB"/>
              </w:rPr>
              <w:t>Right or area: 7.1. Context, statistics, budget, cooperation with civil society</w:t>
            </w:r>
          </w:p>
        </w:tc>
      </w:tr>
      <w:tr w:rsidR="00707205" w:rsidRPr="00707205" w:rsidTr="00707205">
        <w:trPr>
          <w:cantSplit/>
        </w:trPr>
        <w:tc>
          <w:tcPr>
            <w:tcW w:w="452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123.27 Develop National Human Rights Indicators as suggested by OHCHR, as an instrument that allows for a more precise and coherent evaluation of its national human rights policies (Portugal);</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A/HRC/32/7/Add.27 - Para. 3</w:t>
            </w:r>
          </w:p>
        </w:tc>
        <w:tc>
          <w:tcPr>
            <w:tcW w:w="1240" w:type="dxa"/>
            <w:tcBorders>
              <w:bottom w:val="dotted" w:sz="4" w:space="0" w:color="auto"/>
            </w:tcBorders>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Portugal</w:t>
            </w:r>
          </w:p>
        </w:tc>
        <w:tc>
          <w:tcPr>
            <w:tcW w:w="140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Noted</w:t>
            </w:r>
          </w:p>
          <w:p w:rsidR="00707205" w:rsidRPr="00707205" w:rsidRDefault="00707205" w:rsidP="00707205">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7.1 Context, statistics, budget, dissemination, civil society</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5.2 Institutions &amp; policies - General</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FC1C24">
        <w:trPr>
          <w:cantSplit/>
        </w:trPr>
        <w:tc>
          <w:tcPr>
            <w:tcW w:w="10860" w:type="dxa"/>
            <w:gridSpan w:val="4"/>
            <w:shd w:val="clear" w:color="auto" w:fill="DBE5F1"/>
            <w:hideMark/>
          </w:tcPr>
          <w:p w:rsidR="00707205" w:rsidRPr="00707205" w:rsidRDefault="00707205" w:rsidP="00707205">
            <w:pPr>
              <w:suppressAutoHyphens w:val="0"/>
              <w:spacing w:before="40" w:after="40" w:line="240" w:lineRule="auto"/>
              <w:rPr>
                <w:b/>
                <w:i/>
                <w:color w:val="000000"/>
                <w:sz w:val="28"/>
                <w:szCs w:val="22"/>
                <w:lang w:eastAsia="en-GB"/>
              </w:rPr>
            </w:pPr>
            <w:r w:rsidRPr="00707205">
              <w:rPr>
                <w:b/>
                <w:i/>
                <w:color w:val="000000"/>
                <w:sz w:val="28"/>
                <w:szCs w:val="22"/>
                <w:lang w:eastAsia="en-GB"/>
              </w:rPr>
              <w:t xml:space="preserve">Right or area: 8. Non-discrimination </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122.79 Revise its legislation and legal practice to ensure that sexual orientation and gender identity as motivation for criminal offence are treated as aggravating circumstances (Finland);</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Finland</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5.1 Constitutional and legislative framework</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Lesbian, gay, bisexual and transgender persons (LGBT)</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122.80 Develop and adopt legislation that would recognize explicitly hatred on the basis of sexual orientation and gender identity as a motive and make it an aggravated circumstance in a crime (Bulgaria);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Bulgaria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5.1 Constitutional and legislative framework</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Lesbian, gay, bisexual and transgender persons (LGBT)</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122.81 Develop and adopt legislation that would explicitly recognize hatred on the basis of sexual orientation and gender identity as a motive and make it an aggravated circumstance in a crime (Slovenia);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Slovenia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5.1 Constitutional and legislative framework</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Lesbian, gay, bisexual and transgender persons (LGBT)</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122.65 Take concrete measures to curb incitement to hatred, violence and discrimination through the enactment of legislation, as well as policies and programmes that promote tolerance and intercultural, interracial and interreligious understanding (Malaysia);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Malaysia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5.1 Constitutional and legislative framework</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14.2 Freedom of thought, conscience and religion</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122.46 Continue to adopt measures in order to ensure the creation of a comprehensive anti-discrimination framework (Romania);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Romania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5.2 Institutions &amp; policies - General</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5.1 Constitutional and legislative framework</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122.61 Continue efforts on the legislative front to combat incitement to hatred, violence and racial discrimination on the grounds of nationality, ethnicity, language, colour, religion or any other grounds, and address different existing challenges and concerns in this regard (Libya);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Libya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9 Racial 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5.1 Constitutional and legislative framework</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17 Rights related to name, identity, nationality</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14.2 Freedom of thought, conscience and religion</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122.64 Strengthen laws prohibiting religious and racial discrimination and criminalizing hate speech and incitement to religious and racial hatred (United Arab Emirates);</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United Arab Emirates</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9 Racial 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5.1 Constitutional and legislative framework</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14.2 Freedom of thought, conscience and religion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14.3 Freedom of opinion and expression</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122.68 Strengthen the Penal Code as an effective instrument in combating hate speech (Norway);</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Norway</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9 Racial 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5.1 Constitutional and legislative framework</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14.3 Freedom of opinion and expression</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122.70 Enact laws and take appropriate measures in order to criminalize hate speech (Oman);</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Oman</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9 Racial 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5.1 Constitutional and legislative framework</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14.3 Freedom of opinion and expression</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122.72 Amend the Criminal Code so that it explicitly provides sanctions against organizations propagating racist ideas as well as hate speech (Belgium);</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Belgium</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9 Racial 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5.1 Constitutional and legislative framework</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14.3 Freedom of opinion and expression</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123.37 Apply aggravating circumstance in hate-motivated crimes as well as prohibit and criminalize racist organizations, hate speech, incitement to hatred and the dissemination of ideas based on racial superiority and hatred (Egypt);</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A/HRC/32/7/Add.37 - Para. 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Egypt</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9 Racial 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5.1 Constitutional and legislative framework</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14.3 Freedom of opinion and expression</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122.71 Pursue “hate speech” offences more vigorously by not only condemning violations but also investigating, prosecuting and punishing violators in a consistent manner (Germany);</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Germany</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9 Racial 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16 Right to an effective remedy, impunity</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14.3 Freedom of opinion and expression</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122.55 Take necessary measures against discrimination based on ethnic and religious origin and language in employment and prosecute such cases (Iran (Islamic Republic of));</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 xml:space="preserve">Iran (Islamic Republic of) </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9 Racial 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23.1 Right to work</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14.2 Freedom of thought, conscience and religion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32 Members of minorities</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122.57 Step up efforts to tackle the socioeconomic gap and discrimination on the basis of ethnic origin, race or language, especially with regard to education and employment (Republic of Korea);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Republic of Korea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9 Racial 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23.1 Right to work</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25 Right to education - General</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32 Members of minorities</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122.82 Thoroughly investigate and prosecute all acts of violence against ethnic and racial minorities and vulnerable groups, including lesbian, gay, bisexual, transgender and intersex persons, and enact legislation on hate crimes based on sexual orientation or gender identity (Canada);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Canada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12 Right to physical and moral integrity</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16 Right to an effective remedy, impunity</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Lesbian, gay, bisexual and transgender persons (LGBT)</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122.74 Launch a debate on issues concerning ethnic and cultural diversity aiming at promoting tolerance towards divergent cultural, religious and sexual orientations within the Estonian society (Germany);</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Germany</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14.2 Freedom of thought, conscience and religion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6 Human rights education, trainings</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Lesbian, gay, bisexual and transgender persons (LGBT)</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122.60 Combat discrimination on account of nationality, ethnic or religious affiliation, and sexual orientation or gender identity (United States of America);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United States of America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14.2 Freedom of thought, conscience and religion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32 Members of minorities</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xml:space="preserve">- Lesbian, gay, bisexual and transgender persons (LGBT) </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122.76 Establish measures to promote tolerance of ethnic and religious diversity in society (United States of America);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United States of America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14.2 Freedom of thought, conscience and religion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32 Members of minorities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6 Human rights education, trainings</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123.49 Ensure equal representation of the titular and non-titular communities in local self-government bodies (Russian Federation);</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A/HRC/32/7/Add.49 - Para. 3</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Russian Federation</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Noted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18 Right to participation in public affairs and right to vote</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123.38 Legally recognize marriage between persons of the same sex (Spain);</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A/HRC/32/7/Add.38 - Para. 3</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Spain</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Noted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19 Rights related to marriage &amp; family</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xml:space="preserve">- Lesbian, gay, bisexual and transgender persons (LGBT) </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123.39 Ensure the necessary legislation is passed to ensure the Registered Partnership Act comes into force (United Kingdom of Great Britain and Northern Ireland);</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A/HRC/32/7/Add.39 - Para. 3</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United Kingdom of Great Britain and Northern Ireland</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Noted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19 Rights related to marriage &amp; family</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xml:space="preserve">- Lesbian, gay, bisexual and transgender persons (LGBT) </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123.40 Adopt the necessary implementation legislation for Registered Partnership Act and ensure its full implementation (Netherlands);</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A/HRC/32/7/Add.40 - Para. 3</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Netherlands</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Noted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19 Rights related to marriage &amp; family</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xml:space="preserve">- Lesbian, gay, bisexual and transgender persons (LGBT) </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123.28 Stop discrimination in the area of employment on the grounds of ethnic origin and language and adopt active measures to prosecute such cases in the courts (Russian Federation);</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A/HRC/32/7/Add.28 - Para. 3</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Russian Federation</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Noted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23.1 Right to work</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16 Right to an effective remedy, impunity</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32 Members of minorities</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122.56 Condemn discrimination based on ethnic origin and language in employment and take active measures to prosecute such cases (Slovenia);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Slovenia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23.1 Right to work</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32 Members of minorities</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122.58 Prosecute cases of discrimination based on ethnic origin and language in employment (Iceland);</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Iceland</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23.1 Right to work</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32 Members of minorities</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122.59 Promote equal opportunities for ethnic and national minorities, in particular in the area of education, vocational training and employment (Uzbekistan);</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Uzbekistan</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23.1 Right to work</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32 Members of minorities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25 Right to education - General</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122.75 Take further steps to promote tolerance, cultural diversity and integration in the country and internationally (Armenia);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Armenia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27 Cultural rights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6 Human rights education, trainings</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122.47 Allocate necessary resources to strengthen gender equality (Bahrain);</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Bahrain</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29.1 Discrimination against women</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women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122.48 Operationalize/enforce legal mechanisms on ensuring gender equality (Tajikistan);</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Tajikistan</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29.1 Discrimination against women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5.2 Institutions &amp; policies - General</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women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122.50 Address the gender pay gap for work of equal value (Egypt);</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Egypt</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29.1 Discrimination against women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23.2 Right to just and favourable conditions of work</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women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122.51 Take further measures aimed at achieving equal remuneration for men and women for the same work (Oman);</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Oman</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29.1 Discrimination against women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23.2 Right to just and favourable conditions of work</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women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122.93 Adequate financing of the new gender equality institution, promotion of its role through public awareness campaigns, and improvement in data collection on gender equality, domestic violence and violence against women and children (Lithuania);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Lithuania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29.2 Violence against women, trafficking and exploitation of prostitution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7.1 Context, statistics, budget, dissemination, civil society</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29.1 Discrimination against women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5.2 Institutions &amp; policies - General</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children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women</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122.117 Continue efforts in combating discrimination against persons belonging to a Russian-speaking minority (France);</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France</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32 Members of minorities</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123.48 Continue promoting and implementing its programs of social inclusion to make citizens’ participation more active, and in particular the participation of minorities or excluded groups (Nicaragua);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A/HRC/32/7/Add.48 - Para. 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Nicaragua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32 Members of minorities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21 Economic, social &amp; cultural rights - general measures of implementation</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123.36 Review the discriminatory linguistic policy, including the work of the Language Inspectorates whose targets are mainly teachers of Russian language schools and kindergartens (Russian Federation);</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A/HRC/32/7/Add.36 - Para. 3</w:t>
            </w:r>
          </w:p>
        </w:tc>
        <w:tc>
          <w:tcPr>
            <w:tcW w:w="1240" w:type="dxa"/>
            <w:tcBorders>
              <w:bottom w:val="dotted" w:sz="4" w:space="0" w:color="auto"/>
            </w:tcBorders>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Russian Federation</w:t>
            </w:r>
          </w:p>
        </w:tc>
        <w:tc>
          <w:tcPr>
            <w:tcW w:w="140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Noted</w:t>
            </w:r>
          </w:p>
          <w:p w:rsidR="00707205" w:rsidRPr="00707205" w:rsidRDefault="00707205" w:rsidP="00707205">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32 Members of minorities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25 Right to education - General</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tc>
      </w:tr>
      <w:tr w:rsidR="00707205" w:rsidRPr="00707205" w:rsidTr="009D54A5">
        <w:trPr>
          <w:cantSplit/>
        </w:trPr>
        <w:tc>
          <w:tcPr>
            <w:tcW w:w="10860" w:type="dxa"/>
            <w:gridSpan w:val="4"/>
            <w:shd w:val="clear" w:color="auto" w:fill="DBE5F1"/>
            <w:hideMark/>
          </w:tcPr>
          <w:p w:rsidR="00707205" w:rsidRPr="00707205" w:rsidRDefault="00707205" w:rsidP="00707205">
            <w:pPr>
              <w:suppressAutoHyphens w:val="0"/>
              <w:spacing w:before="40" w:after="40" w:line="240" w:lineRule="auto"/>
              <w:rPr>
                <w:b/>
                <w:i/>
                <w:color w:val="000000"/>
                <w:sz w:val="28"/>
                <w:szCs w:val="22"/>
                <w:lang w:eastAsia="en-GB"/>
              </w:rPr>
            </w:pPr>
            <w:r w:rsidRPr="00707205">
              <w:rPr>
                <w:b/>
                <w:i/>
                <w:color w:val="000000"/>
                <w:sz w:val="28"/>
                <w:szCs w:val="22"/>
                <w:lang w:eastAsia="en-GB"/>
              </w:rPr>
              <w:t>Right or area: 9. Racial discrimination</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123.30 Develop a holistic strategy to allow combating racism, racial discrimination, xenophobia and other related forms of intolerance (Panama);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A/HRC/32/7/Add.30 - Para. 3</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Panama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Noted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9 Racial 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5.2 Institutions &amp; policies - General</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123.31 Initiate a comprehensive strategy to address manifestation of racism, xenophobia and Islamophobia, especially in view to preventing xenophobic acts (Turkey);</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A/HRC/32/7/Add.31 - Para. 3</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Turkey</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Noted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9 Racial 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5.2 Institutions &amp; policies - General</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123.32 Ban organizations that encourage and incite racial discrimination (Uzbekistan);</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A/HRC/32/7/Add.32 - Para. 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Uzbekistan</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9 Racial 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123.33 Ban organizations which promote and instigate racial discrimination and hatred (Russian Federation);</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A/HRC/32/7/Add.33 - Para. 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Russian Federation</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9 Racial 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122.62 Continue legislative efforts to combat public incitement to racial discrimination and particularly against persons speaking other languages (Mexico);</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Mexico</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9 Racial 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5.1 Constitutional and legislative framework</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122.63 Deepen awareness measures against racial discrimination and xenophobia, particularly by criminalizing behaviors such as incitement to hatred (Argentina);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Argentina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9 Racial 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5.1 Constitutional and legislative framework</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6 Human rights education, trainings</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123.34 Amend the Criminal Code to prohibit racist organizations and establish criminal liability for hate speech with racist content and incitement to hatred (Belarus);</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A/HRC/32/7/Add.34 - Para. 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Belarus</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9 Racial 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5.1 Constitutional and legislative framework</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14.3 Freedom of opinion and expression</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122.66 Develop effective measures to eradicate racism and xenophobia, including hate speech (Botswana);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Botswana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9 Racial 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14.2 Freedom of thought, conscience and religion</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122.69 Classify hate speech with racist content and incitement to hatred as crimes punishable under criminal law (Russian Federation);</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Russian Federation</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9 Racial 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14.3 Freedom of opinion and expression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5.1 Constitutional and legislative framework</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14.3 Freedom of opinion and expression</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122.67 Prevent and combat xenophobic statements and acts targeting migrants, asylum seekers and refugees (Azerbaijan);</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tcBorders>
              <w:bottom w:val="dotted" w:sz="4" w:space="0" w:color="auto"/>
            </w:tcBorders>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Azerbaijan</w:t>
            </w:r>
          </w:p>
        </w:tc>
        <w:tc>
          <w:tcPr>
            <w:tcW w:w="140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07205" w:rsidRPr="00707205" w:rsidRDefault="00707205" w:rsidP="00707205">
            <w:pPr>
              <w:suppressAutoHyphens w:val="0"/>
              <w:spacing w:line="240" w:lineRule="auto"/>
              <w:rPr>
                <w:color w:val="000000"/>
                <w:sz w:val="16"/>
                <w:szCs w:val="22"/>
                <w:lang w:val="fr-CH" w:eastAsia="en-GB"/>
              </w:rPr>
            </w:pPr>
            <w:r w:rsidRPr="00707205">
              <w:rPr>
                <w:color w:val="000000"/>
                <w:sz w:val="16"/>
                <w:szCs w:val="22"/>
                <w:lang w:val="fr-CH" w:eastAsia="en-GB"/>
              </w:rPr>
              <w:t>9 Racial discrimination</w:t>
            </w:r>
          </w:p>
          <w:p w:rsidR="00707205" w:rsidRPr="00707205" w:rsidRDefault="00707205" w:rsidP="00707205">
            <w:pPr>
              <w:suppressAutoHyphens w:val="0"/>
              <w:spacing w:line="240" w:lineRule="auto"/>
              <w:rPr>
                <w:color w:val="000000"/>
                <w:sz w:val="16"/>
                <w:szCs w:val="22"/>
                <w:lang w:val="fr-CH" w:eastAsia="en-GB"/>
              </w:rPr>
            </w:pPr>
            <w:r w:rsidRPr="00707205">
              <w:rPr>
                <w:color w:val="000000"/>
                <w:sz w:val="16"/>
                <w:szCs w:val="22"/>
                <w:lang w:val="fr-CH" w:eastAsia="en-GB"/>
              </w:rPr>
              <w:t>8 Equality &amp; non-discrimination</w:t>
            </w:r>
          </w:p>
          <w:p w:rsidR="00707205" w:rsidRPr="00707205" w:rsidRDefault="00707205" w:rsidP="00707205">
            <w:pPr>
              <w:suppressAutoHyphens w:val="0"/>
              <w:spacing w:line="240" w:lineRule="auto"/>
              <w:rPr>
                <w:color w:val="000000"/>
                <w:sz w:val="16"/>
                <w:szCs w:val="22"/>
                <w:lang w:val="fr-CH" w:eastAsia="en-GB"/>
              </w:rPr>
            </w:pPr>
            <w:r w:rsidRPr="00707205">
              <w:rPr>
                <w:color w:val="000000"/>
                <w:sz w:val="16"/>
                <w:szCs w:val="22"/>
                <w:lang w:val="fr-CH" w:eastAsia="en-GB"/>
              </w:rPr>
              <w:t>34 Migrants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35 Refugees &amp; internally displaced persons</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refugees and asylum-seekers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90A45">
        <w:trPr>
          <w:cantSplit/>
        </w:trPr>
        <w:tc>
          <w:tcPr>
            <w:tcW w:w="10860" w:type="dxa"/>
            <w:gridSpan w:val="4"/>
            <w:shd w:val="clear" w:color="auto" w:fill="DBE5F1"/>
            <w:hideMark/>
          </w:tcPr>
          <w:p w:rsidR="00707205" w:rsidRPr="00707205" w:rsidRDefault="00707205" w:rsidP="00707205">
            <w:pPr>
              <w:suppressAutoHyphens w:val="0"/>
              <w:spacing w:before="40" w:after="40" w:line="240" w:lineRule="auto"/>
              <w:rPr>
                <w:b/>
                <w:i/>
                <w:color w:val="000000"/>
                <w:sz w:val="28"/>
                <w:szCs w:val="22"/>
                <w:lang w:eastAsia="en-GB"/>
              </w:rPr>
            </w:pPr>
            <w:r w:rsidRPr="00707205">
              <w:rPr>
                <w:b/>
                <w:i/>
                <w:color w:val="000000"/>
                <w:sz w:val="28"/>
                <w:szCs w:val="22"/>
                <w:lang w:eastAsia="en-GB"/>
              </w:rPr>
              <w:t>Right or area: 12. Right to physical and moral integrity</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122.89 Undertake the necessary legislative measures to criminalize domestic violence (Panama);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Panama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12 Right to physical and moral integrity</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29.2 Violence against women, trafficking and exploitation of prostitution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5.1 Constitutional and legislative framework</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women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122.90 Strengthen prevention efforts, including through legislative measures aimed against domestic violence and ensure that all professionals working with victims of domestic violence receive regular and comprehensive training (Czech Republic);</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Czech Republic</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12 Right to physical and moral integrity</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29.2 Violence against women, trafficking and exploitation of prostitution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5.1 Constitutional and legislative framework</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women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122.92 Reinforce mechanisms to detect and investigate cases of domestic violence, train law enforcement officials to deal with such cases and fully implement the provisions of the National Plan for Preventing Violence for the period 2015–2020 (Republic of Moldova);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Republic of Moldova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12 Right to physical and moral integrity</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29.2 Violence against women, trafficking and exploitation of prostitution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16 Right to an effective remedy, impunity</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women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122.86 Combat more vigorously the phenomenon of domestic violence, in particular violence against children, including by the introduction of a coherent and clear legislative framework prohibiting corporal punishment (Hungary);</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tcBorders>
              <w:bottom w:val="dotted" w:sz="4" w:space="0" w:color="auto"/>
            </w:tcBorders>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Hungary</w:t>
            </w:r>
          </w:p>
        </w:tc>
        <w:tc>
          <w:tcPr>
            <w:tcW w:w="140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12 Right to physical and moral integrity</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29.2 Violence against women, trafficking and exploitation of prostitution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30.1 Children: definition; general principles; protection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30.2 Children: family environment and alternative care</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5.1 Constitutional and legislative framework</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children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women</w:t>
            </w:r>
          </w:p>
        </w:tc>
      </w:tr>
      <w:tr w:rsidR="00707205" w:rsidRPr="00707205" w:rsidTr="00C91B6D">
        <w:trPr>
          <w:cantSplit/>
        </w:trPr>
        <w:tc>
          <w:tcPr>
            <w:tcW w:w="10860" w:type="dxa"/>
            <w:gridSpan w:val="4"/>
            <w:shd w:val="clear" w:color="auto" w:fill="DBE5F1"/>
            <w:hideMark/>
          </w:tcPr>
          <w:p w:rsidR="00707205" w:rsidRPr="00707205" w:rsidRDefault="00707205" w:rsidP="00707205">
            <w:pPr>
              <w:suppressAutoHyphens w:val="0"/>
              <w:spacing w:before="40" w:after="40" w:line="240" w:lineRule="auto"/>
              <w:rPr>
                <w:b/>
                <w:i/>
                <w:color w:val="000000"/>
                <w:sz w:val="28"/>
                <w:szCs w:val="22"/>
                <w:lang w:eastAsia="en-GB"/>
              </w:rPr>
            </w:pPr>
            <w:r w:rsidRPr="00707205">
              <w:rPr>
                <w:b/>
                <w:i/>
                <w:color w:val="000000"/>
                <w:sz w:val="28"/>
                <w:szCs w:val="22"/>
                <w:lang w:eastAsia="en-GB"/>
              </w:rPr>
              <w:t>Right or area: 12.2. Genocide</w:t>
            </w:r>
          </w:p>
        </w:tc>
      </w:tr>
      <w:tr w:rsidR="00707205" w:rsidRPr="00707205" w:rsidTr="00707205">
        <w:trPr>
          <w:cantSplit/>
        </w:trPr>
        <w:tc>
          <w:tcPr>
            <w:tcW w:w="452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122.113 Introduce programmes and projects within the concept of human rights education on the prevention of genocide, war crimes and crimes against humanity (Armenia);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tcBorders>
              <w:bottom w:val="dotted" w:sz="4" w:space="0" w:color="auto"/>
            </w:tcBorders>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Armenia</w:t>
            </w:r>
          </w:p>
        </w:tc>
        <w:tc>
          <w:tcPr>
            <w:tcW w:w="140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12.2 Genocide</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6 Human rights education, trainings</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children</w:t>
            </w:r>
          </w:p>
        </w:tc>
      </w:tr>
      <w:tr w:rsidR="00707205" w:rsidRPr="00707205" w:rsidTr="000E37F5">
        <w:trPr>
          <w:cantSplit/>
        </w:trPr>
        <w:tc>
          <w:tcPr>
            <w:tcW w:w="10860" w:type="dxa"/>
            <w:gridSpan w:val="4"/>
            <w:shd w:val="clear" w:color="auto" w:fill="DBE5F1"/>
            <w:hideMark/>
          </w:tcPr>
          <w:p w:rsidR="00707205" w:rsidRPr="00707205" w:rsidRDefault="00707205" w:rsidP="00707205">
            <w:pPr>
              <w:suppressAutoHyphens w:val="0"/>
              <w:spacing w:before="40" w:after="40" w:line="240" w:lineRule="auto"/>
              <w:rPr>
                <w:b/>
                <w:i/>
                <w:color w:val="000000"/>
                <w:sz w:val="28"/>
                <w:szCs w:val="22"/>
                <w:lang w:eastAsia="en-GB"/>
              </w:rPr>
            </w:pPr>
            <w:r w:rsidRPr="00707205">
              <w:rPr>
                <w:b/>
                <w:i/>
                <w:color w:val="000000"/>
                <w:sz w:val="28"/>
                <w:szCs w:val="22"/>
                <w:lang w:eastAsia="en-GB"/>
              </w:rPr>
              <w:t>Right or area: 12.5. Prohibition of torture and cruel, inhuman or degrading treatment</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122.83 Amend the Penal Code to include a definition of torture in conformity with the Convention against Torture and conduct independent and prompt investigation of all claims of torture and ill-treatment (Egypt);</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Egypt</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12.5 Prohibition of torture and cruel, inhuman or degrading treatment</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5.1 Constitutional and legislative framework</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122.84 Investigate all allegations of torture, ill-treatment and excessive use of force by law enforcement officials and bring those responsible to justice (Azerbaijan);</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tcBorders>
              <w:bottom w:val="dotted" w:sz="4" w:space="0" w:color="auto"/>
            </w:tcBorders>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Azerbaijan</w:t>
            </w:r>
          </w:p>
        </w:tc>
        <w:tc>
          <w:tcPr>
            <w:tcW w:w="140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12.5 Prohibition of torture and cruel, inhuman or degrading treatment</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16 Right to an effective remedy, impunity</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134D3B">
        <w:trPr>
          <w:cantSplit/>
        </w:trPr>
        <w:tc>
          <w:tcPr>
            <w:tcW w:w="10860" w:type="dxa"/>
            <w:gridSpan w:val="4"/>
            <w:shd w:val="clear" w:color="auto" w:fill="DBE5F1"/>
            <w:hideMark/>
          </w:tcPr>
          <w:p w:rsidR="00707205" w:rsidRPr="00707205" w:rsidRDefault="00707205" w:rsidP="00707205">
            <w:pPr>
              <w:suppressAutoHyphens w:val="0"/>
              <w:spacing w:before="40" w:after="40" w:line="240" w:lineRule="auto"/>
              <w:rPr>
                <w:b/>
                <w:i/>
                <w:color w:val="000000"/>
                <w:sz w:val="28"/>
                <w:szCs w:val="22"/>
                <w:lang w:eastAsia="en-GB"/>
              </w:rPr>
            </w:pPr>
            <w:r w:rsidRPr="00707205">
              <w:rPr>
                <w:b/>
                <w:i/>
                <w:color w:val="000000"/>
                <w:sz w:val="28"/>
                <w:szCs w:val="22"/>
                <w:lang w:eastAsia="en-GB"/>
              </w:rPr>
              <w:t>Right or area: 12.6. Conditions of detention</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122.106 Continue the efforts to reduce overcrowding and take action to improve the general conditions in prisons and detention centres (Sweden);</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Sweden</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12.6 Conditions of detention</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persons deprived of their liberty</w:t>
            </w:r>
          </w:p>
        </w:tc>
      </w:tr>
      <w:tr w:rsidR="00707205" w:rsidRPr="00707205" w:rsidTr="00707205">
        <w:trPr>
          <w:cantSplit/>
        </w:trPr>
        <w:tc>
          <w:tcPr>
            <w:tcW w:w="452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122.107 Continue working to improve detention conditions and to address the problem of overcrowding in prisons (Georgia);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tcBorders>
              <w:bottom w:val="dotted" w:sz="4" w:space="0" w:color="auto"/>
            </w:tcBorders>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Georgia</w:t>
            </w:r>
          </w:p>
        </w:tc>
        <w:tc>
          <w:tcPr>
            <w:tcW w:w="140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12.6 Conditions of detention</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persons deprived of their liberty</w:t>
            </w:r>
          </w:p>
        </w:tc>
      </w:tr>
      <w:tr w:rsidR="00707205" w:rsidRPr="00707205" w:rsidTr="00562935">
        <w:trPr>
          <w:cantSplit/>
        </w:trPr>
        <w:tc>
          <w:tcPr>
            <w:tcW w:w="10860" w:type="dxa"/>
            <w:gridSpan w:val="4"/>
            <w:shd w:val="clear" w:color="auto" w:fill="DBE5F1"/>
            <w:hideMark/>
          </w:tcPr>
          <w:p w:rsidR="00707205" w:rsidRPr="00707205" w:rsidRDefault="00707205" w:rsidP="00707205">
            <w:pPr>
              <w:suppressAutoHyphens w:val="0"/>
              <w:spacing w:before="40" w:after="40" w:line="240" w:lineRule="auto"/>
              <w:rPr>
                <w:b/>
                <w:i/>
                <w:color w:val="000000"/>
                <w:sz w:val="28"/>
                <w:szCs w:val="22"/>
                <w:lang w:eastAsia="en-GB"/>
              </w:rPr>
            </w:pPr>
            <w:r w:rsidRPr="00707205">
              <w:rPr>
                <w:b/>
                <w:i/>
                <w:color w:val="000000"/>
                <w:sz w:val="28"/>
                <w:szCs w:val="22"/>
                <w:lang w:eastAsia="en-GB"/>
              </w:rPr>
              <w:t>Right or area: 12.7. Prohibition of slavery, trafficking</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122.98 Reinforce measures to combat human trafficking (Azerbaijan);</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Azerbaijan</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12.7 Prohibition of slavery, trafficking</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122.99 Fight against trafficking in human beings (Djibouti);</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Djibouti</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12.7 Prohibition of slavery, trafficking</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122.101 Take effective measures to prevent and investigate cases of human trafficking for forced prostitution and forced labor (Russian Federation);</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Russian Federation</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12.7 Prohibition of slavery, trafficking</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122.102 Increase efforts to investigate, prosecute and convict trafficking offenders under article 133 of the Penal Code (United States of America);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United States of America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12.7 Prohibition of slavery, trafficking</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123.42 Adopt a new law to prohibit trafficking in human beings and increase protection granted to victims (Bahrain);</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A/HRC/32/7/Add.42 - Para. 3</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Bahrain</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Noted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12.7 Prohibition of slavery, trafficking</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5.1 Constitutional and legislative framework</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16 Right to an effective remedy, impunity</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women</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122.103 Take further measures to prevent trafficking in persons in investigating and prosecuting offenders and provide effective support and redress to victims, as well as step up efforts to raise awareness about human trafficking (United Arab Emirates);</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United Arab Emirates</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12.7 Prohibition of slavery, trafficking</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6 Human rights education, trainings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16 Right to an effective remedy, impunity</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122.100 Take further measures to prevent human trafficking, strengthen the protection of victims and provide them with redress (Serbia);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tcBorders>
              <w:bottom w:val="dotted" w:sz="4" w:space="0" w:color="auto"/>
            </w:tcBorders>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Serbia</w:t>
            </w:r>
          </w:p>
        </w:tc>
        <w:tc>
          <w:tcPr>
            <w:tcW w:w="140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12.7 Prohibition of slavery, trafficking</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16 Right to an effective remedy, impunity</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D47CC4">
        <w:trPr>
          <w:cantSplit/>
        </w:trPr>
        <w:tc>
          <w:tcPr>
            <w:tcW w:w="10860" w:type="dxa"/>
            <w:gridSpan w:val="4"/>
            <w:shd w:val="clear" w:color="auto" w:fill="DBE5F1"/>
            <w:hideMark/>
          </w:tcPr>
          <w:p w:rsidR="00707205" w:rsidRPr="00707205" w:rsidRDefault="00707205" w:rsidP="00707205">
            <w:pPr>
              <w:suppressAutoHyphens w:val="0"/>
              <w:spacing w:before="40" w:after="40" w:line="240" w:lineRule="auto"/>
              <w:rPr>
                <w:b/>
                <w:i/>
                <w:color w:val="000000"/>
                <w:sz w:val="28"/>
                <w:szCs w:val="22"/>
                <w:lang w:eastAsia="en-GB"/>
              </w:rPr>
            </w:pPr>
            <w:r w:rsidRPr="00707205">
              <w:rPr>
                <w:b/>
                <w:i/>
                <w:color w:val="000000"/>
                <w:sz w:val="28"/>
                <w:szCs w:val="22"/>
                <w:lang w:eastAsia="en-GB"/>
              </w:rPr>
              <w:t>Right or area: 14.6. Right to private life, privacy</w:t>
            </w:r>
          </w:p>
        </w:tc>
      </w:tr>
      <w:tr w:rsidR="00707205" w:rsidRPr="00707205" w:rsidTr="00707205">
        <w:trPr>
          <w:cantSplit/>
        </w:trPr>
        <w:tc>
          <w:tcPr>
            <w:tcW w:w="452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123.45 Undertake a review of the communications surveillance laws, policies and practices with a view to upholding the right to privacy in line with international human rights law (Brazil);</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A/HRC/32/7/Add.45 - Para. 3</w:t>
            </w:r>
          </w:p>
        </w:tc>
        <w:tc>
          <w:tcPr>
            <w:tcW w:w="1240" w:type="dxa"/>
            <w:tcBorders>
              <w:bottom w:val="dotted" w:sz="4" w:space="0" w:color="auto"/>
            </w:tcBorders>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Brazil</w:t>
            </w:r>
          </w:p>
        </w:tc>
        <w:tc>
          <w:tcPr>
            <w:tcW w:w="140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Noted</w:t>
            </w:r>
          </w:p>
          <w:p w:rsidR="00707205" w:rsidRPr="00707205" w:rsidRDefault="00707205" w:rsidP="00707205">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14.6 Right to private life, privacy</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6B1094">
        <w:trPr>
          <w:cantSplit/>
        </w:trPr>
        <w:tc>
          <w:tcPr>
            <w:tcW w:w="10860" w:type="dxa"/>
            <w:gridSpan w:val="4"/>
            <w:shd w:val="clear" w:color="auto" w:fill="DBE5F1"/>
            <w:hideMark/>
          </w:tcPr>
          <w:p w:rsidR="00707205" w:rsidRPr="00707205" w:rsidRDefault="00707205" w:rsidP="00707205">
            <w:pPr>
              <w:suppressAutoHyphens w:val="0"/>
              <w:spacing w:before="40" w:after="40" w:line="240" w:lineRule="auto"/>
              <w:rPr>
                <w:b/>
                <w:i/>
                <w:color w:val="000000"/>
                <w:sz w:val="28"/>
                <w:szCs w:val="22"/>
                <w:lang w:eastAsia="en-GB"/>
              </w:rPr>
            </w:pPr>
            <w:r w:rsidRPr="00707205">
              <w:rPr>
                <w:b/>
                <w:i/>
                <w:color w:val="000000"/>
                <w:sz w:val="28"/>
                <w:szCs w:val="22"/>
                <w:lang w:eastAsia="en-GB"/>
              </w:rPr>
              <w:t>Right or area: 15.1. Administration of justice &amp; fair trial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122.104 Make efforts taken in the field of measures to improve access to justice (Iraq);</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Iraq</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15.1 Administration of justice &amp; fair trial</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122.105 Ensure that all persons detained by the police are fully informed of their fundamental rights from the very outset of their deprivation of liberty (Islamic Republic of Iran);</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tcBorders>
              <w:bottom w:val="dotted" w:sz="4" w:space="0" w:color="auto"/>
            </w:tcBorders>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 xml:space="preserve">Iran (Islamic Republic of) </w:t>
            </w:r>
          </w:p>
        </w:tc>
        <w:tc>
          <w:tcPr>
            <w:tcW w:w="140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15.1 Administration of justice &amp; fair trial</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persons deprived of their liberty</w:t>
            </w:r>
          </w:p>
        </w:tc>
      </w:tr>
      <w:tr w:rsidR="00707205" w:rsidRPr="00707205" w:rsidTr="00533897">
        <w:trPr>
          <w:cantSplit/>
        </w:trPr>
        <w:tc>
          <w:tcPr>
            <w:tcW w:w="10860" w:type="dxa"/>
            <w:gridSpan w:val="4"/>
            <w:shd w:val="clear" w:color="auto" w:fill="DBE5F1"/>
            <w:hideMark/>
          </w:tcPr>
          <w:p w:rsidR="00707205" w:rsidRPr="00707205" w:rsidRDefault="00707205" w:rsidP="00707205">
            <w:pPr>
              <w:suppressAutoHyphens w:val="0"/>
              <w:spacing w:before="40" w:after="40" w:line="240" w:lineRule="auto"/>
              <w:rPr>
                <w:b/>
                <w:i/>
                <w:color w:val="000000"/>
                <w:sz w:val="28"/>
                <w:szCs w:val="22"/>
                <w:lang w:eastAsia="en-GB"/>
              </w:rPr>
            </w:pPr>
            <w:r w:rsidRPr="00707205">
              <w:rPr>
                <w:b/>
                <w:i/>
                <w:color w:val="000000"/>
                <w:sz w:val="28"/>
                <w:szCs w:val="22"/>
                <w:lang w:eastAsia="en-GB"/>
              </w:rPr>
              <w:t>Right or area: 17. Rights related to name, identity, nationality</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122.124 Work actively to reduce the number of stateless residents in the country (Iceland);</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Iceland</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17 Rights related to name, identity, nationality</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non-citizens</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122.125 Continue efforts to reduce statelessness and to facilitate access to citizenship for long-term residents in Estonia (Norway);</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Norway</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17 Rights related to name, identity, nationality</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non-citizens</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123.53 Continue improving reforms to legislation on citizenship and nationality, reducing the cost of procedures and by making the language test less demanding to the minimum indispensable (Uruguay);</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A/HRC/32/7/Add.53 - Para. 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Uruguay</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17 Rights related to name, identity, nationality</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5.1 Constitutional and legislative framework</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32 Members of minorities</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non-citizens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tc>
      </w:tr>
      <w:tr w:rsidR="00707205" w:rsidRPr="00707205" w:rsidTr="00707205">
        <w:trPr>
          <w:cantSplit/>
        </w:trPr>
        <w:tc>
          <w:tcPr>
            <w:tcW w:w="452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123.54 Confer nationality to all stateless minor children, regardless of age or the condition or nationality of their parents (Spain);</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A/HRC/32/7/Add.54 - Para. 3</w:t>
            </w:r>
          </w:p>
        </w:tc>
        <w:tc>
          <w:tcPr>
            <w:tcW w:w="1240" w:type="dxa"/>
            <w:tcBorders>
              <w:bottom w:val="dotted" w:sz="4" w:space="0" w:color="auto"/>
            </w:tcBorders>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Spain</w:t>
            </w:r>
          </w:p>
        </w:tc>
        <w:tc>
          <w:tcPr>
            <w:tcW w:w="140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Noted</w:t>
            </w:r>
          </w:p>
          <w:p w:rsidR="00707205" w:rsidRPr="00707205" w:rsidRDefault="00707205" w:rsidP="00707205">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17 Rights related to name, identity, nationality</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32 Members of minorities</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children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non-citizens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tc>
      </w:tr>
      <w:tr w:rsidR="00707205" w:rsidRPr="00707205" w:rsidTr="008624E3">
        <w:trPr>
          <w:cantSplit/>
        </w:trPr>
        <w:tc>
          <w:tcPr>
            <w:tcW w:w="10860" w:type="dxa"/>
            <w:gridSpan w:val="4"/>
            <w:shd w:val="clear" w:color="auto" w:fill="DBE5F1"/>
            <w:hideMark/>
          </w:tcPr>
          <w:p w:rsidR="00707205" w:rsidRPr="00707205" w:rsidRDefault="00707205" w:rsidP="00707205">
            <w:pPr>
              <w:suppressAutoHyphens w:val="0"/>
              <w:spacing w:before="40" w:after="40" w:line="240" w:lineRule="auto"/>
              <w:rPr>
                <w:b/>
                <w:i/>
                <w:color w:val="000000"/>
                <w:sz w:val="28"/>
                <w:szCs w:val="22"/>
                <w:lang w:eastAsia="en-GB"/>
              </w:rPr>
            </w:pPr>
            <w:r w:rsidRPr="00707205">
              <w:rPr>
                <w:b/>
                <w:i/>
                <w:color w:val="000000"/>
                <w:sz w:val="28"/>
                <w:szCs w:val="22"/>
                <w:lang w:eastAsia="en-GB"/>
              </w:rPr>
              <w:t>Right or area: 18. Right to participate in public affairs &amp; right to vote</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123.43 Respect the right to vote of all inmates (Canada);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A/HRC/32/7/Add.43 - Para. 3</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Canada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Noted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18 Right to participation in public affairs and right to vote</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persons deprived of their liberty</w:t>
            </w:r>
          </w:p>
        </w:tc>
      </w:tr>
      <w:tr w:rsidR="00707205" w:rsidRPr="00707205" w:rsidTr="00707205">
        <w:trPr>
          <w:cantSplit/>
        </w:trPr>
        <w:tc>
          <w:tcPr>
            <w:tcW w:w="452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123.47 Take measures to ensure full participation of all groups of individuals in the political and public affairs of the country (Botswana);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A/HRC/32/7/Add.47 - Para. 2</w:t>
            </w:r>
          </w:p>
        </w:tc>
        <w:tc>
          <w:tcPr>
            <w:tcW w:w="1240" w:type="dxa"/>
            <w:tcBorders>
              <w:bottom w:val="dotted" w:sz="4" w:space="0" w:color="auto"/>
            </w:tcBorders>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Botswana</w:t>
            </w:r>
          </w:p>
        </w:tc>
        <w:tc>
          <w:tcPr>
            <w:tcW w:w="140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18 Right to participation in public affairs and right to vote</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EA103D">
        <w:trPr>
          <w:cantSplit/>
        </w:trPr>
        <w:tc>
          <w:tcPr>
            <w:tcW w:w="10860" w:type="dxa"/>
            <w:gridSpan w:val="4"/>
            <w:shd w:val="clear" w:color="auto" w:fill="DBE5F1"/>
            <w:hideMark/>
          </w:tcPr>
          <w:p w:rsidR="00707205" w:rsidRPr="00707205" w:rsidRDefault="00707205" w:rsidP="00707205">
            <w:pPr>
              <w:suppressAutoHyphens w:val="0"/>
              <w:spacing w:before="40" w:after="40" w:line="240" w:lineRule="auto"/>
              <w:rPr>
                <w:b/>
                <w:i/>
                <w:color w:val="000000"/>
                <w:sz w:val="28"/>
                <w:szCs w:val="22"/>
                <w:lang w:eastAsia="en-GB"/>
              </w:rPr>
            </w:pPr>
            <w:r w:rsidRPr="00707205">
              <w:rPr>
                <w:b/>
                <w:i/>
                <w:color w:val="000000"/>
                <w:sz w:val="28"/>
                <w:szCs w:val="22"/>
                <w:lang w:eastAsia="en-GB"/>
              </w:rPr>
              <w:t>Right or area: 19. Rights related to marriage &amp; family</w:t>
            </w:r>
          </w:p>
        </w:tc>
      </w:tr>
      <w:tr w:rsidR="00707205" w:rsidRPr="00707205" w:rsidTr="00707205">
        <w:trPr>
          <w:cantSplit/>
        </w:trPr>
        <w:tc>
          <w:tcPr>
            <w:tcW w:w="452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123.46 Provide protection for the family as the natural and fundamental unit of the society (Egypt);</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A/HRC/32/7/Add.46 - Para. 2</w:t>
            </w:r>
          </w:p>
        </w:tc>
        <w:tc>
          <w:tcPr>
            <w:tcW w:w="1240" w:type="dxa"/>
            <w:tcBorders>
              <w:bottom w:val="dotted" w:sz="4" w:space="0" w:color="auto"/>
            </w:tcBorders>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Egypt</w:t>
            </w:r>
          </w:p>
        </w:tc>
        <w:tc>
          <w:tcPr>
            <w:tcW w:w="140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19 Rights related to marriage &amp; family</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D85F94">
        <w:trPr>
          <w:cantSplit/>
        </w:trPr>
        <w:tc>
          <w:tcPr>
            <w:tcW w:w="10860" w:type="dxa"/>
            <w:gridSpan w:val="4"/>
            <w:shd w:val="clear" w:color="auto" w:fill="DBE5F1"/>
            <w:hideMark/>
          </w:tcPr>
          <w:p w:rsidR="00707205" w:rsidRPr="00707205" w:rsidRDefault="00707205" w:rsidP="00707205">
            <w:pPr>
              <w:suppressAutoHyphens w:val="0"/>
              <w:spacing w:before="40" w:after="40" w:line="240" w:lineRule="auto"/>
              <w:rPr>
                <w:b/>
                <w:i/>
                <w:color w:val="000000"/>
                <w:sz w:val="28"/>
                <w:szCs w:val="22"/>
                <w:lang w:eastAsia="en-GB"/>
              </w:rPr>
            </w:pPr>
            <w:r w:rsidRPr="00707205">
              <w:rPr>
                <w:b/>
                <w:i/>
                <w:color w:val="000000"/>
                <w:sz w:val="28"/>
                <w:szCs w:val="22"/>
                <w:lang w:eastAsia="en-GB"/>
              </w:rPr>
              <w:t>Right or area: 21. Economic, social &amp; cultural rights – general measures of implementation</w:t>
            </w:r>
          </w:p>
        </w:tc>
      </w:tr>
      <w:tr w:rsidR="00707205" w:rsidRPr="00707205" w:rsidTr="00707205">
        <w:trPr>
          <w:cantSplit/>
        </w:trPr>
        <w:tc>
          <w:tcPr>
            <w:tcW w:w="452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122.43 Adopt and fully implement the Welfare and Development Plan 2016-2023, in accordance with the commitment set out in paragraph 143 of its national report (Panama);</w:t>
            </w:r>
          </w:p>
          <w:p w:rsid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p w:rsidR="00707205" w:rsidRDefault="00707205" w:rsidP="00707205">
            <w:pPr>
              <w:suppressAutoHyphens w:val="0"/>
              <w:spacing w:before="40" w:after="40" w:line="240" w:lineRule="auto"/>
              <w:rPr>
                <w:color w:val="000000"/>
                <w:szCs w:val="22"/>
                <w:lang w:eastAsia="en-GB"/>
              </w:rPr>
            </w:pPr>
          </w:p>
          <w:p w:rsidR="00707205" w:rsidRDefault="00707205" w:rsidP="00707205">
            <w:pPr>
              <w:suppressAutoHyphens w:val="0"/>
              <w:spacing w:before="40" w:after="40" w:line="240" w:lineRule="auto"/>
              <w:rPr>
                <w:color w:val="000000"/>
                <w:szCs w:val="22"/>
                <w:lang w:eastAsia="en-GB"/>
              </w:rPr>
            </w:pPr>
          </w:p>
          <w:p w:rsidR="00707205" w:rsidRPr="00707205" w:rsidRDefault="00707205" w:rsidP="00707205">
            <w:pPr>
              <w:suppressAutoHyphens w:val="0"/>
              <w:spacing w:before="40" w:after="40" w:line="240" w:lineRule="auto"/>
              <w:rPr>
                <w:color w:val="000000"/>
                <w:szCs w:val="22"/>
                <w:lang w:eastAsia="en-GB"/>
              </w:rPr>
            </w:pPr>
          </w:p>
        </w:tc>
        <w:tc>
          <w:tcPr>
            <w:tcW w:w="1240" w:type="dxa"/>
            <w:tcBorders>
              <w:bottom w:val="dotted" w:sz="4" w:space="0" w:color="auto"/>
            </w:tcBorders>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Panama</w:t>
            </w:r>
          </w:p>
        </w:tc>
        <w:tc>
          <w:tcPr>
            <w:tcW w:w="140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21 Economic, social &amp; cultural rights - general measures of implementation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22.4 Right to social security</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6D22F0">
        <w:trPr>
          <w:cantSplit/>
        </w:trPr>
        <w:tc>
          <w:tcPr>
            <w:tcW w:w="10860" w:type="dxa"/>
            <w:gridSpan w:val="4"/>
            <w:shd w:val="clear" w:color="auto" w:fill="DBE5F1"/>
            <w:hideMark/>
          </w:tcPr>
          <w:p w:rsidR="00707205" w:rsidRPr="00707205" w:rsidRDefault="00707205" w:rsidP="00707205">
            <w:pPr>
              <w:suppressAutoHyphens w:val="0"/>
              <w:spacing w:before="40" w:after="40" w:line="240" w:lineRule="auto"/>
              <w:rPr>
                <w:b/>
                <w:i/>
                <w:color w:val="000000"/>
                <w:sz w:val="28"/>
                <w:szCs w:val="22"/>
                <w:lang w:eastAsia="en-GB"/>
              </w:rPr>
            </w:pPr>
            <w:r w:rsidRPr="00707205">
              <w:rPr>
                <w:b/>
                <w:i/>
                <w:color w:val="000000"/>
                <w:sz w:val="28"/>
                <w:szCs w:val="22"/>
                <w:lang w:eastAsia="en-GB"/>
              </w:rPr>
              <w:t>Right or area: 22.4. Right to social security</w:t>
            </w:r>
          </w:p>
        </w:tc>
      </w:tr>
      <w:tr w:rsidR="00707205" w:rsidRPr="00707205" w:rsidTr="00707205">
        <w:trPr>
          <w:cantSplit/>
        </w:trPr>
        <w:tc>
          <w:tcPr>
            <w:tcW w:w="452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122.108 Redouble its efforts to develop the Welfare Development Plan 2016-2023, with particular emphasis on the protection and promotion of the rights of older persons (Singapore);</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tcBorders>
              <w:bottom w:val="dotted" w:sz="4" w:space="0" w:color="auto"/>
            </w:tcBorders>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Singapore</w:t>
            </w:r>
          </w:p>
        </w:tc>
        <w:tc>
          <w:tcPr>
            <w:tcW w:w="140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22.4 Right to social security</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older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D111A9">
        <w:trPr>
          <w:cantSplit/>
        </w:trPr>
        <w:tc>
          <w:tcPr>
            <w:tcW w:w="10860" w:type="dxa"/>
            <w:gridSpan w:val="4"/>
            <w:shd w:val="clear" w:color="auto" w:fill="DBE5F1"/>
            <w:hideMark/>
          </w:tcPr>
          <w:p w:rsidR="00707205" w:rsidRPr="00707205" w:rsidRDefault="00707205" w:rsidP="00707205">
            <w:pPr>
              <w:suppressAutoHyphens w:val="0"/>
              <w:spacing w:before="40" w:after="40" w:line="240" w:lineRule="auto"/>
              <w:rPr>
                <w:b/>
                <w:i/>
                <w:color w:val="000000"/>
                <w:sz w:val="28"/>
                <w:szCs w:val="22"/>
                <w:lang w:eastAsia="en-GB"/>
              </w:rPr>
            </w:pPr>
            <w:r w:rsidRPr="00707205">
              <w:rPr>
                <w:b/>
                <w:i/>
                <w:color w:val="000000"/>
                <w:sz w:val="28"/>
                <w:szCs w:val="22"/>
                <w:lang w:eastAsia="en-GB"/>
              </w:rPr>
              <w:t>Right or area: 25. Right to education</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122.110 Continue to work on programmes to motivate and promote education for young people (Nicaragua);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Nicaragua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25 Right to education - General</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children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122.111 Combat school dropouts and increase the number of students who finish secondary education (Bahrain);</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Bahrain</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25 Right to education - General</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children</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122.112 Adopt measures targeted to remedy school dropouts (Djibouti);</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Djibouti</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25 Right to education - General</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children</w:t>
            </w:r>
          </w:p>
        </w:tc>
      </w:tr>
      <w:tr w:rsidR="00707205" w:rsidRPr="00707205" w:rsidTr="00707205">
        <w:trPr>
          <w:cantSplit/>
        </w:trPr>
        <w:tc>
          <w:tcPr>
            <w:tcW w:w="452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122.109 Promote access to education, especially for minorities (Dominican Republic);</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tcBorders>
              <w:bottom w:val="dotted" w:sz="4" w:space="0" w:color="auto"/>
            </w:tcBorders>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Dominican Republic</w:t>
            </w:r>
          </w:p>
        </w:tc>
        <w:tc>
          <w:tcPr>
            <w:tcW w:w="140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25 Right to education - General</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32 Members of minorities</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F357F7">
        <w:trPr>
          <w:cantSplit/>
        </w:trPr>
        <w:tc>
          <w:tcPr>
            <w:tcW w:w="10860" w:type="dxa"/>
            <w:gridSpan w:val="4"/>
            <w:shd w:val="clear" w:color="auto" w:fill="DBE5F1"/>
            <w:hideMark/>
          </w:tcPr>
          <w:p w:rsidR="00707205" w:rsidRPr="00707205" w:rsidRDefault="00707205" w:rsidP="00707205">
            <w:pPr>
              <w:suppressAutoHyphens w:val="0"/>
              <w:spacing w:before="40" w:after="40" w:line="240" w:lineRule="auto"/>
              <w:rPr>
                <w:b/>
                <w:i/>
                <w:color w:val="000000"/>
                <w:sz w:val="28"/>
                <w:szCs w:val="22"/>
                <w:lang w:eastAsia="en-GB"/>
              </w:rPr>
            </w:pPr>
            <w:r w:rsidRPr="00707205">
              <w:rPr>
                <w:b/>
                <w:i/>
                <w:color w:val="000000"/>
                <w:sz w:val="28"/>
                <w:szCs w:val="22"/>
                <w:lang w:eastAsia="en-GB"/>
              </w:rPr>
              <w:t>Right or area: 27. Cultural rights</w:t>
            </w:r>
          </w:p>
        </w:tc>
      </w:tr>
      <w:tr w:rsidR="00707205" w:rsidRPr="00707205" w:rsidTr="00707205">
        <w:trPr>
          <w:cantSplit/>
        </w:trPr>
        <w:tc>
          <w:tcPr>
            <w:tcW w:w="452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122.114 Promote the realization of the right of everyone to take part in cultural life, including by ensuring the facilitation of access to cultural goods, particularly for disadvantaged and marginalized individuals and groups (Albania);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tcBorders>
              <w:bottom w:val="dotted" w:sz="4" w:space="0" w:color="auto"/>
            </w:tcBorders>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Albania</w:t>
            </w:r>
          </w:p>
        </w:tc>
        <w:tc>
          <w:tcPr>
            <w:tcW w:w="140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27 Cultural rights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675BAD">
        <w:trPr>
          <w:cantSplit/>
        </w:trPr>
        <w:tc>
          <w:tcPr>
            <w:tcW w:w="10860" w:type="dxa"/>
            <w:gridSpan w:val="4"/>
            <w:shd w:val="clear" w:color="auto" w:fill="DBE5F1"/>
            <w:hideMark/>
          </w:tcPr>
          <w:p w:rsidR="00707205" w:rsidRPr="00707205" w:rsidRDefault="00707205" w:rsidP="00707205">
            <w:pPr>
              <w:suppressAutoHyphens w:val="0"/>
              <w:spacing w:before="40" w:after="40" w:line="240" w:lineRule="auto"/>
              <w:rPr>
                <w:b/>
                <w:i/>
                <w:color w:val="000000"/>
                <w:sz w:val="28"/>
                <w:szCs w:val="22"/>
                <w:lang w:eastAsia="en-GB"/>
              </w:rPr>
            </w:pPr>
            <w:r w:rsidRPr="00707205">
              <w:rPr>
                <w:b/>
                <w:i/>
                <w:color w:val="000000"/>
                <w:sz w:val="28"/>
                <w:szCs w:val="22"/>
                <w:lang w:eastAsia="en-GB"/>
              </w:rPr>
              <w:t>Right or area: 28.1. Business &amp; human rights</w:t>
            </w:r>
          </w:p>
        </w:tc>
      </w:tr>
      <w:tr w:rsidR="00707205" w:rsidRPr="00707205" w:rsidTr="00707205">
        <w:trPr>
          <w:cantSplit/>
        </w:trPr>
        <w:tc>
          <w:tcPr>
            <w:tcW w:w="452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123.26 Adopt a national action plan to implement the United Nations Guiding Principles on Business and Human Rights (Netherlands);</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A/HRC/32/7/Add.26 - Para. 3</w:t>
            </w:r>
          </w:p>
        </w:tc>
        <w:tc>
          <w:tcPr>
            <w:tcW w:w="1240" w:type="dxa"/>
            <w:tcBorders>
              <w:bottom w:val="dotted" w:sz="4" w:space="0" w:color="auto"/>
            </w:tcBorders>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Netherlands</w:t>
            </w:r>
          </w:p>
        </w:tc>
        <w:tc>
          <w:tcPr>
            <w:tcW w:w="140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Noted</w:t>
            </w:r>
          </w:p>
          <w:p w:rsidR="00707205" w:rsidRPr="00707205" w:rsidRDefault="00707205" w:rsidP="00707205">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28.1 Business &amp; Human Rights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5.2 Institutions &amp; policies - General</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80196F">
        <w:trPr>
          <w:cantSplit/>
        </w:trPr>
        <w:tc>
          <w:tcPr>
            <w:tcW w:w="10860" w:type="dxa"/>
            <w:gridSpan w:val="4"/>
            <w:shd w:val="clear" w:color="auto" w:fill="DBE5F1"/>
            <w:hideMark/>
          </w:tcPr>
          <w:p w:rsidR="00707205" w:rsidRPr="00707205" w:rsidRDefault="00707205" w:rsidP="00707205">
            <w:pPr>
              <w:suppressAutoHyphens w:val="0"/>
              <w:spacing w:before="40" w:after="40" w:line="240" w:lineRule="auto"/>
              <w:rPr>
                <w:b/>
                <w:i/>
                <w:color w:val="000000"/>
                <w:sz w:val="28"/>
                <w:szCs w:val="22"/>
                <w:lang w:eastAsia="en-GB"/>
              </w:rPr>
            </w:pPr>
            <w:r w:rsidRPr="00707205">
              <w:rPr>
                <w:b/>
                <w:i/>
                <w:color w:val="000000"/>
                <w:sz w:val="28"/>
                <w:szCs w:val="22"/>
                <w:lang w:eastAsia="en-GB"/>
              </w:rPr>
              <w:t xml:space="preserve">Right or area: 29.1. Discrimination against women </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122.85 Strengthen the Criminal Code and structures established to fight against violence and discrimination against women, in particular the Office of the Gender Equality and Equal Treatment Commissioner (Belgium);</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Belgium</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29.1 Discrimination against women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5.1 Constitutional and legislative framework</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5.2 Institutions &amp; policies - General</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29.2 Violence against women, trafficking and exploitation of prostitution</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women</w:t>
            </w:r>
          </w:p>
        </w:tc>
      </w:tr>
      <w:tr w:rsidR="00707205" w:rsidRPr="00707205" w:rsidTr="00707205">
        <w:trPr>
          <w:cantSplit/>
        </w:trPr>
        <w:tc>
          <w:tcPr>
            <w:tcW w:w="452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122.52 Provide more opportunities to women in the labour market (Oman);</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tcBorders>
              <w:bottom w:val="dotted" w:sz="4" w:space="0" w:color="auto"/>
            </w:tcBorders>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Oman</w:t>
            </w:r>
          </w:p>
        </w:tc>
        <w:tc>
          <w:tcPr>
            <w:tcW w:w="140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29.1 Discrimination against women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23.1 Right to work</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women</w:t>
            </w:r>
          </w:p>
        </w:tc>
      </w:tr>
      <w:tr w:rsidR="00707205" w:rsidRPr="00707205" w:rsidTr="006F3AB8">
        <w:trPr>
          <w:cantSplit/>
        </w:trPr>
        <w:tc>
          <w:tcPr>
            <w:tcW w:w="10860" w:type="dxa"/>
            <w:gridSpan w:val="4"/>
            <w:shd w:val="clear" w:color="auto" w:fill="DBE5F1"/>
            <w:hideMark/>
          </w:tcPr>
          <w:p w:rsidR="00707205" w:rsidRPr="00707205" w:rsidRDefault="00707205" w:rsidP="00707205">
            <w:pPr>
              <w:suppressAutoHyphens w:val="0"/>
              <w:spacing w:before="40" w:after="40" w:line="240" w:lineRule="auto"/>
              <w:rPr>
                <w:b/>
                <w:i/>
                <w:color w:val="000000"/>
                <w:sz w:val="28"/>
                <w:szCs w:val="22"/>
                <w:lang w:eastAsia="en-GB"/>
              </w:rPr>
            </w:pPr>
            <w:r w:rsidRPr="00707205">
              <w:rPr>
                <w:b/>
                <w:i/>
                <w:color w:val="000000"/>
                <w:sz w:val="28"/>
                <w:szCs w:val="22"/>
                <w:lang w:eastAsia="en-GB"/>
              </w:rPr>
              <w:t>Right or area: 29.2. Gender-based violence</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122.91 Increase efforts to prevent and sanction gender violence and sexual abuse (Costa Rica);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Costa Rica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29.2 Violence against women, trafficking and exploitation of prostitution</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women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122.87 Continue its good efforts to address violence against women and domestic violence, in particular through the ratification of the Council of Europe Convention on Preventing and Combating Violence against Women and Domestic Violence (Latvia);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Latvia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29.2 Violence against women, trafficking and exploitation of prostitution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2.1 Acceptance of international norms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23.2 Right to just and favourable conditions of work</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women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122.88 Continue to prioritize efforts to prevent and tackle violence against women, and work with relevant stakeholders to strengthen the national victim support system (Singapore);</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Singapore</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29.2 Violence against women, trafficking and exploitation of prostitution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5.2 Institutions &amp; policies - General</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women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123.41 Build on efforts to address all forms of violence against women by enacting specific laws that prohibit domestic and sexual violence, including intimate partner violence, and by investigating all allegations of violence, prosecuting perpetrators, and ensuring victims are protected and have access to medical and legal services (Canada);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A/HRC/32/7/Add.41 - Para. 2</w:t>
            </w:r>
          </w:p>
        </w:tc>
        <w:tc>
          <w:tcPr>
            <w:tcW w:w="1240" w:type="dxa"/>
            <w:tcBorders>
              <w:bottom w:val="dotted" w:sz="4" w:space="0" w:color="auto"/>
            </w:tcBorders>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Canada</w:t>
            </w:r>
          </w:p>
        </w:tc>
        <w:tc>
          <w:tcPr>
            <w:tcW w:w="140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29.2 Violence against women, trafficking and exploitation of prostitution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15.1 Administration of justice &amp; fair trial</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5.1 Constitutional and legislative framework</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women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F20638">
        <w:trPr>
          <w:cantSplit/>
        </w:trPr>
        <w:tc>
          <w:tcPr>
            <w:tcW w:w="10860" w:type="dxa"/>
            <w:gridSpan w:val="4"/>
            <w:shd w:val="clear" w:color="auto" w:fill="DBE5F1"/>
            <w:hideMark/>
          </w:tcPr>
          <w:p w:rsidR="00707205" w:rsidRPr="00707205" w:rsidRDefault="00707205" w:rsidP="00707205">
            <w:pPr>
              <w:suppressAutoHyphens w:val="0"/>
              <w:spacing w:before="40" w:after="40" w:line="240" w:lineRule="auto"/>
              <w:rPr>
                <w:b/>
                <w:i/>
                <w:color w:val="000000"/>
                <w:sz w:val="28"/>
                <w:szCs w:val="22"/>
                <w:lang w:eastAsia="en-GB"/>
              </w:rPr>
            </w:pPr>
            <w:r w:rsidRPr="00707205">
              <w:rPr>
                <w:b/>
                <w:i/>
                <w:color w:val="000000"/>
                <w:sz w:val="28"/>
                <w:szCs w:val="22"/>
                <w:lang w:eastAsia="en-GB"/>
              </w:rPr>
              <w:t>Right or area: 30.1. Children: definition, general principles, protection</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122.40 Continue reinforcing its efforts to protect children’s rights (Georgia);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Georgia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30.1 Children: definition; general principles; protection</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children</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122.41 Continue to adopt measures in order to ensure the protection of the rights of the child (Romania);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Romania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30.1 Children: definition; general principles; protection</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children</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122.42 Continue to implement Child Protection Act (Pakistan);</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Pakistan</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30.1 Children: definition; general principles; protection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5.1 Constitutional and legislative framework</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children</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122.97 Continue with efforts to prevent violence against children at schools and other institutions where children are present, to ensure that children are aware of their right to be protected from all forms of violence and of the assistance provided if they are victims of violence (Croatia);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Croatia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30.1 Children: definition; general principles; protection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30.2 Children: family environment and alternative care</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children</w:t>
            </w:r>
          </w:p>
        </w:tc>
      </w:tr>
      <w:tr w:rsidR="00707205" w:rsidRPr="00707205" w:rsidTr="00707205">
        <w:trPr>
          <w:cantSplit/>
        </w:trPr>
        <w:tc>
          <w:tcPr>
            <w:tcW w:w="452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122.39 Continue conducting policy programmes to support the effective implementation of the new Child Protection Act, in particular focusing on prevention and early intervention in cases of child abuse and domestic violence (Finland);</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tcBorders>
              <w:bottom w:val="dotted" w:sz="4" w:space="0" w:color="auto"/>
            </w:tcBorders>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Finland</w:t>
            </w:r>
          </w:p>
        </w:tc>
        <w:tc>
          <w:tcPr>
            <w:tcW w:w="140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30.1 Children: definition; general principles; protection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30.2 Children: family environment and alternative care</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12 Right to physical and moral integrity</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children</w:t>
            </w:r>
          </w:p>
        </w:tc>
      </w:tr>
      <w:tr w:rsidR="00707205" w:rsidRPr="00707205" w:rsidTr="00767257">
        <w:trPr>
          <w:cantSplit/>
        </w:trPr>
        <w:tc>
          <w:tcPr>
            <w:tcW w:w="10860" w:type="dxa"/>
            <w:gridSpan w:val="4"/>
            <w:shd w:val="clear" w:color="auto" w:fill="DBE5F1"/>
            <w:hideMark/>
          </w:tcPr>
          <w:p w:rsidR="00707205" w:rsidRPr="00707205" w:rsidRDefault="00707205" w:rsidP="00707205">
            <w:pPr>
              <w:suppressAutoHyphens w:val="0"/>
              <w:spacing w:before="40" w:after="40" w:line="240" w:lineRule="auto"/>
              <w:rPr>
                <w:b/>
                <w:i/>
                <w:color w:val="000000"/>
                <w:sz w:val="28"/>
                <w:szCs w:val="22"/>
                <w:lang w:eastAsia="en-GB"/>
              </w:rPr>
            </w:pPr>
            <w:r w:rsidRPr="00707205">
              <w:rPr>
                <w:b/>
                <w:i/>
                <w:color w:val="000000"/>
                <w:sz w:val="28"/>
                <w:szCs w:val="22"/>
                <w:lang w:eastAsia="en-GB"/>
              </w:rPr>
              <w:t>Right or area: 30.2. Children: family environment and alternative care</w:t>
            </w:r>
          </w:p>
        </w:tc>
      </w:tr>
      <w:tr w:rsidR="00707205" w:rsidRPr="00707205" w:rsidTr="00707205">
        <w:trPr>
          <w:cantSplit/>
        </w:trPr>
        <w:tc>
          <w:tcPr>
            <w:tcW w:w="452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122.96 Take necessary measures to prevent possible cases of corporal punishment against children in the home and in all other settings (Mexico);</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tcBorders>
              <w:bottom w:val="dotted" w:sz="4" w:space="0" w:color="auto"/>
            </w:tcBorders>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Mexico</w:t>
            </w:r>
          </w:p>
        </w:tc>
        <w:tc>
          <w:tcPr>
            <w:tcW w:w="140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30.2 Children: family environment and alternative care</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30.1 Children: definition; general principles; protection</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children</w:t>
            </w:r>
          </w:p>
        </w:tc>
      </w:tr>
      <w:tr w:rsidR="00707205" w:rsidRPr="00707205" w:rsidTr="00A90CC9">
        <w:trPr>
          <w:cantSplit/>
        </w:trPr>
        <w:tc>
          <w:tcPr>
            <w:tcW w:w="10860" w:type="dxa"/>
            <w:gridSpan w:val="4"/>
            <w:shd w:val="clear" w:color="auto" w:fill="DBE5F1"/>
            <w:hideMark/>
          </w:tcPr>
          <w:p w:rsidR="00707205" w:rsidRPr="00707205" w:rsidRDefault="00707205" w:rsidP="00707205">
            <w:pPr>
              <w:suppressAutoHyphens w:val="0"/>
              <w:spacing w:before="40" w:after="40" w:line="240" w:lineRule="auto"/>
              <w:rPr>
                <w:b/>
                <w:i/>
                <w:color w:val="000000"/>
                <w:sz w:val="28"/>
                <w:szCs w:val="22"/>
                <w:lang w:eastAsia="en-GB"/>
              </w:rPr>
            </w:pPr>
            <w:r w:rsidRPr="00707205">
              <w:rPr>
                <w:b/>
                <w:i/>
                <w:color w:val="000000"/>
                <w:sz w:val="28"/>
                <w:szCs w:val="22"/>
                <w:lang w:eastAsia="en-GB"/>
              </w:rPr>
              <w:t>Right or area: 31. Persons with disabilities</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122.116 Prepare, in consultation with persons with disabilities, a national strategy for the promotion and protection of rights of persons with disabilities, in line with the Convention on the Rights of Persons with Disabilities, and strengthen measures protecting persons with disabilities against discrimination, including through strengthening the Equal Treatment Act in this regard (Czech Republic);</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Czech Republic</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31 Persons with disabilities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5.2 Institutions &amp; policies - General</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persons with disabilities</w:t>
            </w:r>
          </w:p>
        </w:tc>
      </w:tr>
      <w:tr w:rsidR="00707205" w:rsidRPr="00707205" w:rsidTr="00707205">
        <w:trPr>
          <w:cantSplit/>
        </w:trPr>
        <w:tc>
          <w:tcPr>
            <w:tcW w:w="452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122.115 Increase the number of measures for persons with disabilities to obtain appropriate jobs (Bahrain);</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tcBorders>
              <w:bottom w:val="dotted" w:sz="4" w:space="0" w:color="auto"/>
            </w:tcBorders>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Bahrain</w:t>
            </w:r>
          </w:p>
        </w:tc>
        <w:tc>
          <w:tcPr>
            <w:tcW w:w="140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31 Persons with disabilities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23.1 Right to work</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persons with disabilities</w:t>
            </w:r>
          </w:p>
        </w:tc>
      </w:tr>
      <w:tr w:rsidR="00707205" w:rsidRPr="00707205" w:rsidTr="00BB0F7B">
        <w:trPr>
          <w:cantSplit/>
        </w:trPr>
        <w:tc>
          <w:tcPr>
            <w:tcW w:w="10860" w:type="dxa"/>
            <w:gridSpan w:val="4"/>
            <w:shd w:val="clear" w:color="auto" w:fill="DBE5F1"/>
            <w:hideMark/>
          </w:tcPr>
          <w:p w:rsidR="00707205" w:rsidRPr="00707205" w:rsidRDefault="00707205" w:rsidP="00707205">
            <w:pPr>
              <w:suppressAutoHyphens w:val="0"/>
              <w:spacing w:before="40" w:after="40" w:line="240" w:lineRule="auto"/>
              <w:rPr>
                <w:b/>
                <w:i/>
                <w:color w:val="000000"/>
                <w:sz w:val="28"/>
                <w:szCs w:val="22"/>
                <w:lang w:eastAsia="en-GB"/>
              </w:rPr>
            </w:pPr>
            <w:r w:rsidRPr="00707205">
              <w:rPr>
                <w:b/>
                <w:i/>
                <w:color w:val="000000"/>
                <w:sz w:val="28"/>
                <w:szCs w:val="22"/>
                <w:lang w:eastAsia="en-GB"/>
              </w:rPr>
              <w:t>Right or area: 32. Members of minorities</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123.50 Further guarantee the status and rights of national ethnic and linguistic minorities on the legislative and judicial front as well as in the policy front (China);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A/HRC/32/7/Add.50 - Para. 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China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32 Members of minorities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5.1 Constitutional and legislative framework</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judiciary</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122.119 Assess the overall situation of the Roma community and adopt a comprehensive strategy to tackle discrimination and other problems faced by that community (Albania);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Albania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32 Members of minorities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123.51 Provide the necessary status to languages of minorities and create conditions where minorities do not fear of discrimination (Belarus);</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A/HRC/32/7/Add.51 - Para. 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Belarus</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32 Members of minorities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122.120 Intensify efforts to address the disadvantages faced by minority groups with regard to employment and remuneration based on language proficiency (Norway);</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Norway</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32 Members of minorities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23.1 Right to work</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23.2 Right to just and favourable conditions of work</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123.52 Fulfil its obligations under the International Covenant on Economic, Social and Cultural Rights so that the Russian-speaking linguistic minority fully enjoys the right to equal opportunities in the labour market (Iceland);</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A/HRC/32/7/Add.52 - Para. 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Iceland</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32 Members of minorities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8 Equality &amp; non-discrimination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23.1 Right to work</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122.53 Take measures, while fully respecting freedom of expression, to curtail stereotyping of minorities, particularly the Muslim community in the society (Iran (Islamic Republic of));</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 xml:space="preserve">Iran (Islamic Republic of) </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32 Members of minorities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14.3 Freedom of opinion and expression</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122.54 Adopt measures to restrict the use of stereotypes towards minorities in the media and to promote the use of minority languages in the mass media and the press (Cuba);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Cuba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32 Members of minorities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14.3 Freedom of opinion and expression</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media</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123.44 Consider additional safeguards for minorities in the criminal justice system, namely to introduce guarantees with respect to the right to use a minority language in all stages of the criminal proceedings (Serbia);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A/HRC/32/7/Add.44 - Para. 3</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Serbia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Noted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32 Members of minorities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15.1 Administration of justice &amp; fair trial</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122.121 Expand mechanisms aimed at ensuring consultation with people belonging to national minorities and that the representatives of these minorities participate effectively in making decisions that affect them (Cuba);</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Cuba</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32 Members of minorities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18 Right to participation in public affairs and right to vote</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122.122 Continue strengthening the integration programmes of national minorities to ensure their economic, social and cultural rights (Chile);</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Chile</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32 Members of minorities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21 Economic, social &amp; cultural rights - general measures of implementation</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tc>
      </w:tr>
      <w:tr w:rsidR="00707205" w:rsidRPr="00707205" w:rsidTr="00707205">
        <w:trPr>
          <w:cantSplit/>
        </w:trPr>
        <w:tc>
          <w:tcPr>
            <w:tcW w:w="452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122.118 Grant access to quality education for Roma children in mainstream schools (Portugal);</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tcBorders>
              <w:bottom w:val="dotted" w:sz="4" w:space="0" w:color="auto"/>
            </w:tcBorders>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Portugal</w:t>
            </w:r>
          </w:p>
        </w:tc>
        <w:tc>
          <w:tcPr>
            <w:tcW w:w="140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32 Members of minorities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25 Right to education - General</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children</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minorities/ racial, ethnic, linguistic, religious or descent-based groups</w:t>
            </w:r>
          </w:p>
        </w:tc>
      </w:tr>
      <w:tr w:rsidR="00707205" w:rsidRPr="00707205" w:rsidTr="00142236">
        <w:trPr>
          <w:cantSplit/>
        </w:trPr>
        <w:tc>
          <w:tcPr>
            <w:tcW w:w="10860" w:type="dxa"/>
            <w:gridSpan w:val="4"/>
            <w:shd w:val="clear" w:color="auto" w:fill="DBE5F1"/>
            <w:hideMark/>
          </w:tcPr>
          <w:p w:rsidR="00707205" w:rsidRPr="00707205" w:rsidRDefault="00707205" w:rsidP="00707205">
            <w:pPr>
              <w:suppressAutoHyphens w:val="0"/>
              <w:spacing w:before="40" w:after="40" w:line="240" w:lineRule="auto"/>
              <w:rPr>
                <w:b/>
                <w:i/>
                <w:color w:val="000000"/>
                <w:sz w:val="28"/>
                <w:szCs w:val="22"/>
                <w:lang w:eastAsia="en-GB"/>
              </w:rPr>
            </w:pPr>
            <w:r w:rsidRPr="00707205">
              <w:rPr>
                <w:b/>
                <w:i/>
                <w:color w:val="000000"/>
                <w:sz w:val="28"/>
                <w:szCs w:val="22"/>
                <w:lang w:eastAsia="en-GB"/>
              </w:rPr>
              <w:t>Right or area: 34. Migrants</w:t>
            </w:r>
          </w:p>
        </w:tc>
      </w:tr>
      <w:tr w:rsidR="00707205" w:rsidRPr="00707205" w:rsidTr="00707205">
        <w:trPr>
          <w:cantSplit/>
        </w:trPr>
        <w:tc>
          <w:tcPr>
            <w:tcW w:w="452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122.123 Continue its efforts in providing migrants and other sectors in vulnerable situations greater access to health, education and other social services, in the face of an increased number of migrants entering Europe (Philippines);</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tcBorders>
              <w:bottom w:val="dotted" w:sz="4" w:space="0" w:color="auto"/>
            </w:tcBorders>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Philippines</w:t>
            </w:r>
          </w:p>
        </w:tc>
        <w:tc>
          <w:tcPr>
            <w:tcW w:w="140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34 Migrants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24 Right to health - General</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25 Right to education - General</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migrants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tc>
      </w:tr>
      <w:tr w:rsidR="00707205" w:rsidRPr="00707205" w:rsidTr="00ED4149">
        <w:trPr>
          <w:cantSplit/>
        </w:trPr>
        <w:tc>
          <w:tcPr>
            <w:tcW w:w="10860" w:type="dxa"/>
            <w:gridSpan w:val="4"/>
            <w:shd w:val="clear" w:color="auto" w:fill="DBE5F1"/>
            <w:hideMark/>
          </w:tcPr>
          <w:p w:rsidR="00707205" w:rsidRPr="00707205" w:rsidRDefault="00707205" w:rsidP="00707205">
            <w:pPr>
              <w:suppressAutoHyphens w:val="0"/>
              <w:spacing w:before="40" w:after="40" w:line="240" w:lineRule="auto"/>
              <w:rPr>
                <w:b/>
                <w:i/>
                <w:color w:val="000000"/>
                <w:sz w:val="28"/>
                <w:szCs w:val="22"/>
                <w:lang w:eastAsia="en-GB"/>
              </w:rPr>
            </w:pPr>
            <w:r w:rsidRPr="00707205">
              <w:rPr>
                <w:b/>
                <w:i/>
                <w:color w:val="000000"/>
                <w:sz w:val="28"/>
                <w:szCs w:val="22"/>
                <w:lang w:eastAsia="en-GB"/>
              </w:rPr>
              <w:t xml:space="preserve">Right or area: 35. Refugees &amp; internally displaced persons (IDPs) </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122.126 Further strengthen its norms, in conformity with the provisions of the Refugee Conventions, including procedures for asylum request, non-refoulement and access to legal advice, among others (Chile).</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Chile</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35 Refugees &amp; internally displaced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5.1 Constitutional and legislative framework</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refugees and asylum-seekers</w:t>
            </w:r>
          </w:p>
        </w:tc>
      </w:tr>
      <w:tr w:rsidR="00707205" w:rsidRPr="00707205" w:rsidTr="00707205">
        <w:trPr>
          <w:cantSplit/>
        </w:trPr>
        <w:tc>
          <w:tcPr>
            <w:tcW w:w="452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123.55 Avoid detaining asylum seekers and ensure all asylum seekers the right to lodge asylum applications at border-crossing points and in transit zones (Brazil).</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A/HRC/32/7/Add.55 - Para. 3</w:t>
            </w:r>
          </w:p>
        </w:tc>
        <w:tc>
          <w:tcPr>
            <w:tcW w:w="1240" w:type="dxa"/>
            <w:tcBorders>
              <w:bottom w:val="dotted" w:sz="4" w:space="0" w:color="auto"/>
            </w:tcBorders>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Brazil</w:t>
            </w:r>
          </w:p>
        </w:tc>
        <w:tc>
          <w:tcPr>
            <w:tcW w:w="1400" w:type="dxa"/>
            <w:tcBorders>
              <w:bottom w:val="dotted" w:sz="4" w:space="0" w:color="auto"/>
            </w:tcBorders>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Noted</w:t>
            </w:r>
          </w:p>
          <w:p w:rsidR="00707205" w:rsidRPr="00707205" w:rsidRDefault="00707205" w:rsidP="00707205">
            <w:pPr>
              <w:suppressAutoHyphens w:val="0"/>
              <w:spacing w:before="40" w:after="40" w:line="240" w:lineRule="auto"/>
              <w:rPr>
                <w:color w:val="000000"/>
                <w:szCs w:val="22"/>
                <w:lang w:eastAsia="en-GB"/>
              </w:rPr>
            </w:pPr>
          </w:p>
        </w:tc>
        <w:tc>
          <w:tcPr>
            <w:tcW w:w="3700" w:type="dxa"/>
            <w:tcBorders>
              <w:bottom w:val="dotted" w:sz="4" w:space="0" w:color="auto"/>
            </w:tcBorders>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35 Refugees &amp; internally displaced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13.3 Arbitrary arrest and detention</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persons deprived of their liberty</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refugees and asylum-seekers</w:t>
            </w:r>
          </w:p>
        </w:tc>
      </w:tr>
      <w:tr w:rsidR="00707205" w:rsidRPr="00707205" w:rsidTr="00B92C76">
        <w:trPr>
          <w:cantSplit/>
        </w:trPr>
        <w:tc>
          <w:tcPr>
            <w:tcW w:w="10860" w:type="dxa"/>
            <w:gridSpan w:val="4"/>
            <w:shd w:val="clear" w:color="auto" w:fill="DBE5F1"/>
            <w:hideMark/>
          </w:tcPr>
          <w:p w:rsidR="00707205" w:rsidRPr="00707205" w:rsidRDefault="00707205" w:rsidP="00707205">
            <w:pPr>
              <w:suppressAutoHyphens w:val="0"/>
              <w:spacing w:before="40" w:after="40" w:line="240" w:lineRule="auto"/>
              <w:rPr>
                <w:b/>
                <w:i/>
                <w:color w:val="000000"/>
                <w:sz w:val="28"/>
                <w:szCs w:val="22"/>
                <w:lang w:eastAsia="en-GB"/>
              </w:rPr>
            </w:pPr>
            <w:r w:rsidRPr="00707205">
              <w:rPr>
                <w:b/>
                <w:i/>
                <w:color w:val="000000"/>
                <w:sz w:val="28"/>
                <w:szCs w:val="22"/>
                <w:lang w:eastAsia="en-GB"/>
              </w:rPr>
              <w:t>Right or area: 42. Follow-up to UPR</w:t>
            </w:r>
          </w:p>
        </w:tc>
      </w:tr>
      <w:tr w:rsidR="00707205" w:rsidRPr="00707205" w:rsidTr="00707205">
        <w:trPr>
          <w:cantSplit/>
        </w:trPr>
        <w:tc>
          <w:tcPr>
            <w:tcW w:w="452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122.44 Engage civil society in the follow-up implementation process of the universal periodic review recommendations (Poland);</w:t>
            </w:r>
          </w:p>
          <w:p w:rsidR="00707205" w:rsidRPr="00707205" w:rsidRDefault="00707205" w:rsidP="00707205">
            <w:pPr>
              <w:suppressAutoHyphens w:val="0"/>
              <w:spacing w:before="40" w:after="40" w:line="240" w:lineRule="auto"/>
              <w:rPr>
                <w:color w:val="000000"/>
                <w:szCs w:val="22"/>
                <w:lang w:eastAsia="en-GB"/>
              </w:rPr>
            </w:pPr>
            <w:r w:rsidRPr="00707205">
              <w:rPr>
                <w:b/>
                <w:color w:val="000000"/>
                <w:szCs w:val="22"/>
                <w:lang w:eastAsia="en-GB"/>
              </w:rPr>
              <w:t>Source of position:</w:t>
            </w:r>
            <w:r w:rsidRPr="00707205">
              <w:rPr>
                <w:color w:val="000000"/>
                <w:szCs w:val="22"/>
                <w:lang w:eastAsia="en-GB"/>
              </w:rPr>
              <w:t xml:space="preserve"> A/HRC/32/7 - Para. 122</w:t>
            </w:r>
          </w:p>
        </w:tc>
        <w:tc>
          <w:tcPr>
            <w:tcW w:w="1240" w:type="dxa"/>
            <w:shd w:val="clear" w:color="auto" w:fill="auto"/>
            <w:hideMark/>
          </w:tcPr>
          <w:p w:rsidR="00707205" w:rsidRPr="00707205" w:rsidRDefault="00707205" w:rsidP="00707205">
            <w:pPr>
              <w:suppressAutoHyphens w:val="0"/>
              <w:spacing w:before="40" w:after="40" w:line="240" w:lineRule="auto"/>
              <w:rPr>
                <w:color w:val="000000"/>
                <w:szCs w:val="22"/>
                <w:lang w:eastAsia="en-GB"/>
              </w:rPr>
            </w:pPr>
            <w:r w:rsidRPr="00707205">
              <w:rPr>
                <w:color w:val="000000"/>
                <w:szCs w:val="22"/>
                <w:lang w:eastAsia="en-GB"/>
              </w:rPr>
              <w:t>Poland</w:t>
            </w:r>
          </w:p>
        </w:tc>
        <w:tc>
          <w:tcPr>
            <w:tcW w:w="1400" w:type="dxa"/>
            <w:shd w:val="clear" w:color="auto" w:fill="auto"/>
            <w:hideMark/>
          </w:tcPr>
          <w:p w:rsidR="00707205" w:rsidRDefault="00707205" w:rsidP="00707205">
            <w:pPr>
              <w:suppressAutoHyphens w:val="0"/>
              <w:spacing w:before="40" w:after="40" w:line="240" w:lineRule="auto"/>
              <w:rPr>
                <w:color w:val="000000"/>
                <w:szCs w:val="22"/>
                <w:lang w:eastAsia="en-GB"/>
              </w:rPr>
            </w:pPr>
            <w:r w:rsidRPr="00707205">
              <w:rPr>
                <w:color w:val="000000"/>
                <w:szCs w:val="22"/>
                <w:lang w:eastAsia="en-GB"/>
              </w:rPr>
              <w:t>Supported</w:t>
            </w:r>
          </w:p>
          <w:p w:rsidR="00707205" w:rsidRPr="00707205" w:rsidRDefault="00707205" w:rsidP="00707205">
            <w:pPr>
              <w:suppressAutoHyphens w:val="0"/>
              <w:spacing w:before="40" w:after="40" w:line="240" w:lineRule="auto"/>
              <w:rPr>
                <w:color w:val="000000"/>
                <w:szCs w:val="22"/>
                <w:lang w:eastAsia="en-GB"/>
              </w:rPr>
            </w:pPr>
          </w:p>
        </w:tc>
        <w:tc>
          <w:tcPr>
            <w:tcW w:w="3700" w:type="dxa"/>
            <w:shd w:val="clear" w:color="auto" w:fill="auto"/>
            <w:hideMark/>
          </w:tcPr>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42 Follow-up to UPR</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7.1 Context, statistics, budget, dissemination, civil society</w:t>
            </w:r>
          </w:p>
          <w:p w:rsidR="00707205" w:rsidRPr="00707205" w:rsidRDefault="00707205" w:rsidP="00707205">
            <w:pPr>
              <w:suppressAutoHyphens w:val="0"/>
              <w:spacing w:line="240" w:lineRule="auto"/>
              <w:rPr>
                <w:color w:val="000000"/>
                <w:sz w:val="16"/>
                <w:szCs w:val="22"/>
                <w:lang w:eastAsia="en-GB"/>
              </w:rPr>
            </w:pPr>
            <w:r w:rsidRPr="00707205">
              <w:rPr>
                <w:b/>
                <w:color w:val="000000"/>
                <w:sz w:val="16"/>
                <w:szCs w:val="22"/>
                <w:lang w:eastAsia="en-GB"/>
              </w:rPr>
              <w:t>Affected persons:</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general</w:t>
            </w:r>
          </w:p>
          <w:p w:rsidR="00707205" w:rsidRPr="00707205" w:rsidRDefault="00707205" w:rsidP="00707205">
            <w:pPr>
              <w:suppressAutoHyphens w:val="0"/>
              <w:spacing w:line="240" w:lineRule="auto"/>
              <w:rPr>
                <w:color w:val="000000"/>
                <w:sz w:val="16"/>
                <w:szCs w:val="22"/>
                <w:lang w:eastAsia="en-GB"/>
              </w:rPr>
            </w:pPr>
            <w:r w:rsidRPr="00707205">
              <w:rPr>
                <w:color w:val="000000"/>
                <w:sz w:val="16"/>
                <w:szCs w:val="22"/>
                <w:lang w:eastAsia="en-GB"/>
              </w:rPr>
              <w:t>- human rights defenders</w:t>
            </w:r>
          </w:p>
        </w:tc>
      </w:tr>
    </w:tbl>
    <w:p w:rsidR="00E33392" w:rsidRPr="00A04131" w:rsidRDefault="00E33392" w:rsidP="00D53ABE">
      <w:pPr>
        <w:rPr>
          <w:sz w:val="22"/>
          <w:szCs w:val="22"/>
        </w:rPr>
      </w:pPr>
    </w:p>
    <w:sectPr w:rsidR="00E33392" w:rsidRPr="00A04131" w:rsidSect="00276FA2">
      <w:headerReference w:type="default" r:id="rId8"/>
      <w:footerReference w:type="default" r:id="rId9"/>
      <w:endnotePr>
        <w:numFmt w:val="decimal"/>
      </w:endnotePr>
      <w:pgSz w:w="11907" w:h="16840" w:code="9"/>
      <w:pgMar w:top="567" w:right="567" w:bottom="567" w:left="567"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6D2" w:rsidRDefault="002126D2"/>
  </w:endnote>
  <w:endnote w:type="continuationSeparator" w:id="0">
    <w:p w:rsidR="002126D2" w:rsidRDefault="002126D2"/>
  </w:endnote>
  <w:endnote w:type="continuationNotice" w:id="1">
    <w:p w:rsidR="002126D2" w:rsidRDefault="002126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660" w:rsidRDefault="00685660">
    <w:pPr>
      <w:pStyle w:val="Footer"/>
    </w:pPr>
  </w:p>
  <w:p w:rsidR="00685660" w:rsidRDefault="00685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6D2" w:rsidRPr="000B175B" w:rsidRDefault="002126D2" w:rsidP="000B175B">
      <w:pPr>
        <w:tabs>
          <w:tab w:val="right" w:pos="2155"/>
        </w:tabs>
        <w:spacing w:after="80"/>
        <w:ind w:left="680"/>
        <w:rPr>
          <w:u w:val="single"/>
        </w:rPr>
      </w:pPr>
      <w:r>
        <w:rPr>
          <w:u w:val="single"/>
        </w:rPr>
        <w:tab/>
      </w:r>
    </w:p>
  </w:footnote>
  <w:footnote w:type="continuationSeparator" w:id="0">
    <w:p w:rsidR="002126D2" w:rsidRPr="00FC68B7" w:rsidRDefault="002126D2" w:rsidP="00FC68B7">
      <w:pPr>
        <w:tabs>
          <w:tab w:val="left" w:pos="2155"/>
        </w:tabs>
        <w:spacing w:after="80"/>
        <w:ind w:left="680"/>
        <w:rPr>
          <w:u w:val="single"/>
        </w:rPr>
      </w:pPr>
      <w:r>
        <w:rPr>
          <w:u w:val="single"/>
        </w:rPr>
        <w:tab/>
      </w:r>
    </w:p>
  </w:footnote>
  <w:footnote w:type="continuationNotice" w:id="1">
    <w:p w:rsidR="002126D2" w:rsidRDefault="002126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5660" w:rsidRPr="004B3BFD" w:rsidRDefault="00685660" w:rsidP="00D237C6">
    <w:pPr>
      <w:suppressAutoHyphens w:val="0"/>
      <w:spacing w:line="240" w:lineRule="auto"/>
      <w:rPr>
        <w:rFonts w:ascii="Calibri" w:hAnsi="Calibri"/>
        <w:color w:val="000000"/>
        <w:sz w:val="24"/>
        <w:szCs w:val="24"/>
        <w:lang w:eastAsia="en-GB"/>
      </w:rPr>
    </w:pPr>
    <w:r w:rsidRPr="00D237C6">
      <w:rPr>
        <w:rFonts w:ascii="Calibri" w:hAnsi="Calibri"/>
        <w:b/>
        <w:color w:val="000000"/>
        <w:sz w:val="28"/>
        <w:szCs w:val="28"/>
        <w:lang w:eastAsia="en-GB"/>
      </w:rPr>
      <w:t xml:space="preserve">UPR of </w:t>
    </w:r>
    <w:r w:rsidR="00707205">
      <w:rPr>
        <w:rFonts w:ascii="Calibri" w:hAnsi="Calibri"/>
        <w:b/>
        <w:color w:val="000000"/>
        <w:sz w:val="28"/>
        <w:szCs w:val="28"/>
        <w:lang w:eastAsia="en-GB"/>
      </w:rPr>
      <w:t>Estonia</w:t>
    </w:r>
    <w:r w:rsidRPr="00D237C6">
      <w:rPr>
        <w:rFonts w:ascii="Calibri" w:hAnsi="Calibri"/>
        <w:b/>
        <w:color w:val="000000"/>
        <w:sz w:val="28"/>
        <w:szCs w:val="28"/>
        <w:lang w:eastAsia="en-GB"/>
      </w:rPr>
      <w:t xml:space="preserve"> - Second Cycle</w:t>
    </w:r>
    <w:r>
      <w:rPr>
        <w:rFonts w:ascii="Calibri" w:hAnsi="Calibri"/>
        <w:color w:val="000000"/>
        <w:sz w:val="24"/>
        <w:szCs w:val="28"/>
        <w:lang w:eastAsia="en-GB"/>
      </w:rPr>
      <w:tab/>
    </w:r>
    <w:r w:rsidRPr="002E17A9">
      <w:rPr>
        <w:rFonts w:ascii="Calibri" w:hAnsi="Calibri"/>
        <w:b/>
        <w:color w:val="000000"/>
        <w:sz w:val="24"/>
        <w:szCs w:val="28"/>
        <w:lang w:eastAsia="en-GB"/>
      </w:rPr>
      <w:t>Thematic list of recommendations</w:t>
    </w:r>
    <w:r>
      <w:rPr>
        <w:rFonts w:ascii="Calibri" w:hAnsi="Calibri"/>
        <w:color w:val="000000"/>
        <w:sz w:val="24"/>
        <w:szCs w:val="28"/>
        <w:lang w:eastAsia="en-GB"/>
      </w:rPr>
      <w:tab/>
    </w:r>
    <w:r>
      <w:rPr>
        <w:rFonts w:ascii="Calibri" w:hAnsi="Calibri"/>
        <w:color w:val="000000"/>
        <w:sz w:val="24"/>
        <w:szCs w:val="28"/>
        <w:lang w:eastAsia="en-GB"/>
      </w:rPr>
      <w:tab/>
    </w:r>
    <w:r>
      <w:rPr>
        <w:rFonts w:ascii="Calibri" w:hAnsi="Calibri"/>
        <w:color w:val="000000"/>
        <w:sz w:val="24"/>
        <w:szCs w:val="28"/>
        <w:lang w:eastAsia="en-GB"/>
      </w:rPr>
      <w:tab/>
    </w:r>
    <w:r w:rsidRPr="002E17A9">
      <w:rPr>
        <w:rFonts w:ascii="Calibri" w:hAnsi="Calibri"/>
        <w:b/>
        <w:color w:val="000000"/>
        <w:sz w:val="24"/>
        <w:szCs w:val="28"/>
        <w:lang w:eastAsia="en-GB"/>
      </w:rPr>
      <w:t xml:space="preserve">Page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PAGE   \* MERGEFORMAT </w:instrText>
    </w:r>
    <w:r w:rsidRPr="002E17A9">
      <w:rPr>
        <w:rFonts w:ascii="Calibri" w:hAnsi="Calibri"/>
        <w:b/>
        <w:color w:val="000000"/>
        <w:sz w:val="24"/>
        <w:szCs w:val="28"/>
        <w:lang w:eastAsia="en-GB"/>
      </w:rPr>
      <w:fldChar w:fldCharType="separate"/>
    </w:r>
    <w:r w:rsidR="003217B8">
      <w:rPr>
        <w:rFonts w:ascii="Calibri" w:hAnsi="Calibri"/>
        <w:b/>
        <w:noProof/>
        <w:color w:val="000000"/>
        <w:sz w:val="24"/>
        <w:szCs w:val="28"/>
        <w:lang w:eastAsia="en-GB"/>
      </w:rPr>
      <w:t>1</w:t>
    </w:r>
    <w:r w:rsidRPr="002E17A9">
      <w:rPr>
        <w:rFonts w:ascii="Calibri" w:hAnsi="Calibri"/>
        <w:b/>
        <w:color w:val="000000"/>
        <w:sz w:val="24"/>
        <w:szCs w:val="28"/>
        <w:lang w:eastAsia="en-GB"/>
      </w:rPr>
      <w:fldChar w:fldCharType="end"/>
    </w:r>
    <w:r w:rsidRPr="002E17A9">
      <w:rPr>
        <w:rFonts w:ascii="Calibri" w:hAnsi="Calibri"/>
        <w:b/>
        <w:color w:val="000000"/>
        <w:sz w:val="24"/>
        <w:szCs w:val="28"/>
        <w:lang w:eastAsia="en-GB"/>
      </w:rPr>
      <w:t xml:space="preserve"> of </w:t>
    </w:r>
    <w:r w:rsidRPr="002E17A9">
      <w:rPr>
        <w:rFonts w:ascii="Calibri" w:hAnsi="Calibri"/>
        <w:b/>
        <w:color w:val="000000"/>
        <w:sz w:val="24"/>
        <w:szCs w:val="28"/>
        <w:lang w:eastAsia="en-GB"/>
      </w:rPr>
      <w:fldChar w:fldCharType="begin"/>
    </w:r>
    <w:r w:rsidRPr="002E17A9">
      <w:rPr>
        <w:rFonts w:ascii="Calibri" w:hAnsi="Calibri"/>
        <w:b/>
        <w:color w:val="000000"/>
        <w:sz w:val="24"/>
        <w:szCs w:val="28"/>
        <w:lang w:eastAsia="en-GB"/>
      </w:rPr>
      <w:instrText xml:space="preserve"> NUMPAGES   \* MERGEFORMAT </w:instrText>
    </w:r>
    <w:r w:rsidRPr="002E17A9">
      <w:rPr>
        <w:rFonts w:ascii="Calibri" w:hAnsi="Calibri"/>
        <w:b/>
        <w:color w:val="000000"/>
        <w:sz w:val="24"/>
        <w:szCs w:val="28"/>
        <w:lang w:eastAsia="en-GB"/>
      </w:rPr>
      <w:fldChar w:fldCharType="separate"/>
    </w:r>
    <w:r w:rsidR="003217B8">
      <w:rPr>
        <w:rFonts w:ascii="Calibri" w:hAnsi="Calibri"/>
        <w:b/>
        <w:noProof/>
        <w:color w:val="000000"/>
        <w:sz w:val="24"/>
        <w:szCs w:val="28"/>
        <w:lang w:eastAsia="en-GB"/>
      </w:rPr>
      <w:t>21</w:t>
    </w:r>
    <w:r w:rsidRPr="002E17A9">
      <w:rPr>
        <w:rFonts w:ascii="Calibri" w:hAnsi="Calibri"/>
        <w:b/>
        <w:color w:val="000000"/>
        <w:sz w:val="24"/>
        <w:szCs w:val="28"/>
        <w:lang w:eastAsia="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26D2"/>
    <w:rsid w:val="00002A7D"/>
    <w:rsid w:val="000038A8"/>
    <w:rsid w:val="00005EE4"/>
    <w:rsid w:val="00006790"/>
    <w:rsid w:val="00027624"/>
    <w:rsid w:val="00027A50"/>
    <w:rsid w:val="00034BE1"/>
    <w:rsid w:val="00040196"/>
    <w:rsid w:val="00050F6B"/>
    <w:rsid w:val="00057D92"/>
    <w:rsid w:val="000678CD"/>
    <w:rsid w:val="0007091A"/>
    <w:rsid w:val="00072C8C"/>
    <w:rsid w:val="00081CE0"/>
    <w:rsid w:val="00084D30"/>
    <w:rsid w:val="00087744"/>
    <w:rsid w:val="00090320"/>
    <w:rsid w:val="000931C0"/>
    <w:rsid w:val="000A2E09"/>
    <w:rsid w:val="000B175B"/>
    <w:rsid w:val="000B33CE"/>
    <w:rsid w:val="000B3A0F"/>
    <w:rsid w:val="000C16CE"/>
    <w:rsid w:val="000C7963"/>
    <w:rsid w:val="000D5CE6"/>
    <w:rsid w:val="000E0415"/>
    <w:rsid w:val="000E2FF9"/>
    <w:rsid w:val="000E3DCF"/>
    <w:rsid w:val="000F56E2"/>
    <w:rsid w:val="000F7715"/>
    <w:rsid w:val="000F7B6F"/>
    <w:rsid w:val="000F7B76"/>
    <w:rsid w:val="00145A07"/>
    <w:rsid w:val="001561B0"/>
    <w:rsid w:val="00156B99"/>
    <w:rsid w:val="00166124"/>
    <w:rsid w:val="00166158"/>
    <w:rsid w:val="0018490B"/>
    <w:rsid w:val="00184DDA"/>
    <w:rsid w:val="001900CD"/>
    <w:rsid w:val="00192E36"/>
    <w:rsid w:val="001A0452"/>
    <w:rsid w:val="001A3FA6"/>
    <w:rsid w:val="001B4B04"/>
    <w:rsid w:val="001B5875"/>
    <w:rsid w:val="001C4B9C"/>
    <w:rsid w:val="001C6663"/>
    <w:rsid w:val="001C7895"/>
    <w:rsid w:val="001D26DF"/>
    <w:rsid w:val="001F1599"/>
    <w:rsid w:val="001F19C4"/>
    <w:rsid w:val="002043F0"/>
    <w:rsid w:val="00211E0B"/>
    <w:rsid w:val="002126D2"/>
    <w:rsid w:val="0023098D"/>
    <w:rsid w:val="00232575"/>
    <w:rsid w:val="002373AF"/>
    <w:rsid w:val="00246784"/>
    <w:rsid w:val="00247258"/>
    <w:rsid w:val="00247D90"/>
    <w:rsid w:val="00257CAC"/>
    <w:rsid w:val="00276FA2"/>
    <w:rsid w:val="0029487A"/>
    <w:rsid w:val="002974E9"/>
    <w:rsid w:val="002A7F94"/>
    <w:rsid w:val="002B109A"/>
    <w:rsid w:val="002B64A9"/>
    <w:rsid w:val="002C1384"/>
    <w:rsid w:val="002C6D45"/>
    <w:rsid w:val="002D06FB"/>
    <w:rsid w:val="002D6E53"/>
    <w:rsid w:val="002E17A9"/>
    <w:rsid w:val="002E3E4B"/>
    <w:rsid w:val="002F046D"/>
    <w:rsid w:val="00301764"/>
    <w:rsid w:val="00317840"/>
    <w:rsid w:val="003217B8"/>
    <w:rsid w:val="0032210F"/>
    <w:rsid w:val="003225DB"/>
    <w:rsid w:val="003229D8"/>
    <w:rsid w:val="00336C97"/>
    <w:rsid w:val="00342432"/>
    <w:rsid w:val="00352D4B"/>
    <w:rsid w:val="0035638C"/>
    <w:rsid w:val="00364D13"/>
    <w:rsid w:val="003709D8"/>
    <w:rsid w:val="0037790B"/>
    <w:rsid w:val="00380A9A"/>
    <w:rsid w:val="003812A1"/>
    <w:rsid w:val="003A46BB"/>
    <w:rsid w:val="003A4EC7"/>
    <w:rsid w:val="003A7295"/>
    <w:rsid w:val="003B1F60"/>
    <w:rsid w:val="003B3BA2"/>
    <w:rsid w:val="003C2CC4"/>
    <w:rsid w:val="003D4B23"/>
    <w:rsid w:val="003E278A"/>
    <w:rsid w:val="003E2C7D"/>
    <w:rsid w:val="003F2AA0"/>
    <w:rsid w:val="00413520"/>
    <w:rsid w:val="004157A2"/>
    <w:rsid w:val="00424309"/>
    <w:rsid w:val="004325CB"/>
    <w:rsid w:val="00440A07"/>
    <w:rsid w:val="00441C9D"/>
    <w:rsid w:val="004506F7"/>
    <w:rsid w:val="00451982"/>
    <w:rsid w:val="00462880"/>
    <w:rsid w:val="00476F24"/>
    <w:rsid w:val="00480B12"/>
    <w:rsid w:val="00494310"/>
    <w:rsid w:val="004951FF"/>
    <w:rsid w:val="00496EF7"/>
    <w:rsid w:val="004A4F78"/>
    <w:rsid w:val="004B3BFD"/>
    <w:rsid w:val="004B4FE6"/>
    <w:rsid w:val="004C4252"/>
    <w:rsid w:val="004C55B0"/>
    <w:rsid w:val="004C6B7B"/>
    <w:rsid w:val="004D5696"/>
    <w:rsid w:val="004E4C0A"/>
    <w:rsid w:val="004E517A"/>
    <w:rsid w:val="004F6BA0"/>
    <w:rsid w:val="005013ED"/>
    <w:rsid w:val="00503805"/>
    <w:rsid w:val="00503BEA"/>
    <w:rsid w:val="00512A73"/>
    <w:rsid w:val="00516A1F"/>
    <w:rsid w:val="00520A6C"/>
    <w:rsid w:val="00527ECF"/>
    <w:rsid w:val="00532EA8"/>
    <w:rsid w:val="00533616"/>
    <w:rsid w:val="00535ABA"/>
    <w:rsid w:val="0053768B"/>
    <w:rsid w:val="005420F2"/>
    <w:rsid w:val="0054285C"/>
    <w:rsid w:val="00546224"/>
    <w:rsid w:val="00555FAB"/>
    <w:rsid w:val="0056237B"/>
    <w:rsid w:val="0056324F"/>
    <w:rsid w:val="00583959"/>
    <w:rsid w:val="0058410E"/>
    <w:rsid w:val="00584173"/>
    <w:rsid w:val="005921BD"/>
    <w:rsid w:val="00595520"/>
    <w:rsid w:val="005A3211"/>
    <w:rsid w:val="005A3A2D"/>
    <w:rsid w:val="005A4018"/>
    <w:rsid w:val="005A44B9"/>
    <w:rsid w:val="005B1BA0"/>
    <w:rsid w:val="005B3DB3"/>
    <w:rsid w:val="005B4DBF"/>
    <w:rsid w:val="005D15CA"/>
    <w:rsid w:val="005E65DC"/>
    <w:rsid w:val="005F3066"/>
    <w:rsid w:val="005F3E61"/>
    <w:rsid w:val="00604DDD"/>
    <w:rsid w:val="00605704"/>
    <w:rsid w:val="006115CC"/>
    <w:rsid w:val="00611FC4"/>
    <w:rsid w:val="00612934"/>
    <w:rsid w:val="006176FB"/>
    <w:rsid w:val="00630FCB"/>
    <w:rsid w:val="006355AE"/>
    <w:rsid w:val="00636011"/>
    <w:rsid w:val="00640B26"/>
    <w:rsid w:val="00641130"/>
    <w:rsid w:val="006529E0"/>
    <w:rsid w:val="00653CF5"/>
    <w:rsid w:val="006770B2"/>
    <w:rsid w:val="006800F9"/>
    <w:rsid w:val="00685660"/>
    <w:rsid w:val="00686603"/>
    <w:rsid w:val="006940E1"/>
    <w:rsid w:val="006A0F1D"/>
    <w:rsid w:val="006A3C72"/>
    <w:rsid w:val="006A7392"/>
    <w:rsid w:val="006B03A1"/>
    <w:rsid w:val="006B67D9"/>
    <w:rsid w:val="006C5535"/>
    <w:rsid w:val="006D0196"/>
    <w:rsid w:val="006D0589"/>
    <w:rsid w:val="006D34A4"/>
    <w:rsid w:val="006E564B"/>
    <w:rsid w:val="006E7154"/>
    <w:rsid w:val="007003CD"/>
    <w:rsid w:val="0070701E"/>
    <w:rsid w:val="007070A5"/>
    <w:rsid w:val="00707205"/>
    <w:rsid w:val="0071067D"/>
    <w:rsid w:val="00713BBB"/>
    <w:rsid w:val="0072099F"/>
    <w:rsid w:val="00722ABA"/>
    <w:rsid w:val="0072632A"/>
    <w:rsid w:val="007358E8"/>
    <w:rsid w:val="00736ECE"/>
    <w:rsid w:val="0074533B"/>
    <w:rsid w:val="007643BC"/>
    <w:rsid w:val="0076548B"/>
    <w:rsid w:val="00767EA7"/>
    <w:rsid w:val="00776A28"/>
    <w:rsid w:val="00793F1A"/>
    <w:rsid w:val="007959FE"/>
    <w:rsid w:val="007A0CF1"/>
    <w:rsid w:val="007B6BA5"/>
    <w:rsid w:val="007C3390"/>
    <w:rsid w:val="007C42D8"/>
    <w:rsid w:val="007C4F4B"/>
    <w:rsid w:val="007D30F7"/>
    <w:rsid w:val="007D7362"/>
    <w:rsid w:val="007F5CE2"/>
    <w:rsid w:val="007F6611"/>
    <w:rsid w:val="00810BAC"/>
    <w:rsid w:val="008175E9"/>
    <w:rsid w:val="008242D7"/>
    <w:rsid w:val="0082577B"/>
    <w:rsid w:val="00860685"/>
    <w:rsid w:val="00866893"/>
    <w:rsid w:val="00866F02"/>
    <w:rsid w:val="00867D18"/>
    <w:rsid w:val="008701A6"/>
    <w:rsid w:val="00871F9A"/>
    <w:rsid w:val="00871FD5"/>
    <w:rsid w:val="0088172E"/>
    <w:rsid w:val="00881EFA"/>
    <w:rsid w:val="008979B1"/>
    <w:rsid w:val="008A41D9"/>
    <w:rsid w:val="008A6B25"/>
    <w:rsid w:val="008A6C4F"/>
    <w:rsid w:val="008A7B48"/>
    <w:rsid w:val="008B389E"/>
    <w:rsid w:val="008B7964"/>
    <w:rsid w:val="008B7C8A"/>
    <w:rsid w:val="008D0330"/>
    <w:rsid w:val="008D045E"/>
    <w:rsid w:val="008D3F25"/>
    <w:rsid w:val="008D4B33"/>
    <w:rsid w:val="008D4D82"/>
    <w:rsid w:val="008E0E46"/>
    <w:rsid w:val="008E47FA"/>
    <w:rsid w:val="008E4A30"/>
    <w:rsid w:val="008E7116"/>
    <w:rsid w:val="008F0B85"/>
    <w:rsid w:val="008F143B"/>
    <w:rsid w:val="008F3882"/>
    <w:rsid w:val="008F4B7C"/>
    <w:rsid w:val="008F71C9"/>
    <w:rsid w:val="00913AB7"/>
    <w:rsid w:val="009257A8"/>
    <w:rsid w:val="009265B3"/>
    <w:rsid w:val="00926969"/>
    <w:rsid w:val="00926E47"/>
    <w:rsid w:val="00936BDD"/>
    <w:rsid w:val="00947162"/>
    <w:rsid w:val="0096375C"/>
    <w:rsid w:val="009662E6"/>
    <w:rsid w:val="0097095E"/>
    <w:rsid w:val="00972289"/>
    <w:rsid w:val="00973130"/>
    <w:rsid w:val="00980274"/>
    <w:rsid w:val="0098592B"/>
    <w:rsid w:val="00985FC4"/>
    <w:rsid w:val="00990766"/>
    <w:rsid w:val="00991261"/>
    <w:rsid w:val="009964C4"/>
    <w:rsid w:val="009A7B81"/>
    <w:rsid w:val="009C1C7D"/>
    <w:rsid w:val="009C7868"/>
    <w:rsid w:val="009D01C0"/>
    <w:rsid w:val="009D6A08"/>
    <w:rsid w:val="009E0A16"/>
    <w:rsid w:val="009E0D5F"/>
    <w:rsid w:val="009E7970"/>
    <w:rsid w:val="009F2EAC"/>
    <w:rsid w:val="009F57E3"/>
    <w:rsid w:val="00A04131"/>
    <w:rsid w:val="00A1023F"/>
    <w:rsid w:val="00A10F4F"/>
    <w:rsid w:val="00A11067"/>
    <w:rsid w:val="00A1704A"/>
    <w:rsid w:val="00A425EB"/>
    <w:rsid w:val="00A65B63"/>
    <w:rsid w:val="00A72F22"/>
    <w:rsid w:val="00A733BC"/>
    <w:rsid w:val="00A748A6"/>
    <w:rsid w:val="00A76A69"/>
    <w:rsid w:val="00A879A4"/>
    <w:rsid w:val="00A9078D"/>
    <w:rsid w:val="00AB2A4A"/>
    <w:rsid w:val="00AC0F2C"/>
    <w:rsid w:val="00AC502A"/>
    <w:rsid w:val="00AD2C76"/>
    <w:rsid w:val="00AF58C1"/>
    <w:rsid w:val="00B06643"/>
    <w:rsid w:val="00B1409C"/>
    <w:rsid w:val="00B15055"/>
    <w:rsid w:val="00B30179"/>
    <w:rsid w:val="00B33A88"/>
    <w:rsid w:val="00B37B15"/>
    <w:rsid w:val="00B45C02"/>
    <w:rsid w:val="00B53C63"/>
    <w:rsid w:val="00B567C4"/>
    <w:rsid w:val="00B64E7D"/>
    <w:rsid w:val="00B72A1E"/>
    <w:rsid w:val="00B73387"/>
    <w:rsid w:val="00B81E12"/>
    <w:rsid w:val="00B83F82"/>
    <w:rsid w:val="00B96727"/>
    <w:rsid w:val="00BA339B"/>
    <w:rsid w:val="00BA6E3F"/>
    <w:rsid w:val="00BB6A96"/>
    <w:rsid w:val="00BC021A"/>
    <w:rsid w:val="00BC1E7E"/>
    <w:rsid w:val="00BC74E9"/>
    <w:rsid w:val="00BE36A9"/>
    <w:rsid w:val="00BE618E"/>
    <w:rsid w:val="00BE7BEC"/>
    <w:rsid w:val="00BF0A5A"/>
    <w:rsid w:val="00BF0E63"/>
    <w:rsid w:val="00BF12A3"/>
    <w:rsid w:val="00BF16D7"/>
    <w:rsid w:val="00BF2373"/>
    <w:rsid w:val="00C044E2"/>
    <w:rsid w:val="00C048CB"/>
    <w:rsid w:val="00C066F3"/>
    <w:rsid w:val="00C125AF"/>
    <w:rsid w:val="00C24670"/>
    <w:rsid w:val="00C35932"/>
    <w:rsid w:val="00C463DD"/>
    <w:rsid w:val="00C66A44"/>
    <w:rsid w:val="00C71E25"/>
    <w:rsid w:val="00C745C3"/>
    <w:rsid w:val="00C76A8B"/>
    <w:rsid w:val="00CA24A4"/>
    <w:rsid w:val="00CB348D"/>
    <w:rsid w:val="00CC01DB"/>
    <w:rsid w:val="00CC4EDE"/>
    <w:rsid w:val="00CC65C6"/>
    <w:rsid w:val="00CD318B"/>
    <w:rsid w:val="00CD46F5"/>
    <w:rsid w:val="00CE048E"/>
    <w:rsid w:val="00CE4A8F"/>
    <w:rsid w:val="00CF071D"/>
    <w:rsid w:val="00CF4155"/>
    <w:rsid w:val="00CF740F"/>
    <w:rsid w:val="00D04937"/>
    <w:rsid w:val="00D15B04"/>
    <w:rsid w:val="00D2031B"/>
    <w:rsid w:val="00D237C6"/>
    <w:rsid w:val="00D25FE2"/>
    <w:rsid w:val="00D37DA9"/>
    <w:rsid w:val="00D406A7"/>
    <w:rsid w:val="00D43252"/>
    <w:rsid w:val="00D44D86"/>
    <w:rsid w:val="00D50B7D"/>
    <w:rsid w:val="00D52012"/>
    <w:rsid w:val="00D53ABE"/>
    <w:rsid w:val="00D60FC9"/>
    <w:rsid w:val="00D704E5"/>
    <w:rsid w:val="00D72727"/>
    <w:rsid w:val="00D7526D"/>
    <w:rsid w:val="00D87200"/>
    <w:rsid w:val="00D973C4"/>
    <w:rsid w:val="00D978C6"/>
    <w:rsid w:val="00DA0956"/>
    <w:rsid w:val="00DA2D87"/>
    <w:rsid w:val="00DA357F"/>
    <w:rsid w:val="00DA3E12"/>
    <w:rsid w:val="00DC18AD"/>
    <w:rsid w:val="00DD469C"/>
    <w:rsid w:val="00DE591A"/>
    <w:rsid w:val="00DF7CAE"/>
    <w:rsid w:val="00E15023"/>
    <w:rsid w:val="00E33392"/>
    <w:rsid w:val="00E423C0"/>
    <w:rsid w:val="00E450D1"/>
    <w:rsid w:val="00E576F2"/>
    <w:rsid w:val="00E6414C"/>
    <w:rsid w:val="00E70D8D"/>
    <w:rsid w:val="00E7260F"/>
    <w:rsid w:val="00E77B38"/>
    <w:rsid w:val="00E8702D"/>
    <w:rsid w:val="00E916A9"/>
    <w:rsid w:val="00E916DE"/>
    <w:rsid w:val="00E96630"/>
    <w:rsid w:val="00EC5D3C"/>
    <w:rsid w:val="00ED18DC"/>
    <w:rsid w:val="00ED6201"/>
    <w:rsid w:val="00ED7A2A"/>
    <w:rsid w:val="00EF1D7F"/>
    <w:rsid w:val="00F0137E"/>
    <w:rsid w:val="00F035E5"/>
    <w:rsid w:val="00F17B25"/>
    <w:rsid w:val="00F21786"/>
    <w:rsid w:val="00F3742B"/>
    <w:rsid w:val="00F43746"/>
    <w:rsid w:val="00F56D63"/>
    <w:rsid w:val="00F57C3B"/>
    <w:rsid w:val="00F609A9"/>
    <w:rsid w:val="00F64D48"/>
    <w:rsid w:val="00F75677"/>
    <w:rsid w:val="00F80C99"/>
    <w:rsid w:val="00F84229"/>
    <w:rsid w:val="00F861B2"/>
    <w:rsid w:val="00F867EC"/>
    <w:rsid w:val="00F91B2B"/>
    <w:rsid w:val="00F941B5"/>
    <w:rsid w:val="00FA2CCE"/>
    <w:rsid w:val="00FA3DDA"/>
    <w:rsid w:val="00FB205F"/>
    <w:rsid w:val="00FC03CD"/>
    <w:rsid w:val="00FC0646"/>
    <w:rsid w:val="00FC509F"/>
    <w:rsid w:val="00FC68B7"/>
    <w:rsid w:val="00FD3520"/>
    <w:rsid w:val="00FE606E"/>
    <w:rsid w:val="00FE69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558B99E-9263-4E14-BC22-F8EEEF8DC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val="en-GB"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uiPriority w:val="99"/>
    <w:semiHidden/>
    <w:rsid w:val="00F035E5"/>
    <w:rPr>
      <w:color w:val="auto"/>
      <w:u w:val="none"/>
    </w:rPr>
  </w:style>
  <w:style w:type="paragraph" w:styleId="Footer">
    <w:name w:val="footer"/>
    <w:aliases w:val="3_G"/>
    <w:basedOn w:val="Normal"/>
    <w:link w:val="FooterChar"/>
    <w:uiPriority w:val="99"/>
    <w:rsid w:val="009F2EAC"/>
    <w:pPr>
      <w:spacing w:line="240" w:lineRule="auto"/>
    </w:pPr>
    <w:rPr>
      <w:sz w:val="16"/>
    </w:rPr>
  </w:style>
  <w:style w:type="character" w:customStyle="1" w:styleId="FooterChar">
    <w:name w:val="Footer Char"/>
    <w:aliases w:val="3_G Char"/>
    <w:link w:val="Footer"/>
    <w:uiPriority w:val="99"/>
    <w:rsid w:val="00F57C3B"/>
    <w:rPr>
      <w:sz w:val="16"/>
      <w:lang w:eastAsia="en-US"/>
    </w:rPr>
  </w:style>
  <w:style w:type="paragraph" w:styleId="Header">
    <w:name w:val="header"/>
    <w:aliases w:val="6_G"/>
    <w:basedOn w:val="Normal"/>
    <w:link w:val="HeaderChar"/>
    <w:uiPriority w:val="99"/>
    <w:rsid w:val="00050F6B"/>
    <w:pPr>
      <w:pBdr>
        <w:bottom w:val="single" w:sz="4" w:space="4" w:color="auto"/>
      </w:pBdr>
      <w:spacing w:line="240" w:lineRule="auto"/>
    </w:pPr>
    <w:rPr>
      <w:b/>
      <w:sz w:val="18"/>
    </w:rPr>
  </w:style>
  <w:style w:type="character" w:customStyle="1" w:styleId="HeaderChar">
    <w:name w:val="Header Char"/>
    <w:aliases w:val="6_G Char"/>
    <w:link w:val="Header"/>
    <w:uiPriority w:val="99"/>
    <w:rsid w:val="00B83F82"/>
    <w:rPr>
      <w:b/>
      <w:sz w:val="18"/>
      <w:lang w:eastAsia="en-US"/>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uiPriority w:val="99"/>
    <w:semiHidden/>
    <w:rsid w:val="00F035E5"/>
    <w:rPr>
      <w:color w:val="auto"/>
      <w:u w:val="none"/>
    </w:rPr>
  </w:style>
  <w:style w:type="paragraph" w:styleId="BalloonText">
    <w:name w:val="Balloon Text"/>
    <w:basedOn w:val="Normal"/>
    <w:link w:val="BalloonTextChar"/>
    <w:rsid w:val="00B83F82"/>
    <w:pPr>
      <w:spacing w:line="240" w:lineRule="auto"/>
    </w:pPr>
    <w:rPr>
      <w:rFonts w:ascii="Tahoma" w:hAnsi="Tahoma" w:cs="Tahoma"/>
      <w:sz w:val="16"/>
      <w:szCs w:val="16"/>
    </w:rPr>
  </w:style>
  <w:style w:type="character" w:customStyle="1" w:styleId="BalloonTextChar">
    <w:name w:val="Balloon Text Char"/>
    <w:link w:val="BalloonText"/>
    <w:rsid w:val="00B83F82"/>
    <w:rPr>
      <w:rFonts w:ascii="Tahoma" w:hAnsi="Tahoma" w:cs="Tahoma"/>
      <w:sz w:val="16"/>
      <w:szCs w:val="16"/>
      <w:lang w:eastAsia="en-US"/>
    </w:rPr>
  </w:style>
  <w:style w:type="paragraph" w:customStyle="1" w:styleId="xl65">
    <w:name w:val="xl65"/>
    <w:basedOn w:val="Normal"/>
    <w:rsid w:val="00B83F82"/>
    <w:pPr>
      <w:suppressAutoHyphens w:val="0"/>
      <w:spacing w:before="100" w:beforeAutospacing="1" w:after="100" w:afterAutospacing="1" w:line="240" w:lineRule="auto"/>
    </w:pPr>
    <w:rPr>
      <w:sz w:val="24"/>
      <w:szCs w:val="24"/>
      <w:lang w:eastAsia="en-GB"/>
    </w:rPr>
  </w:style>
  <w:style w:type="paragraph" w:customStyle="1" w:styleId="xl66">
    <w:name w:val="xl66"/>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7">
    <w:name w:val="xl67"/>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8">
    <w:name w:val="xl68"/>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9">
    <w:name w:val="xl69"/>
    <w:basedOn w:val="Normal"/>
    <w:rsid w:val="00B83F82"/>
    <w:pPr>
      <w:suppressAutoHyphens w:val="0"/>
      <w:spacing w:before="100" w:beforeAutospacing="1" w:after="100" w:afterAutospacing="1" w:line="240" w:lineRule="auto"/>
      <w:textAlignment w:val="top"/>
    </w:pPr>
    <w:rPr>
      <w:color w:val="000000"/>
      <w:sz w:val="24"/>
      <w:szCs w:val="24"/>
      <w:lang w:eastAsia="en-GB"/>
    </w:rPr>
  </w:style>
  <w:style w:type="paragraph" w:customStyle="1" w:styleId="xl63">
    <w:name w:val="xl63"/>
    <w:basedOn w:val="Normal"/>
    <w:rsid w:val="00B73387"/>
    <w:pPr>
      <w:suppressAutoHyphens w:val="0"/>
      <w:spacing w:before="100" w:beforeAutospacing="1" w:after="100" w:afterAutospacing="1" w:line="240" w:lineRule="auto"/>
      <w:textAlignment w:val="top"/>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8607">
      <w:bodyDiv w:val="1"/>
      <w:marLeft w:val="0"/>
      <w:marRight w:val="0"/>
      <w:marTop w:val="0"/>
      <w:marBottom w:val="0"/>
      <w:divBdr>
        <w:top w:val="none" w:sz="0" w:space="0" w:color="auto"/>
        <w:left w:val="none" w:sz="0" w:space="0" w:color="auto"/>
        <w:bottom w:val="none" w:sz="0" w:space="0" w:color="auto"/>
        <w:right w:val="none" w:sz="0" w:space="0" w:color="auto"/>
      </w:divBdr>
    </w:div>
    <w:div w:id="34353290">
      <w:bodyDiv w:val="1"/>
      <w:marLeft w:val="0"/>
      <w:marRight w:val="0"/>
      <w:marTop w:val="0"/>
      <w:marBottom w:val="0"/>
      <w:divBdr>
        <w:top w:val="none" w:sz="0" w:space="0" w:color="auto"/>
        <w:left w:val="none" w:sz="0" w:space="0" w:color="auto"/>
        <w:bottom w:val="none" w:sz="0" w:space="0" w:color="auto"/>
        <w:right w:val="none" w:sz="0" w:space="0" w:color="auto"/>
      </w:divBdr>
    </w:div>
    <w:div w:id="72748466">
      <w:bodyDiv w:val="1"/>
      <w:marLeft w:val="0"/>
      <w:marRight w:val="0"/>
      <w:marTop w:val="0"/>
      <w:marBottom w:val="0"/>
      <w:divBdr>
        <w:top w:val="none" w:sz="0" w:space="0" w:color="auto"/>
        <w:left w:val="none" w:sz="0" w:space="0" w:color="auto"/>
        <w:bottom w:val="none" w:sz="0" w:space="0" w:color="auto"/>
        <w:right w:val="none" w:sz="0" w:space="0" w:color="auto"/>
      </w:divBdr>
    </w:div>
    <w:div w:id="76682029">
      <w:bodyDiv w:val="1"/>
      <w:marLeft w:val="0"/>
      <w:marRight w:val="0"/>
      <w:marTop w:val="0"/>
      <w:marBottom w:val="0"/>
      <w:divBdr>
        <w:top w:val="none" w:sz="0" w:space="0" w:color="auto"/>
        <w:left w:val="none" w:sz="0" w:space="0" w:color="auto"/>
        <w:bottom w:val="none" w:sz="0" w:space="0" w:color="auto"/>
        <w:right w:val="none" w:sz="0" w:space="0" w:color="auto"/>
      </w:divBdr>
    </w:div>
    <w:div w:id="84614795">
      <w:bodyDiv w:val="1"/>
      <w:marLeft w:val="0"/>
      <w:marRight w:val="0"/>
      <w:marTop w:val="0"/>
      <w:marBottom w:val="0"/>
      <w:divBdr>
        <w:top w:val="none" w:sz="0" w:space="0" w:color="auto"/>
        <w:left w:val="none" w:sz="0" w:space="0" w:color="auto"/>
        <w:bottom w:val="none" w:sz="0" w:space="0" w:color="auto"/>
        <w:right w:val="none" w:sz="0" w:space="0" w:color="auto"/>
      </w:divBdr>
    </w:div>
    <w:div w:id="109320462">
      <w:bodyDiv w:val="1"/>
      <w:marLeft w:val="0"/>
      <w:marRight w:val="0"/>
      <w:marTop w:val="0"/>
      <w:marBottom w:val="0"/>
      <w:divBdr>
        <w:top w:val="none" w:sz="0" w:space="0" w:color="auto"/>
        <w:left w:val="none" w:sz="0" w:space="0" w:color="auto"/>
        <w:bottom w:val="none" w:sz="0" w:space="0" w:color="auto"/>
        <w:right w:val="none" w:sz="0" w:space="0" w:color="auto"/>
      </w:divBdr>
    </w:div>
    <w:div w:id="130683249">
      <w:bodyDiv w:val="1"/>
      <w:marLeft w:val="0"/>
      <w:marRight w:val="0"/>
      <w:marTop w:val="0"/>
      <w:marBottom w:val="0"/>
      <w:divBdr>
        <w:top w:val="none" w:sz="0" w:space="0" w:color="auto"/>
        <w:left w:val="none" w:sz="0" w:space="0" w:color="auto"/>
        <w:bottom w:val="none" w:sz="0" w:space="0" w:color="auto"/>
        <w:right w:val="none" w:sz="0" w:space="0" w:color="auto"/>
      </w:divBdr>
    </w:div>
    <w:div w:id="161556684">
      <w:bodyDiv w:val="1"/>
      <w:marLeft w:val="0"/>
      <w:marRight w:val="0"/>
      <w:marTop w:val="0"/>
      <w:marBottom w:val="0"/>
      <w:divBdr>
        <w:top w:val="none" w:sz="0" w:space="0" w:color="auto"/>
        <w:left w:val="none" w:sz="0" w:space="0" w:color="auto"/>
        <w:bottom w:val="none" w:sz="0" w:space="0" w:color="auto"/>
        <w:right w:val="none" w:sz="0" w:space="0" w:color="auto"/>
      </w:divBdr>
    </w:div>
    <w:div w:id="183446177">
      <w:bodyDiv w:val="1"/>
      <w:marLeft w:val="0"/>
      <w:marRight w:val="0"/>
      <w:marTop w:val="0"/>
      <w:marBottom w:val="0"/>
      <w:divBdr>
        <w:top w:val="none" w:sz="0" w:space="0" w:color="auto"/>
        <w:left w:val="none" w:sz="0" w:space="0" w:color="auto"/>
        <w:bottom w:val="none" w:sz="0" w:space="0" w:color="auto"/>
        <w:right w:val="none" w:sz="0" w:space="0" w:color="auto"/>
      </w:divBdr>
    </w:div>
    <w:div w:id="233509288">
      <w:bodyDiv w:val="1"/>
      <w:marLeft w:val="0"/>
      <w:marRight w:val="0"/>
      <w:marTop w:val="0"/>
      <w:marBottom w:val="0"/>
      <w:divBdr>
        <w:top w:val="none" w:sz="0" w:space="0" w:color="auto"/>
        <w:left w:val="none" w:sz="0" w:space="0" w:color="auto"/>
        <w:bottom w:val="none" w:sz="0" w:space="0" w:color="auto"/>
        <w:right w:val="none" w:sz="0" w:space="0" w:color="auto"/>
      </w:divBdr>
    </w:div>
    <w:div w:id="332732656">
      <w:bodyDiv w:val="1"/>
      <w:marLeft w:val="0"/>
      <w:marRight w:val="0"/>
      <w:marTop w:val="0"/>
      <w:marBottom w:val="0"/>
      <w:divBdr>
        <w:top w:val="none" w:sz="0" w:space="0" w:color="auto"/>
        <w:left w:val="none" w:sz="0" w:space="0" w:color="auto"/>
        <w:bottom w:val="none" w:sz="0" w:space="0" w:color="auto"/>
        <w:right w:val="none" w:sz="0" w:space="0" w:color="auto"/>
      </w:divBdr>
    </w:div>
    <w:div w:id="395054584">
      <w:bodyDiv w:val="1"/>
      <w:marLeft w:val="0"/>
      <w:marRight w:val="0"/>
      <w:marTop w:val="0"/>
      <w:marBottom w:val="0"/>
      <w:divBdr>
        <w:top w:val="none" w:sz="0" w:space="0" w:color="auto"/>
        <w:left w:val="none" w:sz="0" w:space="0" w:color="auto"/>
        <w:bottom w:val="none" w:sz="0" w:space="0" w:color="auto"/>
        <w:right w:val="none" w:sz="0" w:space="0" w:color="auto"/>
      </w:divBdr>
    </w:div>
    <w:div w:id="401146871">
      <w:bodyDiv w:val="1"/>
      <w:marLeft w:val="0"/>
      <w:marRight w:val="0"/>
      <w:marTop w:val="0"/>
      <w:marBottom w:val="0"/>
      <w:divBdr>
        <w:top w:val="none" w:sz="0" w:space="0" w:color="auto"/>
        <w:left w:val="none" w:sz="0" w:space="0" w:color="auto"/>
        <w:bottom w:val="none" w:sz="0" w:space="0" w:color="auto"/>
        <w:right w:val="none" w:sz="0" w:space="0" w:color="auto"/>
      </w:divBdr>
    </w:div>
    <w:div w:id="493110993">
      <w:bodyDiv w:val="1"/>
      <w:marLeft w:val="0"/>
      <w:marRight w:val="0"/>
      <w:marTop w:val="0"/>
      <w:marBottom w:val="0"/>
      <w:divBdr>
        <w:top w:val="none" w:sz="0" w:space="0" w:color="auto"/>
        <w:left w:val="none" w:sz="0" w:space="0" w:color="auto"/>
        <w:bottom w:val="none" w:sz="0" w:space="0" w:color="auto"/>
        <w:right w:val="none" w:sz="0" w:space="0" w:color="auto"/>
      </w:divBdr>
    </w:div>
    <w:div w:id="520777887">
      <w:bodyDiv w:val="1"/>
      <w:marLeft w:val="0"/>
      <w:marRight w:val="0"/>
      <w:marTop w:val="0"/>
      <w:marBottom w:val="0"/>
      <w:divBdr>
        <w:top w:val="none" w:sz="0" w:space="0" w:color="auto"/>
        <w:left w:val="none" w:sz="0" w:space="0" w:color="auto"/>
        <w:bottom w:val="none" w:sz="0" w:space="0" w:color="auto"/>
        <w:right w:val="none" w:sz="0" w:space="0" w:color="auto"/>
      </w:divBdr>
    </w:div>
    <w:div w:id="524094584">
      <w:bodyDiv w:val="1"/>
      <w:marLeft w:val="0"/>
      <w:marRight w:val="0"/>
      <w:marTop w:val="0"/>
      <w:marBottom w:val="0"/>
      <w:divBdr>
        <w:top w:val="none" w:sz="0" w:space="0" w:color="auto"/>
        <w:left w:val="none" w:sz="0" w:space="0" w:color="auto"/>
        <w:bottom w:val="none" w:sz="0" w:space="0" w:color="auto"/>
        <w:right w:val="none" w:sz="0" w:space="0" w:color="auto"/>
      </w:divBdr>
    </w:div>
    <w:div w:id="535854852">
      <w:bodyDiv w:val="1"/>
      <w:marLeft w:val="0"/>
      <w:marRight w:val="0"/>
      <w:marTop w:val="0"/>
      <w:marBottom w:val="0"/>
      <w:divBdr>
        <w:top w:val="none" w:sz="0" w:space="0" w:color="auto"/>
        <w:left w:val="none" w:sz="0" w:space="0" w:color="auto"/>
        <w:bottom w:val="none" w:sz="0" w:space="0" w:color="auto"/>
        <w:right w:val="none" w:sz="0" w:space="0" w:color="auto"/>
      </w:divBdr>
    </w:div>
    <w:div w:id="780492540">
      <w:bodyDiv w:val="1"/>
      <w:marLeft w:val="0"/>
      <w:marRight w:val="0"/>
      <w:marTop w:val="0"/>
      <w:marBottom w:val="0"/>
      <w:divBdr>
        <w:top w:val="none" w:sz="0" w:space="0" w:color="auto"/>
        <w:left w:val="none" w:sz="0" w:space="0" w:color="auto"/>
        <w:bottom w:val="none" w:sz="0" w:space="0" w:color="auto"/>
        <w:right w:val="none" w:sz="0" w:space="0" w:color="auto"/>
      </w:divBdr>
    </w:div>
    <w:div w:id="785276183">
      <w:bodyDiv w:val="1"/>
      <w:marLeft w:val="0"/>
      <w:marRight w:val="0"/>
      <w:marTop w:val="0"/>
      <w:marBottom w:val="0"/>
      <w:divBdr>
        <w:top w:val="none" w:sz="0" w:space="0" w:color="auto"/>
        <w:left w:val="none" w:sz="0" w:space="0" w:color="auto"/>
        <w:bottom w:val="none" w:sz="0" w:space="0" w:color="auto"/>
        <w:right w:val="none" w:sz="0" w:space="0" w:color="auto"/>
      </w:divBdr>
    </w:div>
    <w:div w:id="797338181">
      <w:bodyDiv w:val="1"/>
      <w:marLeft w:val="0"/>
      <w:marRight w:val="0"/>
      <w:marTop w:val="0"/>
      <w:marBottom w:val="0"/>
      <w:divBdr>
        <w:top w:val="none" w:sz="0" w:space="0" w:color="auto"/>
        <w:left w:val="none" w:sz="0" w:space="0" w:color="auto"/>
        <w:bottom w:val="none" w:sz="0" w:space="0" w:color="auto"/>
        <w:right w:val="none" w:sz="0" w:space="0" w:color="auto"/>
      </w:divBdr>
    </w:div>
    <w:div w:id="862792599">
      <w:bodyDiv w:val="1"/>
      <w:marLeft w:val="0"/>
      <w:marRight w:val="0"/>
      <w:marTop w:val="0"/>
      <w:marBottom w:val="0"/>
      <w:divBdr>
        <w:top w:val="none" w:sz="0" w:space="0" w:color="auto"/>
        <w:left w:val="none" w:sz="0" w:space="0" w:color="auto"/>
        <w:bottom w:val="none" w:sz="0" w:space="0" w:color="auto"/>
        <w:right w:val="none" w:sz="0" w:space="0" w:color="auto"/>
      </w:divBdr>
    </w:div>
    <w:div w:id="942104683">
      <w:bodyDiv w:val="1"/>
      <w:marLeft w:val="0"/>
      <w:marRight w:val="0"/>
      <w:marTop w:val="0"/>
      <w:marBottom w:val="0"/>
      <w:divBdr>
        <w:top w:val="none" w:sz="0" w:space="0" w:color="auto"/>
        <w:left w:val="none" w:sz="0" w:space="0" w:color="auto"/>
        <w:bottom w:val="none" w:sz="0" w:space="0" w:color="auto"/>
        <w:right w:val="none" w:sz="0" w:space="0" w:color="auto"/>
      </w:divBdr>
    </w:div>
    <w:div w:id="1030107802">
      <w:bodyDiv w:val="1"/>
      <w:marLeft w:val="0"/>
      <w:marRight w:val="0"/>
      <w:marTop w:val="0"/>
      <w:marBottom w:val="0"/>
      <w:divBdr>
        <w:top w:val="none" w:sz="0" w:space="0" w:color="auto"/>
        <w:left w:val="none" w:sz="0" w:space="0" w:color="auto"/>
        <w:bottom w:val="none" w:sz="0" w:space="0" w:color="auto"/>
        <w:right w:val="none" w:sz="0" w:space="0" w:color="auto"/>
      </w:divBdr>
    </w:div>
    <w:div w:id="1055547860">
      <w:bodyDiv w:val="1"/>
      <w:marLeft w:val="0"/>
      <w:marRight w:val="0"/>
      <w:marTop w:val="0"/>
      <w:marBottom w:val="0"/>
      <w:divBdr>
        <w:top w:val="none" w:sz="0" w:space="0" w:color="auto"/>
        <w:left w:val="none" w:sz="0" w:space="0" w:color="auto"/>
        <w:bottom w:val="none" w:sz="0" w:space="0" w:color="auto"/>
        <w:right w:val="none" w:sz="0" w:space="0" w:color="auto"/>
      </w:divBdr>
    </w:div>
    <w:div w:id="1056973603">
      <w:bodyDiv w:val="1"/>
      <w:marLeft w:val="0"/>
      <w:marRight w:val="0"/>
      <w:marTop w:val="0"/>
      <w:marBottom w:val="0"/>
      <w:divBdr>
        <w:top w:val="none" w:sz="0" w:space="0" w:color="auto"/>
        <w:left w:val="none" w:sz="0" w:space="0" w:color="auto"/>
        <w:bottom w:val="none" w:sz="0" w:space="0" w:color="auto"/>
        <w:right w:val="none" w:sz="0" w:space="0" w:color="auto"/>
      </w:divBdr>
    </w:div>
    <w:div w:id="1103039988">
      <w:bodyDiv w:val="1"/>
      <w:marLeft w:val="0"/>
      <w:marRight w:val="0"/>
      <w:marTop w:val="0"/>
      <w:marBottom w:val="0"/>
      <w:divBdr>
        <w:top w:val="none" w:sz="0" w:space="0" w:color="auto"/>
        <w:left w:val="none" w:sz="0" w:space="0" w:color="auto"/>
        <w:bottom w:val="none" w:sz="0" w:space="0" w:color="auto"/>
        <w:right w:val="none" w:sz="0" w:space="0" w:color="auto"/>
      </w:divBdr>
    </w:div>
    <w:div w:id="1239556566">
      <w:bodyDiv w:val="1"/>
      <w:marLeft w:val="0"/>
      <w:marRight w:val="0"/>
      <w:marTop w:val="0"/>
      <w:marBottom w:val="0"/>
      <w:divBdr>
        <w:top w:val="none" w:sz="0" w:space="0" w:color="auto"/>
        <w:left w:val="none" w:sz="0" w:space="0" w:color="auto"/>
        <w:bottom w:val="none" w:sz="0" w:space="0" w:color="auto"/>
        <w:right w:val="none" w:sz="0" w:space="0" w:color="auto"/>
      </w:divBdr>
    </w:div>
    <w:div w:id="1247298396">
      <w:bodyDiv w:val="1"/>
      <w:marLeft w:val="0"/>
      <w:marRight w:val="0"/>
      <w:marTop w:val="0"/>
      <w:marBottom w:val="0"/>
      <w:divBdr>
        <w:top w:val="none" w:sz="0" w:space="0" w:color="auto"/>
        <w:left w:val="none" w:sz="0" w:space="0" w:color="auto"/>
        <w:bottom w:val="none" w:sz="0" w:space="0" w:color="auto"/>
        <w:right w:val="none" w:sz="0" w:space="0" w:color="auto"/>
      </w:divBdr>
    </w:div>
    <w:div w:id="1251817833">
      <w:bodyDiv w:val="1"/>
      <w:marLeft w:val="0"/>
      <w:marRight w:val="0"/>
      <w:marTop w:val="0"/>
      <w:marBottom w:val="0"/>
      <w:divBdr>
        <w:top w:val="none" w:sz="0" w:space="0" w:color="auto"/>
        <w:left w:val="none" w:sz="0" w:space="0" w:color="auto"/>
        <w:bottom w:val="none" w:sz="0" w:space="0" w:color="auto"/>
        <w:right w:val="none" w:sz="0" w:space="0" w:color="auto"/>
      </w:divBdr>
    </w:div>
    <w:div w:id="1295482362">
      <w:bodyDiv w:val="1"/>
      <w:marLeft w:val="0"/>
      <w:marRight w:val="0"/>
      <w:marTop w:val="0"/>
      <w:marBottom w:val="0"/>
      <w:divBdr>
        <w:top w:val="none" w:sz="0" w:space="0" w:color="auto"/>
        <w:left w:val="none" w:sz="0" w:space="0" w:color="auto"/>
        <w:bottom w:val="none" w:sz="0" w:space="0" w:color="auto"/>
        <w:right w:val="none" w:sz="0" w:space="0" w:color="auto"/>
      </w:divBdr>
    </w:div>
    <w:div w:id="1360351090">
      <w:bodyDiv w:val="1"/>
      <w:marLeft w:val="0"/>
      <w:marRight w:val="0"/>
      <w:marTop w:val="0"/>
      <w:marBottom w:val="0"/>
      <w:divBdr>
        <w:top w:val="none" w:sz="0" w:space="0" w:color="auto"/>
        <w:left w:val="none" w:sz="0" w:space="0" w:color="auto"/>
        <w:bottom w:val="none" w:sz="0" w:space="0" w:color="auto"/>
        <w:right w:val="none" w:sz="0" w:space="0" w:color="auto"/>
      </w:divBdr>
    </w:div>
    <w:div w:id="1415199623">
      <w:bodyDiv w:val="1"/>
      <w:marLeft w:val="0"/>
      <w:marRight w:val="0"/>
      <w:marTop w:val="0"/>
      <w:marBottom w:val="0"/>
      <w:divBdr>
        <w:top w:val="none" w:sz="0" w:space="0" w:color="auto"/>
        <w:left w:val="none" w:sz="0" w:space="0" w:color="auto"/>
        <w:bottom w:val="none" w:sz="0" w:space="0" w:color="auto"/>
        <w:right w:val="none" w:sz="0" w:space="0" w:color="auto"/>
      </w:divBdr>
    </w:div>
    <w:div w:id="1427731199">
      <w:bodyDiv w:val="1"/>
      <w:marLeft w:val="0"/>
      <w:marRight w:val="0"/>
      <w:marTop w:val="0"/>
      <w:marBottom w:val="0"/>
      <w:divBdr>
        <w:top w:val="none" w:sz="0" w:space="0" w:color="auto"/>
        <w:left w:val="none" w:sz="0" w:space="0" w:color="auto"/>
        <w:bottom w:val="none" w:sz="0" w:space="0" w:color="auto"/>
        <w:right w:val="none" w:sz="0" w:space="0" w:color="auto"/>
      </w:divBdr>
    </w:div>
    <w:div w:id="1437796483">
      <w:bodyDiv w:val="1"/>
      <w:marLeft w:val="0"/>
      <w:marRight w:val="0"/>
      <w:marTop w:val="0"/>
      <w:marBottom w:val="0"/>
      <w:divBdr>
        <w:top w:val="none" w:sz="0" w:space="0" w:color="auto"/>
        <w:left w:val="none" w:sz="0" w:space="0" w:color="auto"/>
        <w:bottom w:val="none" w:sz="0" w:space="0" w:color="auto"/>
        <w:right w:val="none" w:sz="0" w:space="0" w:color="auto"/>
      </w:divBdr>
    </w:div>
    <w:div w:id="1455170983">
      <w:bodyDiv w:val="1"/>
      <w:marLeft w:val="0"/>
      <w:marRight w:val="0"/>
      <w:marTop w:val="0"/>
      <w:marBottom w:val="0"/>
      <w:divBdr>
        <w:top w:val="none" w:sz="0" w:space="0" w:color="auto"/>
        <w:left w:val="none" w:sz="0" w:space="0" w:color="auto"/>
        <w:bottom w:val="none" w:sz="0" w:space="0" w:color="auto"/>
        <w:right w:val="none" w:sz="0" w:space="0" w:color="auto"/>
      </w:divBdr>
    </w:div>
    <w:div w:id="1500927264">
      <w:bodyDiv w:val="1"/>
      <w:marLeft w:val="0"/>
      <w:marRight w:val="0"/>
      <w:marTop w:val="0"/>
      <w:marBottom w:val="0"/>
      <w:divBdr>
        <w:top w:val="none" w:sz="0" w:space="0" w:color="auto"/>
        <w:left w:val="none" w:sz="0" w:space="0" w:color="auto"/>
        <w:bottom w:val="none" w:sz="0" w:space="0" w:color="auto"/>
        <w:right w:val="none" w:sz="0" w:space="0" w:color="auto"/>
      </w:divBdr>
    </w:div>
    <w:div w:id="1546330416">
      <w:bodyDiv w:val="1"/>
      <w:marLeft w:val="0"/>
      <w:marRight w:val="0"/>
      <w:marTop w:val="0"/>
      <w:marBottom w:val="0"/>
      <w:divBdr>
        <w:top w:val="none" w:sz="0" w:space="0" w:color="auto"/>
        <w:left w:val="none" w:sz="0" w:space="0" w:color="auto"/>
        <w:bottom w:val="none" w:sz="0" w:space="0" w:color="auto"/>
        <w:right w:val="none" w:sz="0" w:space="0" w:color="auto"/>
      </w:divBdr>
    </w:div>
    <w:div w:id="1602646029">
      <w:bodyDiv w:val="1"/>
      <w:marLeft w:val="0"/>
      <w:marRight w:val="0"/>
      <w:marTop w:val="0"/>
      <w:marBottom w:val="0"/>
      <w:divBdr>
        <w:top w:val="none" w:sz="0" w:space="0" w:color="auto"/>
        <w:left w:val="none" w:sz="0" w:space="0" w:color="auto"/>
        <w:bottom w:val="none" w:sz="0" w:space="0" w:color="auto"/>
        <w:right w:val="none" w:sz="0" w:space="0" w:color="auto"/>
      </w:divBdr>
    </w:div>
    <w:div w:id="1717776723">
      <w:bodyDiv w:val="1"/>
      <w:marLeft w:val="0"/>
      <w:marRight w:val="0"/>
      <w:marTop w:val="0"/>
      <w:marBottom w:val="0"/>
      <w:divBdr>
        <w:top w:val="none" w:sz="0" w:space="0" w:color="auto"/>
        <w:left w:val="none" w:sz="0" w:space="0" w:color="auto"/>
        <w:bottom w:val="none" w:sz="0" w:space="0" w:color="auto"/>
        <w:right w:val="none" w:sz="0" w:space="0" w:color="auto"/>
      </w:divBdr>
    </w:div>
    <w:div w:id="1800566908">
      <w:bodyDiv w:val="1"/>
      <w:marLeft w:val="0"/>
      <w:marRight w:val="0"/>
      <w:marTop w:val="0"/>
      <w:marBottom w:val="0"/>
      <w:divBdr>
        <w:top w:val="none" w:sz="0" w:space="0" w:color="auto"/>
        <w:left w:val="none" w:sz="0" w:space="0" w:color="auto"/>
        <w:bottom w:val="none" w:sz="0" w:space="0" w:color="auto"/>
        <w:right w:val="none" w:sz="0" w:space="0" w:color="auto"/>
      </w:divBdr>
    </w:div>
    <w:div w:id="1804107466">
      <w:bodyDiv w:val="1"/>
      <w:marLeft w:val="0"/>
      <w:marRight w:val="0"/>
      <w:marTop w:val="0"/>
      <w:marBottom w:val="0"/>
      <w:divBdr>
        <w:top w:val="none" w:sz="0" w:space="0" w:color="auto"/>
        <w:left w:val="none" w:sz="0" w:space="0" w:color="auto"/>
        <w:bottom w:val="none" w:sz="0" w:space="0" w:color="auto"/>
        <w:right w:val="none" w:sz="0" w:space="0" w:color="auto"/>
      </w:divBdr>
    </w:div>
    <w:div w:id="1852604236">
      <w:bodyDiv w:val="1"/>
      <w:marLeft w:val="0"/>
      <w:marRight w:val="0"/>
      <w:marTop w:val="0"/>
      <w:marBottom w:val="0"/>
      <w:divBdr>
        <w:top w:val="none" w:sz="0" w:space="0" w:color="auto"/>
        <w:left w:val="none" w:sz="0" w:space="0" w:color="auto"/>
        <w:bottom w:val="none" w:sz="0" w:space="0" w:color="auto"/>
        <w:right w:val="none" w:sz="0" w:space="0" w:color="auto"/>
      </w:divBdr>
    </w:div>
    <w:div w:id="1878348908">
      <w:bodyDiv w:val="1"/>
      <w:marLeft w:val="0"/>
      <w:marRight w:val="0"/>
      <w:marTop w:val="0"/>
      <w:marBottom w:val="0"/>
      <w:divBdr>
        <w:top w:val="none" w:sz="0" w:space="0" w:color="auto"/>
        <w:left w:val="none" w:sz="0" w:space="0" w:color="auto"/>
        <w:bottom w:val="none" w:sz="0" w:space="0" w:color="auto"/>
        <w:right w:val="none" w:sz="0" w:space="0" w:color="auto"/>
      </w:divBdr>
    </w:div>
    <w:div w:id="1904294907">
      <w:bodyDiv w:val="1"/>
      <w:marLeft w:val="0"/>
      <w:marRight w:val="0"/>
      <w:marTop w:val="0"/>
      <w:marBottom w:val="0"/>
      <w:divBdr>
        <w:top w:val="none" w:sz="0" w:space="0" w:color="auto"/>
        <w:left w:val="none" w:sz="0" w:space="0" w:color="auto"/>
        <w:bottom w:val="none" w:sz="0" w:space="0" w:color="auto"/>
        <w:right w:val="none" w:sz="0" w:space="0" w:color="auto"/>
      </w:divBdr>
    </w:div>
    <w:div w:id="2026787950">
      <w:bodyDiv w:val="1"/>
      <w:marLeft w:val="0"/>
      <w:marRight w:val="0"/>
      <w:marTop w:val="0"/>
      <w:marBottom w:val="0"/>
      <w:divBdr>
        <w:top w:val="none" w:sz="0" w:space="0" w:color="auto"/>
        <w:left w:val="none" w:sz="0" w:space="0" w:color="auto"/>
        <w:bottom w:val="none" w:sz="0" w:space="0" w:color="auto"/>
        <w:right w:val="none" w:sz="0" w:space="0" w:color="auto"/>
      </w:divBdr>
    </w:div>
    <w:div w:id="2058628285">
      <w:bodyDiv w:val="1"/>
      <w:marLeft w:val="0"/>
      <w:marRight w:val="0"/>
      <w:marTop w:val="0"/>
      <w:marBottom w:val="0"/>
      <w:divBdr>
        <w:top w:val="none" w:sz="0" w:space="0" w:color="auto"/>
        <w:left w:val="none" w:sz="0" w:space="0" w:color="auto"/>
        <w:bottom w:val="none" w:sz="0" w:space="0" w:color="auto"/>
        <w:right w:val="none" w:sz="0" w:space="0" w:color="auto"/>
      </w:divBdr>
    </w:div>
    <w:div w:id="2101095326">
      <w:bodyDiv w:val="1"/>
      <w:marLeft w:val="0"/>
      <w:marRight w:val="0"/>
      <w:marTop w:val="0"/>
      <w:marBottom w:val="0"/>
      <w:divBdr>
        <w:top w:val="none" w:sz="0" w:space="0" w:color="auto"/>
        <w:left w:val="none" w:sz="0" w:space="0" w:color="auto"/>
        <w:bottom w:val="none" w:sz="0" w:space="0" w:color="auto"/>
        <w:right w:val="none" w:sz="0" w:space="0" w:color="auto"/>
      </w:divBdr>
    </w:div>
    <w:div w:id="2126348070">
      <w:bodyDiv w:val="1"/>
      <w:marLeft w:val="0"/>
      <w:marRight w:val="0"/>
      <w:marTop w:val="0"/>
      <w:marBottom w:val="0"/>
      <w:divBdr>
        <w:top w:val="none" w:sz="0" w:space="0" w:color="auto"/>
        <w:left w:val="none" w:sz="0" w:space="0" w:color="auto"/>
        <w:bottom w:val="none" w:sz="0" w:space="0" w:color="auto"/>
        <w:right w:val="none" w:sz="0" w:space="0" w:color="auto"/>
      </w:divBdr>
    </w:div>
    <w:div w:id="214349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4D7DCD-C3AB-4A5C-8E50-0643CEA3F268}">
  <ds:schemaRefs>
    <ds:schemaRef ds:uri="http://schemas.openxmlformats.org/officeDocument/2006/bibliography"/>
  </ds:schemaRefs>
</ds:datastoreItem>
</file>

<file path=customXml/itemProps2.xml><?xml version="1.0" encoding="utf-8"?>
<ds:datastoreItem xmlns:ds="http://schemas.openxmlformats.org/officeDocument/2006/customXml" ds:itemID="{7AB78EC7-1634-4B2D-8678-EEE43DE6DCCC}"/>
</file>

<file path=customXml/itemProps3.xml><?xml version="1.0" encoding="utf-8"?>
<ds:datastoreItem xmlns:ds="http://schemas.openxmlformats.org/officeDocument/2006/customXml" ds:itemID="{B049B8DB-C4E8-4F26-BC21-B85AE6E12CCD}"/>
</file>

<file path=customXml/itemProps4.xml><?xml version="1.0" encoding="utf-8"?>
<ds:datastoreItem xmlns:ds="http://schemas.openxmlformats.org/officeDocument/2006/customXml" ds:itemID="{3E3509F1-5F3D-4F53-90E1-01F0483F4BE8}"/>
</file>

<file path=docProps/app.xml><?xml version="1.0" encoding="utf-8"?>
<Properties xmlns="http://schemas.openxmlformats.org/officeDocument/2006/extended-properties" xmlns:vt="http://schemas.openxmlformats.org/officeDocument/2006/docPropsVTypes">
  <Template>Normal.dotm</Template>
  <TotalTime>1</TotalTime>
  <Pages>21</Pages>
  <Words>10335</Words>
  <Characters>58912</Characters>
  <Application>Microsoft Office Word</Application>
  <DocSecurity>4</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69109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Nozawa Asako</cp:lastModifiedBy>
  <cp:revision>2</cp:revision>
  <cp:lastPrinted>2014-11-20T16:05:00Z</cp:lastPrinted>
  <dcterms:created xsi:type="dcterms:W3CDTF">2018-12-12T18:32:00Z</dcterms:created>
  <dcterms:modified xsi:type="dcterms:W3CDTF">2018-12-12T18:32:00Z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1408100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