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367" w:rsidRPr="007A11FE" w:rsidRDefault="0000370A" w:rsidP="00B97872">
      <w:pPr>
        <w:spacing w:line="240" w:lineRule="auto"/>
        <w:jc w:val="both"/>
        <w:rPr>
          <w:rFonts w:ascii="Timwa" w:hAnsi="Timwa" w:cs="Times New Roman"/>
          <w:b/>
          <w:color w:val="FF0000"/>
          <w:sz w:val="24"/>
          <w:szCs w:val="24"/>
        </w:rPr>
      </w:pPr>
      <w:r w:rsidRPr="007A11FE">
        <w:rPr>
          <w:rFonts w:ascii="Timwa" w:hAnsi="Timwa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71747FD" wp14:editId="651D4AAE">
            <wp:simplePos x="0" y="0"/>
            <wp:positionH relativeFrom="margin">
              <wp:posOffset>4603750</wp:posOffset>
            </wp:positionH>
            <wp:positionV relativeFrom="margin">
              <wp:posOffset>0</wp:posOffset>
            </wp:positionV>
            <wp:extent cx="1515745" cy="786130"/>
            <wp:effectExtent l="0" t="0" r="8255" b="0"/>
            <wp:wrapSquare wrapText="bothSides"/>
            <wp:docPr id="2115376895" name="Picture 2115376895" descr="C:\Users\hoyella\Desktop\OHCHR_Blue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yella\Desktop\OHCHR_BlueLogo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1FE">
        <w:rPr>
          <w:rFonts w:ascii="Timwa" w:hAnsi="Timwa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92B1363" wp14:editId="4230E873">
            <wp:simplePos x="0" y="0"/>
            <wp:positionH relativeFrom="margin">
              <wp:posOffset>2113915</wp:posOffset>
            </wp:positionH>
            <wp:positionV relativeFrom="margin">
              <wp:posOffset>62865</wp:posOffset>
            </wp:positionV>
            <wp:extent cx="2030095" cy="722630"/>
            <wp:effectExtent l="0" t="0" r="8255" b="1270"/>
            <wp:wrapSquare wrapText="bothSides"/>
            <wp:docPr id="2" name="Picture 2" descr="UDHR 7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HR 75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367" w:rsidRPr="007A11FE">
        <w:rPr>
          <w:rFonts w:ascii="Timwa" w:hAnsi="Timwa" w:cs="Times New Roman"/>
          <w:b/>
          <w:noProof/>
          <w:sz w:val="24"/>
          <w:szCs w:val="24"/>
        </w:rPr>
        <w:drawing>
          <wp:inline distT="0" distB="0" distL="0" distR="0" wp14:anchorId="355476CA" wp14:editId="35782758">
            <wp:extent cx="187071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65" cy="95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367" w:rsidRPr="007A11FE" w:rsidRDefault="00724367" w:rsidP="00B97872">
      <w:pPr>
        <w:spacing w:line="240" w:lineRule="auto"/>
        <w:jc w:val="both"/>
        <w:rPr>
          <w:rFonts w:ascii="Timwa" w:hAnsi="Timwa" w:cs="Times New Roman"/>
          <w:b/>
          <w:color w:val="FF0000"/>
          <w:sz w:val="24"/>
          <w:szCs w:val="24"/>
        </w:rPr>
      </w:pPr>
    </w:p>
    <w:p w:rsidR="00040369" w:rsidRPr="007A11FE" w:rsidRDefault="00234AED" w:rsidP="00234AED">
      <w:pPr>
        <w:pStyle w:val="ListParagraph"/>
        <w:ind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7A11FE">
        <w:rPr>
          <w:rFonts w:ascii="Arial" w:hAnsi="Arial" w:cs="Arial"/>
          <w:b/>
          <w:bCs/>
          <w:sz w:val="24"/>
          <w:szCs w:val="24"/>
        </w:rPr>
        <w:t xml:space="preserve">Outcome </w:t>
      </w:r>
      <w:r w:rsidR="00040369" w:rsidRPr="007A11FE">
        <w:rPr>
          <w:rFonts w:ascii="Arial" w:hAnsi="Arial" w:cs="Arial"/>
          <w:b/>
          <w:bCs/>
          <w:sz w:val="24"/>
          <w:szCs w:val="24"/>
        </w:rPr>
        <w:t xml:space="preserve">Document </w:t>
      </w:r>
    </w:p>
    <w:p w:rsidR="00234AED" w:rsidRPr="007A11FE" w:rsidRDefault="00234AED" w:rsidP="00234AED">
      <w:pPr>
        <w:pStyle w:val="ListParagraph"/>
        <w:ind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7A11FE">
        <w:rPr>
          <w:rFonts w:ascii="Arial" w:hAnsi="Arial" w:cs="Arial"/>
          <w:b/>
          <w:bCs/>
          <w:sz w:val="24"/>
          <w:szCs w:val="24"/>
        </w:rPr>
        <w:t xml:space="preserve"> Regional Consultation on the Right to development as a tool for </w:t>
      </w:r>
      <w:r w:rsidR="0065161F" w:rsidRPr="007A11FE">
        <w:rPr>
          <w:rFonts w:ascii="Arial" w:hAnsi="Arial" w:cs="Arial"/>
          <w:b/>
          <w:bCs/>
          <w:sz w:val="24"/>
          <w:szCs w:val="24"/>
        </w:rPr>
        <w:t>t</w:t>
      </w:r>
      <w:r w:rsidRPr="007A11FE">
        <w:rPr>
          <w:rFonts w:ascii="Arial" w:hAnsi="Arial" w:cs="Arial"/>
          <w:b/>
          <w:bCs/>
          <w:sz w:val="24"/>
          <w:szCs w:val="24"/>
        </w:rPr>
        <w:t xml:space="preserve">ransformation </w:t>
      </w:r>
      <w:r w:rsidR="0065161F" w:rsidRPr="007A11FE">
        <w:rPr>
          <w:rFonts w:ascii="Arial" w:hAnsi="Arial" w:cs="Arial"/>
          <w:b/>
          <w:bCs/>
          <w:sz w:val="24"/>
          <w:szCs w:val="24"/>
        </w:rPr>
        <w:t xml:space="preserve">and its nexus with peace and security </w:t>
      </w:r>
      <w:r w:rsidRPr="007A11FE">
        <w:rPr>
          <w:rFonts w:ascii="Arial" w:hAnsi="Arial" w:cs="Arial"/>
          <w:b/>
          <w:bCs/>
          <w:sz w:val="24"/>
          <w:szCs w:val="24"/>
        </w:rPr>
        <w:t xml:space="preserve">in </w:t>
      </w:r>
      <w:r w:rsidR="00040369" w:rsidRPr="007A11FE">
        <w:rPr>
          <w:rFonts w:ascii="Arial" w:hAnsi="Arial" w:cs="Arial"/>
          <w:b/>
          <w:bCs/>
          <w:sz w:val="24"/>
          <w:szCs w:val="24"/>
        </w:rPr>
        <w:t xml:space="preserve">Africa </w:t>
      </w:r>
    </w:p>
    <w:p w:rsidR="00234AED" w:rsidRPr="007A11FE" w:rsidRDefault="00234AED" w:rsidP="00234AED">
      <w:pPr>
        <w:pStyle w:val="ListParagraph"/>
        <w:ind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7A11FE">
        <w:rPr>
          <w:rFonts w:ascii="Arial" w:hAnsi="Arial" w:cs="Arial"/>
          <w:b/>
          <w:bCs/>
          <w:sz w:val="24"/>
          <w:szCs w:val="24"/>
        </w:rPr>
        <w:t>8 September 2023</w:t>
      </w:r>
    </w:p>
    <w:p w:rsidR="00234AED" w:rsidRPr="007A11FE" w:rsidRDefault="00234AED" w:rsidP="00234AED">
      <w:pPr>
        <w:pStyle w:val="ListParagraph"/>
        <w:ind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7A11FE">
        <w:rPr>
          <w:rFonts w:ascii="Arial" w:hAnsi="Arial" w:cs="Arial"/>
          <w:b/>
          <w:bCs/>
          <w:sz w:val="24"/>
          <w:szCs w:val="24"/>
        </w:rPr>
        <w:t>Addis Ababa, Ethiopia</w:t>
      </w:r>
    </w:p>
    <w:p w:rsidR="00234AED" w:rsidRPr="007A11FE" w:rsidRDefault="00234AED" w:rsidP="00234AED">
      <w:pPr>
        <w:pStyle w:val="ListParagraph"/>
        <w:ind w:hanging="360"/>
        <w:jc w:val="both"/>
        <w:rPr>
          <w:rFonts w:ascii="Arial" w:hAnsi="Arial" w:cs="Arial"/>
          <w:sz w:val="24"/>
          <w:szCs w:val="24"/>
        </w:rPr>
      </w:pPr>
    </w:p>
    <w:p w:rsidR="00336A29" w:rsidRPr="007A11FE" w:rsidRDefault="00336A29" w:rsidP="00336A29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8F51B3" w:rsidRPr="007A11FE" w:rsidRDefault="00234AED" w:rsidP="00902F8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i/>
          <w:iCs/>
          <w:sz w:val="24"/>
          <w:szCs w:val="24"/>
        </w:rPr>
        <w:t xml:space="preserve">The Africa-wide High-level Regional Consultation on the Right to Development </w:t>
      </w:r>
      <w:r w:rsidR="00687593" w:rsidRPr="007A11FE">
        <w:rPr>
          <w:rFonts w:ascii="Arial" w:hAnsi="Arial" w:cs="Arial"/>
          <w:i/>
          <w:iCs/>
          <w:sz w:val="24"/>
          <w:szCs w:val="24"/>
        </w:rPr>
        <w:t>as a tool for</w:t>
      </w:r>
      <w:r w:rsidR="00DB64EE" w:rsidRPr="007A11FE">
        <w:rPr>
          <w:rFonts w:ascii="Arial" w:hAnsi="Arial" w:cs="Arial"/>
          <w:i/>
          <w:iCs/>
          <w:sz w:val="24"/>
          <w:szCs w:val="24"/>
        </w:rPr>
        <w:t xml:space="preserve"> </w:t>
      </w:r>
      <w:r w:rsidRPr="007A11FE">
        <w:rPr>
          <w:rFonts w:ascii="Arial" w:hAnsi="Arial" w:cs="Arial"/>
          <w:i/>
          <w:iCs/>
          <w:sz w:val="24"/>
          <w:szCs w:val="24"/>
        </w:rPr>
        <w:t xml:space="preserve">transformation </w:t>
      </w:r>
      <w:r w:rsidR="00972C63" w:rsidRPr="007A11FE">
        <w:rPr>
          <w:rFonts w:ascii="Arial" w:hAnsi="Arial" w:cs="Arial"/>
          <w:i/>
          <w:iCs/>
          <w:sz w:val="24"/>
          <w:szCs w:val="24"/>
        </w:rPr>
        <w:t xml:space="preserve">in Africa </w:t>
      </w:r>
      <w:r w:rsidRPr="007A11FE">
        <w:rPr>
          <w:rFonts w:ascii="Arial" w:hAnsi="Arial" w:cs="Arial"/>
          <w:i/>
          <w:iCs/>
          <w:sz w:val="24"/>
          <w:szCs w:val="24"/>
        </w:rPr>
        <w:t>and its nexus with Peace and Security</w:t>
      </w:r>
      <w:r w:rsidRPr="007A11FE">
        <w:rPr>
          <w:rFonts w:ascii="Arial" w:hAnsi="Arial" w:cs="Arial"/>
          <w:sz w:val="24"/>
          <w:szCs w:val="24"/>
        </w:rPr>
        <w:t xml:space="preserve"> was convened on 8 September 2023 </w:t>
      </w:r>
      <w:r w:rsidR="00BA542D" w:rsidRPr="007A11FE">
        <w:rPr>
          <w:rFonts w:ascii="Arial" w:hAnsi="Arial" w:cs="Arial"/>
          <w:sz w:val="24"/>
          <w:szCs w:val="24"/>
        </w:rPr>
        <w:t>at the AU premises in Addis Ababa</w:t>
      </w:r>
      <w:r w:rsidR="00EB2759" w:rsidRPr="007A11FE">
        <w:rPr>
          <w:rFonts w:ascii="Arial" w:hAnsi="Arial" w:cs="Arial"/>
          <w:sz w:val="24"/>
          <w:szCs w:val="24"/>
        </w:rPr>
        <w:t>, Ethiopia</w:t>
      </w:r>
      <w:r w:rsidR="00BA542D" w:rsidRPr="007A11FE">
        <w:rPr>
          <w:rFonts w:ascii="Arial" w:hAnsi="Arial" w:cs="Arial"/>
          <w:sz w:val="24"/>
          <w:szCs w:val="24"/>
        </w:rPr>
        <w:t xml:space="preserve"> </w:t>
      </w:r>
      <w:r w:rsidRPr="007A11FE">
        <w:rPr>
          <w:rFonts w:ascii="Arial" w:hAnsi="Arial" w:cs="Arial"/>
          <w:sz w:val="24"/>
          <w:szCs w:val="24"/>
        </w:rPr>
        <w:t xml:space="preserve">by the African Union </w:t>
      </w:r>
      <w:r w:rsidR="00EB2759" w:rsidRPr="007A11FE">
        <w:rPr>
          <w:rFonts w:ascii="Arial" w:hAnsi="Arial" w:cs="Arial"/>
          <w:sz w:val="24"/>
          <w:szCs w:val="24"/>
        </w:rPr>
        <w:t xml:space="preserve">Commission </w:t>
      </w:r>
      <w:r w:rsidR="00301BF9" w:rsidRPr="007A11FE">
        <w:rPr>
          <w:rFonts w:ascii="Arial" w:hAnsi="Arial" w:cs="Arial"/>
          <w:sz w:val="24"/>
          <w:szCs w:val="24"/>
        </w:rPr>
        <w:t>(AU</w:t>
      </w:r>
      <w:r w:rsidR="00EB2759" w:rsidRPr="007A11FE">
        <w:rPr>
          <w:rFonts w:ascii="Arial" w:hAnsi="Arial" w:cs="Arial"/>
          <w:sz w:val="24"/>
          <w:szCs w:val="24"/>
        </w:rPr>
        <w:t>C</w:t>
      </w:r>
      <w:r w:rsidR="00301BF9" w:rsidRPr="007A11FE">
        <w:rPr>
          <w:rFonts w:ascii="Arial" w:hAnsi="Arial" w:cs="Arial"/>
          <w:sz w:val="24"/>
          <w:szCs w:val="24"/>
        </w:rPr>
        <w:t xml:space="preserve">) </w:t>
      </w:r>
      <w:r w:rsidRPr="007A11FE">
        <w:rPr>
          <w:rFonts w:ascii="Arial" w:hAnsi="Arial" w:cs="Arial"/>
          <w:sz w:val="24"/>
          <w:szCs w:val="24"/>
        </w:rPr>
        <w:t>and the United Nations Office of the High Commissioner for Human Rights-East Africa Regional Office</w:t>
      </w:r>
      <w:r w:rsidR="00972C63" w:rsidRPr="007A11FE">
        <w:rPr>
          <w:rFonts w:ascii="Arial" w:hAnsi="Arial" w:cs="Arial"/>
          <w:sz w:val="24"/>
          <w:szCs w:val="24"/>
        </w:rPr>
        <w:t xml:space="preserve"> </w:t>
      </w:r>
      <w:r w:rsidR="00301BF9" w:rsidRPr="007A11FE">
        <w:rPr>
          <w:rFonts w:ascii="Arial" w:hAnsi="Arial" w:cs="Arial"/>
          <w:sz w:val="24"/>
          <w:szCs w:val="24"/>
        </w:rPr>
        <w:t>(OHCHR-EARO)</w:t>
      </w:r>
      <w:r w:rsidR="00972C63" w:rsidRPr="007A11FE">
        <w:rPr>
          <w:rFonts w:ascii="Arial" w:hAnsi="Arial" w:cs="Arial"/>
          <w:sz w:val="24"/>
          <w:szCs w:val="24"/>
        </w:rPr>
        <w:t xml:space="preserve"> </w:t>
      </w:r>
      <w:r w:rsidRPr="007A11FE">
        <w:rPr>
          <w:rFonts w:ascii="Arial" w:hAnsi="Arial" w:cs="Arial"/>
          <w:sz w:val="24"/>
          <w:szCs w:val="24"/>
        </w:rPr>
        <w:t xml:space="preserve">in the context of the year-long commemoration of the 75th anniversary of the </w:t>
      </w:r>
      <w:r w:rsidR="00EB4985" w:rsidRPr="007A11FE">
        <w:rPr>
          <w:rFonts w:ascii="Arial" w:hAnsi="Arial" w:cs="Arial"/>
          <w:sz w:val="24"/>
          <w:szCs w:val="24"/>
        </w:rPr>
        <w:t>Universal Declaration of Human Rights</w:t>
      </w:r>
      <w:r w:rsidRPr="007A11FE">
        <w:rPr>
          <w:rFonts w:ascii="Arial" w:hAnsi="Arial" w:cs="Arial"/>
          <w:sz w:val="24"/>
          <w:szCs w:val="24"/>
        </w:rPr>
        <w:t xml:space="preserve"> (Human Rights</w:t>
      </w:r>
      <w:r w:rsidR="00EB4985" w:rsidRPr="007A11FE">
        <w:rPr>
          <w:rFonts w:ascii="Arial" w:hAnsi="Arial" w:cs="Arial"/>
          <w:sz w:val="24"/>
          <w:szCs w:val="24"/>
        </w:rPr>
        <w:t>-</w:t>
      </w:r>
      <w:r w:rsidRPr="007A11FE">
        <w:rPr>
          <w:rFonts w:ascii="Arial" w:hAnsi="Arial" w:cs="Arial"/>
          <w:sz w:val="24"/>
          <w:szCs w:val="24"/>
        </w:rPr>
        <w:t>75).</w:t>
      </w:r>
      <w:r w:rsidR="00693391" w:rsidRPr="007A11FE">
        <w:rPr>
          <w:rFonts w:ascii="Arial" w:hAnsi="Arial" w:cs="Arial"/>
          <w:sz w:val="24"/>
          <w:szCs w:val="24"/>
        </w:rPr>
        <w:t xml:space="preserve"> </w:t>
      </w:r>
      <w:r w:rsidR="00E979A8" w:rsidRPr="007A11FE">
        <w:rPr>
          <w:rFonts w:ascii="Arial" w:hAnsi="Arial" w:cs="Arial"/>
          <w:sz w:val="24"/>
          <w:szCs w:val="24"/>
        </w:rPr>
        <w:t xml:space="preserve">In attendance were a </w:t>
      </w:r>
      <w:r w:rsidRPr="007A11FE">
        <w:rPr>
          <w:rFonts w:ascii="Arial" w:hAnsi="Arial" w:cs="Arial"/>
          <w:sz w:val="24"/>
          <w:szCs w:val="24"/>
        </w:rPr>
        <w:t xml:space="preserve">total of 200 participants </w:t>
      </w:r>
      <w:r w:rsidR="00301BF9" w:rsidRPr="007A11FE">
        <w:rPr>
          <w:rFonts w:ascii="Arial" w:hAnsi="Arial" w:cs="Arial"/>
          <w:sz w:val="24"/>
          <w:szCs w:val="24"/>
        </w:rPr>
        <w:t>representing a cross-section of organizations includ</w:t>
      </w:r>
      <w:r w:rsidR="00E979A8" w:rsidRPr="007A11FE">
        <w:rPr>
          <w:rFonts w:ascii="Arial" w:hAnsi="Arial" w:cs="Arial"/>
          <w:sz w:val="24"/>
          <w:szCs w:val="24"/>
        </w:rPr>
        <w:t xml:space="preserve">ing </w:t>
      </w:r>
      <w:r w:rsidR="00301BF9" w:rsidRPr="007A11FE">
        <w:rPr>
          <w:rFonts w:ascii="Arial" w:hAnsi="Arial" w:cs="Arial"/>
          <w:sz w:val="24"/>
          <w:szCs w:val="24"/>
        </w:rPr>
        <w:t xml:space="preserve">the </w:t>
      </w:r>
      <w:r w:rsidRPr="007A11FE">
        <w:rPr>
          <w:rFonts w:ascii="Arial" w:hAnsi="Arial" w:cs="Arial"/>
          <w:sz w:val="24"/>
          <w:szCs w:val="24"/>
        </w:rPr>
        <w:t xml:space="preserve">AU and its organs, Regional Economic Communities, senior </w:t>
      </w:r>
      <w:r w:rsidR="00EB2759" w:rsidRPr="007A11FE">
        <w:rPr>
          <w:rFonts w:ascii="Arial" w:hAnsi="Arial" w:cs="Arial"/>
          <w:sz w:val="24"/>
          <w:szCs w:val="24"/>
        </w:rPr>
        <w:t xml:space="preserve">representatives of the </w:t>
      </w:r>
      <w:r w:rsidRPr="007A11FE">
        <w:rPr>
          <w:rFonts w:ascii="Arial" w:hAnsi="Arial" w:cs="Arial"/>
          <w:sz w:val="24"/>
          <w:szCs w:val="24"/>
        </w:rPr>
        <w:t xml:space="preserve">African Union member </w:t>
      </w:r>
      <w:r w:rsidR="00EB2759" w:rsidRPr="007A11FE">
        <w:rPr>
          <w:rFonts w:ascii="Arial" w:hAnsi="Arial" w:cs="Arial"/>
          <w:sz w:val="24"/>
          <w:szCs w:val="24"/>
        </w:rPr>
        <w:t>States</w:t>
      </w:r>
      <w:r w:rsidR="001F400D" w:rsidRPr="007A11FE">
        <w:rPr>
          <w:rFonts w:ascii="Arial" w:hAnsi="Arial" w:cs="Arial"/>
          <w:sz w:val="24"/>
          <w:szCs w:val="24"/>
        </w:rPr>
        <w:t xml:space="preserve"> </w:t>
      </w:r>
      <w:r w:rsidRPr="007A11FE">
        <w:rPr>
          <w:rFonts w:ascii="Arial" w:hAnsi="Arial" w:cs="Arial"/>
          <w:sz w:val="24"/>
          <w:szCs w:val="24"/>
        </w:rPr>
        <w:t xml:space="preserve">including ministers, </w:t>
      </w:r>
      <w:r w:rsidR="00EB2759" w:rsidRPr="007A11FE">
        <w:rPr>
          <w:rFonts w:ascii="Arial" w:hAnsi="Arial" w:cs="Arial"/>
          <w:sz w:val="24"/>
          <w:szCs w:val="24"/>
        </w:rPr>
        <w:t xml:space="preserve">the </w:t>
      </w:r>
      <w:r w:rsidRPr="007A11FE">
        <w:rPr>
          <w:rFonts w:ascii="Arial" w:hAnsi="Arial" w:cs="Arial"/>
          <w:sz w:val="24"/>
          <w:szCs w:val="24"/>
        </w:rPr>
        <w:t>Civil Society,</w:t>
      </w:r>
      <w:r w:rsidR="007A11FE" w:rsidRPr="007A11FE">
        <w:rPr>
          <w:rFonts w:ascii="Arial" w:hAnsi="Arial" w:cs="Arial"/>
          <w:sz w:val="24"/>
          <w:szCs w:val="24"/>
        </w:rPr>
        <w:t xml:space="preserve"> National Human Rights Institutions,</w:t>
      </w:r>
      <w:r w:rsidRPr="007A11FE">
        <w:rPr>
          <w:rFonts w:ascii="Arial" w:hAnsi="Arial" w:cs="Arial"/>
          <w:sz w:val="24"/>
          <w:szCs w:val="24"/>
        </w:rPr>
        <w:t xml:space="preserve"> Youth </w:t>
      </w:r>
      <w:r w:rsidR="001F400D" w:rsidRPr="007A11FE">
        <w:rPr>
          <w:rFonts w:ascii="Arial" w:hAnsi="Arial" w:cs="Arial"/>
          <w:sz w:val="24"/>
          <w:szCs w:val="24"/>
        </w:rPr>
        <w:t>organizations</w:t>
      </w:r>
      <w:r w:rsidRPr="007A11FE">
        <w:rPr>
          <w:rFonts w:ascii="Arial" w:hAnsi="Arial" w:cs="Arial"/>
          <w:sz w:val="24"/>
          <w:szCs w:val="24"/>
        </w:rPr>
        <w:t xml:space="preserve">, UN Entities, Academia, Private Sector, </w:t>
      </w:r>
      <w:r w:rsidR="00EB2759" w:rsidRPr="007A11FE">
        <w:rPr>
          <w:rFonts w:ascii="Arial" w:hAnsi="Arial" w:cs="Arial"/>
          <w:sz w:val="24"/>
          <w:szCs w:val="24"/>
        </w:rPr>
        <w:t>D</w:t>
      </w:r>
      <w:r w:rsidR="00301BF9" w:rsidRPr="007A11FE">
        <w:rPr>
          <w:rFonts w:ascii="Arial" w:hAnsi="Arial" w:cs="Arial"/>
          <w:sz w:val="24"/>
          <w:szCs w:val="24"/>
        </w:rPr>
        <w:t xml:space="preserve">iplomatic </w:t>
      </w:r>
      <w:r w:rsidR="00EB2759" w:rsidRPr="007A11FE">
        <w:rPr>
          <w:rFonts w:ascii="Arial" w:hAnsi="Arial" w:cs="Arial"/>
          <w:sz w:val="24"/>
          <w:szCs w:val="24"/>
        </w:rPr>
        <w:t>Corps</w:t>
      </w:r>
      <w:r w:rsidR="00301BF9" w:rsidRPr="007A11FE">
        <w:rPr>
          <w:rFonts w:ascii="Arial" w:hAnsi="Arial" w:cs="Arial"/>
          <w:sz w:val="24"/>
          <w:szCs w:val="24"/>
        </w:rPr>
        <w:t>,</w:t>
      </w:r>
      <w:r w:rsidRPr="007A11FE">
        <w:rPr>
          <w:rFonts w:ascii="Arial" w:hAnsi="Arial" w:cs="Arial"/>
          <w:sz w:val="24"/>
          <w:szCs w:val="24"/>
        </w:rPr>
        <w:t xml:space="preserve"> and </w:t>
      </w:r>
      <w:r w:rsidR="00EB2759" w:rsidRPr="007A11FE">
        <w:rPr>
          <w:rFonts w:ascii="Arial" w:hAnsi="Arial" w:cs="Arial"/>
          <w:sz w:val="24"/>
          <w:szCs w:val="24"/>
        </w:rPr>
        <w:t xml:space="preserve">international </w:t>
      </w:r>
      <w:r w:rsidRPr="007A11FE">
        <w:rPr>
          <w:rFonts w:ascii="Arial" w:hAnsi="Arial" w:cs="Arial"/>
          <w:sz w:val="24"/>
          <w:szCs w:val="24"/>
        </w:rPr>
        <w:t xml:space="preserve">development </w:t>
      </w:r>
      <w:r w:rsidR="00EB2759" w:rsidRPr="007A11FE">
        <w:rPr>
          <w:rFonts w:ascii="Arial" w:hAnsi="Arial" w:cs="Arial"/>
          <w:sz w:val="24"/>
          <w:szCs w:val="24"/>
        </w:rPr>
        <w:t>institutions</w:t>
      </w:r>
      <w:r w:rsidRPr="007A11FE">
        <w:rPr>
          <w:rFonts w:ascii="Arial" w:hAnsi="Arial" w:cs="Arial"/>
          <w:sz w:val="24"/>
          <w:szCs w:val="24"/>
        </w:rPr>
        <w:t xml:space="preserve">. </w:t>
      </w:r>
      <w:r w:rsidR="00902F8B" w:rsidRPr="007A11FE">
        <w:rPr>
          <w:rFonts w:ascii="Arial" w:hAnsi="Arial" w:cs="Arial"/>
          <w:sz w:val="24"/>
          <w:szCs w:val="24"/>
        </w:rPr>
        <w:t xml:space="preserve">The meeting was </w:t>
      </w:r>
      <w:r w:rsidR="0043385B" w:rsidRPr="007A11FE">
        <w:rPr>
          <w:rFonts w:ascii="Arial" w:hAnsi="Arial" w:cs="Arial"/>
          <w:sz w:val="24"/>
          <w:szCs w:val="24"/>
        </w:rPr>
        <w:t xml:space="preserve">officially </w:t>
      </w:r>
      <w:r w:rsidR="007A11FE" w:rsidRPr="007A11FE">
        <w:rPr>
          <w:rFonts w:ascii="Arial" w:hAnsi="Arial" w:cs="Arial"/>
          <w:sz w:val="24"/>
          <w:szCs w:val="24"/>
        </w:rPr>
        <w:t>opened by</w:t>
      </w:r>
      <w:r w:rsidR="00902F8B" w:rsidRPr="007A11FE">
        <w:rPr>
          <w:rFonts w:ascii="Arial" w:hAnsi="Arial" w:cs="Arial"/>
          <w:sz w:val="24"/>
          <w:szCs w:val="24"/>
        </w:rPr>
        <w:t xml:space="preserve"> H.E. </w:t>
      </w:r>
      <w:r w:rsidR="0043385B" w:rsidRPr="007A11FE">
        <w:rPr>
          <w:rFonts w:ascii="Arial" w:hAnsi="Arial" w:cs="Arial"/>
          <w:sz w:val="24"/>
          <w:szCs w:val="24"/>
        </w:rPr>
        <w:t xml:space="preserve">Mr. </w:t>
      </w:r>
      <w:proofErr w:type="spellStart"/>
      <w:r w:rsidR="00902F8B" w:rsidRPr="007A11FE">
        <w:rPr>
          <w:rFonts w:ascii="Arial" w:hAnsi="Arial" w:cs="Arial"/>
          <w:sz w:val="24"/>
          <w:szCs w:val="24"/>
        </w:rPr>
        <w:t>Demeke</w:t>
      </w:r>
      <w:proofErr w:type="spellEnd"/>
      <w:r w:rsidR="00902F8B" w:rsidRPr="007A1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2F8B" w:rsidRPr="007A11FE">
        <w:rPr>
          <w:rFonts w:ascii="Arial" w:hAnsi="Arial" w:cs="Arial"/>
          <w:sz w:val="24"/>
          <w:szCs w:val="24"/>
        </w:rPr>
        <w:t>Mekonnen</w:t>
      </w:r>
      <w:proofErr w:type="spellEnd"/>
      <w:r w:rsidR="00902F8B" w:rsidRPr="007A11FE">
        <w:rPr>
          <w:rFonts w:ascii="Arial" w:hAnsi="Arial" w:cs="Arial"/>
          <w:sz w:val="24"/>
          <w:szCs w:val="24"/>
        </w:rPr>
        <w:t xml:space="preserve">, Deputy Prime </w:t>
      </w:r>
      <w:r w:rsidR="007A11FE" w:rsidRPr="007A11FE">
        <w:rPr>
          <w:rFonts w:ascii="Arial" w:hAnsi="Arial" w:cs="Arial"/>
          <w:sz w:val="24"/>
          <w:szCs w:val="24"/>
        </w:rPr>
        <w:t>Minister,</w:t>
      </w:r>
      <w:r w:rsidR="00902F8B" w:rsidRPr="007A11FE">
        <w:rPr>
          <w:rFonts w:ascii="Arial" w:hAnsi="Arial" w:cs="Arial"/>
          <w:sz w:val="24"/>
          <w:szCs w:val="24"/>
        </w:rPr>
        <w:t xml:space="preserve"> and Minister of Foreign Affairs of the Federal Democratic Republic of Ethiopia.</w:t>
      </w:r>
    </w:p>
    <w:p w:rsidR="007D7CA5" w:rsidRPr="007A11FE" w:rsidRDefault="007D7CA5" w:rsidP="007D7CA5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34AED" w:rsidRPr="007A11FE" w:rsidRDefault="00290B25" w:rsidP="00CC4E7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 xml:space="preserve">Fruitful discussions were held with active contribution of African Union Member States. </w:t>
      </w:r>
      <w:r w:rsidR="00693391" w:rsidRPr="007A11FE">
        <w:rPr>
          <w:rFonts w:ascii="Arial" w:hAnsi="Arial" w:cs="Arial"/>
          <w:sz w:val="24"/>
          <w:szCs w:val="24"/>
        </w:rPr>
        <w:t>E</w:t>
      </w:r>
      <w:r w:rsidR="00524F73" w:rsidRPr="007A11FE">
        <w:rPr>
          <w:rFonts w:ascii="Arial" w:hAnsi="Arial" w:cs="Arial"/>
          <w:sz w:val="24"/>
          <w:szCs w:val="24"/>
        </w:rPr>
        <w:t>mphasis was p</w:t>
      </w:r>
      <w:r w:rsidR="008E0E90" w:rsidRPr="007A11FE">
        <w:rPr>
          <w:rFonts w:ascii="Arial" w:hAnsi="Arial" w:cs="Arial"/>
          <w:sz w:val="24"/>
          <w:szCs w:val="24"/>
        </w:rPr>
        <w:t>laced</w:t>
      </w:r>
      <w:r w:rsidR="00524F73" w:rsidRPr="007A11FE">
        <w:rPr>
          <w:rFonts w:ascii="Arial" w:hAnsi="Arial" w:cs="Arial"/>
          <w:sz w:val="24"/>
          <w:szCs w:val="24"/>
        </w:rPr>
        <w:t xml:space="preserve"> on the need to leverage the </w:t>
      </w:r>
      <w:r w:rsidR="00693391" w:rsidRPr="007A11FE">
        <w:rPr>
          <w:rFonts w:ascii="Arial" w:hAnsi="Arial" w:cs="Arial"/>
          <w:sz w:val="24"/>
          <w:szCs w:val="24"/>
        </w:rPr>
        <w:t>R</w:t>
      </w:r>
      <w:r w:rsidR="00524F73" w:rsidRPr="007A11FE">
        <w:rPr>
          <w:rFonts w:ascii="Arial" w:hAnsi="Arial" w:cs="Arial"/>
          <w:sz w:val="24"/>
          <w:szCs w:val="24"/>
        </w:rPr>
        <w:t xml:space="preserve">ight to </w:t>
      </w:r>
      <w:r w:rsidR="00693391" w:rsidRPr="007A11FE">
        <w:rPr>
          <w:rFonts w:ascii="Arial" w:hAnsi="Arial" w:cs="Arial"/>
          <w:sz w:val="24"/>
          <w:szCs w:val="24"/>
        </w:rPr>
        <w:t>D</w:t>
      </w:r>
      <w:r w:rsidR="00524F73" w:rsidRPr="007A11FE">
        <w:rPr>
          <w:rFonts w:ascii="Arial" w:hAnsi="Arial" w:cs="Arial"/>
          <w:sz w:val="24"/>
          <w:szCs w:val="24"/>
        </w:rPr>
        <w:t xml:space="preserve">evelopment </w:t>
      </w:r>
      <w:r w:rsidR="00693391" w:rsidRPr="007A11FE">
        <w:rPr>
          <w:rFonts w:ascii="Arial" w:hAnsi="Arial" w:cs="Arial"/>
          <w:sz w:val="24"/>
          <w:szCs w:val="24"/>
        </w:rPr>
        <w:t>F</w:t>
      </w:r>
      <w:r w:rsidR="002F545E" w:rsidRPr="007A11FE">
        <w:rPr>
          <w:rFonts w:ascii="Arial" w:hAnsi="Arial" w:cs="Arial"/>
          <w:sz w:val="24"/>
          <w:szCs w:val="24"/>
        </w:rPr>
        <w:t xml:space="preserve">ramework </w:t>
      </w:r>
      <w:r w:rsidR="00524F73" w:rsidRPr="007A11FE">
        <w:rPr>
          <w:rFonts w:ascii="Arial" w:hAnsi="Arial" w:cs="Arial"/>
          <w:sz w:val="24"/>
          <w:szCs w:val="24"/>
        </w:rPr>
        <w:t xml:space="preserve">to tackle the multiple challenges </w:t>
      </w:r>
      <w:r w:rsidR="00693391" w:rsidRPr="007A11FE">
        <w:rPr>
          <w:rFonts w:ascii="Arial" w:hAnsi="Arial" w:cs="Arial"/>
          <w:sz w:val="24"/>
          <w:szCs w:val="24"/>
        </w:rPr>
        <w:t>M</w:t>
      </w:r>
      <w:r w:rsidR="00524F73" w:rsidRPr="007A11FE">
        <w:rPr>
          <w:rFonts w:ascii="Arial" w:hAnsi="Arial" w:cs="Arial"/>
          <w:sz w:val="24"/>
          <w:szCs w:val="24"/>
        </w:rPr>
        <w:t xml:space="preserve">ember </w:t>
      </w:r>
      <w:r w:rsidR="00693391" w:rsidRPr="007A11FE">
        <w:rPr>
          <w:rFonts w:ascii="Arial" w:hAnsi="Arial" w:cs="Arial"/>
          <w:sz w:val="24"/>
          <w:szCs w:val="24"/>
        </w:rPr>
        <w:t>S</w:t>
      </w:r>
      <w:r w:rsidR="00524F73" w:rsidRPr="007A11FE">
        <w:rPr>
          <w:rFonts w:ascii="Arial" w:hAnsi="Arial" w:cs="Arial"/>
          <w:sz w:val="24"/>
          <w:szCs w:val="24"/>
        </w:rPr>
        <w:t>tates are facing</w:t>
      </w:r>
      <w:r w:rsidR="002F545E" w:rsidRPr="007A11FE">
        <w:rPr>
          <w:rFonts w:ascii="Arial" w:hAnsi="Arial" w:cs="Arial"/>
          <w:sz w:val="24"/>
          <w:szCs w:val="24"/>
        </w:rPr>
        <w:t xml:space="preserve"> around</w:t>
      </w:r>
      <w:r w:rsidR="00524F73" w:rsidRPr="007A11FE">
        <w:rPr>
          <w:rFonts w:ascii="Arial" w:hAnsi="Arial" w:cs="Arial"/>
          <w:sz w:val="24"/>
          <w:szCs w:val="24"/>
        </w:rPr>
        <w:t xml:space="preserve"> youth </w:t>
      </w:r>
      <w:r w:rsidR="002F545E" w:rsidRPr="007A11FE">
        <w:rPr>
          <w:rFonts w:ascii="Arial" w:hAnsi="Arial" w:cs="Arial"/>
          <w:sz w:val="24"/>
          <w:szCs w:val="24"/>
        </w:rPr>
        <w:t>un</w:t>
      </w:r>
      <w:r w:rsidR="00524F73" w:rsidRPr="007A11FE">
        <w:rPr>
          <w:rFonts w:ascii="Arial" w:hAnsi="Arial" w:cs="Arial"/>
          <w:sz w:val="24"/>
          <w:szCs w:val="24"/>
        </w:rPr>
        <w:t>employment,</w:t>
      </w:r>
      <w:r w:rsidR="002F545E" w:rsidRPr="007A11FE">
        <w:rPr>
          <w:rFonts w:ascii="Arial" w:hAnsi="Arial" w:cs="Arial"/>
          <w:sz w:val="24"/>
          <w:szCs w:val="24"/>
        </w:rPr>
        <w:t xml:space="preserve"> </w:t>
      </w:r>
      <w:r w:rsidR="007A11FE" w:rsidRPr="007A11FE">
        <w:rPr>
          <w:rFonts w:ascii="Arial" w:hAnsi="Arial" w:cs="Arial"/>
          <w:sz w:val="24"/>
          <w:szCs w:val="24"/>
        </w:rPr>
        <w:t>poverty and inequality, education</w:t>
      </w:r>
      <w:r w:rsidR="002F545E" w:rsidRPr="007A11FE">
        <w:rPr>
          <w:rFonts w:ascii="Arial" w:hAnsi="Arial" w:cs="Arial"/>
          <w:sz w:val="24"/>
          <w:szCs w:val="24"/>
        </w:rPr>
        <w:t xml:space="preserve">, </w:t>
      </w:r>
      <w:r w:rsidR="00524F73" w:rsidRPr="007A11FE">
        <w:rPr>
          <w:rFonts w:ascii="Arial" w:hAnsi="Arial" w:cs="Arial"/>
          <w:sz w:val="24"/>
          <w:szCs w:val="24"/>
        </w:rPr>
        <w:t>debt restructuring,</w:t>
      </w:r>
      <w:r w:rsidR="002F545E" w:rsidRPr="007A11FE">
        <w:rPr>
          <w:rFonts w:ascii="Arial" w:hAnsi="Arial" w:cs="Arial"/>
          <w:sz w:val="24"/>
          <w:szCs w:val="24"/>
        </w:rPr>
        <w:t xml:space="preserve"> corruption,</w:t>
      </w:r>
      <w:r w:rsidR="00524F73" w:rsidRPr="007A11FE">
        <w:rPr>
          <w:rFonts w:ascii="Arial" w:hAnsi="Arial" w:cs="Arial"/>
          <w:sz w:val="24"/>
          <w:szCs w:val="24"/>
        </w:rPr>
        <w:t xml:space="preserve"> illicit financial </w:t>
      </w:r>
      <w:r w:rsidR="00902F8B" w:rsidRPr="007A11FE">
        <w:rPr>
          <w:rFonts w:ascii="Arial" w:hAnsi="Arial" w:cs="Arial"/>
          <w:sz w:val="24"/>
          <w:szCs w:val="24"/>
        </w:rPr>
        <w:t>flows,</w:t>
      </w:r>
      <w:r w:rsidR="00524F73" w:rsidRPr="007A11FE">
        <w:rPr>
          <w:rFonts w:ascii="Arial" w:hAnsi="Arial" w:cs="Arial"/>
          <w:sz w:val="24"/>
          <w:szCs w:val="24"/>
        </w:rPr>
        <w:t xml:space="preserve"> and </w:t>
      </w:r>
      <w:r w:rsidR="00D52031" w:rsidRPr="007A11FE">
        <w:rPr>
          <w:rFonts w:ascii="Arial" w:hAnsi="Arial" w:cs="Arial"/>
          <w:sz w:val="24"/>
          <w:szCs w:val="24"/>
        </w:rPr>
        <w:t xml:space="preserve">gender </w:t>
      </w:r>
      <w:r w:rsidR="00524F73" w:rsidRPr="007A11FE">
        <w:rPr>
          <w:rFonts w:ascii="Arial" w:hAnsi="Arial" w:cs="Arial"/>
          <w:sz w:val="24"/>
          <w:szCs w:val="24"/>
        </w:rPr>
        <w:t>inequalit</w:t>
      </w:r>
      <w:r w:rsidR="00D52031" w:rsidRPr="007A11FE">
        <w:rPr>
          <w:rFonts w:ascii="Arial" w:hAnsi="Arial" w:cs="Arial"/>
          <w:sz w:val="24"/>
          <w:szCs w:val="24"/>
        </w:rPr>
        <w:t>y</w:t>
      </w:r>
      <w:r w:rsidR="002F545E" w:rsidRPr="007A11FE">
        <w:rPr>
          <w:rFonts w:ascii="Arial" w:hAnsi="Arial" w:cs="Arial"/>
          <w:sz w:val="24"/>
          <w:szCs w:val="24"/>
        </w:rPr>
        <w:t xml:space="preserve">, among others, within the framework </w:t>
      </w:r>
      <w:r w:rsidR="00693391" w:rsidRPr="007A11FE">
        <w:rPr>
          <w:rFonts w:ascii="Arial" w:hAnsi="Arial" w:cs="Arial"/>
          <w:sz w:val="24"/>
          <w:szCs w:val="24"/>
        </w:rPr>
        <w:t xml:space="preserve">of the </w:t>
      </w:r>
      <w:r w:rsidR="002F545E" w:rsidRPr="007A11FE">
        <w:rPr>
          <w:rFonts w:ascii="Arial" w:hAnsi="Arial" w:cs="Arial"/>
          <w:sz w:val="24"/>
          <w:szCs w:val="24"/>
        </w:rPr>
        <w:t>UN Agenda 2030 and AU Agenda 2063</w:t>
      </w:r>
      <w:r w:rsidR="00524F73" w:rsidRPr="007A11FE">
        <w:rPr>
          <w:rFonts w:ascii="Arial" w:hAnsi="Arial" w:cs="Arial"/>
          <w:sz w:val="24"/>
          <w:szCs w:val="24"/>
        </w:rPr>
        <w:t>.</w:t>
      </w:r>
      <w:r w:rsidR="00693391" w:rsidRPr="007A11FE">
        <w:rPr>
          <w:rFonts w:ascii="Arial" w:hAnsi="Arial" w:cs="Arial"/>
          <w:sz w:val="24"/>
          <w:szCs w:val="24"/>
        </w:rPr>
        <w:t xml:space="preserve"> </w:t>
      </w:r>
      <w:r w:rsidR="00902F8B" w:rsidRPr="007A11FE">
        <w:rPr>
          <w:rFonts w:ascii="Arial" w:hAnsi="Arial" w:cs="Arial"/>
          <w:sz w:val="24"/>
          <w:szCs w:val="24"/>
        </w:rPr>
        <w:t>Participants reaffirmed</w:t>
      </w:r>
      <w:r w:rsidR="002F545E" w:rsidRPr="007A11FE">
        <w:rPr>
          <w:rFonts w:ascii="Arial" w:hAnsi="Arial" w:cs="Arial"/>
          <w:sz w:val="24"/>
          <w:szCs w:val="24"/>
        </w:rPr>
        <w:t xml:space="preserve"> their commitment to advance the </w:t>
      </w:r>
      <w:r w:rsidR="00CC4E7B" w:rsidRPr="007A11FE">
        <w:rPr>
          <w:rFonts w:ascii="Arial" w:hAnsi="Arial" w:cs="Arial"/>
          <w:sz w:val="24"/>
          <w:szCs w:val="24"/>
        </w:rPr>
        <w:t>complementarity</w:t>
      </w:r>
      <w:r w:rsidR="002F545E" w:rsidRPr="007A11FE">
        <w:rPr>
          <w:rFonts w:ascii="Arial" w:hAnsi="Arial" w:cs="Arial"/>
          <w:sz w:val="24"/>
          <w:szCs w:val="24"/>
        </w:rPr>
        <w:t xml:space="preserve"> between </w:t>
      </w:r>
      <w:r w:rsidR="007D7CA5" w:rsidRPr="007A11FE">
        <w:rPr>
          <w:rFonts w:ascii="Arial" w:hAnsi="Arial" w:cs="Arial"/>
          <w:sz w:val="24"/>
          <w:szCs w:val="24"/>
        </w:rPr>
        <w:t>d</w:t>
      </w:r>
      <w:r w:rsidR="002F545E" w:rsidRPr="007A11FE">
        <w:rPr>
          <w:rFonts w:ascii="Arial" w:hAnsi="Arial" w:cs="Arial"/>
          <w:sz w:val="24"/>
          <w:szCs w:val="24"/>
        </w:rPr>
        <w:t>evelopment,</w:t>
      </w:r>
      <w:r w:rsidR="00CC4E7B" w:rsidRPr="007A11FE">
        <w:rPr>
          <w:rFonts w:ascii="Arial" w:hAnsi="Arial" w:cs="Arial"/>
          <w:sz w:val="24"/>
          <w:szCs w:val="24"/>
        </w:rPr>
        <w:t xml:space="preserve"> </w:t>
      </w:r>
      <w:r w:rsidR="002F545E" w:rsidRPr="007A11FE">
        <w:rPr>
          <w:rFonts w:ascii="Arial" w:hAnsi="Arial" w:cs="Arial"/>
          <w:sz w:val="24"/>
          <w:szCs w:val="24"/>
        </w:rPr>
        <w:t xml:space="preserve">human rights and </w:t>
      </w:r>
      <w:r w:rsidR="007D7CA5" w:rsidRPr="007A11FE">
        <w:rPr>
          <w:rFonts w:ascii="Arial" w:hAnsi="Arial" w:cs="Arial"/>
          <w:sz w:val="24"/>
          <w:szCs w:val="24"/>
        </w:rPr>
        <w:t>p</w:t>
      </w:r>
      <w:r w:rsidR="002F545E" w:rsidRPr="007A11FE">
        <w:rPr>
          <w:rFonts w:ascii="Arial" w:hAnsi="Arial" w:cs="Arial"/>
          <w:sz w:val="24"/>
          <w:szCs w:val="24"/>
        </w:rPr>
        <w:t>eace and security</w:t>
      </w:r>
      <w:r w:rsidR="00CC4E7B" w:rsidRPr="007A11FE">
        <w:rPr>
          <w:rFonts w:ascii="Arial" w:hAnsi="Arial" w:cs="Arial"/>
          <w:sz w:val="24"/>
          <w:szCs w:val="24"/>
        </w:rPr>
        <w:t xml:space="preserve"> and pointed out the catalytic potential of the </w:t>
      </w:r>
      <w:r w:rsidR="00693391" w:rsidRPr="007A11FE">
        <w:rPr>
          <w:rFonts w:ascii="Arial" w:hAnsi="Arial" w:cs="Arial"/>
          <w:sz w:val="24"/>
          <w:szCs w:val="24"/>
        </w:rPr>
        <w:t>R</w:t>
      </w:r>
      <w:r w:rsidR="00CC4E7B" w:rsidRPr="007A11FE">
        <w:rPr>
          <w:rFonts w:ascii="Arial" w:hAnsi="Arial" w:cs="Arial"/>
          <w:sz w:val="24"/>
          <w:szCs w:val="24"/>
        </w:rPr>
        <w:t xml:space="preserve">ight to </w:t>
      </w:r>
      <w:r w:rsidR="00693391" w:rsidRPr="007A11FE">
        <w:rPr>
          <w:rFonts w:ascii="Arial" w:hAnsi="Arial" w:cs="Arial"/>
          <w:sz w:val="24"/>
          <w:szCs w:val="24"/>
        </w:rPr>
        <w:t>D</w:t>
      </w:r>
      <w:r w:rsidR="00CC4E7B" w:rsidRPr="007A11FE">
        <w:rPr>
          <w:rFonts w:ascii="Arial" w:hAnsi="Arial" w:cs="Arial"/>
          <w:sz w:val="24"/>
          <w:szCs w:val="24"/>
        </w:rPr>
        <w:t xml:space="preserve">evelopment to further the realization of economic, civil, social, </w:t>
      </w:r>
      <w:r w:rsidR="00373656">
        <w:rPr>
          <w:rFonts w:ascii="Arial" w:hAnsi="Arial" w:cs="Arial"/>
          <w:sz w:val="24"/>
          <w:szCs w:val="24"/>
        </w:rPr>
        <w:t xml:space="preserve">political </w:t>
      </w:r>
      <w:r w:rsidR="00CC4E7B" w:rsidRPr="007A11FE">
        <w:rPr>
          <w:rFonts w:ascii="Arial" w:hAnsi="Arial" w:cs="Arial"/>
          <w:sz w:val="24"/>
          <w:szCs w:val="24"/>
        </w:rPr>
        <w:t xml:space="preserve">and cultural rights without leaving anyone behind. </w:t>
      </w:r>
      <w:r w:rsidR="00A12BB4" w:rsidRPr="007A11FE">
        <w:rPr>
          <w:rFonts w:ascii="Arial" w:hAnsi="Arial" w:cs="Arial"/>
          <w:sz w:val="24"/>
          <w:szCs w:val="24"/>
        </w:rPr>
        <w:t xml:space="preserve">The importance of targeted investments on economic, </w:t>
      </w:r>
      <w:r w:rsidR="007D7CA5" w:rsidRPr="007A11FE">
        <w:rPr>
          <w:rFonts w:ascii="Arial" w:hAnsi="Arial" w:cs="Arial"/>
          <w:sz w:val="24"/>
          <w:szCs w:val="24"/>
        </w:rPr>
        <w:t>social,</w:t>
      </w:r>
      <w:r w:rsidR="00A12BB4" w:rsidRPr="007A11FE">
        <w:rPr>
          <w:rFonts w:ascii="Arial" w:hAnsi="Arial" w:cs="Arial"/>
          <w:sz w:val="24"/>
          <w:szCs w:val="24"/>
        </w:rPr>
        <w:t xml:space="preserve"> and cultural rights including by promoting a human right</w:t>
      </w:r>
      <w:r w:rsidR="003109FE" w:rsidRPr="007A11FE">
        <w:rPr>
          <w:rFonts w:ascii="Arial" w:hAnsi="Arial" w:cs="Arial"/>
          <w:sz w:val="24"/>
          <w:szCs w:val="24"/>
        </w:rPr>
        <w:t>s</w:t>
      </w:r>
      <w:r w:rsidR="00A12BB4" w:rsidRPr="007A11FE">
        <w:rPr>
          <w:rFonts w:ascii="Arial" w:hAnsi="Arial" w:cs="Arial"/>
          <w:sz w:val="24"/>
          <w:szCs w:val="24"/>
        </w:rPr>
        <w:t xml:space="preserve"> economy was also underlined.</w:t>
      </w:r>
    </w:p>
    <w:p w:rsidR="007D7CA5" w:rsidRPr="007A11FE" w:rsidRDefault="007D7CA5" w:rsidP="007D7CA5">
      <w:pPr>
        <w:pStyle w:val="ListParagraph"/>
        <w:rPr>
          <w:rFonts w:ascii="Arial" w:hAnsi="Arial" w:cs="Arial"/>
          <w:sz w:val="24"/>
          <w:szCs w:val="24"/>
        </w:rPr>
      </w:pPr>
    </w:p>
    <w:p w:rsidR="007D7CA5" w:rsidRPr="007A11FE" w:rsidRDefault="007D7CA5" w:rsidP="007D7CA5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34AED" w:rsidRPr="007A11FE" w:rsidRDefault="00CC4E7B" w:rsidP="0071186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>Following the discussions under the various sessions, the following</w:t>
      </w:r>
      <w:r w:rsidR="00234AED" w:rsidRPr="007A11FE">
        <w:rPr>
          <w:rFonts w:ascii="Arial" w:hAnsi="Arial" w:cs="Arial"/>
          <w:sz w:val="24"/>
          <w:szCs w:val="24"/>
        </w:rPr>
        <w:t xml:space="preserve"> </w:t>
      </w:r>
      <w:r w:rsidR="00E979A8" w:rsidRPr="007A11FE">
        <w:rPr>
          <w:rFonts w:ascii="Arial" w:hAnsi="Arial" w:cs="Arial"/>
          <w:sz w:val="24"/>
          <w:szCs w:val="24"/>
        </w:rPr>
        <w:t>pledges</w:t>
      </w:r>
      <w:r w:rsidR="00234AED" w:rsidRPr="007A11FE">
        <w:rPr>
          <w:rFonts w:ascii="Arial" w:hAnsi="Arial" w:cs="Arial"/>
          <w:sz w:val="24"/>
          <w:szCs w:val="24"/>
        </w:rPr>
        <w:t xml:space="preserve"> </w:t>
      </w:r>
      <w:r w:rsidRPr="007A11FE">
        <w:rPr>
          <w:rFonts w:ascii="Arial" w:hAnsi="Arial" w:cs="Arial"/>
          <w:sz w:val="24"/>
          <w:szCs w:val="24"/>
        </w:rPr>
        <w:t xml:space="preserve">and recommendations </w:t>
      </w:r>
      <w:r w:rsidR="00234AED" w:rsidRPr="007A11FE">
        <w:rPr>
          <w:rFonts w:ascii="Arial" w:hAnsi="Arial" w:cs="Arial"/>
          <w:sz w:val="24"/>
          <w:szCs w:val="24"/>
        </w:rPr>
        <w:t xml:space="preserve">were </w:t>
      </w:r>
      <w:r w:rsidR="00937E49" w:rsidRPr="007A11FE">
        <w:rPr>
          <w:rFonts w:ascii="Arial" w:hAnsi="Arial" w:cs="Arial"/>
          <w:sz w:val="24"/>
          <w:szCs w:val="24"/>
        </w:rPr>
        <w:t>made</w:t>
      </w:r>
      <w:r w:rsidR="00234AED" w:rsidRPr="007A11FE">
        <w:rPr>
          <w:rFonts w:ascii="Arial" w:hAnsi="Arial" w:cs="Arial"/>
          <w:sz w:val="24"/>
          <w:szCs w:val="24"/>
        </w:rPr>
        <w:t xml:space="preserve"> to advance the strategic operationalization of</w:t>
      </w:r>
      <w:r w:rsidR="008E0E90" w:rsidRPr="007A11FE">
        <w:rPr>
          <w:rFonts w:ascii="Arial" w:hAnsi="Arial" w:cs="Arial"/>
          <w:sz w:val="24"/>
          <w:szCs w:val="24"/>
        </w:rPr>
        <w:t xml:space="preserve"> human rights and</w:t>
      </w:r>
      <w:r w:rsidR="00234AED" w:rsidRPr="007A11FE">
        <w:rPr>
          <w:rFonts w:ascii="Arial" w:hAnsi="Arial" w:cs="Arial"/>
          <w:sz w:val="24"/>
          <w:szCs w:val="24"/>
        </w:rPr>
        <w:t xml:space="preserve"> the </w:t>
      </w:r>
      <w:r w:rsidR="008E0E90" w:rsidRPr="007A11FE">
        <w:rPr>
          <w:rFonts w:ascii="Arial" w:hAnsi="Arial" w:cs="Arial"/>
          <w:sz w:val="24"/>
          <w:szCs w:val="24"/>
        </w:rPr>
        <w:t>r</w:t>
      </w:r>
      <w:r w:rsidR="00234AED" w:rsidRPr="007A11FE">
        <w:rPr>
          <w:rFonts w:ascii="Arial" w:hAnsi="Arial" w:cs="Arial"/>
          <w:sz w:val="24"/>
          <w:szCs w:val="24"/>
        </w:rPr>
        <w:t xml:space="preserve">ight to </w:t>
      </w:r>
      <w:r w:rsidR="008E0E90" w:rsidRPr="007A11FE">
        <w:rPr>
          <w:rFonts w:ascii="Arial" w:hAnsi="Arial" w:cs="Arial"/>
          <w:sz w:val="24"/>
          <w:szCs w:val="24"/>
        </w:rPr>
        <w:t>d</w:t>
      </w:r>
      <w:r w:rsidR="00234AED" w:rsidRPr="007A11FE">
        <w:rPr>
          <w:rFonts w:ascii="Arial" w:hAnsi="Arial" w:cs="Arial"/>
          <w:sz w:val="24"/>
          <w:szCs w:val="24"/>
        </w:rPr>
        <w:t xml:space="preserve">evelopment in Africa: </w:t>
      </w:r>
    </w:p>
    <w:p w:rsidR="00234AED" w:rsidRPr="007A11FE" w:rsidRDefault="00234AED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:rsidR="00790766" w:rsidRPr="007A11FE" w:rsidRDefault="00790766" w:rsidP="00707923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>Promote solidarity and partnerships, to make the right to development a reality for all through human rights-based policies and more importantly, their implementation – from curbing corruption and illicit financial flows to debt relief; and from climate action to fairness in global governance - including in trade, investment, and finance. </w:t>
      </w:r>
    </w:p>
    <w:p w:rsidR="000C1887" w:rsidRPr="007A11FE" w:rsidRDefault="000C1887" w:rsidP="000C1887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:rsidR="000C1887" w:rsidRPr="007A11FE" w:rsidRDefault="000C1887" w:rsidP="000C1887">
      <w:pPr>
        <w:pStyle w:val="ListParagraph"/>
        <w:numPr>
          <w:ilvl w:val="0"/>
          <w:numId w:val="21"/>
        </w:numPr>
        <w:jc w:val="both"/>
        <w:rPr>
          <w:rFonts w:ascii="Arial" w:eastAsia="Calibri" w:hAnsi="Arial" w:cs="Arial"/>
          <w:sz w:val="24"/>
          <w:szCs w:val="24"/>
        </w:rPr>
      </w:pPr>
      <w:r w:rsidRPr="007A11FE">
        <w:rPr>
          <w:rFonts w:ascii="Arial" w:eastAsia="Calibri" w:hAnsi="Arial" w:cs="Arial"/>
          <w:sz w:val="24"/>
          <w:szCs w:val="24"/>
        </w:rPr>
        <w:t>Call for the African Union and the United Nations system to redouble their efforts to address</w:t>
      </w:r>
      <w:r w:rsidR="00902F8B" w:rsidRPr="007A11FE">
        <w:rPr>
          <w:rFonts w:ascii="Arial" w:eastAsia="Calibri" w:hAnsi="Arial" w:cs="Arial"/>
          <w:sz w:val="24"/>
          <w:szCs w:val="24"/>
        </w:rPr>
        <w:t xml:space="preserve"> the challenges</w:t>
      </w:r>
      <w:r w:rsidRPr="007A11FE">
        <w:rPr>
          <w:rFonts w:ascii="Arial" w:eastAsia="Calibri" w:hAnsi="Arial" w:cs="Arial"/>
          <w:sz w:val="24"/>
          <w:szCs w:val="24"/>
        </w:rPr>
        <w:t xml:space="preserve"> in </w:t>
      </w:r>
      <w:r w:rsidRPr="007A11FE">
        <w:rPr>
          <w:rFonts w:ascii="Arial" w:hAnsi="Arial" w:cs="Arial"/>
          <w:sz w:val="24"/>
          <w:szCs w:val="24"/>
        </w:rPr>
        <w:t xml:space="preserve">the global financial </w:t>
      </w:r>
      <w:r w:rsidR="00902F8B" w:rsidRPr="007A11FE">
        <w:rPr>
          <w:rFonts w:ascii="Arial" w:hAnsi="Arial" w:cs="Arial"/>
          <w:sz w:val="24"/>
          <w:szCs w:val="24"/>
        </w:rPr>
        <w:t>architecture</w:t>
      </w:r>
      <w:r w:rsidRPr="007A11FE">
        <w:rPr>
          <w:rFonts w:ascii="Arial" w:hAnsi="Arial" w:cs="Arial"/>
          <w:sz w:val="24"/>
          <w:szCs w:val="24"/>
        </w:rPr>
        <w:t xml:space="preserve"> which will be critical to enhance the capacity of African countries to </w:t>
      </w:r>
      <w:r w:rsidR="00902F8B" w:rsidRPr="007A11FE">
        <w:rPr>
          <w:rFonts w:ascii="Arial" w:hAnsi="Arial" w:cs="Arial"/>
          <w:sz w:val="24"/>
          <w:szCs w:val="24"/>
        </w:rPr>
        <w:t>promote their</w:t>
      </w:r>
      <w:r w:rsidRPr="007A11FE">
        <w:rPr>
          <w:rFonts w:ascii="Arial" w:hAnsi="Arial" w:cs="Arial"/>
          <w:sz w:val="24"/>
          <w:szCs w:val="24"/>
        </w:rPr>
        <w:t xml:space="preserve"> development in their respective states. </w:t>
      </w:r>
      <w:r w:rsidR="003109FE" w:rsidRPr="007A11FE">
        <w:rPr>
          <w:rFonts w:ascii="Arial" w:hAnsi="Arial" w:cs="Arial"/>
          <w:sz w:val="24"/>
          <w:szCs w:val="24"/>
        </w:rPr>
        <w:t>I</w:t>
      </w:r>
      <w:r w:rsidRPr="007A11FE">
        <w:rPr>
          <w:rFonts w:ascii="Arial" w:hAnsi="Arial" w:cs="Arial"/>
          <w:sz w:val="24"/>
          <w:szCs w:val="24"/>
        </w:rPr>
        <w:t>n the same vein, encourage African countries to work for greater inclusivity, gender equality, socioeconomic and redistributive justice for its people.</w:t>
      </w:r>
    </w:p>
    <w:p w:rsidR="000C1887" w:rsidRPr="007A11FE" w:rsidRDefault="000C1887" w:rsidP="000C1887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:rsidR="00234AED" w:rsidRPr="007A11FE" w:rsidRDefault="001D6135" w:rsidP="0079076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>T</w:t>
      </w:r>
      <w:r w:rsidR="00234AED" w:rsidRPr="007A11FE">
        <w:rPr>
          <w:rFonts w:ascii="Arial" w:hAnsi="Arial" w:cs="Arial"/>
          <w:sz w:val="24"/>
          <w:szCs w:val="24"/>
        </w:rPr>
        <w:t xml:space="preserve">ake steps to accord the right to development </w:t>
      </w:r>
      <w:r w:rsidR="007A11FE" w:rsidRPr="007A11FE">
        <w:rPr>
          <w:rFonts w:ascii="Arial" w:hAnsi="Arial" w:cs="Arial"/>
          <w:sz w:val="24"/>
          <w:szCs w:val="24"/>
        </w:rPr>
        <w:t>and other social, civil, economic, and political rights</w:t>
      </w:r>
      <w:r w:rsidR="00234AED" w:rsidRPr="007A11FE">
        <w:rPr>
          <w:rFonts w:ascii="Arial" w:hAnsi="Arial" w:cs="Arial"/>
          <w:sz w:val="24"/>
          <w:szCs w:val="24"/>
        </w:rPr>
        <w:t xml:space="preserve"> </w:t>
      </w:r>
      <w:r w:rsidRPr="007A11FE">
        <w:rPr>
          <w:rFonts w:ascii="Arial" w:hAnsi="Arial" w:cs="Arial"/>
          <w:sz w:val="24"/>
          <w:szCs w:val="24"/>
        </w:rPr>
        <w:t>explicit recognition</w:t>
      </w:r>
      <w:r w:rsidR="00234AED" w:rsidRPr="007A11FE">
        <w:rPr>
          <w:rFonts w:ascii="Arial" w:hAnsi="Arial" w:cs="Arial"/>
          <w:sz w:val="24"/>
          <w:szCs w:val="24"/>
        </w:rPr>
        <w:t xml:space="preserve"> in national </w:t>
      </w:r>
      <w:r w:rsidR="003109FE" w:rsidRPr="007A11FE">
        <w:rPr>
          <w:rFonts w:ascii="Arial" w:hAnsi="Arial" w:cs="Arial"/>
          <w:sz w:val="24"/>
          <w:szCs w:val="24"/>
        </w:rPr>
        <w:t>p</w:t>
      </w:r>
      <w:r w:rsidR="00234AED" w:rsidRPr="007A11FE">
        <w:rPr>
          <w:rFonts w:ascii="Arial" w:hAnsi="Arial" w:cs="Arial"/>
          <w:sz w:val="24"/>
          <w:szCs w:val="24"/>
        </w:rPr>
        <w:t>olicy and legal frameworks in Africa</w:t>
      </w:r>
      <w:r w:rsidR="009C2C12" w:rsidRPr="007A11FE">
        <w:rPr>
          <w:rFonts w:ascii="Arial" w:hAnsi="Arial" w:cs="Arial"/>
          <w:sz w:val="24"/>
          <w:szCs w:val="24"/>
        </w:rPr>
        <w:t>n countries</w:t>
      </w:r>
      <w:r w:rsidR="00234AED" w:rsidRPr="007A11FE">
        <w:rPr>
          <w:rFonts w:ascii="Arial" w:hAnsi="Arial" w:cs="Arial"/>
          <w:sz w:val="24"/>
          <w:szCs w:val="24"/>
        </w:rPr>
        <w:t xml:space="preserve"> including in </w:t>
      </w:r>
      <w:r w:rsidR="003109FE" w:rsidRPr="007A11FE">
        <w:rPr>
          <w:rFonts w:ascii="Arial" w:hAnsi="Arial" w:cs="Arial"/>
          <w:sz w:val="24"/>
          <w:szCs w:val="24"/>
        </w:rPr>
        <w:t>c</w:t>
      </w:r>
      <w:r w:rsidR="00234AED" w:rsidRPr="007A11FE">
        <w:rPr>
          <w:rFonts w:ascii="Arial" w:hAnsi="Arial" w:cs="Arial"/>
          <w:sz w:val="24"/>
          <w:szCs w:val="24"/>
        </w:rPr>
        <w:t>onstitutions and national development plans</w:t>
      </w:r>
      <w:r w:rsidRPr="007A11FE">
        <w:rPr>
          <w:rFonts w:ascii="Arial" w:hAnsi="Arial" w:cs="Arial"/>
          <w:sz w:val="24"/>
          <w:szCs w:val="24"/>
        </w:rPr>
        <w:t xml:space="preserve"> as appropriate</w:t>
      </w:r>
      <w:r w:rsidR="00234AED" w:rsidRPr="007A11FE">
        <w:rPr>
          <w:rFonts w:ascii="Arial" w:hAnsi="Arial" w:cs="Arial"/>
          <w:sz w:val="24"/>
          <w:szCs w:val="24"/>
        </w:rPr>
        <w:t>. In this respect, consider providing the necessary support to the A</w:t>
      </w:r>
      <w:r w:rsidR="003109FE" w:rsidRPr="007A11FE">
        <w:rPr>
          <w:rFonts w:ascii="Arial" w:hAnsi="Arial" w:cs="Arial"/>
          <w:sz w:val="24"/>
          <w:szCs w:val="24"/>
        </w:rPr>
        <w:t>U</w:t>
      </w:r>
      <w:r w:rsidR="00234AED" w:rsidRPr="007A11FE">
        <w:rPr>
          <w:rFonts w:ascii="Arial" w:hAnsi="Arial" w:cs="Arial"/>
          <w:sz w:val="24"/>
          <w:szCs w:val="24"/>
        </w:rPr>
        <w:t xml:space="preserve"> human rights organs to enable them </w:t>
      </w:r>
      <w:r w:rsidR="00937E49" w:rsidRPr="007A11FE">
        <w:rPr>
          <w:rFonts w:ascii="Arial" w:hAnsi="Arial" w:cs="Arial"/>
          <w:sz w:val="24"/>
          <w:szCs w:val="24"/>
        </w:rPr>
        <w:t>to discharge their responsibilities</w:t>
      </w:r>
      <w:r w:rsidR="001207F4" w:rsidRPr="007A11FE">
        <w:rPr>
          <w:rFonts w:ascii="Arial" w:hAnsi="Arial" w:cs="Arial"/>
          <w:sz w:val="24"/>
          <w:szCs w:val="24"/>
        </w:rPr>
        <w:t>. Such support would</w:t>
      </w:r>
      <w:r w:rsidR="00234AED" w:rsidRPr="007A11FE">
        <w:rPr>
          <w:rFonts w:ascii="Arial" w:hAnsi="Arial" w:cs="Arial"/>
          <w:sz w:val="24"/>
          <w:szCs w:val="24"/>
        </w:rPr>
        <w:t xml:space="preserve"> includ</w:t>
      </w:r>
      <w:r w:rsidR="001207F4" w:rsidRPr="007A11FE">
        <w:rPr>
          <w:rFonts w:ascii="Arial" w:hAnsi="Arial" w:cs="Arial"/>
          <w:sz w:val="24"/>
          <w:szCs w:val="24"/>
        </w:rPr>
        <w:t>e taking</w:t>
      </w:r>
      <w:r w:rsidR="00234AED" w:rsidRPr="007A11FE">
        <w:rPr>
          <w:rFonts w:ascii="Arial" w:hAnsi="Arial" w:cs="Arial"/>
          <w:sz w:val="24"/>
          <w:szCs w:val="24"/>
        </w:rPr>
        <w:t xml:space="preserve"> steps to ratify the Protocol to the African Charter on Human and Peoples' Rights establishing the African Court on Human and Peoples' Rights and mak</w:t>
      </w:r>
      <w:r w:rsidR="001207F4" w:rsidRPr="007A11FE">
        <w:rPr>
          <w:rFonts w:ascii="Arial" w:hAnsi="Arial" w:cs="Arial"/>
          <w:sz w:val="24"/>
          <w:szCs w:val="24"/>
        </w:rPr>
        <w:t>ing</w:t>
      </w:r>
      <w:r w:rsidR="00234AED" w:rsidRPr="007A11FE">
        <w:rPr>
          <w:rFonts w:ascii="Arial" w:hAnsi="Arial" w:cs="Arial"/>
          <w:sz w:val="24"/>
          <w:szCs w:val="24"/>
        </w:rPr>
        <w:t xml:space="preserve"> a separate declaration under </w:t>
      </w:r>
      <w:r w:rsidR="00AA3529" w:rsidRPr="007A11FE">
        <w:rPr>
          <w:rFonts w:ascii="Arial" w:hAnsi="Arial" w:cs="Arial"/>
          <w:sz w:val="24"/>
          <w:szCs w:val="24"/>
        </w:rPr>
        <w:t xml:space="preserve">Art. </w:t>
      </w:r>
      <w:r w:rsidR="00234AED" w:rsidRPr="007A11FE">
        <w:rPr>
          <w:rFonts w:ascii="Arial" w:hAnsi="Arial" w:cs="Arial"/>
          <w:sz w:val="24"/>
          <w:szCs w:val="24"/>
        </w:rPr>
        <w:t xml:space="preserve">34(6) to recognize the competence of the court to receive cases from individuals and </w:t>
      </w:r>
      <w:r w:rsidR="003109FE" w:rsidRPr="007A11FE">
        <w:rPr>
          <w:rFonts w:ascii="Arial" w:hAnsi="Arial" w:cs="Arial"/>
          <w:sz w:val="24"/>
          <w:szCs w:val="24"/>
        </w:rPr>
        <w:t>civil society</w:t>
      </w:r>
      <w:r w:rsidR="00234AED" w:rsidRPr="007A11FE">
        <w:rPr>
          <w:rFonts w:ascii="Arial" w:hAnsi="Arial" w:cs="Arial"/>
          <w:sz w:val="24"/>
          <w:szCs w:val="24"/>
        </w:rPr>
        <w:t xml:space="preserve">. </w:t>
      </w:r>
    </w:p>
    <w:p w:rsidR="00790766" w:rsidRPr="007A11FE" w:rsidRDefault="00790766" w:rsidP="00790766">
      <w:pPr>
        <w:pStyle w:val="ListParagraph"/>
        <w:rPr>
          <w:rFonts w:ascii="Arial" w:hAnsi="Arial" w:cs="Arial"/>
          <w:sz w:val="24"/>
          <w:szCs w:val="24"/>
        </w:rPr>
      </w:pPr>
    </w:p>
    <w:p w:rsidR="00790766" w:rsidRPr="007A11FE" w:rsidRDefault="003109FE" w:rsidP="0079076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7A11FE">
        <w:rPr>
          <w:rFonts w:ascii="Arial" w:hAnsi="Arial" w:cs="Arial"/>
          <w:sz w:val="24"/>
          <w:szCs w:val="24"/>
        </w:rPr>
        <w:t>E</w:t>
      </w:r>
      <w:r w:rsidR="00790766" w:rsidRPr="007A11FE">
        <w:rPr>
          <w:rFonts w:ascii="Arial" w:hAnsi="Arial" w:cs="Arial"/>
          <w:sz w:val="24"/>
          <w:szCs w:val="24"/>
        </w:rPr>
        <w:t>nsure broad consultation and participation is held in ongoing negotiation and implementation processes</w:t>
      </w:r>
      <w:r w:rsidRPr="007A11FE">
        <w:rPr>
          <w:rFonts w:ascii="Arial" w:hAnsi="Arial" w:cs="Arial"/>
          <w:sz w:val="24"/>
          <w:szCs w:val="24"/>
        </w:rPr>
        <w:t xml:space="preserve"> related to the African Continental Free Trade Area (</w:t>
      </w:r>
      <w:proofErr w:type="spellStart"/>
      <w:r w:rsidRPr="007A11FE">
        <w:rPr>
          <w:rFonts w:ascii="Arial" w:hAnsi="Arial" w:cs="Arial"/>
          <w:sz w:val="24"/>
          <w:szCs w:val="24"/>
        </w:rPr>
        <w:t>AfCFTA</w:t>
      </w:r>
      <w:proofErr w:type="spellEnd"/>
      <w:r w:rsidR="007A11FE" w:rsidRPr="007A11FE">
        <w:rPr>
          <w:rFonts w:ascii="Arial" w:hAnsi="Arial" w:cs="Arial"/>
          <w:sz w:val="24"/>
          <w:szCs w:val="24"/>
        </w:rPr>
        <w:t>) and</w:t>
      </w:r>
      <w:r w:rsidR="00790766" w:rsidRPr="007A11FE">
        <w:rPr>
          <w:rFonts w:ascii="Arial" w:hAnsi="Arial" w:cs="Arial"/>
          <w:sz w:val="24"/>
          <w:szCs w:val="24"/>
        </w:rPr>
        <w:t xml:space="preserve"> address the effects of trade and investment measures particularly on populations at risk of being left behind, including women and informal cross-border traders.</w:t>
      </w:r>
    </w:p>
    <w:p w:rsidR="00790766" w:rsidRPr="007A11FE" w:rsidRDefault="00790766" w:rsidP="00790766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:rsidR="00234AED" w:rsidRPr="007A11FE" w:rsidRDefault="00234AED" w:rsidP="0079076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 xml:space="preserve">Ensure the active, free, and meaningful participation of rights holders in development policy </w:t>
      </w:r>
      <w:r w:rsidR="007A11FE" w:rsidRPr="007A11FE">
        <w:rPr>
          <w:rFonts w:ascii="Arial" w:hAnsi="Arial" w:cs="Arial"/>
          <w:sz w:val="24"/>
          <w:szCs w:val="24"/>
        </w:rPr>
        <w:t>making</w:t>
      </w:r>
      <w:r w:rsidR="004D6211" w:rsidRPr="007A11FE">
        <w:rPr>
          <w:rFonts w:ascii="Arial" w:hAnsi="Arial" w:cs="Arial"/>
          <w:sz w:val="24"/>
          <w:szCs w:val="24"/>
        </w:rPr>
        <w:t xml:space="preserve"> implementation</w:t>
      </w:r>
      <w:r w:rsidRPr="007A11FE">
        <w:rPr>
          <w:rFonts w:ascii="Arial" w:hAnsi="Arial" w:cs="Arial"/>
          <w:sz w:val="24"/>
          <w:szCs w:val="24"/>
        </w:rPr>
        <w:t xml:space="preserve"> and practice by taking the necessary legislative</w:t>
      </w:r>
      <w:r w:rsidR="001D6135" w:rsidRPr="007A11F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D6135" w:rsidRPr="007A11FE">
        <w:rPr>
          <w:rFonts w:ascii="Arial" w:hAnsi="Arial" w:cs="Arial"/>
          <w:sz w:val="24"/>
          <w:szCs w:val="24"/>
        </w:rPr>
        <w:t>policy</w:t>
      </w:r>
      <w:proofErr w:type="gramEnd"/>
      <w:r w:rsidRPr="007A11FE">
        <w:rPr>
          <w:rFonts w:ascii="Arial" w:hAnsi="Arial" w:cs="Arial"/>
          <w:sz w:val="24"/>
          <w:szCs w:val="24"/>
        </w:rPr>
        <w:t xml:space="preserve"> and </w:t>
      </w:r>
      <w:r w:rsidR="004D6211" w:rsidRPr="007A11FE">
        <w:rPr>
          <w:rFonts w:ascii="Arial" w:hAnsi="Arial" w:cs="Arial"/>
          <w:sz w:val="24"/>
          <w:szCs w:val="24"/>
        </w:rPr>
        <w:t>administrative</w:t>
      </w:r>
      <w:r w:rsidRPr="007A11FE">
        <w:rPr>
          <w:rFonts w:ascii="Arial" w:hAnsi="Arial" w:cs="Arial"/>
          <w:sz w:val="24"/>
          <w:szCs w:val="24"/>
        </w:rPr>
        <w:t xml:space="preserve"> measures at national level. </w:t>
      </w:r>
    </w:p>
    <w:p w:rsidR="00A552B1" w:rsidRPr="007A11FE" w:rsidRDefault="00A552B1" w:rsidP="00A552B1">
      <w:pPr>
        <w:pStyle w:val="ListParagraph"/>
        <w:rPr>
          <w:rFonts w:ascii="Arial" w:hAnsi="Arial" w:cs="Arial"/>
          <w:sz w:val="24"/>
          <w:szCs w:val="24"/>
        </w:rPr>
      </w:pPr>
    </w:p>
    <w:p w:rsidR="00234AED" w:rsidRPr="007A11FE" w:rsidRDefault="00234AED" w:rsidP="0079076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 xml:space="preserve">Actively </w:t>
      </w:r>
      <w:r w:rsidR="00D40122" w:rsidRPr="007A11FE">
        <w:rPr>
          <w:rFonts w:ascii="Arial" w:hAnsi="Arial" w:cs="Arial"/>
          <w:sz w:val="24"/>
          <w:szCs w:val="24"/>
        </w:rPr>
        <w:t xml:space="preserve">support the finalization and adoption of the draft international </w:t>
      </w:r>
      <w:r w:rsidR="00AA3529" w:rsidRPr="007A11FE">
        <w:rPr>
          <w:rFonts w:ascii="Arial" w:hAnsi="Arial" w:cs="Arial"/>
          <w:sz w:val="24"/>
          <w:szCs w:val="24"/>
        </w:rPr>
        <w:t xml:space="preserve">covenant </w:t>
      </w:r>
      <w:r w:rsidRPr="007A11FE">
        <w:rPr>
          <w:rFonts w:ascii="Arial" w:hAnsi="Arial" w:cs="Arial"/>
          <w:sz w:val="24"/>
          <w:szCs w:val="24"/>
        </w:rPr>
        <w:t>on the right to development</w:t>
      </w:r>
      <w:r w:rsidR="00D40122" w:rsidRPr="007A11FE">
        <w:rPr>
          <w:rFonts w:ascii="Arial" w:hAnsi="Arial" w:cs="Arial"/>
          <w:sz w:val="24"/>
          <w:szCs w:val="24"/>
        </w:rPr>
        <w:t xml:space="preserve"> by the General Assembly.</w:t>
      </w:r>
    </w:p>
    <w:p w:rsidR="00234AED" w:rsidRPr="007A11FE" w:rsidRDefault="00234AED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012BC7" w:rsidRPr="007A11FE" w:rsidRDefault="00012BC7" w:rsidP="0079076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 xml:space="preserve">Recommend </w:t>
      </w:r>
      <w:r w:rsidR="008E0E90" w:rsidRPr="007A11FE">
        <w:rPr>
          <w:rFonts w:ascii="Arial" w:hAnsi="Arial" w:cs="Arial"/>
          <w:sz w:val="24"/>
          <w:szCs w:val="24"/>
        </w:rPr>
        <w:t xml:space="preserve">the appointment of the AU Champion on the Right to Development </w:t>
      </w:r>
      <w:r w:rsidRPr="007A11FE">
        <w:rPr>
          <w:rFonts w:ascii="Arial" w:hAnsi="Arial" w:cs="Arial"/>
          <w:sz w:val="24"/>
          <w:szCs w:val="24"/>
        </w:rPr>
        <w:t>to the Sub-Committee on Governance, Democracy and Human Rights of the AU Permanent Representatives</w:t>
      </w:r>
      <w:r w:rsidR="001D6135" w:rsidRPr="007A11FE">
        <w:rPr>
          <w:rFonts w:ascii="Arial" w:hAnsi="Arial" w:cs="Arial"/>
          <w:sz w:val="24"/>
          <w:szCs w:val="24"/>
        </w:rPr>
        <w:t xml:space="preserve"> Committee</w:t>
      </w:r>
      <w:r w:rsidR="008E0E90" w:rsidRPr="007A11FE">
        <w:rPr>
          <w:rFonts w:ascii="Arial" w:hAnsi="Arial" w:cs="Arial"/>
          <w:sz w:val="24"/>
          <w:szCs w:val="24"/>
        </w:rPr>
        <w:t>,</w:t>
      </w:r>
      <w:r w:rsidRPr="007A11FE">
        <w:rPr>
          <w:rFonts w:ascii="Arial" w:hAnsi="Arial" w:cs="Arial"/>
          <w:sz w:val="24"/>
          <w:szCs w:val="24"/>
        </w:rPr>
        <w:t xml:space="preserve"> </w:t>
      </w:r>
      <w:r w:rsidR="001D6135" w:rsidRPr="007A11FE">
        <w:rPr>
          <w:rFonts w:ascii="Arial" w:hAnsi="Arial" w:cs="Arial"/>
          <w:sz w:val="24"/>
          <w:szCs w:val="24"/>
        </w:rPr>
        <w:t xml:space="preserve">with no cost </w:t>
      </w:r>
      <w:r w:rsidR="00AB2F06" w:rsidRPr="007A11FE">
        <w:rPr>
          <w:rFonts w:ascii="Arial" w:hAnsi="Arial" w:cs="Arial"/>
          <w:sz w:val="24"/>
          <w:szCs w:val="24"/>
        </w:rPr>
        <w:t>implication to</w:t>
      </w:r>
      <w:r w:rsidRPr="007A11FE">
        <w:rPr>
          <w:rFonts w:ascii="Arial" w:hAnsi="Arial" w:cs="Arial"/>
          <w:sz w:val="24"/>
          <w:szCs w:val="24"/>
        </w:rPr>
        <w:t xml:space="preserve"> </w:t>
      </w:r>
      <w:r w:rsidR="001D6135" w:rsidRPr="007A11FE">
        <w:rPr>
          <w:rFonts w:ascii="Arial" w:hAnsi="Arial" w:cs="Arial"/>
          <w:sz w:val="24"/>
          <w:szCs w:val="24"/>
        </w:rPr>
        <w:t xml:space="preserve">support AU </w:t>
      </w:r>
      <w:r w:rsidRPr="007A11FE">
        <w:rPr>
          <w:rFonts w:ascii="Arial" w:hAnsi="Arial" w:cs="Arial"/>
          <w:sz w:val="24"/>
          <w:szCs w:val="24"/>
        </w:rPr>
        <w:t>Member States at all levels to address challenges related to the operationalization of the right to development in Africa.</w:t>
      </w:r>
    </w:p>
    <w:p w:rsidR="00A552B1" w:rsidRPr="007A11FE" w:rsidRDefault="00A552B1" w:rsidP="00A552B1">
      <w:pPr>
        <w:pStyle w:val="ListParagraph"/>
        <w:rPr>
          <w:rFonts w:ascii="Arial" w:hAnsi="Arial" w:cs="Arial"/>
          <w:sz w:val="24"/>
          <w:szCs w:val="24"/>
        </w:rPr>
      </w:pPr>
    </w:p>
    <w:p w:rsidR="00A552B1" w:rsidRPr="007A11FE" w:rsidRDefault="00A552B1" w:rsidP="0079076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A11FE">
        <w:rPr>
          <w:rFonts w:ascii="Arial" w:hAnsi="Arial" w:cs="Arial"/>
          <w:sz w:val="24"/>
          <w:szCs w:val="24"/>
        </w:rPr>
        <w:t xml:space="preserve">Request the AUC </w:t>
      </w:r>
      <w:r w:rsidR="008E0E90" w:rsidRPr="007A11FE">
        <w:rPr>
          <w:rFonts w:ascii="Arial" w:hAnsi="Arial" w:cs="Arial"/>
          <w:sz w:val="24"/>
          <w:szCs w:val="24"/>
        </w:rPr>
        <w:t>C</w:t>
      </w:r>
      <w:r w:rsidRPr="007A11FE">
        <w:rPr>
          <w:rFonts w:ascii="Arial" w:hAnsi="Arial" w:cs="Arial"/>
          <w:sz w:val="24"/>
          <w:szCs w:val="24"/>
        </w:rPr>
        <w:t>ommissioner for Political Affairs,</w:t>
      </w:r>
      <w:r w:rsidR="00E30997" w:rsidRPr="007A11FE">
        <w:rPr>
          <w:rFonts w:ascii="Arial" w:hAnsi="Arial" w:cs="Arial"/>
          <w:sz w:val="24"/>
          <w:szCs w:val="24"/>
        </w:rPr>
        <w:t xml:space="preserve"> </w:t>
      </w:r>
      <w:r w:rsidRPr="007A11FE">
        <w:rPr>
          <w:rFonts w:ascii="Arial" w:hAnsi="Arial" w:cs="Arial"/>
          <w:sz w:val="24"/>
          <w:szCs w:val="24"/>
        </w:rPr>
        <w:t xml:space="preserve">Peace and Security and Regional </w:t>
      </w:r>
      <w:r w:rsidR="008E0E90" w:rsidRPr="007A11FE">
        <w:rPr>
          <w:rFonts w:ascii="Arial" w:hAnsi="Arial" w:cs="Arial"/>
          <w:sz w:val="24"/>
          <w:szCs w:val="24"/>
        </w:rPr>
        <w:t>R</w:t>
      </w:r>
      <w:r w:rsidRPr="007A11FE">
        <w:rPr>
          <w:rFonts w:ascii="Arial" w:hAnsi="Arial" w:cs="Arial"/>
          <w:sz w:val="24"/>
          <w:szCs w:val="24"/>
        </w:rPr>
        <w:t xml:space="preserve">epresentative of OHCHR-EARO to submit this outcome document </w:t>
      </w:r>
      <w:r w:rsidR="008E0E90" w:rsidRPr="007A11FE">
        <w:rPr>
          <w:rFonts w:ascii="Arial" w:hAnsi="Arial" w:cs="Arial"/>
          <w:sz w:val="24"/>
          <w:szCs w:val="24"/>
        </w:rPr>
        <w:t xml:space="preserve">to </w:t>
      </w:r>
      <w:r w:rsidRPr="007A11FE">
        <w:rPr>
          <w:rFonts w:ascii="Arial" w:hAnsi="Arial" w:cs="Arial"/>
          <w:sz w:val="24"/>
          <w:szCs w:val="24"/>
        </w:rPr>
        <w:t xml:space="preserve">the </w:t>
      </w:r>
      <w:r w:rsidR="00E30997" w:rsidRPr="007A11FE">
        <w:rPr>
          <w:rFonts w:ascii="Arial" w:hAnsi="Arial" w:cs="Arial"/>
          <w:sz w:val="24"/>
          <w:szCs w:val="24"/>
        </w:rPr>
        <w:t>Human</w:t>
      </w:r>
      <w:r w:rsidRPr="007A11FE">
        <w:rPr>
          <w:rFonts w:ascii="Arial" w:hAnsi="Arial" w:cs="Arial"/>
          <w:sz w:val="24"/>
          <w:szCs w:val="24"/>
        </w:rPr>
        <w:t xml:space="preserve"> Rights</w:t>
      </w:r>
      <w:r w:rsidR="008E0E90" w:rsidRPr="007A11FE">
        <w:rPr>
          <w:rFonts w:ascii="Arial" w:hAnsi="Arial" w:cs="Arial"/>
          <w:sz w:val="24"/>
          <w:szCs w:val="24"/>
        </w:rPr>
        <w:t xml:space="preserve"> </w:t>
      </w:r>
      <w:r w:rsidRPr="007A11FE">
        <w:rPr>
          <w:rFonts w:ascii="Arial" w:hAnsi="Arial" w:cs="Arial"/>
          <w:sz w:val="24"/>
          <w:szCs w:val="24"/>
        </w:rPr>
        <w:t xml:space="preserve">75 </w:t>
      </w:r>
      <w:r w:rsidR="008E0E90" w:rsidRPr="007A11FE">
        <w:rPr>
          <w:rFonts w:ascii="Arial" w:hAnsi="Arial" w:cs="Arial"/>
          <w:sz w:val="24"/>
          <w:szCs w:val="24"/>
        </w:rPr>
        <w:t>H</w:t>
      </w:r>
      <w:r w:rsidRPr="007A11FE">
        <w:rPr>
          <w:rFonts w:ascii="Arial" w:hAnsi="Arial" w:cs="Arial"/>
          <w:sz w:val="24"/>
          <w:szCs w:val="24"/>
        </w:rPr>
        <w:t xml:space="preserve">igh </w:t>
      </w:r>
      <w:r w:rsidR="008E0E90" w:rsidRPr="007A11FE">
        <w:rPr>
          <w:rFonts w:ascii="Arial" w:hAnsi="Arial" w:cs="Arial"/>
          <w:sz w:val="24"/>
          <w:szCs w:val="24"/>
        </w:rPr>
        <w:t>L</w:t>
      </w:r>
      <w:r w:rsidRPr="007A11FE">
        <w:rPr>
          <w:rFonts w:ascii="Arial" w:hAnsi="Arial" w:cs="Arial"/>
          <w:sz w:val="24"/>
          <w:szCs w:val="24"/>
        </w:rPr>
        <w:t xml:space="preserve">evel event </w:t>
      </w:r>
      <w:r w:rsidR="008E0E90" w:rsidRPr="007A11FE">
        <w:rPr>
          <w:rFonts w:ascii="Arial" w:hAnsi="Arial" w:cs="Arial"/>
          <w:sz w:val="24"/>
          <w:szCs w:val="24"/>
        </w:rPr>
        <w:t>in commemoration of the 75</w:t>
      </w:r>
      <w:r w:rsidR="008E0E90" w:rsidRPr="007A11FE">
        <w:rPr>
          <w:rFonts w:ascii="Arial" w:hAnsi="Arial" w:cs="Arial"/>
          <w:sz w:val="24"/>
          <w:szCs w:val="24"/>
          <w:vertAlign w:val="superscript"/>
        </w:rPr>
        <w:t>th</w:t>
      </w:r>
      <w:r w:rsidR="008E0E90" w:rsidRPr="007A11FE">
        <w:rPr>
          <w:rFonts w:ascii="Arial" w:hAnsi="Arial" w:cs="Arial"/>
          <w:sz w:val="24"/>
          <w:szCs w:val="24"/>
        </w:rPr>
        <w:t xml:space="preserve"> anniversary of the Universal Declaration of Human Rights, which will be organized by the Office of the High Commissioner for Human Rights and held in Geneva from 11-12 December.</w:t>
      </w:r>
    </w:p>
    <w:p w:rsidR="00336A29" w:rsidRPr="00290B25" w:rsidRDefault="00336A29" w:rsidP="00290B25">
      <w:pPr>
        <w:jc w:val="both"/>
        <w:rPr>
          <w:rFonts w:ascii="Arial" w:hAnsi="Arial" w:cs="Arial"/>
          <w:sz w:val="24"/>
          <w:szCs w:val="24"/>
        </w:rPr>
      </w:pPr>
    </w:p>
    <w:sectPr w:rsidR="00336A29" w:rsidRPr="00290B2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249" w:rsidRDefault="00512249" w:rsidP="00345E5A">
      <w:pPr>
        <w:spacing w:after="0" w:line="240" w:lineRule="auto"/>
      </w:pPr>
      <w:r>
        <w:separator/>
      </w:r>
    </w:p>
  </w:endnote>
  <w:endnote w:type="continuationSeparator" w:id="0">
    <w:p w:rsidR="00512249" w:rsidRDefault="00512249" w:rsidP="0034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wa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0958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C240E" w:rsidRDefault="004C24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240E" w:rsidRDefault="004C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249" w:rsidRDefault="00512249" w:rsidP="00345E5A">
      <w:pPr>
        <w:spacing w:after="0" w:line="240" w:lineRule="auto"/>
      </w:pPr>
      <w:r>
        <w:separator/>
      </w:r>
    </w:p>
  </w:footnote>
  <w:footnote w:type="continuationSeparator" w:id="0">
    <w:p w:rsidR="00512249" w:rsidRDefault="00512249" w:rsidP="0034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31D"/>
    <w:multiLevelType w:val="hybridMultilevel"/>
    <w:tmpl w:val="F80C8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86131"/>
    <w:multiLevelType w:val="hybridMultilevel"/>
    <w:tmpl w:val="F0AA3B2A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796C14"/>
    <w:multiLevelType w:val="hybridMultilevel"/>
    <w:tmpl w:val="F6A822BC"/>
    <w:lvl w:ilvl="0" w:tplc="255A7948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A45BF"/>
    <w:multiLevelType w:val="hybridMultilevel"/>
    <w:tmpl w:val="95C88284"/>
    <w:lvl w:ilvl="0" w:tplc="F7B0E0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53478"/>
    <w:multiLevelType w:val="hybridMultilevel"/>
    <w:tmpl w:val="A956E4C4"/>
    <w:lvl w:ilvl="0" w:tplc="8B3038A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6D27"/>
    <w:multiLevelType w:val="hybridMultilevel"/>
    <w:tmpl w:val="81169D9C"/>
    <w:lvl w:ilvl="0" w:tplc="FBF0E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6D"/>
    <w:multiLevelType w:val="hybridMultilevel"/>
    <w:tmpl w:val="D50A8186"/>
    <w:lvl w:ilvl="0" w:tplc="9A5C4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57F8E"/>
    <w:multiLevelType w:val="hybridMultilevel"/>
    <w:tmpl w:val="FDCC1212"/>
    <w:lvl w:ilvl="0" w:tplc="92D43E9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A7E64"/>
    <w:multiLevelType w:val="multilevel"/>
    <w:tmpl w:val="B0D213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ED4482"/>
    <w:multiLevelType w:val="hybridMultilevel"/>
    <w:tmpl w:val="E7FE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E7305"/>
    <w:multiLevelType w:val="hybridMultilevel"/>
    <w:tmpl w:val="C1FED41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10" w:hanging="360"/>
      </w:pPr>
    </w:lvl>
    <w:lvl w:ilvl="2" w:tplc="FFFFFFFF" w:tentative="1">
      <w:start w:val="1"/>
      <w:numFmt w:val="lowerRoman"/>
      <w:lvlText w:val="%3."/>
      <w:lvlJc w:val="right"/>
      <w:pPr>
        <w:ind w:left="2930" w:hanging="180"/>
      </w:pPr>
    </w:lvl>
    <w:lvl w:ilvl="3" w:tplc="FFFFFFFF" w:tentative="1">
      <w:start w:val="1"/>
      <w:numFmt w:val="decimal"/>
      <w:lvlText w:val="%4."/>
      <w:lvlJc w:val="left"/>
      <w:pPr>
        <w:ind w:left="3650" w:hanging="360"/>
      </w:pPr>
    </w:lvl>
    <w:lvl w:ilvl="4" w:tplc="FFFFFFFF" w:tentative="1">
      <w:start w:val="1"/>
      <w:numFmt w:val="lowerLetter"/>
      <w:lvlText w:val="%5."/>
      <w:lvlJc w:val="left"/>
      <w:pPr>
        <w:ind w:left="4370" w:hanging="360"/>
      </w:pPr>
    </w:lvl>
    <w:lvl w:ilvl="5" w:tplc="FFFFFFFF" w:tentative="1">
      <w:start w:val="1"/>
      <w:numFmt w:val="lowerRoman"/>
      <w:lvlText w:val="%6."/>
      <w:lvlJc w:val="right"/>
      <w:pPr>
        <w:ind w:left="5090" w:hanging="180"/>
      </w:pPr>
    </w:lvl>
    <w:lvl w:ilvl="6" w:tplc="FFFFFFFF" w:tentative="1">
      <w:start w:val="1"/>
      <w:numFmt w:val="decimal"/>
      <w:lvlText w:val="%7."/>
      <w:lvlJc w:val="left"/>
      <w:pPr>
        <w:ind w:left="5810" w:hanging="360"/>
      </w:pPr>
    </w:lvl>
    <w:lvl w:ilvl="7" w:tplc="FFFFFFFF" w:tentative="1">
      <w:start w:val="1"/>
      <w:numFmt w:val="lowerLetter"/>
      <w:lvlText w:val="%8."/>
      <w:lvlJc w:val="left"/>
      <w:pPr>
        <w:ind w:left="6530" w:hanging="360"/>
      </w:pPr>
    </w:lvl>
    <w:lvl w:ilvl="8" w:tplc="FFFFFFFF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4E78214D"/>
    <w:multiLevelType w:val="hybridMultilevel"/>
    <w:tmpl w:val="22D6B4C6"/>
    <w:lvl w:ilvl="0" w:tplc="255A794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9E3437"/>
    <w:multiLevelType w:val="multilevel"/>
    <w:tmpl w:val="9C8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50DDB"/>
    <w:multiLevelType w:val="hybridMultilevel"/>
    <w:tmpl w:val="19120B84"/>
    <w:lvl w:ilvl="0" w:tplc="11040C3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lang w:val="en-GB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F2C5985"/>
    <w:multiLevelType w:val="hybridMultilevel"/>
    <w:tmpl w:val="374E2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73B0D"/>
    <w:multiLevelType w:val="hybridMultilevel"/>
    <w:tmpl w:val="42A643A0"/>
    <w:lvl w:ilvl="0" w:tplc="B78AC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C44D2"/>
    <w:multiLevelType w:val="hybridMultilevel"/>
    <w:tmpl w:val="EFAC36C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675E1"/>
    <w:multiLevelType w:val="hybridMultilevel"/>
    <w:tmpl w:val="86A03E5A"/>
    <w:lvl w:ilvl="0" w:tplc="4AB68F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7E486D"/>
    <w:multiLevelType w:val="hybridMultilevel"/>
    <w:tmpl w:val="57FA6C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B6F7D"/>
    <w:multiLevelType w:val="hybridMultilevel"/>
    <w:tmpl w:val="15129D0C"/>
    <w:lvl w:ilvl="0" w:tplc="559240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B3D44"/>
    <w:multiLevelType w:val="hybridMultilevel"/>
    <w:tmpl w:val="816470FE"/>
    <w:lvl w:ilvl="0" w:tplc="0E9E03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AD4394"/>
    <w:multiLevelType w:val="hybridMultilevel"/>
    <w:tmpl w:val="7BD051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09025">
    <w:abstractNumId w:val="8"/>
  </w:num>
  <w:num w:numId="2" w16cid:durableId="2040085500">
    <w:abstractNumId w:val="15"/>
  </w:num>
  <w:num w:numId="3" w16cid:durableId="681128057">
    <w:abstractNumId w:val="5"/>
  </w:num>
  <w:num w:numId="4" w16cid:durableId="839271197">
    <w:abstractNumId w:val="6"/>
  </w:num>
  <w:num w:numId="5" w16cid:durableId="1297762948">
    <w:abstractNumId w:val="11"/>
  </w:num>
  <w:num w:numId="6" w16cid:durableId="1215775784">
    <w:abstractNumId w:val="2"/>
  </w:num>
  <w:num w:numId="7" w16cid:durableId="1452437484">
    <w:abstractNumId w:val="0"/>
  </w:num>
  <w:num w:numId="8" w16cid:durableId="286352831">
    <w:abstractNumId w:val="18"/>
  </w:num>
  <w:num w:numId="9" w16cid:durableId="681785201">
    <w:abstractNumId w:val="9"/>
  </w:num>
  <w:num w:numId="10" w16cid:durableId="118181585">
    <w:abstractNumId w:val="7"/>
  </w:num>
  <w:num w:numId="11" w16cid:durableId="730812345">
    <w:abstractNumId w:val="19"/>
  </w:num>
  <w:num w:numId="12" w16cid:durableId="1396276129">
    <w:abstractNumId w:val="12"/>
  </w:num>
  <w:num w:numId="13" w16cid:durableId="759837829">
    <w:abstractNumId w:val="13"/>
  </w:num>
  <w:num w:numId="14" w16cid:durableId="788207999">
    <w:abstractNumId w:val="16"/>
  </w:num>
  <w:num w:numId="15" w16cid:durableId="900216042">
    <w:abstractNumId w:val="17"/>
  </w:num>
  <w:num w:numId="16" w16cid:durableId="957377343">
    <w:abstractNumId w:val="4"/>
  </w:num>
  <w:num w:numId="17" w16cid:durableId="618879485">
    <w:abstractNumId w:val="14"/>
  </w:num>
  <w:num w:numId="18" w16cid:durableId="1448043306">
    <w:abstractNumId w:val="3"/>
  </w:num>
  <w:num w:numId="19" w16cid:durableId="9693603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8514395">
    <w:abstractNumId w:val="10"/>
  </w:num>
  <w:num w:numId="21" w16cid:durableId="746356">
    <w:abstractNumId w:val="1"/>
  </w:num>
  <w:num w:numId="22" w16cid:durableId="6408889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5A"/>
    <w:rsid w:val="0000370A"/>
    <w:rsid w:val="00012BC7"/>
    <w:rsid w:val="00035A86"/>
    <w:rsid w:val="00040369"/>
    <w:rsid w:val="00042A60"/>
    <w:rsid w:val="00043263"/>
    <w:rsid w:val="000434F8"/>
    <w:rsid w:val="000538C5"/>
    <w:rsid w:val="00072230"/>
    <w:rsid w:val="00080509"/>
    <w:rsid w:val="00081A04"/>
    <w:rsid w:val="00083359"/>
    <w:rsid w:val="00084E58"/>
    <w:rsid w:val="00090A8C"/>
    <w:rsid w:val="000A607F"/>
    <w:rsid w:val="000B1719"/>
    <w:rsid w:val="000B7421"/>
    <w:rsid w:val="000C1887"/>
    <w:rsid w:val="000C310E"/>
    <w:rsid w:val="000C671B"/>
    <w:rsid w:val="000D4503"/>
    <w:rsid w:val="000D4768"/>
    <w:rsid w:val="000D782D"/>
    <w:rsid w:val="001023EC"/>
    <w:rsid w:val="0010247D"/>
    <w:rsid w:val="00112193"/>
    <w:rsid w:val="001152A6"/>
    <w:rsid w:val="001207F4"/>
    <w:rsid w:val="00131FC8"/>
    <w:rsid w:val="001335FA"/>
    <w:rsid w:val="00143B84"/>
    <w:rsid w:val="00155FF6"/>
    <w:rsid w:val="00156AB1"/>
    <w:rsid w:val="00177FAB"/>
    <w:rsid w:val="001871C4"/>
    <w:rsid w:val="001875BC"/>
    <w:rsid w:val="001A4D8F"/>
    <w:rsid w:val="001A7796"/>
    <w:rsid w:val="001B6547"/>
    <w:rsid w:val="001B7F8F"/>
    <w:rsid w:val="001D6135"/>
    <w:rsid w:val="001D7D70"/>
    <w:rsid w:val="001E4FF1"/>
    <w:rsid w:val="001F400D"/>
    <w:rsid w:val="001F4366"/>
    <w:rsid w:val="00204F3C"/>
    <w:rsid w:val="00233BE7"/>
    <w:rsid w:val="00234AED"/>
    <w:rsid w:val="0024169C"/>
    <w:rsid w:val="0024461E"/>
    <w:rsid w:val="002508C7"/>
    <w:rsid w:val="00261112"/>
    <w:rsid w:val="00262737"/>
    <w:rsid w:val="002769B4"/>
    <w:rsid w:val="00283AD8"/>
    <w:rsid w:val="002873B3"/>
    <w:rsid w:val="00290B25"/>
    <w:rsid w:val="002A0B2E"/>
    <w:rsid w:val="002A1329"/>
    <w:rsid w:val="002A3F8F"/>
    <w:rsid w:val="002A7A18"/>
    <w:rsid w:val="002B1C01"/>
    <w:rsid w:val="002B44CE"/>
    <w:rsid w:val="002D56CA"/>
    <w:rsid w:val="002E2990"/>
    <w:rsid w:val="002F545E"/>
    <w:rsid w:val="0030185A"/>
    <w:rsid w:val="00301BF9"/>
    <w:rsid w:val="003020C1"/>
    <w:rsid w:val="003103E9"/>
    <w:rsid w:val="003109FE"/>
    <w:rsid w:val="00327361"/>
    <w:rsid w:val="003348FC"/>
    <w:rsid w:val="00334ACB"/>
    <w:rsid w:val="00336A29"/>
    <w:rsid w:val="00345E5A"/>
    <w:rsid w:val="003652AB"/>
    <w:rsid w:val="00373656"/>
    <w:rsid w:val="00393449"/>
    <w:rsid w:val="003A6A50"/>
    <w:rsid w:val="003B4C26"/>
    <w:rsid w:val="003E15C0"/>
    <w:rsid w:val="003E75E8"/>
    <w:rsid w:val="00423306"/>
    <w:rsid w:val="0043385B"/>
    <w:rsid w:val="00482BF1"/>
    <w:rsid w:val="0048488D"/>
    <w:rsid w:val="00485C9F"/>
    <w:rsid w:val="00486BD6"/>
    <w:rsid w:val="00487E47"/>
    <w:rsid w:val="0049250A"/>
    <w:rsid w:val="004952D8"/>
    <w:rsid w:val="004A0CFB"/>
    <w:rsid w:val="004C240E"/>
    <w:rsid w:val="004D3A29"/>
    <w:rsid w:val="004D6211"/>
    <w:rsid w:val="004D63B8"/>
    <w:rsid w:val="004E74AA"/>
    <w:rsid w:val="004F3C92"/>
    <w:rsid w:val="00512249"/>
    <w:rsid w:val="00524F73"/>
    <w:rsid w:val="0053098D"/>
    <w:rsid w:val="00537A7D"/>
    <w:rsid w:val="00545460"/>
    <w:rsid w:val="005457B1"/>
    <w:rsid w:val="00556727"/>
    <w:rsid w:val="00565233"/>
    <w:rsid w:val="00571E8D"/>
    <w:rsid w:val="0059080B"/>
    <w:rsid w:val="00596D8B"/>
    <w:rsid w:val="005B0473"/>
    <w:rsid w:val="005B3ACE"/>
    <w:rsid w:val="005C69AF"/>
    <w:rsid w:val="005D2F1B"/>
    <w:rsid w:val="005D47B5"/>
    <w:rsid w:val="0060022F"/>
    <w:rsid w:val="006007EB"/>
    <w:rsid w:val="00626274"/>
    <w:rsid w:val="006306A2"/>
    <w:rsid w:val="00630A39"/>
    <w:rsid w:val="006429AF"/>
    <w:rsid w:val="00645365"/>
    <w:rsid w:val="0065161F"/>
    <w:rsid w:val="00656E79"/>
    <w:rsid w:val="00675C86"/>
    <w:rsid w:val="00682FC2"/>
    <w:rsid w:val="00687593"/>
    <w:rsid w:val="00693391"/>
    <w:rsid w:val="006B573C"/>
    <w:rsid w:val="006D1C59"/>
    <w:rsid w:val="006D42A3"/>
    <w:rsid w:val="006F3D22"/>
    <w:rsid w:val="006F7F74"/>
    <w:rsid w:val="007056A2"/>
    <w:rsid w:val="0071305F"/>
    <w:rsid w:val="00724367"/>
    <w:rsid w:val="007316BC"/>
    <w:rsid w:val="00732C0A"/>
    <w:rsid w:val="007341A6"/>
    <w:rsid w:val="00753CC7"/>
    <w:rsid w:val="007708A5"/>
    <w:rsid w:val="00770924"/>
    <w:rsid w:val="007872FB"/>
    <w:rsid w:val="00790766"/>
    <w:rsid w:val="007A11FE"/>
    <w:rsid w:val="007A19DB"/>
    <w:rsid w:val="007A342E"/>
    <w:rsid w:val="007A6299"/>
    <w:rsid w:val="007B5ECD"/>
    <w:rsid w:val="007D694F"/>
    <w:rsid w:val="007D7CA5"/>
    <w:rsid w:val="007E4DF6"/>
    <w:rsid w:val="007F25E6"/>
    <w:rsid w:val="007F7113"/>
    <w:rsid w:val="00811B9A"/>
    <w:rsid w:val="00825DC1"/>
    <w:rsid w:val="0083083B"/>
    <w:rsid w:val="008364A7"/>
    <w:rsid w:val="008435E5"/>
    <w:rsid w:val="0084764E"/>
    <w:rsid w:val="00864DA5"/>
    <w:rsid w:val="00871356"/>
    <w:rsid w:val="00882215"/>
    <w:rsid w:val="00891ED8"/>
    <w:rsid w:val="00895E86"/>
    <w:rsid w:val="00897771"/>
    <w:rsid w:val="008A4710"/>
    <w:rsid w:val="008A6223"/>
    <w:rsid w:val="008A7D66"/>
    <w:rsid w:val="008B1010"/>
    <w:rsid w:val="008B204D"/>
    <w:rsid w:val="008B5CB2"/>
    <w:rsid w:val="008B7205"/>
    <w:rsid w:val="008C1359"/>
    <w:rsid w:val="008D5BA8"/>
    <w:rsid w:val="008E0E90"/>
    <w:rsid w:val="008F1419"/>
    <w:rsid w:val="008F51B3"/>
    <w:rsid w:val="00902F8B"/>
    <w:rsid w:val="00933C19"/>
    <w:rsid w:val="00937E49"/>
    <w:rsid w:val="00943C3D"/>
    <w:rsid w:val="00945867"/>
    <w:rsid w:val="00951662"/>
    <w:rsid w:val="00954495"/>
    <w:rsid w:val="00963A07"/>
    <w:rsid w:val="00967A44"/>
    <w:rsid w:val="00971973"/>
    <w:rsid w:val="00972C63"/>
    <w:rsid w:val="00972F95"/>
    <w:rsid w:val="009770AB"/>
    <w:rsid w:val="0098045D"/>
    <w:rsid w:val="009942BB"/>
    <w:rsid w:val="009947B2"/>
    <w:rsid w:val="009A08C1"/>
    <w:rsid w:val="009A0CA7"/>
    <w:rsid w:val="009B60F5"/>
    <w:rsid w:val="009B74BE"/>
    <w:rsid w:val="009C2C12"/>
    <w:rsid w:val="009D13A5"/>
    <w:rsid w:val="009D38E1"/>
    <w:rsid w:val="009D45B2"/>
    <w:rsid w:val="009E58DE"/>
    <w:rsid w:val="009F1D09"/>
    <w:rsid w:val="00A12BB4"/>
    <w:rsid w:val="00A12E89"/>
    <w:rsid w:val="00A308B0"/>
    <w:rsid w:val="00A40C5B"/>
    <w:rsid w:val="00A43E17"/>
    <w:rsid w:val="00A512CF"/>
    <w:rsid w:val="00A53556"/>
    <w:rsid w:val="00A5462F"/>
    <w:rsid w:val="00A552B1"/>
    <w:rsid w:val="00A602F1"/>
    <w:rsid w:val="00A60F53"/>
    <w:rsid w:val="00A7017B"/>
    <w:rsid w:val="00A71162"/>
    <w:rsid w:val="00A819E0"/>
    <w:rsid w:val="00A86230"/>
    <w:rsid w:val="00AA3529"/>
    <w:rsid w:val="00AA3DB5"/>
    <w:rsid w:val="00AA4193"/>
    <w:rsid w:val="00AB2F06"/>
    <w:rsid w:val="00AC384F"/>
    <w:rsid w:val="00AC4279"/>
    <w:rsid w:val="00AC66DF"/>
    <w:rsid w:val="00AC7BD9"/>
    <w:rsid w:val="00AD458D"/>
    <w:rsid w:val="00AD58A3"/>
    <w:rsid w:val="00AE2826"/>
    <w:rsid w:val="00AF1C2B"/>
    <w:rsid w:val="00B0006D"/>
    <w:rsid w:val="00B009BE"/>
    <w:rsid w:val="00B051FA"/>
    <w:rsid w:val="00B1209C"/>
    <w:rsid w:val="00B13DDA"/>
    <w:rsid w:val="00B236E1"/>
    <w:rsid w:val="00B23D71"/>
    <w:rsid w:val="00B328A2"/>
    <w:rsid w:val="00B34805"/>
    <w:rsid w:val="00B423B2"/>
    <w:rsid w:val="00B4762B"/>
    <w:rsid w:val="00B6365C"/>
    <w:rsid w:val="00B6490F"/>
    <w:rsid w:val="00B7218E"/>
    <w:rsid w:val="00B8313E"/>
    <w:rsid w:val="00B83833"/>
    <w:rsid w:val="00B92E77"/>
    <w:rsid w:val="00B97872"/>
    <w:rsid w:val="00BA542D"/>
    <w:rsid w:val="00BC51A5"/>
    <w:rsid w:val="00BD1BA0"/>
    <w:rsid w:val="00BE63D3"/>
    <w:rsid w:val="00C03F66"/>
    <w:rsid w:val="00C058DA"/>
    <w:rsid w:val="00C06BFD"/>
    <w:rsid w:val="00C07A43"/>
    <w:rsid w:val="00C25950"/>
    <w:rsid w:val="00C74B84"/>
    <w:rsid w:val="00C85967"/>
    <w:rsid w:val="00CB72C1"/>
    <w:rsid w:val="00CB7543"/>
    <w:rsid w:val="00CC2233"/>
    <w:rsid w:val="00CC4E7B"/>
    <w:rsid w:val="00CC5F50"/>
    <w:rsid w:val="00CD0EE0"/>
    <w:rsid w:val="00CF3A78"/>
    <w:rsid w:val="00D03A4D"/>
    <w:rsid w:val="00D074F9"/>
    <w:rsid w:val="00D12023"/>
    <w:rsid w:val="00D20B91"/>
    <w:rsid w:val="00D27264"/>
    <w:rsid w:val="00D35788"/>
    <w:rsid w:val="00D40122"/>
    <w:rsid w:val="00D41780"/>
    <w:rsid w:val="00D52031"/>
    <w:rsid w:val="00D77BC5"/>
    <w:rsid w:val="00D84FBA"/>
    <w:rsid w:val="00D93A48"/>
    <w:rsid w:val="00DA7455"/>
    <w:rsid w:val="00DB64EE"/>
    <w:rsid w:val="00DC0631"/>
    <w:rsid w:val="00DE2E87"/>
    <w:rsid w:val="00DE6B33"/>
    <w:rsid w:val="00DF1446"/>
    <w:rsid w:val="00E031EF"/>
    <w:rsid w:val="00E03951"/>
    <w:rsid w:val="00E06AD2"/>
    <w:rsid w:val="00E06E12"/>
    <w:rsid w:val="00E10AD8"/>
    <w:rsid w:val="00E24717"/>
    <w:rsid w:val="00E25F46"/>
    <w:rsid w:val="00E30997"/>
    <w:rsid w:val="00E51B2A"/>
    <w:rsid w:val="00E617DF"/>
    <w:rsid w:val="00E7595A"/>
    <w:rsid w:val="00E84B68"/>
    <w:rsid w:val="00E860D4"/>
    <w:rsid w:val="00E8741E"/>
    <w:rsid w:val="00E961FB"/>
    <w:rsid w:val="00E979A8"/>
    <w:rsid w:val="00EA0DED"/>
    <w:rsid w:val="00EB23E9"/>
    <w:rsid w:val="00EB2759"/>
    <w:rsid w:val="00EB4985"/>
    <w:rsid w:val="00EF619D"/>
    <w:rsid w:val="00EF71EA"/>
    <w:rsid w:val="00F0465C"/>
    <w:rsid w:val="00F06E34"/>
    <w:rsid w:val="00F104C2"/>
    <w:rsid w:val="00F13450"/>
    <w:rsid w:val="00F140EA"/>
    <w:rsid w:val="00F1539F"/>
    <w:rsid w:val="00F37AD8"/>
    <w:rsid w:val="00F40224"/>
    <w:rsid w:val="00F515E2"/>
    <w:rsid w:val="00F70249"/>
    <w:rsid w:val="00F726C7"/>
    <w:rsid w:val="00F975C3"/>
    <w:rsid w:val="00F97E85"/>
    <w:rsid w:val="00FB7CC4"/>
    <w:rsid w:val="00FC07A6"/>
    <w:rsid w:val="00FC30C4"/>
    <w:rsid w:val="00FF1634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6DA3D"/>
  <w15:chartTrackingRefBased/>
  <w15:docId w15:val="{628700AF-641D-44D4-986A-2BC902F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5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E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5E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45E5A"/>
    <w:rPr>
      <w:color w:val="0563C1" w:themeColor="hyperlink"/>
      <w:u w:val="single"/>
    </w:rPr>
  </w:style>
  <w:style w:type="paragraph" w:styleId="ListParagraph">
    <w:name w:val="List Paragraph"/>
    <w:aliases w:val="Evidence on Demand bullet points,CEIL PEAKS bullet points,Scriptoria bullet points,Dot pt,F5 List Paragraph,List Paragraph1,No Spacing1,List Paragraph Char Char Char,Indicator Text,Numbered Para 1,MAIN CONTENT,Bullets,Lapis Bulleted List"/>
    <w:basedOn w:val="Normal"/>
    <w:link w:val="ListParagraphChar"/>
    <w:uiPriority w:val="34"/>
    <w:qFormat/>
    <w:rsid w:val="00345E5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5A"/>
  </w:style>
  <w:style w:type="character" w:styleId="CommentReference">
    <w:name w:val="annotation reference"/>
    <w:basedOn w:val="DefaultParagraphFont"/>
    <w:uiPriority w:val="99"/>
    <w:semiHidden/>
    <w:unhideWhenUsed/>
    <w:rsid w:val="0034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E5A"/>
    <w:rPr>
      <w:sz w:val="20"/>
      <w:szCs w:val="20"/>
    </w:rPr>
  </w:style>
  <w:style w:type="character" w:customStyle="1" w:styleId="cf01">
    <w:name w:val="cf01"/>
    <w:basedOn w:val="DefaultParagraphFont"/>
    <w:rsid w:val="00345E5A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345E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E5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3C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67"/>
  </w:style>
  <w:style w:type="paragraph" w:styleId="Revision">
    <w:name w:val="Revision"/>
    <w:hidden/>
    <w:uiPriority w:val="99"/>
    <w:semiHidden/>
    <w:rsid w:val="00882215"/>
    <w:pPr>
      <w:spacing w:after="0" w:line="240" w:lineRule="auto"/>
    </w:pPr>
  </w:style>
  <w:style w:type="character" w:customStyle="1" w:styleId="ListParagraphChar">
    <w:name w:val="List Paragraph Char"/>
    <w:aliases w:val="Evidence on Demand bullet points Char,CEIL PEAKS bullet points Char,Scriptoria bullet points Char,Dot pt Char,F5 List Paragraph Char,List Paragraph1 Char,No Spacing1 Char,List Paragraph Char Char Char Char,Indicator Text Char"/>
    <w:basedOn w:val="DefaultParagraphFont"/>
    <w:link w:val="ListParagraph"/>
    <w:uiPriority w:val="34"/>
    <w:qFormat/>
    <w:locked/>
    <w:rsid w:val="00486B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D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E72D-6D10-4E87-A9CF-1B1071C3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4512</Characters>
  <Application>Microsoft Office Word</Application>
  <DocSecurity>0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OHCHR-EARO</dc:creator>
  <cp:keywords/>
  <dc:description/>
  <cp:lastModifiedBy>Kimberly Gruber</cp:lastModifiedBy>
  <cp:revision>1</cp:revision>
  <dcterms:created xsi:type="dcterms:W3CDTF">2023-11-22T10:38:00Z</dcterms:created>
  <dcterms:modified xsi:type="dcterms:W3CDTF">2023-11-22T10:38:00Z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57d21dfe-f464-482e-a718-e7c0f3fa9a29</vt:lpwstr>
  </property>
</Properties>
</file>